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9534"/>
      </w:tblGrid>
      <w:tr w:rsidR="000E23F6" w:rsidRPr="00950D4B" w14:paraId="4413DC92" w14:textId="77777777" w:rsidTr="000E23F6">
        <w:trPr>
          <w:trHeight w:hRule="exact" w:val="2324"/>
        </w:trPr>
        <w:tc>
          <w:tcPr>
            <w:tcW w:w="9748" w:type="dxa"/>
            <w:vAlign w:val="center"/>
          </w:tcPr>
          <w:bookmarkStart w:id="0" w:name="_GoBack"/>
          <w:bookmarkEnd w:id="0"/>
          <w:p w14:paraId="3F1C847F" w14:textId="00B4ACD3" w:rsidR="000E23F6" w:rsidRPr="00950D4B" w:rsidRDefault="006672EA" w:rsidP="000E23F6">
            <w:r>
              <w:fldChar w:fldCharType="begin"/>
            </w:r>
            <w:r>
              <w:instrText xml:space="preserve"> </w:instrText>
            </w:r>
            <w:r>
              <w:fldChar w:fldCharType="begin"/>
            </w:r>
            <w:r>
              <w:instrText xml:space="preserve">  </w:instrText>
            </w:r>
            <w:r>
              <w:fldChar w:fldCharType="end"/>
            </w:r>
            <w:r>
              <w:instrText xml:space="preserve"> </w:instrText>
            </w:r>
            <w:r>
              <w:fldChar w:fldCharType="end"/>
            </w:r>
            <w:r w:rsidR="003D3CEA">
              <w:rPr>
                <w:noProof/>
              </w:rPr>
              <w:drawing>
                <wp:inline distT="0" distB="0" distL="0" distR="0" wp14:anchorId="5C2D119A" wp14:editId="5FA0647D">
                  <wp:extent cx="2341245" cy="12617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1245" cy="1261745"/>
                          </a:xfrm>
                          <a:prstGeom prst="rect">
                            <a:avLst/>
                          </a:prstGeom>
                          <a:noFill/>
                        </pic:spPr>
                      </pic:pic>
                    </a:graphicData>
                  </a:graphic>
                </wp:inline>
              </w:drawing>
            </w:r>
          </w:p>
        </w:tc>
      </w:tr>
      <w:tr w:rsidR="000E23F6" w:rsidRPr="00950D4B" w14:paraId="5E1B868A" w14:textId="77777777" w:rsidTr="000E23F6">
        <w:trPr>
          <w:trHeight w:hRule="exact" w:val="2126"/>
        </w:trPr>
        <w:tc>
          <w:tcPr>
            <w:tcW w:w="9748" w:type="dxa"/>
            <w:vAlign w:val="center"/>
          </w:tcPr>
          <w:p w14:paraId="49019E1C" w14:textId="3078FB05" w:rsidR="000E23F6" w:rsidRPr="00950D4B" w:rsidRDefault="0084071E" w:rsidP="000E23F6">
            <w:pPr>
              <w:pStyle w:val="DocumentType"/>
              <w:ind w:left="284" w:right="284"/>
            </w:pPr>
            <w:sdt>
              <w:sdtPr>
                <w:alias w:val="Nom de l'organisation"/>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0E23F6" w:rsidRPr="00EE5AE9">
                  <w:t>Nom de l’organisation</w:t>
                </w:r>
              </w:sdtContent>
            </w:sdt>
          </w:p>
        </w:tc>
      </w:tr>
      <w:tr w:rsidR="000E23F6" w:rsidRPr="00242D70" w14:paraId="23279E46" w14:textId="77777777" w:rsidTr="000E23F6">
        <w:trPr>
          <w:trHeight w:hRule="exact" w:val="1701"/>
        </w:trPr>
        <w:tc>
          <w:tcPr>
            <w:tcW w:w="9748" w:type="dxa"/>
            <w:vAlign w:val="center"/>
          </w:tcPr>
          <w:p w14:paraId="61054B53" w14:textId="79236B40" w:rsidR="000E23F6" w:rsidRPr="00950D4B" w:rsidRDefault="0084071E" w:rsidP="00F54489">
            <w:pPr>
              <w:pStyle w:val="Title"/>
            </w:pPr>
            <w:sdt>
              <w:sdt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sdtPr>
              <w:sdtEndPr/>
              <w:sdtContent>
                <w:r w:rsidR="00F54489" w:rsidRPr="00EE5AE9">
                  <w:t>Titre du projet</w:t>
                </w:r>
              </w:sdtContent>
            </w:sdt>
          </w:p>
        </w:tc>
      </w:tr>
      <w:tr w:rsidR="000E23F6" w:rsidRPr="0084071E" w14:paraId="21A21B41" w14:textId="77777777" w:rsidTr="000E23F6">
        <w:trPr>
          <w:trHeight w:val="2268"/>
        </w:trPr>
        <w:tc>
          <w:tcPr>
            <w:tcW w:w="9748" w:type="dxa"/>
            <w:vAlign w:val="center"/>
          </w:tcPr>
          <w:p w14:paraId="41EFA538" w14:textId="5436AB3B" w:rsidR="000E23F6" w:rsidRPr="004020CE" w:rsidRDefault="0084071E" w:rsidP="000713AC">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sdtPr>
              <w:sdtEndPr/>
              <w:sdtContent>
                <w:r w:rsidR="00883CDB" w:rsidRPr="004020CE">
                  <w:rPr>
                    <w:lang w:val="fr-FR"/>
                  </w:rPr>
                  <w:t xml:space="preserve">Rapport </w:t>
                </w:r>
                <w:r w:rsidR="000713AC" w:rsidRPr="004020CE">
                  <w:rPr>
                    <w:lang w:val="fr-FR"/>
                  </w:rPr>
                  <w:t>d’appréciation et de traitement des risques</w:t>
                </w:r>
              </w:sdtContent>
            </w:sdt>
          </w:p>
        </w:tc>
      </w:tr>
    </w:tbl>
    <w:p w14:paraId="62FC5225" w14:textId="77777777" w:rsidR="000E23F6" w:rsidRPr="004020CE" w:rsidRDefault="000E23F6" w:rsidP="000E23F6">
      <w:pPr>
        <w:rPr>
          <w:lang w:val="fr-FR"/>
        </w:rPr>
      </w:pPr>
    </w:p>
    <w:p w14:paraId="04E844DD" w14:textId="77777777" w:rsidR="000E23F6" w:rsidRPr="003D3CEA" w:rsidRDefault="000E23F6" w:rsidP="000E23F6">
      <w:pPr>
        <w:pStyle w:val="HDocProp"/>
        <w:rPr>
          <w:lang w:val="fr-FR"/>
        </w:rPr>
      </w:pPr>
      <w:r w:rsidRPr="003D3CEA">
        <w:rPr>
          <w:lang w:val="fr-FR"/>
        </w:rPr>
        <w:t>Informations générales</w:t>
      </w:r>
    </w:p>
    <w:tbl>
      <w:tblPr>
        <w:tblStyle w:val="Tableitrust3"/>
        <w:tblW w:w="4946" w:type="pct"/>
        <w:tblLook w:val="0480" w:firstRow="0" w:lastRow="0" w:firstColumn="1" w:lastColumn="0" w:noHBand="0" w:noVBand="1"/>
      </w:tblPr>
      <w:tblGrid>
        <w:gridCol w:w="2348"/>
        <w:gridCol w:w="7176"/>
      </w:tblGrid>
      <w:tr w:rsidR="000E23F6" w:rsidRPr="003D3CEA" w14:paraId="61D8A267"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DA68995" w14:textId="77777777" w:rsidR="000E23F6" w:rsidRPr="003D3CEA" w:rsidRDefault="000E23F6" w:rsidP="000E23F6">
            <w:pPr>
              <w:pStyle w:val="TabText1"/>
              <w:rPr>
                <w:lang w:val="fr-FR"/>
              </w:rPr>
            </w:pPr>
            <w:r w:rsidRPr="003D3CEA">
              <w:rPr>
                <w:lang w:val="fr-FR"/>
              </w:rPr>
              <w:t>Numéro de séquence</w:t>
            </w:r>
          </w:p>
        </w:tc>
        <w:tc>
          <w:tcPr>
            <w:tcW w:w="7372" w:type="dxa"/>
            <w:vAlign w:val="center"/>
          </w:tcPr>
          <w:p w14:paraId="58F8F4EA" w14:textId="37F7AC1A" w:rsidR="000E23F6" w:rsidRPr="003D3CEA" w:rsidRDefault="003D3CEA" w:rsidP="00CC411D">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Q041</w:t>
            </w:r>
          </w:p>
        </w:tc>
      </w:tr>
      <w:tr w:rsidR="000E23F6" w:rsidRPr="003D3CEA" w14:paraId="34AA52C3"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DB2AC0" w14:textId="77777777" w:rsidR="000E23F6" w:rsidRPr="003D3CEA" w:rsidRDefault="000E23F6" w:rsidP="000E23F6">
            <w:pPr>
              <w:pStyle w:val="TabText1"/>
              <w:rPr>
                <w:lang w:val="fr-FR"/>
              </w:rPr>
            </w:pPr>
            <w:r w:rsidRPr="003D3CEA">
              <w:rPr>
                <w:lang w:val="fr-FR"/>
              </w:rPr>
              <w:t>Version</w:t>
            </w:r>
          </w:p>
        </w:tc>
        <w:tc>
          <w:tcPr>
            <w:tcW w:w="7372" w:type="dxa"/>
            <w:vAlign w:val="center"/>
          </w:tcPr>
          <w:p w14:paraId="4903DFB7" w14:textId="65A8498B" w:rsidR="000E23F6" w:rsidRPr="003D3CEA" w:rsidRDefault="0084071E" w:rsidP="00CC411D">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3D3CEA" w:rsidRPr="003D3CEA">
                  <w:rPr>
                    <w:lang w:val="fr-FR"/>
                  </w:rPr>
                  <w:t>0.5</w:t>
                </w:r>
              </w:sdtContent>
            </w:sdt>
          </w:p>
        </w:tc>
      </w:tr>
      <w:tr w:rsidR="000E23F6" w:rsidRPr="003D3CEA" w14:paraId="4CEE33C0"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535D02B" w14:textId="77777777" w:rsidR="000E23F6" w:rsidRPr="003D3CEA" w:rsidRDefault="000E23F6" w:rsidP="000E23F6">
            <w:pPr>
              <w:pStyle w:val="TabText1"/>
              <w:rPr>
                <w:lang w:val="fr-FR"/>
              </w:rPr>
            </w:pPr>
            <w:r w:rsidRPr="003D3CEA">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Brouillon" w:value="Brouillon"/>
              <w:listItem w:displayText="Final" w:value="Final"/>
            </w:comboBox>
          </w:sdtPr>
          <w:sdtEndPr/>
          <w:sdtContent>
            <w:tc>
              <w:tcPr>
                <w:tcW w:w="7372" w:type="dxa"/>
                <w:vAlign w:val="center"/>
              </w:tcPr>
              <w:p w14:paraId="7C7FC67A" w14:textId="145402B2" w:rsidR="000E23F6" w:rsidRPr="003D3CEA" w:rsidRDefault="003D3CEA"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Final</w:t>
                </w:r>
              </w:p>
            </w:tc>
          </w:sdtContent>
        </w:sdt>
      </w:tr>
      <w:tr w:rsidR="000E23F6" w:rsidRPr="003D3CEA" w14:paraId="2FD764B7"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9442922" w14:textId="77777777" w:rsidR="000E23F6" w:rsidRPr="003D3CEA" w:rsidRDefault="000E23F6" w:rsidP="000E23F6">
            <w:pPr>
              <w:pStyle w:val="TabText1"/>
              <w:rPr>
                <w:lang w:val="fr-FR"/>
              </w:rPr>
            </w:pPr>
            <w:r w:rsidRPr="003D3CEA">
              <w:rPr>
                <w:lang w:val="fr-FR"/>
              </w:rPr>
              <w:t>Approuvé par</w:t>
            </w:r>
          </w:p>
        </w:tc>
        <w:tc>
          <w:tcPr>
            <w:tcW w:w="7372" w:type="dxa"/>
            <w:vAlign w:val="center"/>
          </w:tcPr>
          <w:p w14:paraId="76EAFC21" w14:textId="301F4403" w:rsidR="000E23F6" w:rsidRPr="003D3CEA" w:rsidRDefault="00CC411D"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w:t>
            </w:r>
          </w:p>
        </w:tc>
      </w:tr>
      <w:tr w:rsidR="000E23F6" w:rsidRPr="003D3CEA" w14:paraId="7B47DF81" w14:textId="77777777" w:rsidTr="000E23F6">
        <w:trPr>
          <w:trHeight w:val="41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53F9B84" w14:textId="77777777" w:rsidR="000E23F6" w:rsidRPr="003D3CEA" w:rsidRDefault="000E23F6" w:rsidP="000E23F6">
            <w:pPr>
              <w:pStyle w:val="TabText1"/>
              <w:rPr>
                <w:lang w:val="fr-FR"/>
              </w:rPr>
            </w:pPr>
            <w:r w:rsidRPr="003D3CEA">
              <w:rPr>
                <w:lang w:val="fr-FR"/>
              </w:rPr>
              <w:t>Date d’approbation</w:t>
            </w:r>
          </w:p>
        </w:tc>
        <w:sdt>
          <w:sdtPr>
            <w:rPr>
              <w:lang w:val="fr-FR"/>
            </w:rPr>
            <w:alias w:val="Approval date"/>
            <w:tag w:val="Approval date"/>
            <w:id w:val="-1232544643"/>
            <w:placeholder>
              <w:docPart w:val="8920B544011D41DEB1DAADE69C871265"/>
            </w:placeholder>
            <w:date>
              <w:dateFormat w:val="dd/MM/yyyy"/>
              <w:lid w:val="fr-LU"/>
              <w:storeMappedDataAs w:val="dateTime"/>
              <w:calendar w:val="gregorian"/>
            </w:date>
          </w:sdtPr>
          <w:sdtEndPr/>
          <w:sdtContent>
            <w:tc>
              <w:tcPr>
                <w:tcW w:w="7372" w:type="dxa"/>
                <w:vAlign w:val="center"/>
              </w:tcPr>
              <w:p w14:paraId="243E0B65" w14:textId="63200A4B" w:rsidR="000E23F6" w:rsidRPr="003D3CEA" w:rsidRDefault="00CC411D" w:rsidP="00CC411D">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dd/mm/yyyy</w:t>
                </w:r>
              </w:p>
            </w:tc>
          </w:sdtContent>
        </w:sdt>
      </w:tr>
      <w:tr w:rsidR="000E23F6" w:rsidRPr="003D3CEA" w14:paraId="5AB2396C" w14:textId="77777777" w:rsidTr="000E23F6">
        <w:trPr>
          <w:trHeight w:val="41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F565273" w14:textId="77777777" w:rsidR="000E23F6" w:rsidRPr="003D3CEA" w:rsidRDefault="000E23F6" w:rsidP="000E23F6">
            <w:pPr>
              <w:pStyle w:val="TabText1"/>
              <w:rPr>
                <w:lang w:val="fr-FR"/>
              </w:rPr>
            </w:pPr>
            <w:r w:rsidRPr="003D3CEA">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vAlign w:val="center"/>
              </w:tcPr>
              <w:p w14:paraId="7DA5BF8B" w14:textId="7C1CE717" w:rsidR="000E23F6" w:rsidRPr="003D3CEA" w:rsidRDefault="003D3CEA"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Interne</w:t>
                </w:r>
              </w:p>
            </w:tc>
          </w:sdtContent>
        </w:sdt>
      </w:tr>
    </w:tbl>
    <w:p w14:paraId="0251BCBB" w14:textId="77777777" w:rsidR="000E23F6" w:rsidRDefault="000E23F6" w:rsidP="000E23F6"/>
    <w:p w14:paraId="14C1F2E8" w14:textId="77777777" w:rsidR="000E23F6" w:rsidRDefault="000E23F6" w:rsidP="000E23F6">
      <w:pPr>
        <w:spacing w:after="120"/>
        <w:jc w:val="left"/>
      </w:pPr>
      <w:r>
        <w:rPr>
          <w:b/>
        </w:rPr>
        <w:br w:type="page"/>
      </w:r>
    </w:p>
    <w:p w14:paraId="6F905EC2" w14:textId="77777777" w:rsidR="000E23F6" w:rsidRPr="00CF43C3" w:rsidRDefault="000E23F6" w:rsidP="000E23F6">
      <w:pPr>
        <w:pStyle w:val="HDocProp"/>
      </w:pPr>
      <w:r w:rsidRPr="00CF43C3">
        <w:lastRenderedPageBreak/>
        <w:t>Liste de distribution</w:t>
      </w:r>
    </w:p>
    <w:tbl>
      <w:tblPr>
        <w:tblStyle w:val="Tableitrust3"/>
        <w:tblW w:w="5000" w:type="pct"/>
        <w:tblLook w:val="0620" w:firstRow="1" w:lastRow="0" w:firstColumn="0" w:lastColumn="0" w:noHBand="1" w:noVBand="1"/>
      </w:tblPr>
      <w:tblGrid>
        <w:gridCol w:w="5405"/>
        <w:gridCol w:w="2053"/>
        <w:gridCol w:w="2170"/>
      </w:tblGrid>
      <w:tr w:rsidR="001B3121" w:rsidRPr="002579A8" w14:paraId="6F721D75" w14:textId="77777777" w:rsidTr="001B3121">
        <w:trPr>
          <w:cnfStyle w:val="100000000000" w:firstRow="1" w:lastRow="0" w:firstColumn="0" w:lastColumn="0" w:oddVBand="0" w:evenVBand="0" w:oddHBand="0" w:evenHBand="0" w:firstRowFirstColumn="0" w:firstRowLastColumn="0" w:lastRowFirstColumn="0" w:lastRowLastColumn="0"/>
          <w:trHeight w:val="346"/>
        </w:trPr>
        <w:tc>
          <w:tcPr>
            <w:tcW w:w="2807" w:type="pct"/>
            <w:noWrap/>
          </w:tcPr>
          <w:p w14:paraId="10903D54" w14:textId="77777777" w:rsidR="001B3121" w:rsidRPr="002579A8" w:rsidRDefault="001B3121" w:rsidP="000E23F6">
            <w:pPr>
              <w:pStyle w:val="TabHeader1"/>
            </w:pPr>
            <w:r w:rsidRPr="002579A8">
              <w:t>Destinataire</w:t>
            </w:r>
          </w:p>
        </w:tc>
        <w:tc>
          <w:tcPr>
            <w:tcW w:w="1066" w:type="pct"/>
            <w:noWrap/>
          </w:tcPr>
          <w:p w14:paraId="088D74F1" w14:textId="3EAB72B5" w:rsidR="001B3121" w:rsidRPr="002579A8" w:rsidRDefault="001B3121" w:rsidP="000E23F6">
            <w:pPr>
              <w:pStyle w:val="TabHeader1"/>
            </w:pPr>
            <w:r w:rsidRPr="002579A8">
              <w:t>Canal</w:t>
            </w:r>
          </w:p>
        </w:tc>
        <w:tc>
          <w:tcPr>
            <w:tcW w:w="1127" w:type="pct"/>
            <w:noWrap/>
          </w:tcPr>
          <w:p w14:paraId="35CC0895" w14:textId="77777777" w:rsidR="001B3121" w:rsidRPr="002579A8" w:rsidRDefault="001B3121" w:rsidP="000E23F6">
            <w:pPr>
              <w:pStyle w:val="TabHeader1"/>
            </w:pPr>
            <w:r w:rsidRPr="002579A8">
              <w:t>Raison</w:t>
            </w:r>
          </w:p>
        </w:tc>
      </w:tr>
      <w:tr w:rsidR="001B3121" w:rsidRPr="00264012" w14:paraId="15232712" w14:textId="77777777" w:rsidTr="001B3121">
        <w:trPr>
          <w:trHeight w:val="225"/>
        </w:trPr>
        <w:tc>
          <w:tcPr>
            <w:tcW w:w="2807" w:type="pct"/>
            <w:noWrap/>
          </w:tcPr>
          <w:p w14:paraId="07E10FD6" w14:textId="5DD4A080" w:rsidR="001B3121" w:rsidRPr="001B3121" w:rsidRDefault="001B3121" w:rsidP="000E23F6">
            <w:pPr>
              <w:pStyle w:val="TabText1"/>
            </w:pPr>
            <w:r w:rsidRPr="001B3121">
              <w:t>…</w:t>
            </w:r>
          </w:p>
        </w:tc>
        <w:sdt>
          <w:sdtPr>
            <w:alias w:val="Canal"/>
            <w:tag w:val="Canal"/>
            <w:id w:val="-213663615"/>
            <w:placeholder>
              <w:docPart w:val="72901C16794E4077B2DCF02B91FAD713"/>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066" w:type="pct"/>
                <w:noWrap/>
              </w:tcPr>
              <w:p w14:paraId="602941A8" w14:textId="0A0935C1" w:rsidR="001B3121" w:rsidRPr="001B3121" w:rsidRDefault="001B3121" w:rsidP="000E23F6">
                <w:pPr>
                  <w:pStyle w:val="TabText1"/>
                </w:pPr>
                <w:r>
                  <w:t>Par email</w:t>
                </w:r>
              </w:p>
            </w:tc>
          </w:sdtContent>
        </w:sdt>
        <w:tc>
          <w:tcPr>
            <w:tcW w:w="1127" w:type="pct"/>
            <w:noWrap/>
          </w:tcPr>
          <w:p w14:paraId="29C8BDB9" w14:textId="0FE41029" w:rsidR="001B3121" w:rsidRPr="001B3121" w:rsidRDefault="003462EC" w:rsidP="00264012">
            <w:pPr>
              <w:pStyle w:val="TabText1"/>
            </w:pPr>
            <w:r>
              <w:t>Validation</w:t>
            </w:r>
          </w:p>
        </w:tc>
      </w:tr>
      <w:tr w:rsidR="001B3121" w:rsidRPr="00264012" w14:paraId="730F64E1" w14:textId="77777777" w:rsidTr="001B3121">
        <w:trPr>
          <w:trHeight w:val="225"/>
        </w:trPr>
        <w:tc>
          <w:tcPr>
            <w:tcW w:w="2807" w:type="pct"/>
            <w:noWrap/>
          </w:tcPr>
          <w:p w14:paraId="3A08FD67" w14:textId="77777777" w:rsidR="001B3121" w:rsidRPr="001B3121" w:rsidRDefault="001B3121" w:rsidP="003462EC">
            <w:pPr>
              <w:pStyle w:val="TabText1"/>
            </w:pPr>
            <w:r w:rsidRPr="001B3121">
              <w:t>…</w:t>
            </w:r>
          </w:p>
        </w:tc>
        <w:sdt>
          <w:sdtPr>
            <w:alias w:val="Canal"/>
            <w:tag w:val="Canal"/>
            <w:id w:val="-51312402"/>
            <w:placeholder>
              <w:docPart w:val="B2AB233D0BEB4DD4856FC81B68C0E20D"/>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066" w:type="pct"/>
                <w:noWrap/>
              </w:tcPr>
              <w:p w14:paraId="1ED136BA" w14:textId="7043D43A" w:rsidR="001B3121" w:rsidRPr="001B3121" w:rsidRDefault="001B3121" w:rsidP="003462EC">
                <w:pPr>
                  <w:pStyle w:val="TabText1"/>
                </w:pPr>
                <w:r>
                  <w:t>Par email</w:t>
                </w:r>
              </w:p>
            </w:tc>
          </w:sdtContent>
        </w:sdt>
        <w:tc>
          <w:tcPr>
            <w:tcW w:w="1127" w:type="pct"/>
            <w:noWrap/>
          </w:tcPr>
          <w:p w14:paraId="5B2D4726" w14:textId="5C351090" w:rsidR="001B3121" w:rsidRPr="001B3121" w:rsidRDefault="003462EC" w:rsidP="003462EC">
            <w:pPr>
              <w:pStyle w:val="TabText1"/>
            </w:pPr>
            <w:r>
              <w:t>Validation</w:t>
            </w:r>
          </w:p>
        </w:tc>
      </w:tr>
    </w:tbl>
    <w:p w14:paraId="7D19FA85" w14:textId="77777777" w:rsidR="000E23F6" w:rsidRDefault="000E23F6" w:rsidP="0037699B">
      <w:pPr>
        <w:pStyle w:val="CorpsTxtNormal"/>
      </w:pPr>
    </w:p>
    <w:p w14:paraId="68ACC384" w14:textId="77777777" w:rsidR="000E23F6" w:rsidRPr="00054A91" w:rsidRDefault="000E23F6" w:rsidP="000E23F6">
      <w:pPr>
        <w:pStyle w:val="HDocProp"/>
      </w:pPr>
      <w:r w:rsidRPr="00054A91">
        <w:t>Historique</w:t>
      </w:r>
    </w:p>
    <w:tbl>
      <w:tblPr>
        <w:tblStyle w:val="Tableitrust3"/>
        <w:tblW w:w="5000" w:type="pct"/>
        <w:tblLayout w:type="fixed"/>
        <w:tblLook w:val="0020" w:firstRow="1" w:lastRow="0" w:firstColumn="0" w:lastColumn="0" w:noHBand="0" w:noVBand="0"/>
      </w:tblPr>
      <w:tblGrid>
        <w:gridCol w:w="997"/>
        <w:gridCol w:w="1273"/>
        <w:gridCol w:w="1273"/>
        <w:gridCol w:w="6085"/>
      </w:tblGrid>
      <w:tr w:rsidR="000E23F6" w:rsidRPr="004539B8" w14:paraId="18AD27C3" w14:textId="77777777" w:rsidTr="000E23F6">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4539B8" w:rsidRDefault="000E23F6" w:rsidP="000E23F6">
            <w:pPr>
              <w:pStyle w:val="TabHeader1"/>
            </w:pPr>
            <w:r w:rsidRPr="004539B8">
              <w:t>Version</w:t>
            </w:r>
          </w:p>
        </w:tc>
        <w:tc>
          <w:tcPr>
            <w:tcW w:w="661" w:type="pct"/>
            <w:noWrap/>
          </w:tcPr>
          <w:p w14:paraId="06D851CD" w14:textId="77777777" w:rsidR="000E23F6" w:rsidRPr="004539B8" w:rsidRDefault="000E23F6" w:rsidP="000E23F6">
            <w:pPr>
              <w:pStyle w:val="TabHeader1"/>
            </w:pPr>
            <w:r w:rsidRPr="004539B8">
              <w:t>Date</w:t>
            </w:r>
          </w:p>
        </w:tc>
        <w:tc>
          <w:tcPr>
            <w:tcW w:w="661" w:type="pct"/>
            <w:noWrap/>
          </w:tcPr>
          <w:p w14:paraId="33C6D833" w14:textId="77777777" w:rsidR="000E23F6" w:rsidRPr="004539B8" w:rsidRDefault="000E23F6" w:rsidP="000E23F6">
            <w:pPr>
              <w:pStyle w:val="TabHeader1"/>
            </w:pPr>
            <w:r w:rsidRPr="004539B8">
              <w:t>Auteur</w:t>
            </w:r>
          </w:p>
        </w:tc>
        <w:tc>
          <w:tcPr>
            <w:tcW w:w="3160" w:type="pct"/>
            <w:noWrap/>
          </w:tcPr>
          <w:p w14:paraId="6E60F53D" w14:textId="77777777" w:rsidR="000E23F6" w:rsidRPr="004539B8" w:rsidRDefault="000E23F6" w:rsidP="000E23F6">
            <w:pPr>
              <w:pStyle w:val="TabHeader1"/>
            </w:pPr>
            <w:r w:rsidRPr="004539B8">
              <w:t>Modifications</w:t>
            </w:r>
          </w:p>
        </w:tc>
      </w:tr>
      <w:tr w:rsidR="000E23F6" w:rsidRPr="008D373F" w14:paraId="72B70C7A" w14:textId="77777777" w:rsidTr="000E23F6">
        <w:trPr>
          <w:trHeight w:val="225"/>
        </w:trPr>
        <w:tc>
          <w:tcPr>
            <w:tcW w:w="518" w:type="pct"/>
            <w:noWrap/>
          </w:tcPr>
          <w:p w14:paraId="45DB2E65" w14:textId="6E4B125A" w:rsidR="000E23F6" w:rsidRPr="003462EC" w:rsidRDefault="000E23F6" w:rsidP="000E23F6">
            <w:pPr>
              <w:pStyle w:val="TabText1"/>
            </w:pPr>
          </w:p>
        </w:tc>
        <w:sdt>
          <w:sdtPr>
            <w:id w:val="-1297214812"/>
            <w:placeholder>
              <w:docPart w:val="DefaultPlaceholder_-1854013438"/>
            </w:placeholder>
            <w:date>
              <w:dateFormat w:val="dd/MM/yyyy"/>
              <w:lid w:val="fr-FR"/>
              <w:storeMappedDataAs w:val="dateTime"/>
              <w:calendar w:val="gregorian"/>
            </w:date>
          </w:sdtPr>
          <w:sdtEndPr/>
          <w:sdtContent>
            <w:tc>
              <w:tcPr>
                <w:tcW w:w="661" w:type="pct"/>
                <w:noWrap/>
              </w:tcPr>
              <w:p w14:paraId="048FA845" w14:textId="622A8629" w:rsidR="000E23F6" w:rsidRPr="003462EC" w:rsidRDefault="003462EC" w:rsidP="000E23F6">
                <w:pPr>
                  <w:pStyle w:val="TabText1"/>
                </w:pPr>
                <w:r w:rsidRPr="003462EC">
                  <w:t>…</w:t>
                </w:r>
              </w:p>
            </w:tc>
          </w:sdtContent>
        </w:sdt>
        <w:tc>
          <w:tcPr>
            <w:tcW w:w="661" w:type="pct"/>
            <w:noWrap/>
          </w:tcPr>
          <w:p w14:paraId="16370ECC" w14:textId="5C64DE54" w:rsidR="000E23F6" w:rsidRPr="003462EC" w:rsidRDefault="00264012" w:rsidP="000E23F6">
            <w:pPr>
              <w:pStyle w:val="TabText1"/>
            </w:pPr>
            <w:r w:rsidRPr="003462EC">
              <w:t>…</w:t>
            </w:r>
          </w:p>
        </w:tc>
        <w:tc>
          <w:tcPr>
            <w:tcW w:w="3160" w:type="pct"/>
            <w:noWrap/>
          </w:tcPr>
          <w:p w14:paraId="593F76A2" w14:textId="691D460F" w:rsidR="000E23F6" w:rsidRPr="004020CE" w:rsidRDefault="000E23F6" w:rsidP="000E23F6">
            <w:pPr>
              <w:pStyle w:val="TabText1"/>
              <w:rPr>
                <w:lang w:val="fr-FR"/>
              </w:rPr>
            </w:pPr>
          </w:p>
        </w:tc>
      </w:tr>
    </w:tbl>
    <w:p w14:paraId="7CA02861" w14:textId="77777777" w:rsidR="000E23F6" w:rsidRPr="00A20BA0" w:rsidRDefault="000E23F6" w:rsidP="0037699B">
      <w:pPr>
        <w:pStyle w:val="CorpsTxtNormal"/>
        <w:rPr>
          <w:lang w:val="fr-FR"/>
        </w:rPr>
      </w:pPr>
    </w:p>
    <w:p w14:paraId="273A16C3" w14:textId="77777777" w:rsidR="000E23F6" w:rsidRPr="00F640A3" w:rsidRDefault="000E23F6" w:rsidP="000E23F6">
      <w:pPr>
        <w:pStyle w:val="HDocProp"/>
      </w:pPr>
      <w:r w:rsidRPr="00F640A3">
        <w:t>Groupe de travail</w:t>
      </w:r>
    </w:p>
    <w:tbl>
      <w:tblPr>
        <w:tblStyle w:val="Tableitrust3"/>
        <w:tblW w:w="5000" w:type="pct"/>
        <w:tblLayout w:type="fixed"/>
        <w:tblLook w:val="0220" w:firstRow="1" w:lastRow="0" w:firstColumn="0" w:lastColumn="0" w:noHBand="1" w:noVBand="0"/>
      </w:tblPr>
      <w:tblGrid>
        <w:gridCol w:w="6795"/>
        <w:gridCol w:w="2833"/>
      </w:tblGrid>
      <w:tr w:rsidR="000E23F6" w:rsidRPr="0031738F" w14:paraId="0E3D1935" w14:textId="77777777" w:rsidTr="003462EC">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E5766B" w:rsidRDefault="000E23F6" w:rsidP="000E23F6">
            <w:pPr>
              <w:pStyle w:val="TabHeader1"/>
            </w:pPr>
            <w:r w:rsidRPr="00E5766B">
              <w:t>Nom</w:t>
            </w:r>
          </w:p>
        </w:tc>
        <w:tc>
          <w:tcPr>
            <w:tcW w:w="1471" w:type="pct"/>
            <w:noWrap/>
          </w:tcPr>
          <w:p w14:paraId="4F2309D5" w14:textId="77777777" w:rsidR="000E23F6" w:rsidRPr="00E5766B" w:rsidRDefault="000E23F6" w:rsidP="000E23F6">
            <w:pPr>
              <w:pStyle w:val="TabHeader1"/>
            </w:pPr>
            <w:r w:rsidRPr="00E5766B">
              <w:t>Entité</w:t>
            </w:r>
          </w:p>
        </w:tc>
      </w:tr>
      <w:tr w:rsidR="003462EC" w:rsidRPr="00BE4B28" w14:paraId="0CF508BE" w14:textId="77777777" w:rsidTr="003462EC">
        <w:trPr>
          <w:trHeight w:val="225"/>
        </w:trPr>
        <w:tc>
          <w:tcPr>
            <w:tcW w:w="3529" w:type="pct"/>
            <w:noWrap/>
          </w:tcPr>
          <w:p w14:paraId="1F09B6DA" w14:textId="0CF12AC8" w:rsidR="003462EC" w:rsidRPr="00BE4B28" w:rsidRDefault="00D451B8" w:rsidP="003462EC">
            <w:pPr>
              <w:pStyle w:val="TabText1"/>
            </w:pPr>
            <w:r>
              <w:t>Groupe de travail client</w:t>
            </w:r>
            <w:r w:rsidR="003462EC" w:rsidRPr="00BE4B28">
              <w:t xml:space="preserve"> (List with the first letter of surname and name)</w:t>
            </w:r>
          </w:p>
        </w:tc>
        <w:sdt>
          <w:sdtPr>
            <w:alias w:val="Company"/>
            <w:tag w:val=""/>
            <w:id w:val="1163597374"/>
            <w:placeholder>
              <w:docPart w:val="EB6C25DB52DC4F108820BEECAF69BC84"/>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52B88C8E" w14:textId="060D9CF5" w:rsidR="003462EC" w:rsidRPr="00BE4B28" w:rsidRDefault="00D451B8" w:rsidP="003462EC">
                <w:pPr>
                  <w:pStyle w:val="TabText1"/>
                </w:pPr>
                <w:r>
                  <w:t>Client</w:t>
                </w:r>
              </w:p>
            </w:tc>
          </w:sdtContent>
        </w:sdt>
      </w:tr>
      <w:tr w:rsidR="003462EC" w:rsidRPr="00BE4B28" w14:paraId="6BCDA558" w14:textId="77777777" w:rsidTr="003462EC">
        <w:trPr>
          <w:trHeight w:val="225"/>
        </w:trPr>
        <w:tc>
          <w:tcPr>
            <w:tcW w:w="3529" w:type="pct"/>
            <w:noWrap/>
          </w:tcPr>
          <w:p w14:paraId="2F5D1CBE" w14:textId="4823DC2C" w:rsidR="003462EC" w:rsidRPr="00BE4B28" w:rsidRDefault="00D451B8" w:rsidP="003462EC">
            <w:pPr>
              <w:pStyle w:val="TabText1"/>
            </w:pPr>
            <w:r>
              <w:t xml:space="preserve">Groupe de travail </w:t>
            </w:r>
            <w:r w:rsidR="003462EC">
              <w:t>i</w:t>
            </w:r>
            <w:r w:rsidR="003462EC" w:rsidRPr="00BE4B28">
              <w:t>trust (List with the first letter of surname and name)</w:t>
            </w:r>
          </w:p>
        </w:tc>
        <w:tc>
          <w:tcPr>
            <w:tcW w:w="1471" w:type="pct"/>
            <w:noWrap/>
          </w:tcPr>
          <w:p w14:paraId="222475F3" w14:textId="77777777" w:rsidR="003462EC" w:rsidRPr="00BE4B28" w:rsidRDefault="003462EC" w:rsidP="003462EC">
            <w:pPr>
              <w:pStyle w:val="TabText1"/>
            </w:pPr>
            <w:r w:rsidRPr="00BE4B28">
              <w:t>itrust consulting</w:t>
            </w:r>
          </w:p>
        </w:tc>
      </w:tr>
    </w:tbl>
    <w:p w14:paraId="019ECE84" w14:textId="1BF2C27B" w:rsidR="000E23F6" w:rsidRPr="00950D4B" w:rsidRDefault="000E23F6" w:rsidP="0037699B">
      <w:pPr>
        <w:pStyle w:val="CorpsTxtNormal"/>
      </w:pPr>
    </w:p>
    <w:p w14:paraId="44654969" w14:textId="77777777" w:rsidR="000E23F6" w:rsidRDefault="000E23F6" w:rsidP="000E23F6">
      <w:pPr>
        <w:pStyle w:val="HDocProp"/>
      </w:pPr>
      <w:r w:rsidRPr="00F640A3">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0E23F6" w:rsidRPr="00481D23" w14:paraId="29C8131F" w14:textId="77777777" w:rsidTr="00D451B8">
        <w:trPr>
          <w:cnfStyle w:val="100000000000" w:firstRow="1" w:lastRow="0" w:firstColumn="0" w:lastColumn="0" w:oddVBand="0" w:evenVBand="0" w:oddHBand="0" w:evenHBand="0" w:firstRowFirstColumn="0" w:firstRowLastColumn="0" w:lastRowFirstColumn="0" w:lastRowLastColumn="0"/>
          <w:trHeight w:val="20"/>
        </w:trPr>
        <w:tc>
          <w:tcPr>
            <w:tcW w:w="1888" w:type="dxa"/>
            <w:noWrap/>
          </w:tcPr>
          <w:p w14:paraId="7CBE2878" w14:textId="77777777" w:rsidR="000E23F6" w:rsidRPr="00481D23" w:rsidRDefault="000E23F6" w:rsidP="000E23F6">
            <w:pPr>
              <w:pStyle w:val="TabHeader1"/>
            </w:pPr>
            <w:r w:rsidRPr="00481D23">
              <w:t>Nom</w:t>
            </w:r>
          </w:p>
        </w:tc>
        <w:tc>
          <w:tcPr>
            <w:tcW w:w="1887" w:type="dxa"/>
            <w:noWrap/>
          </w:tcPr>
          <w:p w14:paraId="26237B68" w14:textId="77777777" w:rsidR="000E23F6" w:rsidRPr="00481D23" w:rsidRDefault="000E23F6" w:rsidP="000E23F6">
            <w:pPr>
              <w:pStyle w:val="TabHeader1"/>
            </w:pPr>
            <w:r w:rsidRPr="00481D23">
              <w:t>Rôle</w:t>
            </w:r>
          </w:p>
        </w:tc>
        <w:tc>
          <w:tcPr>
            <w:tcW w:w="1903" w:type="dxa"/>
            <w:noWrap/>
          </w:tcPr>
          <w:p w14:paraId="3A420957" w14:textId="77777777" w:rsidR="000E23F6" w:rsidRPr="00481D23" w:rsidRDefault="000E23F6" w:rsidP="000E23F6">
            <w:pPr>
              <w:pStyle w:val="TabHeader1"/>
            </w:pPr>
            <w:r w:rsidRPr="00481D23">
              <w:t>Responsabilité</w:t>
            </w:r>
          </w:p>
        </w:tc>
        <w:tc>
          <w:tcPr>
            <w:tcW w:w="1386" w:type="dxa"/>
            <w:noWrap/>
          </w:tcPr>
          <w:p w14:paraId="126D302A" w14:textId="77777777" w:rsidR="000E23F6" w:rsidRPr="00481D23" w:rsidRDefault="000E23F6" w:rsidP="000E23F6">
            <w:pPr>
              <w:pStyle w:val="TabHeader1"/>
            </w:pPr>
            <w:r w:rsidRPr="00481D23">
              <w:t>Date</w:t>
            </w:r>
          </w:p>
        </w:tc>
        <w:tc>
          <w:tcPr>
            <w:tcW w:w="2564" w:type="dxa"/>
            <w:noWrap/>
          </w:tcPr>
          <w:p w14:paraId="01DD81C5" w14:textId="77777777" w:rsidR="000E23F6" w:rsidRPr="00481D23" w:rsidRDefault="000E23F6" w:rsidP="000E23F6">
            <w:pPr>
              <w:pStyle w:val="TabHeader1"/>
            </w:pPr>
            <w:r w:rsidRPr="00481D23">
              <w:t>Signature</w:t>
            </w:r>
          </w:p>
        </w:tc>
      </w:tr>
      <w:tr w:rsidR="00D451B8" w:rsidRPr="00481D23" w14:paraId="40026FC8" w14:textId="77777777" w:rsidTr="00D451B8">
        <w:trPr>
          <w:trHeight w:val="1134"/>
        </w:trPr>
        <w:tc>
          <w:tcPr>
            <w:tcW w:w="1888" w:type="dxa"/>
            <w:noWrap/>
          </w:tcPr>
          <w:p w14:paraId="7B925AB6" w14:textId="0CABE5B9" w:rsidR="00D451B8" w:rsidRPr="0037699B" w:rsidRDefault="00D451B8" w:rsidP="00D451B8">
            <w:pPr>
              <w:pStyle w:val="TabText1"/>
              <w:rPr>
                <w:highlight w:val="yellow"/>
              </w:rPr>
            </w:pPr>
          </w:p>
        </w:tc>
        <w:tc>
          <w:tcPr>
            <w:tcW w:w="1887" w:type="dxa"/>
            <w:noWrap/>
          </w:tcPr>
          <w:p w14:paraId="38AEEFC7" w14:textId="3998ABC5" w:rsidR="00D451B8" w:rsidRPr="0037699B" w:rsidRDefault="00D451B8" w:rsidP="00D451B8">
            <w:pPr>
              <w:pStyle w:val="TabText1"/>
              <w:rPr>
                <w:highlight w:val="yellow"/>
              </w:rPr>
            </w:pPr>
          </w:p>
        </w:tc>
        <w:tc>
          <w:tcPr>
            <w:tcW w:w="1903" w:type="dxa"/>
            <w:noWrap/>
          </w:tcPr>
          <w:p w14:paraId="2A318248" w14:textId="31027BEF" w:rsidR="00D451B8" w:rsidRPr="0037699B" w:rsidRDefault="00D451B8" w:rsidP="00D451B8">
            <w:pPr>
              <w:pStyle w:val="TabText1"/>
              <w:rPr>
                <w:highlight w:val="yellow"/>
              </w:rPr>
            </w:pPr>
          </w:p>
        </w:tc>
        <w:sdt>
          <w:sdtPr>
            <w:id w:val="922141019"/>
            <w:placeholder>
              <w:docPart w:val="10057EB1249E4F02BA60C9F685D94982"/>
            </w:placeholder>
            <w:date>
              <w:dateFormat w:val="dd/MM/yyyy"/>
              <w:lid w:val="fr-LU"/>
              <w:storeMappedDataAs w:val="dateTime"/>
              <w:calendar w:val="gregorian"/>
            </w:date>
          </w:sdtPr>
          <w:sdtEndPr/>
          <w:sdtContent>
            <w:tc>
              <w:tcPr>
                <w:tcW w:w="1386" w:type="dxa"/>
                <w:noWrap/>
              </w:tcPr>
              <w:p w14:paraId="485FC797" w14:textId="48A0EE23" w:rsidR="00D451B8" w:rsidRPr="00481D23" w:rsidRDefault="00D451B8" w:rsidP="00D451B8">
                <w:pPr>
                  <w:pStyle w:val="TabText1"/>
                </w:pPr>
                <w:r w:rsidRPr="00BD219A">
                  <w:t>…</w:t>
                </w:r>
              </w:p>
            </w:tc>
          </w:sdtContent>
        </w:sdt>
        <w:tc>
          <w:tcPr>
            <w:tcW w:w="2564" w:type="dxa"/>
            <w:noWrap/>
          </w:tcPr>
          <w:p w14:paraId="1D78D7FB" w14:textId="77777777" w:rsidR="00D451B8" w:rsidRPr="00481D23" w:rsidRDefault="00D451B8" w:rsidP="00D451B8">
            <w:pPr>
              <w:pStyle w:val="TabText1"/>
            </w:pPr>
          </w:p>
        </w:tc>
      </w:tr>
      <w:tr w:rsidR="00D451B8" w:rsidRPr="00481D23" w14:paraId="6FCB243E" w14:textId="77777777" w:rsidTr="00D451B8">
        <w:trPr>
          <w:trHeight w:val="1134"/>
        </w:trPr>
        <w:tc>
          <w:tcPr>
            <w:tcW w:w="1888" w:type="dxa"/>
            <w:noWrap/>
          </w:tcPr>
          <w:p w14:paraId="38871CF4" w14:textId="41726481" w:rsidR="00D451B8" w:rsidRPr="0037699B" w:rsidRDefault="00D451B8" w:rsidP="00D451B8">
            <w:pPr>
              <w:pStyle w:val="TabText1"/>
              <w:rPr>
                <w:highlight w:val="yellow"/>
              </w:rPr>
            </w:pPr>
          </w:p>
        </w:tc>
        <w:tc>
          <w:tcPr>
            <w:tcW w:w="1887" w:type="dxa"/>
            <w:noWrap/>
          </w:tcPr>
          <w:p w14:paraId="326E998E" w14:textId="5C8671C4" w:rsidR="00D451B8" w:rsidRPr="0037699B" w:rsidRDefault="00D451B8" w:rsidP="00D451B8">
            <w:pPr>
              <w:pStyle w:val="TabText1"/>
              <w:rPr>
                <w:highlight w:val="yellow"/>
              </w:rPr>
            </w:pPr>
          </w:p>
        </w:tc>
        <w:tc>
          <w:tcPr>
            <w:tcW w:w="1903" w:type="dxa"/>
            <w:noWrap/>
          </w:tcPr>
          <w:p w14:paraId="5805990D" w14:textId="2CC7624B" w:rsidR="00D451B8" w:rsidRPr="0037699B" w:rsidRDefault="00D451B8" w:rsidP="00D451B8">
            <w:pPr>
              <w:pStyle w:val="TabText1"/>
              <w:rPr>
                <w:highlight w:val="yellow"/>
              </w:rPr>
            </w:pPr>
          </w:p>
        </w:tc>
        <w:sdt>
          <w:sdtPr>
            <w:id w:val="-763453766"/>
            <w:placeholder>
              <w:docPart w:val="663B6C7B3B7341429B24AD4494641314"/>
            </w:placeholder>
            <w:date>
              <w:dateFormat w:val="dd/MM/yyyy"/>
              <w:lid w:val="fr-LU"/>
              <w:storeMappedDataAs w:val="dateTime"/>
              <w:calendar w:val="gregorian"/>
            </w:date>
          </w:sdtPr>
          <w:sdtEndPr/>
          <w:sdtContent>
            <w:tc>
              <w:tcPr>
                <w:tcW w:w="1386" w:type="dxa"/>
                <w:noWrap/>
              </w:tcPr>
              <w:p w14:paraId="69CD77F7" w14:textId="7BE79B4A" w:rsidR="00D451B8" w:rsidRPr="00481D23" w:rsidRDefault="00D451B8" w:rsidP="00D451B8">
                <w:pPr>
                  <w:pStyle w:val="TabText1"/>
                </w:pPr>
                <w:r w:rsidRPr="00BD219A">
                  <w:t>…</w:t>
                </w:r>
              </w:p>
            </w:tc>
          </w:sdtContent>
        </w:sdt>
        <w:tc>
          <w:tcPr>
            <w:tcW w:w="2564" w:type="dxa"/>
            <w:noWrap/>
          </w:tcPr>
          <w:p w14:paraId="0A801C52" w14:textId="77777777" w:rsidR="00D451B8" w:rsidRPr="00481D23" w:rsidRDefault="00D451B8" w:rsidP="00D451B8">
            <w:pPr>
              <w:pStyle w:val="TabText1"/>
            </w:pPr>
          </w:p>
        </w:tc>
      </w:tr>
    </w:tbl>
    <w:p w14:paraId="5F3A500A" w14:textId="77777777" w:rsidR="000E23F6" w:rsidRDefault="000E23F6" w:rsidP="0037699B">
      <w:pPr>
        <w:pStyle w:val="CorpsTxtNormal"/>
      </w:pPr>
    </w:p>
    <w:p w14:paraId="5B1D70AA" w14:textId="77777777" w:rsidR="000E23F6" w:rsidRPr="00950D4B" w:rsidRDefault="000E23F6" w:rsidP="000E23F6">
      <w:r w:rsidRPr="00950D4B">
        <w:br w:type="page"/>
      </w:r>
    </w:p>
    <w:p w14:paraId="790F74A9" w14:textId="6B15D1BF" w:rsidR="005E2DC4" w:rsidRPr="00E444C8" w:rsidRDefault="00A679FC" w:rsidP="000E23F6">
      <w:pPr>
        <w:pStyle w:val="HToc"/>
      </w:pPr>
      <w:r w:rsidRPr="00E444C8">
        <w:lastRenderedPageBreak/>
        <w:t>Sommaire analytique</w:t>
      </w:r>
    </w:p>
    <w:p w14:paraId="60FB757F" w14:textId="77777777" w:rsidR="00EB1840" w:rsidRPr="000E23F6" w:rsidRDefault="00EB1840" w:rsidP="000E23F6">
      <w:pPr>
        <w:pStyle w:val="HDocProp"/>
        <w:rPr>
          <w:sz w:val="24"/>
        </w:rPr>
      </w:pPr>
      <w:r w:rsidRPr="000E23F6">
        <w:rPr>
          <w:sz w:val="24"/>
        </w:rPr>
        <w:t>Contexte</w:t>
      </w:r>
    </w:p>
    <w:p w14:paraId="3B32B1DB" w14:textId="738086A0" w:rsidR="0037699B" w:rsidRPr="004020CE" w:rsidRDefault="0037699B" w:rsidP="0037699B">
      <w:pPr>
        <w:pStyle w:val="BodyOfText"/>
        <w:rPr>
          <w:lang w:val="fr-FR"/>
        </w:rPr>
      </w:pPr>
      <w:r w:rsidRPr="004020CE">
        <w:rPr>
          <w:lang w:val="fr-FR"/>
        </w:rPr>
        <w:t xml:space="preserve">Le </w:t>
      </w:r>
      <w:r w:rsidR="00B05C83" w:rsidRPr="004020CE">
        <w:rPr>
          <w:lang w:val="fr-FR"/>
        </w:rPr>
        <w:t xml:space="preserve">présent </w:t>
      </w:r>
      <w:r w:rsidR="00825471" w:rsidRPr="004020CE">
        <w:rPr>
          <w:lang w:val="fr-FR"/>
        </w:rPr>
        <w:t>rapport</w:t>
      </w:r>
      <w:r w:rsidR="00B05C83" w:rsidRPr="004020CE">
        <w:rPr>
          <w:lang w:val="fr-FR"/>
        </w:rPr>
        <w:t xml:space="preserve"> </w:t>
      </w:r>
      <w:r w:rsidR="004D7FC6">
        <w:rPr>
          <w:lang w:val="fr-FR"/>
        </w:rPr>
        <w:t xml:space="preserve">présente les résultats de l’appréciation qualitative des risques réalisée par </w:t>
      </w:r>
      <w:bookmarkStart w:id="1" w:name="_Hlk483569665"/>
      <w:sdt>
        <w:sdtPr>
          <w:alias w:val="Consultant"/>
          <w:tag w:val="Consultant"/>
          <w:id w:val="1269123287"/>
          <w:placeholder>
            <w:docPart w:val="3DDA2E397F3E4A6A82F33B5AE1CC051E"/>
          </w:placeholder>
        </w:sdtPr>
        <w:sdtEndPr/>
        <w:sdtContent>
          <w:r w:rsidR="004D7FC6" w:rsidRPr="004D7FC6">
            <w:rPr>
              <w:lang w:val="fr-FR"/>
            </w:rPr>
            <w:t>Name of the consultant</w:t>
          </w:r>
        </w:sdtContent>
      </w:sdt>
      <w:bookmarkEnd w:id="1"/>
      <w:r w:rsidR="00364A75">
        <w:rPr>
          <w:lang w:val="fr-FR"/>
        </w:rPr>
        <w:t xml:space="preserve">. Ce projet avait pour but d’établir une appréciation détaillée des risques ainsi qu’un plan de </w:t>
      </w:r>
      <w:r w:rsidR="0093488F" w:rsidRPr="004020CE">
        <w:rPr>
          <w:lang w:val="fr-FR"/>
        </w:rPr>
        <w:t>traitement</w:t>
      </w:r>
      <w:r w:rsidR="00B05C83" w:rsidRPr="004020CE">
        <w:rPr>
          <w:lang w:val="fr-FR"/>
        </w:rPr>
        <w:t xml:space="preserve"> des risques </w:t>
      </w:r>
      <w:r w:rsidR="00054AFB">
        <w:rPr>
          <w:lang w:val="fr-FR"/>
        </w:rPr>
        <w:t>pour améliorer le niveau de sécurité dans les années à ve</w:t>
      </w:r>
      <w:r w:rsidR="0091110A">
        <w:rPr>
          <w:lang w:val="fr-FR"/>
        </w:rPr>
        <w:t xml:space="preserve">nir. Cette </w:t>
      </w:r>
      <w:r w:rsidR="00D41029">
        <w:rPr>
          <w:lang w:val="fr-FR"/>
        </w:rPr>
        <w:t xml:space="preserve">analyse </w:t>
      </w:r>
      <w:r w:rsidR="00D41029" w:rsidRPr="004020CE">
        <w:rPr>
          <w:lang w:val="fr-FR"/>
        </w:rPr>
        <w:t>des</w:t>
      </w:r>
      <w:r w:rsidR="00B05C83" w:rsidRPr="004020CE">
        <w:rPr>
          <w:lang w:val="fr-FR"/>
        </w:rPr>
        <w:t xml:space="preserve"> risques </w:t>
      </w:r>
      <w:r w:rsidR="0091110A">
        <w:rPr>
          <w:lang w:val="fr-FR"/>
        </w:rPr>
        <w:t xml:space="preserve">suit la norme ISO/IEC 27005 de gestion des risques et </w:t>
      </w:r>
      <w:r w:rsidR="00B05C83" w:rsidRPr="004020CE">
        <w:rPr>
          <w:lang w:val="fr-FR"/>
        </w:rPr>
        <w:t>a été menée avec l’aide de l’outil TRICK Service développé par itrust consulting.</w:t>
      </w:r>
    </w:p>
    <w:p w14:paraId="4B07B3EF" w14:textId="77777777" w:rsidR="00EB1840" w:rsidRPr="004020CE" w:rsidRDefault="00EB1840" w:rsidP="000E23F6">
      <w:pPr>
        <w:pStyle w:val="HDocProp"/>
        <w:rPr>
          <w:sz w:val="24"/>
          <w:lang w:val="fr-FR"/>
        </w:rPr>
      </w:pPr>
      <w:r w:rsidRPr="004020CE">
        <w:rPr>
          <w:sz w:val="24"/>
          <w:lang w:val="fr-FR"/>
        </w:rPr>
        <w:t>Envergure</w:t>
      </w:r>
    </w:p>
    <w:p w14:paraId="018EBDCE" w14:textId="4BD2F53F" w:rsidR="00EB1840" w:rsidRPr="004020CE" w:rsidRDefault="0091110A" w:rsidP="000E23F6">
      <w:pPr>
        <w:pStyle w:val="BodyOfText"/>
        <w:rPr>
          <w:lang w:val="fr-FR"/>
        </w:rPr>
      </w:pPr>
      <w:r w:rsidRPr="00432BE9">
        <w:rPr>
          <w:lang w:val="fr-FR"/>
        </w:rPr>
        <w:t xml:space="preserve">Le périmètre de l’analyse des risques </w:t>
      </w:r>
      <w:r w:rsidR="00432BE9" w:rsidRPr="00432BE9">
        <w:rPr>
          <w:lang w:val="fr-FR"/>
        </w:rPr>
        <w:t xml:space="preserve">est constitué de </w:t>
      </w:r>
      <w:bookmarkStart w:id="2" w:name="_Hlk484669577"/>
      <w:r w:rsidR="00432BE9" w:rsidRPr="00432BE9">
        <w:rPr>
          <w:lang w:val="fr-FR"/>
        </w:rPr>
        <w:t xml:space="preserve"> </w:t>
      </w:r>
      <w:sdt>
        <w:sdtPr>
          <w:rPr>
            <w:lang w:val="fr-FR"/>
          </w:rPr>
          <w:alias w:val="Scope"/>
          <w:tag w:val="Scope"/>
          <w:id w:val="-104889486"/>
          <w:placeholder>
            <w:docPart w:val="F1174D3A76D9457F815A8F8AA594AAED"/>
          </w:placeholder>
          <w:dataBinding w:prefixMappings="xmlns:ns0='http://schemas.microsoft.com/office/2006/coverPageProps' " w:xpath="/ns0:CoverPageProperties[1]/ns0:Abstract[1]" w:storeItemID="{55AF091B-3C7A-41E3-B477-F2FDAA23CFDA}"/>
          <w:text w:multiLine="1"/>
        </w:sdtPr>
        <w:sdtEndPr/>
        <w:sdtContent>
          <w:r w:rsidR="00432BE9" w:rsidRPr="00432BE9">
            <w:rPr>
              <w:lang w:val="fr-FR"/>
            </w:rPr>
            <w:t>Summary of the scope</w:t>
          </w:r>
        </w:sdtContent>
      </w:sdt>
      <w:bookmarkEnd w:id="2"/>
    </w:p>
    <w:p w14:paraId="5C14437A" w14:textId="77777777" w:rsidR="00EB1840" w:rsidRPr="004020CE" w:rsidRDefault="00EB1840" w:rsidP="000E23F6">
      <w:pPr>
        <w:pStyle w:val="HDocProp"/>
        <w:rPr>
          <w:sz w:val="24"/>
          <w:lang w:val="fr-FR"/>
        </w:rPr>
      </w:pPr>
      <w:r w:rsidRPr="004020CE">
        <w:rPr>
          <w:sz w:val="24"/>
          <w:lang w:val="fr-FR"/>
        </w:rPr>
        <w:t>Résultats et limitations</w:t>
      </w:r>
    </w:p>
    <w:p w14:paraId="106D8FA4" w14:textId="5814B8EE" w:rsidR="00EB1840" w:rsidRPr="0059695D" w:rsidRDefault="00A5687C" w:rsidP="00F15B9D">
      <w:pPr>
        <w:rPr>
          <w:lang w:val="fr-FR"/>
        </w:rPr>
      </w:pPr>
      <w:r>
        <w:rPr>
          <w:lang w:val="fr-FR"/>
        </w:rPr>
        <w:t>En accord avec</w:t>
      </w:r>
      <w:r w:rsidR="00E5578F" w:rsidRPr="00E5578F">
        <w:rPr>
          <w:lang w:val="fr-FR"/>
        </w:rPr>
        <w:t xml:space="preserve"> </w:t>
      </w:r>
      <w:bookmarkStart w:id="3" w:name="_Hlk484670179"/>
      <w:sdt>
        <w:sdtPr>
          <w:rPr>
            <w:lang w:val="fr-FR"/>
          </w:rPr>
          <w:alias w:val="Client"/>
          <w:tag w:val=""/>
          <w:id w:val="-1105961452"/>
          <w:placeholder>
            <w:docPart w:val="1FC10479F1DB4858BCB1B47B5094AD15"/>
          </w:placeholder>
          <w:dataBinding w:prefixMappings="xmlns:ns0='http://schemas.openxmlformats.org/officeDocument/2006/extended-properties' " w:xpath="/ns0:Properties[1]/ns0:Company[1]" w:storeItemID="{6668398D-A668-4E3E-A5EB-62B293D839F1}"/>
          <w:text/>
        </w:sdtPr>
        <w:sdtEndPr/>
        <w:sdtContent>
          <w:r w:rsidR="00F15B9D" w:rsidRPr="00E5578F">
            <w:rPr>
              <w:lang w:val="fr-FR"/>
            </w:rPr>
            <w:t>Client</w:t>
          </w:r>
        </w:sdtContent>
      </w:sdt>
      <w:bookmarkEnd w:id="3"/>
      <w:r w:rsidR="00F15B9D" w:rsidRPr="00E5578F">
        <w:rPr>
          <w:lang w:val="fr-FR"/>
        </w:rPr>
        <w:t xml:space="preserve">, </w:t>
      </w:r>
      <w:r w:rsidR="00E5578F" w:rsidRPr="00E5578F">
        <w:rPr>
          <w:lang w:val="fr-FR"/>
        </w:rPr>
        <w:t>le résultat de l’analyse effectuée est consid</w:t>
      </w:r>
      <w:r w:rsidR="00E5578F">
        <w:rPr>
          <w:lang w:val="fr-FR"/>
        </w:rPr>
        <w:t>éré comme suffisante pour implémenter un plan de trait</w:t>
      </w:r>
      <w:r>
        <w:rPr>
          <w:lang w:val="fr-FR"/>
        </w:rPr>
        <w:t>ement et accepter le risque rés</w:t>
      </w:r>
      <w:r w:rsidR="00E5578F">
        <w:rPr>
          <w:lang w:val="fr-FR"/>
        </w:rPr>
        <w:t>iduel.</w:t>
      </w:r>
      <w:r w:rsidR="0059695D">
        <w:rPr>
          <w:lang w:val="fr-FR"/>
        </w:rPr>
        <w:t xml:space="preserve"> </w:t>
      </w:r>
      <w:r>
        <w:rPr>
          <w:lang w:val="fr-FR"/>
        </w:rPr>
        <w:t xml:space="preserve">Cependant, ces résultats devront être contrôler de manière périodique pour demeurer l’image fidèle </w:t>
      </w:r>
      <w:r w:rsidR="0059695D">
        <w:rPr>
          <w:lang w:val="fr-FR"/>
        </w:rPr>
        <w:t>des risques de l’organisation.</w:t>
      </w:r>
    </w:p>
    <w:p w14:paraId="525805BB" w14:textId="77777777" w:rsidR="00EB1840" w:rsidRPr="004020CE" w:rsidRDefault="00EB1840" w:rsidP="000E23F6">
      <w:pPr>
        <w:pStyle w:val="HDocProp"/>
        <w:rPr>
          <w:sz w:val="24"/>
          <w:lang w:val="fr-FR"/>
        </w:rPr>
      </w:pPr>
      <w:r w:rsidRPr="004020CE">
        <w:rPr>
          <w:sz w:val="24"/>
          <w:lang w:val="fr-FR"/>
        </w:rPr>
        <w:t>Plan de traitement du risque</w:t>
      </w:r>
    </w:p>
    <w:p w14:paraId="15E0AE61" w14:textId="65CEC80C" w:rsidR="00EB1840" w:rsidRDefault="00EB1840" w:rsidP="000E23F6">
      <w:pPr>
        <w:pStyle w:val="BodyOfText"/>
        <w:rPr>
          <w:lang w:val="fr-FR"/>
        </w:rPr>
      </w:pPr>
      <w:r w:rsidRPr="004020CE">
        <w:rPr>
          <w:lang w:val="fr-FR"/>
        </w:rPr>
        <w:t xml:space="preserve">Un plan de traitement du risque a été établi, contenant </w:t>
      </w:r>
      <w:r w:rsidR="006672EA">
        <w:rPr>
          <w:highlight w:val="yellow"/>
          <w:lang w:val="fr-FR"/>
        </w:rPr>
        <w:fldChar w:fldCharType="begin"/>
      </w:r>
      <w:r w:rsidR="006672EA">
        <w:rPr>
          <w:highlight w:val="yellow"/>
          <w:lang w:val="fr-FR"/>
        </w:rPr>
        <w:instrText xml:space="preserve"> DOCPROPERTY  PHASE_COUNT  \* MERGEFORMAT </w:instrText>
      </w:r>
      <w:r w:rsidR="006672EA">
        <w:rPr>
          <w:highlight w:val="yellow"/>
          <w:lang w:val="fr-FR"/>
        </w:rPr>
        <w:fldChar w:fldCharType="separate"/>
      </w:r>
      <w:r w:rsidR="006672EA">
        <w:rPr>
          <w:highlight w:val="yellow"/>
          <w:lang w:val="fr-FR"/>
        </w:rPr>
        <w:t>0</w:t>
      </w:r>
      <w:r w:rsidR="006672EA">
        <w:rPr>
          <w:highlight w:val="yellow"/>
          <w:lang w:val="fr-FR"/>
        </w:rPr>
        <w:fldChar w:fldCharType="end"/>
      </w:r>
      <w:r w:rsidR="006672EA">
        <w:rPr>
          <w:lang w:val="fr-FR"/>
        </w:rPr>
        <w:t xml:space="preserve"> </w:t>
      </w:r>
      <w:r w:rsidRPr="004020CE">
        <w:rPr>
          <w:lang w:val="fr-FR"/>
        </w:rPr>
        <w:t>phases :</w:t>
      </w:r>
    </w:p>
    <w:p w14:paraId="48DD6115" w14:textId="77777777" w:rsidR="00A773D2" w:rsidRPr="004020CE" w:rsidRDefault="00A773D2" w:rsidP="00A773D2">
      <w:pPr>
        <w:pStyle w:val="Endlist"/>
        <w:rPr>
          <w:lang w:val="fr-FR"/>
        </w:rPr>
      </w:pPr>
      <w:bookmarkStart w:id="4" w:name="Phase"/>
      <w:bookmarkEnd w:id="4"/>
    </w:p>
    <w:p w14:paraId="1AAB26A4" w14:textId="45962633" w:rsidR="008A57A8" w:rsidRDefault="00B05C83" w:rsidP="00A773D2">
      <w:pPr>
        <w:pStyle w:val="HDocProp"/>
        <w:rPr>
          <w:sz w:val="24"/>
          <w:lang w:val="fr-FR"/>
        </w:rPr>
      </w:pPr>
      <w:r w:rsidRPr="004020CE">
        <w:rPr>
          <w:sz w:val="24"/>
          <w:lang w:val="fr-FR"/>
        </w:rPr>
        <w:t>Matrice des risques</w:t>
      </w:r>
    </w:p>
    <w:p w14:paraId="2C4445C6" w14:textId="592A1309" w:rsidR="00A773D2" w:rsidRDefault="00A773D2">
      <w:pPr>
        <w:spacing w:after="200" w:line="276" w:lineRule="auto"/>
        <w:jc w:val="left"/>
        <w:rPr>
          <w:lang w:val="fr-FR"/>
        </w:rPr>
      </w:pPr>
      <w:bookmarkStart w:id="5" w:name="RiskHeatMapSummary"/>
      <w:bookmarkEnd w:id="5"/>
      <w:r>
        <w:rPr>
          <w:lang w:val="fr-FR"/>
        </w:rPr>
        <w:br w:type="page"/>
      </w:r>
    </w:p>
    <w:bookmarkStart w:id="6" w:name="_Toc453669065" w:displacedByCustomXml="next"/>
    <w:bookmarkStart w:id="7" w:name="_Toc245171914" w:displacedByCustomXml="next"/>
    <w:bookmarkStart w:id="8" w:name="_Toc260033147" w:displacedByCustomXml="next"/>
    <w:bookmarkStart w:id="9" w:name="_Toc126566761" w:displacedByCustomXml="next"/>
    <w:sdt>
      <w:sdtPr>
        <w:rPr>
          <w:b w:val="0"/>
          <w:noProof/>
          <w:color w:val="000000" w:themeColor="text1"/>
          <w:sz w:val="22"/>
        </w:rPr>
        <w:id w:val="-400522470"/>
        <w:docPartObj>
          <w:docPartGallery w:val="Table of Contents"/>
          <w:docPartUnique/>
        </w:docPartObj>
      </w:sdtPr>
      <w:sdtEndPr>
        <w:rPr>
          <w:b/>
          <w:bCs/>
          <w:color w:val="5F497A" w:themeColor="accent4" w:themeShade="BF"/>
        </w:rPr>
      </w:sdtEndPr>
      <w:sdtContent>
        <w:p w14:paraId="6AE8A38E" w14:textId="26F1F049" w:rsidR="000E23F6" w:rsidRPr="004020CE" w:rsidRDefault="006C13E9" w:rsidP="000E23F6">
          <w:pPr>
            <w:pStyle w:val="TOCHeading"/>
            <w:rPr>
              <w:lang w:val="fr-FR"/>
            </w:rPr>
          </w:pPr>
          <w:r w:rsidRPr="004020CE">
            <w:rPr>
              <w:lang w:val="fr-FR"/>
            </w:rPr>
            <w:t>Table des m</w:t>
          </w:r>
          <w:r w:rsidR="000E23F6" w:rsidRPr="004020CE">
            <w:rPr>
              <w:lang w:val="fr-FR"/>
            </w:rPr>
            <w:t>atières</w:t>
          </w:r>
        </w:p>
        <w:p w14:paraId="7B45168A" w14:textId="791B42B7" w:rsidR="00A20BA0" w:rsidRDefault="00DD6338">
          <w:pPr>
            <w:pStyle w:val="TOC1"/>
            <w:rPr>
              <w:rFonts w:asciiTheme="minorHAnsi" w:eastAsiaTheme="minorEastAsia" w:hAnsiTheme="minorHAnsi" w:cstheme="minorBidi"/>
              <w:b w:val="0"/>
              <w:color w:val="auto"/>
              <w:kern w:val="0"/>
              <w:szCs w:val="22"/>
            </w:rPr>
          </w:pPr>
          <w:r>
            <w:rPr>
              <w:b w:val="0"/>
            </w:rPr>
            <w:fldChar w:fldCharType="begin"/>
          </w:r>
          <w:r>
            <w:rPr>
              <w:b w:val="0"/>
            </w:rPr>
            <w:instrText xml:space="preserve"> TOC \o "1-3" \h \z \u </w:instrText>
          </w:r>
          <w:r>
            <w:rPr>
              <w:b w:val="0"/>
            </w:rPr>
            <w:fldChar w:fldCharType="separate"/>
          </w:r>
          <w:hyperlink w:anchor="_Toc472584714" w:history="1">
            <w:r w:rsidR="00A20BA0" w:rsidRPr="007E4E07">
              <w:rPr>
                <w:rStyle w:val="Hyperlink"/>
              </w:rPr>
              <w:t>1</w:t>
            </w:r>
            <w:r w:rsidR="00A20BA0">
              <w:rPr>
                <w:rFonts w:asciiTheme="minorHAnsi" w:eastAsiaTheme="minorEastAsia" w:hAnsiTheme="minorHAnsi" w:cstheme="minorBidi"/>
                <w:b w:val="0"/>
                <w:color w:val="auto"/>
                <w:kern w:val="0"/>
                <w:szCs w:val="22"/>
              </w:rPr>
              <w:tab/>
            </w:r>
            <w:r w:rsidR="00A20BA0" w:rsidRPr="007E4E07">
              <w:rPr>
                <w:rStyle w:val="Hyperlink"/>
              </w:rPr>
              <w:t>Introduction</w:t>
            </w:r>
            <w:r w:rsidR="00A20BA0">
              <w:rPr>
                <w:webHidden/>
              </w:rPr>
              <w:tab/>
            </w:r>
            <w:r w:rsidR="00A20BA0">
              <w:rPr>
                <w:webHidden/>
              </w:rPr>
              <w:fldChar w:fldCharType="begin"/>
            </w:r>
            <w:r w:rsidR="00A20BA0">
              <w:rPr>
                <w:webHidden/>
              </w:rPr>
              <w:instrText xml:space="preserve"> PAGEREF _Toc472584714 \h </w:instrText>
            </w:r>
            <w:r w:rsidR="00A20BA0">
              <w:rPr>
                <w:webHidden/>
              </w:rPr>
            </w:r>
            <w:r w:rsidR="00A20BA0">
              <w:rPr>
                <w:webHidden/>
              </w:rPr>
              <w:fldChar w:fldCharType="separate"/>
            </w:r>
            <w:r w:rsidR="00A20BA0">
              <w:rPr>
                <w:webHidden/>
              </w:rPr>
              <w:t>6</w:t>
            </w:r>
            <w:r w:rsidR="00A20BA0">
              <w:rPr>
                <w:webHidden/>
              </w:rPr>
              <w:fldChar w:fldCharType="end"/>
            </w:r>
          </w:hyperlink>
        </w:p>
        <w:p w14:paraId="247EB328" w14:textId="42EF0179" w:rsidR="00A20BA0" w:rsidRDefault="0084071E">
          <w:pPr>
            <w:pStyle w:val="TOC2"/>
            <w:rPr>
              <w:rFonts w:asciiTheme="minorHAnsi" w:eastAsiaTheme="minorEastAsia" w:hAnsiTheme="minorHAnsi" w:cstheme="minorBidi"/>
              <w:color w:val="auto"/>
              <w:kern w:val="0"/>
              <w:sz w:val="22"/>
              <w:szCs w:val="22"/>
            </w:rPr>
          </w:pPr>
          <w:hyperlink w:anchor="_Toc472584715" w:history="1">
            <w:r w:rsidR="00A20BA0" w:rsidRPr="007E4E07">
              <w:rPr>
                <w:rStyle w:val="Hyperlink"/>
              </w:rPr>
              <w:t>1.1</w:t>
            </w:r>
            <w:r w:rsidR="00A20BA0">
              <w:rPr>
                <w:rFonts w:asciiTheme="minorHAnsi" w:eastAsiaTheme="minorEastAsia" w:hAnsiTheme="minorHAnsi" w:cstheme="minorBidi"/>
                <w:color w:val="auto"/>
                <w:kern w:val="0"/>
                <w:sz w:val="22"/>
                <w:szCs w:val="22"/>
              </w:rPr>
              <w:tab/>
            </w:r>
            <w:r w:rsidR="00A20BA0" w:rsidRPr="007E4E07">
              <w:rPr>
                <w:rStyle w:val="Hyperlink"/>
              </w:rPr>
              <w:t>Contexte</w:t>
            </w:r>
            <w:r w:rsidR="00A20BA0">
              <w:rPr>
                <w:webHidden/>
              </w:rPr>
              <w:tab/>
            </w:r>
            <w:r w:rsidR="00A20BA0">
              <w:rPr>
                <w:webHidden/>
              </w:rPr>
              <w:fldChar w:fldCharType="begin"/>
            </w:r>
            <w:r w:rsidR="00A20BA0">
              <w:rPr>
                <w:webHidden/>
              </w:rPr>
              <w:instrText xml:space="preserve"> PAGEREF _Toc472584715 \h </w:instrText>
            </w:r>
            <w:r w:rsidR="00A20BA0">
              <w:rPr>
                <w:webHidden/>
              </w:rPr>
            </w:r>
            <w:r w:rsidR="00A20BA0">
              <w:rPr>
                <w:webHidden/>
              </w:rPr>
              <w:fldChar w:fldCharType="separate"/>
            </w:r>
            <w:r w:rsidR="00A20BA0">
              <w:rPr>
                <w:webHidden/>
              </w:rPr>
              <w:t>6</w:t>
            </w:r>
            <w:r w:rsidR="00A20BA0">
              <w:rPr>
                <w:webHidden/>
              </w:rPr>
              <w:fldChar w:fldCharType="end"/>
            </w:r>
          </w:hyperlink>
        </w:p>
        <w:p w14:paraId="2BABC54C" w14:textId="7822FA2A" w:rsidR="00A20BA0" w:rsidRDefault="0084071E">
          <w:pPr>
            <w:pStyle w:val="TOC2"/>
            <w:rPr>
              <w:rFonts w:asciiTheme="minorHAnsi" w:eastAsiaTheme="minorEastAsia" w:hAnsiTheme="minorHAnsi" w:cstheme="minorBidi"/>
              <w:color w:val="auto"/>
              <w:kern w:val="0"/>
              <w:sz w:val="22"/>
              <w:szCs w:val="22"/>
            </w:rPr>
          </w:pPr>
          <w:hyperlink w:anchor="_Toc472584716" w:history="1">
            <w:r w:rsidR="00A20BA0" w:rsidRPr="007E4E07">
              <w:rPr>
                <w:rStyle w:val="Hyperlink"/>
              </w:rPr>
              <w:t>1.2</w:t>
            </w:r>
            <w:r w:rsidR="00A20BA0">
              <w:rPr>
                <w:rFonts w:asciiTheme="minorHAnsi" w:eastAsiaTheme="minorEastAsia" w:hAnsiTheme="minorHAnsi" w:cstheme="minorBidi"/>
                <w:color w:val="auto"/>
                <w:kern w:val="0"/>
                <w:sz w:val="22"/>
                <w:szCs w:val="22"/>
              </w:rPr>
              <w:tab/>
            </w:r>
            <w:r w:rsidR="00A20BA0" w:rsidRPr="007E4E07">
              <w:rPr>
                <w:rStyle w:val="Hyperlink"/>
              </w:rPr>
              <w:t>Objectifs du document</w:t>
            </w:r>
            <w:r w:rsidR="00A20BA0">
              <w:rPr>
                <w:webHidden/>
              </w:rPr>
              <w:tab/>
            </w:r>
            <w:r w:rsidR="00A20BA0">
              <w:rPr>
                <w:webHidden/>
              </w:rPr>
              <w:fldChar w:fldCharType="begin"/>
            </w:r>
            <w:r w:rsidR="00A20BA0">
              <w:rPr>
                <w:webHidden/>
              </w:rPr>
              <w:instrText xml:space="preserve"> PAGEREF _Toc472584716 \h </w:instrText>
            </w:r>
            <w:r w:rsidR="00A20BA0">
              <w:rPr>
                <w:webHidden/>
              </w:rPr>
            </w:r>
            <w:r w:rsidR="00A20BA0">
              <w:rPr>
                <w:webHidden/>
              </w:rPr>
              <w:fldChar w:fldCharType="separate"/>
            </w:r>
            <w:r w:rsidR="00A20BA0">
              <w:rPr>
                <w:webHidden/>
              </w:rPr>
              <w:t>6</w:t>
            </w:r>
            <w:r w:rsidR="00A20BA0">
              <w:rPr>
                <w:webHidden/>
              </w:rPr>
              <w:fldChar w:fldCharType="end"/>
            </w:r>
          </w:hyperlink>
        </w:p>
        <w:p w14:paraId="77BCBE30" w14:textId="154453A8" w:rsidR="00A20BA0" w:rsidRDefault="0084071E">
          <w:pPr>
            <w:pStyle w:val="TOC2"/>
            <w:rPr>
              <w:rFonts w:asciiTheme="minorHAnsi" w:eastAsiaTheme="minorEastAsia" w:hAnsiTheme="minorHAnsi" w:cstheme="minorBidi"/>
              <w:color w:val="auto"/>
              <w:kern w:val="0"/>
              <w:sz w:val="22"/>
              <w:szCs w:val="22"/>
            </w:rPr>
          </w:pPr>
          <w:hyperlink w:anchor="_Toc472584717" w:history="1">
            <w:r w:rsidR="00A20BA0" w:rsidRPr="007E4E07">
              <w:rPr>
                <w:rStyle w:val="Hyperlink"/>
              </w:rPr>
              <w:t>1.3</w:t>
            </w:r>
            <w:r w:rsidR="00A20BA0">
              <w:rPr>
                <w:rFonts w:asciiTheme="minorHAnsi" w:eastAsiaTheme="minorEastAsia" w:hAnsiTheme="minorHAnsi" w:cstheme="minorBidi"/>
                <w:color w:val="auto"/>
                <w:kern w:val="0"/>
                <w:sz w:val="22"/>
                <w:szCs w:val="22"/>
              </w:rPr>
              <w:tab/>
            </w:r>
            <w:r w:rsidR="00A20BA0" w:rsidRPr="007E4E07">
              <w:rPr>
                <w:rStyle w:val="Hyperlink"/>
              </w:rPr>
              <w:t>Cadre d’application</w:t>
            </w:r>
            <w:r w:rsidR="00A20BA0">
              <w:rPr>
                <w:webHidden/>
              </w:rPr>
              <w:tab/>
            </w:r>
            <w:r w:rsidR="00A20BA0">
              <w:rPr>
                <w:webHidden/>
              </w:rPr>
              <w:fldChar w:fldCharType="begin"/>
            </w:r>
            <w:r w:rsidR="00A20BA0">
              <w:rPr>
                <w:webHidden/>
              </w:rPr>
              <w:instrText xml:space="preserve"> PAGEREF _Toc472584717 \h </w:instrText>
            </w:r>
            <w:r w:rsidR="00A20BA0">
              <w:rPr>
                <w:webHidden/>
              </w:rPr>
            </w:r>
            <w:r w:rsidR="00A20BA0">
              <w:rPr>
                <w:webHidden/>
              </w:rPr>
              <w:fldChar w:fldCharType="separate"/>
            </w:r>
            <w:r w:rsidR="00A20BA0">
              <w:rPr>
                <w:webHidden/>
              </w:rPr>
              <w:t>6</w:t>
            </w:r>
            <w:r w:rsidR="00A20BA0">
              <w:rPr>
                <w:webHidden/>
              </w:rPr>
              <w:fldChar w:fldCharType="end"/>
            </w:r>
          </w:hyperlink>
        </w:p>
        <w:p w14:paraId="1ED91F84" w14:textId="0EA2EAF3" w:rsidR="00A20BA0" w:rsidRDefault="0084071E">
          <w:pPr>
            <w:pStyle w:val="TOC2"/>
            <w:rPr>
              <w:rFonts w:asciiTheme="minorHAnsi" w:eastAsiaTheme="minorEastAsia" w:hAnsiTheme="minorHAnsi" w:cstheme="minorBidi"/>
              <w:color w:val="auto"/>
              <w:kern w:val="0"/>
              <w:sz w:val="22"/>
              <w:szCs w:val="22"/>
            </w:rPr>
          </w:pPr>
          <w:hyperlink w:anchor="_Toc472584718" w:history="1">
            <w:r w:rsidR="00A20BA0" w:rsidRPr="007E4E07">
              <w:rPr>
                <w:rStyle w:val="Hyperlink"/>
              </w:rPr>
              <w:t>1.4</w:t>
            </w:r>
            <w:r w:rsidR="00A20BA0">
              <w:rPr>
                <w:rFonts w:asciiTheme="minorHAnsi" w:eastAsiaTheme="minorEastAsia" w:hAnsiTheme="minorHAnsi" w:cstheme="minorBidi"/>
                <w:color w:val="auto"/>
                <w:kern w:val="0"/>
                <w:sz w:val="22"/>
                <w:szCs w:val="22"/>
              </w:rPr>
              <w:tab/>
            </w:r>
            <w:r w:rsidR="00A20BA0" w:rsidRPr="007E4E07">
              <w:rPr>
                <w:rStyle w:val="Hyperlink"/>
              </w:rPr>
              <w:t>Audience</w:t>
            </w:r>
            <w:r w:rsidR="00A20BA0">
              <w:rPr>
                <w:webHidden/>
              </w:rPr>
              <w:tab/>
            </w:r>
            <w:r w:rsidR="00A20BA0">
              <w:rPr>
                <w:webHidden/>
              </w:rPr>
              <w:fldChar w:fldCharType="begin"/>
            </w:r>
            <w:r w:rsidR="00A20BA0">
              <w:rPr>
                <w:webHidden/>
              </w:rPr>
              <w:instrText xml:space="preserve"> PAGEREF _Toc472584718 \h </w:instrText>
            </w:r>
            <w:r w:rsidR="00A20BA0">
              <w:rPr>
                <w:webHidden/>
              </w:rPr>
            </w:r>
            <w:r w:rsidR="00A20BA0">
              <w:rPr>
                <w:webHidden/>
              </w:rPr>
              <w:fldChar w:fldCharType="separate"/>
            </w:r>
            <w:r w:rsidR="00A20BA0">
              <w:rPr>
                <w:webHidden/>
              </w:rPr>
              <w:t>6</w:t>
            </w:r>
            <w:r w:rsidR="00A20BA0">
              <w:rPr>
                <w:webHidden/>
              </w:rPr>
              <w:fldChar w:fldCharType="end"/>
            </w:r>
          </w:hyperlink>
        </w:p>
        <w:p w14:paraId="0A9AC9F9" w14:textId="1AD1D98C" w:rsidR="00A20BA0" w:rsidRDefault="0084071E">
          <w:pPr>
            <w:pStyle w:val="TOC2"/>
            <w:rPr>
              <w:rFonts w:asciiTheme="minorHAnsi" w:eastAsiaTheme="minorEastAsia" w:hAnsiTheme="minorHAnsi" w:cstheme="minorBidi"/>
              <w:color w:val="auto"/>
              <w:kern w:val="0"/>
              <w:sz w:val="22"/>
              <w:szCs w:val="22"/>
            </w:rPr>
          </w:pPr>
          <w:hyperlink w:anchor="_Toc472584719" w:history="1">
            <w:r w:rsidR="00A20BA0" w:rsidRPr="007E4E07">
              <w:rPr>
                <w:rStyle w:val="Hyperlink"/>
              </w:rPr>
              <w:t>1.5</w:t>
            </w:r>
            <w:r w:rsidR="00A20BA0">
              <w:rPr>
                <w:rFonts w:asciiTheme="minorHAnsi" w:eastAsiaTheme="minorEastAsia" w:hAnsiTheme="minorHAnsi" w:cstheme="minorBidi"/>
                <w:color w:val="auto"/>
                <w:kern w:val="0"/>
                <w:sz w:val="22"/>
                <w:szCs w:val="22"/>
              </w:rPr>
              <w:tab/>
            </w:r>
            <w:r w:rsidR="00A20BA0" w:rsidRPr="007E4E07">
              <w:rPr>
                <w:rStyle w:val="Hyperlink"/>
              </w:rPr>
              <w:t>Structure de ce document</w:t>
            </w:r>
            <w:r w:rsidR="00A20BA0">
              <w:rPr>
                <w:webHidden/>
              </w:rPr>
              <w:tab/>
            </w:r>
            <w:r w:rsidR="00A20BA0">
              <w:rPr>
                <w:webHidden/>
              </w:rPr>
              <w:fldChar w:fldCharType="begin"/>
            </w:r>
            <w:r w:rsidR="00A20BA0">
              <w:rPr>
                <w:webHidden/>
              </w:rPr>
              <w:instrText xml:space="preserve"> PAGEREF _Toc472584719 \h </w:instrText>
            </w:r>
            <w:r w:rsidR="00A20BA0">
              <w:rPr>
                <w:webHidden/>
              </w:rPr>
            </w:r>
            <w:r w:rsidR="00A20BA0">
              <w:rPr>
                <w:webHidden/>
              </w:rPr>
              <w:fldChar w:fldCharType="separate"/>
            </w:r>
            <w:r w:rsidR="00A20BA0">
              <w:rPr>
                <w:webHidden/>
              </w:rPr>
              <w:t>6</w:t>
            </w:r>
            <w:r w:rsidR="00A20BA0">
              <w:rPr>
                <w:webHidden/>
              </w:rPr>
              <w:fldChar w:fldCharType="end"/>
            </w:r>
          </w:hyperlink>
        </w:p>
        <w:p w14:paraId="6F42FFB7" w14:textId="7AA6A5E8" w:rsidR="00A20BA0" w:rsidRDefault="0084071E">
          <w:pPr>
            <w:pStyle w:val="TOC2"/>
            <w:rPr>
              <w:rFonts w:asciiTheme="minorHAnsi" w:eastAsiaTheme="minorEastAsia" w:hAnsiTheme="minorHAnsi" w:cstheme="minorBidi"/>
              <w:color w:val="auto"/>
              <w:kern w:val="0"/>
              <w:sz w:val="22"/>
              <w:szCs w:val="22"/>
            </w:rPr>
          </w:pPr>
          <w:hyperlink w:anchor="_Toc472584720" w:history="1">
            <w:r w:rsidR="00A20BA0" w:rsidRPr="007E4E07">
              <w:rPr>
                <w:rStyle w:val="Hyperlink"/>
              </w:rPr>
              <w:t>1.6</w:t>
            </w:r>
            <w:r w:rsidR="00A20BA0">
              <w:rPr>
                <w:rFonts w:asciiTheme="minorHAnsi" w:eastAsiaTheme="minorEastAsia" w:hAnsiTheme="minorHAnsi" w:cstheme="minorBidi"/>
                <w:color w:val="auto"/>
                <w:kern w:val="0"/>
                <w:sz w:val="22"/>
                <w:szCs w:val="22"/>
              </w:rPr>
              <w:tab/>
            </w:r>
            <w:r w:rsidR="00A20BA0" w:rsidRPr="007E4E07">
              <w:rPr>
                <w:rStyle w:val="Hyperlink"/>
              </w:rPr>
              <w:t>Références</w:t>
            </w:r>
            <w:r w:rsidR="00A20BA0">
              <w:rPr>
                <w:webHidden/>
              </w:rPr>
              <w:tab/>
            </w:r>
            <w:r w:rsidR="00A20BA0">
              <w:rPr>
                <w:webHidden/>
              </w:rPr>
              <w:fldChar w:fldCharType="begin"/>
            </w:r>
            <w:r w:rsidR="00A20BA0">
              <w:rPr>
                <w:webHidden/>
              </w:rPr>
              <w:instrText xml:space="preserve"> PAGEREF _Toc472584720 \h </w:instrText>
            </w:r>
            <w:r w:rsidR="00A20BA0">
              <w:rPr>
                <w:webHidden/>
              </w:rPr>
            </w:r>
            <w:r w:rsidR="00A20BA0">
              <w:rPr>
                <w:webHidden/>
              </w:rPr>
              <w:fldChar w:fldCharType="separate"/>
            </w:r>
            <w:r w:rsidR="00A20BA0">
              <w:rPr>
                <w:webHidden/>
              </w:rPr>
              <w:t>6</w:t>
            </w:r>
            <w:r w:rsidR="00A20BA0">
              <w:rPr>
                <w:webHidden/>
              </w:rPr>
              <w:fldChar w:fldCharType="end"/>
            </w:r>
          </w:hyperlink>
        </w:p>
        <w:p w14:paraId="7858FA66" w14:textId="2ABB23EA" w:rsidR="00A20BA0" w:rsidRDefault="0084071E">
          <w:pPr>
            <w:pStyle w:val="TOC2"/>
            <w:rPr>
              <w:rFonts w:asciiTheme="minorHAnsi" w:eastAsiaTheme="minorEastAsia" w:hAnsiTheme="minorHAnsi" w:cstheme="minorBidi"/>
              <w:color w:val="auto"/>
              <w:kern w:val="0"/>
              <w:sz w:val="22"/>
              <w:szCs w:val="22"/>
            </w:rPr>
          </w:pPr>
          <w:hyperlink w:anchor="_Toc472584721" w:history="1">
            <w:r w:rsidR="00A20BA0" w:rsidRPr="007E4E07">
              <w:rPr>
                <w:rStyle w:val="Hyperlink"/>
              </w:rPr>
              <w:t>1.7</w:t>
            </w:r>
            <w:r w:rsidR="00A20BA0">
              <w:rPr>
                <w:rFonts w:asciiTheme="minorHAnsi" w:eastAsiaTheme="minorEastAsia" w:hAnsiTheme="minorHAnsi" w:cstheme="minorBidi"/>
                <w:color w:val="auto"/>
                <w:kern w:val="0"/>
                <w:sz w:val="22"/>
                <w:szCs w:val="22"/>
              </w:rPr>
              <w:tab/>
            </w:r>
            <w:r w:rsidR="00A20BA0" w:rsidRPr="007E4E07">
              <w:rPr>
                <w:rStyle w:val="Hyperlink"/>
              </w:rPr>
              <w:t>Acronymes</w:t>
            </w:r>
            <w:r w:rsidR="00A20BA0">
              <w:rPr>
                <w:webHidden/>
              </w:rPr>
              <w:tab/>
            </w:r>
            <w:r w:rsidR="00A20BA0">
              <w:rPr>
                <w:webHidden/>
              </w:rPr>
              <w:fldChar w:fldCharType="begin"/>
            </w:r>
            <w:r w:rsidR="00A20BA0">
              <w:rPr>
                <w:webHidden/>
              </w:rPr>
              <w:instrText xml:space="preserve"> PAGEREF _Toc472584721 \h </w:instrText>
            </w:r>
            <w:r w:rsidR="00A20BA0">
              <w:rPr>
                <w:webHidden/>
              </w:rPr>
            </w:r>
            <w:r w:rsidR="00A20BA0">
              <w:rPr>
                <w:webHidden/>
              </w:rPr>
              <w:fldChar w:fldCharType="separate"/>
            </w:r>
            <w:r w:rsidR="00A20BA0">
              <w:rPr>
                <w:webHidden/>
              </w:rPr>
              <w:t>7</w:t>
            </w:r>
            <w:r w:rsidR="00A20BA0">
              <w:rPr>
                <w:webHidden/>
              </w:rPr>
              <w:fldChar w:fldCharType="end"/>
            </w:r>
          </w:hyperlink>
        </w:p>
        <w:p w14:paraId="088B230E" w14:textId="5AAAC29D" w:rsidR="00A20BA0" w:rsidRDefault="0084071E">
          <w:pPr>
            <w:pStyle w:val="TOC2"/>
            <w:rPr>
              <w:rFonts w:asciiTheme="minorHAnsi" w:eastAsiaTheme="minorEastAsia" w:hAnsiTheme="minorHAnsi" w:cstheme="minorBidi"/>
              <w:color w:val="auto"/>
              <w:kern w:val="0"/>
              <w:sz w:val="22"/>
              <w:szCs w:val="22"/>
            </w:rPr>
          </w:pPr>
          <w:hyperlink w:anchor="_Toc472584722" w:history="1">
            <w:r w:rsidR="00A20BA0" w:rsidRPr="007E4E07">
              <w:rPr>
                <w:rStyle w:val="Hyperlink"/>
              </w:rPr>
              <w:t>1.8</w:t>
            </w:r>
            <w:r w:rsidR="00A20BA0">
              <w:rPr>
                <w:rFonts w:asciiTheme="minorHAnsi" w:eastAsiaTheme="minorEastAsia" w:hAnsiTheme="minorHAnsi" w:cstheme="minorBidi"/>
                <w:color w:val="auto"/>
                <w:kern w:val="0"/>
                <w:sz w:val="22"/>
                <w:szCs w:val="22"/>
              </w:rPr>
              <w:tab/>
            </w:r>
            <w:r w:rsidR="00A20BA0" w:rsidRPr="007E4E07">
              <w:rPr>
                <w:rStyle w:val="Hyperlink"/>
              </w:rPr>
              <w:t>Terminologie</w:t>
            </w:r>
            <w:r w:rsidR="00A20BA0">
              <w:rPr>
                <w:webHidden/>
              </w:rPr>
              <w:tab/>
            </w:r>
            <w:r w:rsidR="00A20BA0">
              <w:rPr>
                <w:webHidden/>
              </w:rPr>
              <w:fldChar w:fldCharType="begin"/>
            </w:r>
            <w:r w:rsidR="00A20BA0">
              <w:rPr>
                <w:webHidden/>
              </w:rPr>
              <w:instrText xml:space="preserve"> PAGEREF _Toc472584722 \h </w:instrText>
            </w:r>
            <w:r w:rsidR="00A20BA0">
              <w:rPr>
                <w:webHidden/>
              </w:rPr>
            </w:r>
            <w:r w:rsidR="00A20BA0">
              <w:rPr>
                <w:webHidden/>
              </w:rPr>
              <w:fldChar w:fldCharType="separate"/>
            </w:r>
            <w:r w:rsidR="00A20BA0">
              <w:rPr>
                <w:webHidden/>
              </w:rPr>
              <w:t>7</w:t>
            </w:r>
            <w:r w:rsidR="00A20BA0">
              <w:rPr>
                <w:webHidden/>
              </w:rPr>
              <w:fldChar w:fldCharType="end"/>
            </w:r>
          </w:hyperlink>
        </w:p>
        <w:p w14:paraId="5CCC7746" w14:textId="1B3D6CD9" w:rsidR="00A20BA0" w:rsidRDefault="0084071E">
          <w:pPr>
            <w:pStyle w:val="TOC1"/>
            <w:rPr>
              <w:rFonts w:asciiTheme="minorHAnsi" w:eastAsiaTheme="minorEastAsia" w:hAnsiTheme="minorHAnsi" w:cstheme="minorBidi"/>
              <w:b w:val="0"/>
              <w:color w:val="auto"/>
              <w:kern w:val="0"/>
              <w:szCs w:val="22"/>
            </w:rPr>
          </w:pPr>
          <w:hyperlink w:anchor="_Toc472584723" w:history="1">
            <w:r w:rsidR="00A20BA0" w:rsidRPr="007E4E07">
              <w:rPr>
                <w:rStyle w:val="Hyperlink"/>
              </w:rPr>
              <w:t>2</w:t>
            </w:r>
            <w:r w:rsidR="00A20BA0">
              <w:rPr>
                <w:rFonts w:asciiTheme="minorHAnsi" w:eastAsiaTheme="minorEastAsia" w:hAnsiTheme="minorHAnsi" w:cstheme="minorBidi"/>
                <w:b w:val="0"/>
                <w:color w:val="auto"/>
                <w:kern w:val="0"/>
                <w:szCs w:val="22"/>
              </w:rPr>
              <w:tab/>
            </w:r>
            <w:r w:rsidR="00A20BA0" w:rsidRPr="007E4E07">
              <w:rPr>
                <w:rStyle w:val="Hyperlink"/>
              </w:rPr>
              <w:t>Méthodologie et déroulement de l’étude</w:t>
            </w:r>
            <w:r w:rsidR="00A20BA0">
              <w:rPr>
                <w:webHidden/>
              </w:rPr>
              <w:tab/>
            </w:r>
            <w:r w:rsidR="00A20BA0">
              <w:rPr>
                <w:webHidden/>
              </w:rPr>
              <w:fldChar w:fldCharType="begin"/>
            </w:r>
            <w:r w:rsidR="00A20BA0">
              <w:rPr>
                <w:webHidden/>
              </w:rPr>
              <w:instrText xml:space="preserve"> PAGEREF _Toc472584723 \h </w:instrText>
            </w:r>
            <w:r w:rsidR="00A20BA0">
              <w:rPr>
                <w:webHidden/>
              </w:rPr>
            </w:r>
            <w:r w:rsidR="00A20BA0">
              <w:rPr>
                <w:webHidden/>
              </w:rPr>
              <w:fldChar w:fldCharType="separate"/>
            </w:r>
            <w:r w:rsidR="00A20BA0">
              <w:rPr>
                <w:webHidden/>
              </w:rPr>
              <w:t>9</w:t>
            </w:r>
            <w:r w:rsidR="00A20BA0">
              <w:rPr>
                <w:webHidden/>
              </w:rPr>
              <w:fldChar w:fldCharType="end"/>
            </w:r>
          </w:hyperlink>
        </w:p>
        <w:p w14:paraId="2B089232" w14:textId="11CEC823" w:rsidR="00A20BA0" w:rsidRDefault="0084071E">
          <w:pPr>
            <w:pStyle w:val="TOC2"/>
            <w:rPr>
              <w:rFonts w:asciiTheme="minorHAnsi" w:eastAsiaTheme="minorEastAsia" w:hAnsiTheme="minorHAnsi" w:cstheme="minorBidi"/>
              <w:color w:val="auto"/>
              <w:kern w:val="0"/>
              <w:sz w:val="22"/>
              <w:szCs w:val="22"/>
            </w:rPr>
          </w:pPr>
          <w:hyperlink w:anchor="_Toc472584724" w:history="1">
            <w:r w:rsidR="00A20BA0" w:rsidRPr="007E4E07">
              <w:rPr>
                <w:rStyle w:val="Hyperlink"/>
              </w:rPr>
              <w:t>2.1</w:t>
            </w:r>
            <w:r w:rsidR="00A20BA0">
              <w:rPr>
                <w:rFonts w:asciiTheme="minorHAnsi" w:eastAsiaTheme="minorEastAsia" w:hAnsiTheme="minorHAnsi" w:cstheme="minorBidi"/>
                <w:color w:val="auto"/>
                <w:kern w:val="0"/>
                <w:sz w:val="22"/>
                <w:szCs w:val="22"/>
              </w:rPr>
              <w:tab/>
            </w:r>
            <w:r w:rsidR="00A20BA0" w:rsidRPr="007E4E07">
              <w:rPr>
                <w:rStyle w:val="Hyperlink"/>
              </w:rPr>
              <w:t>Établissement du contexte</w:t>
            </w:r>
            <w:r w:rsidR="00A20BA0">
              <w:rPr>
                <w:webHidden/>
              </w:rPr>
              <w:tab/>
            </w:r>
            <w:r w:rsidR="00A20BA0">
              <w:rPr>
                <w:webHidden/>
              </w:rPr>
              <w:fldChar w:fldCharType="begin"/>
            </w:r>
            <w:r w:rsidR="00A20BA0">
              <w:rPr>
                <w:webHidden/>
              </w:rPr>
              <w:instrText xml:space="preserve"> PAGEREF _Toc472584724 \h </w:instrText>
            </w:r>
            <w:r w:rsidR="00A20BA0">
              <w:rPr>
                <w:webHidden/>
              </w:rPr>
            </w:r>
            <w:r w:rsidR="00A20BA0">
              <w:rPr>
                <w:webHidden/>
              </w:rPr>
              <w:fldChar w:fldCharType="separate"/>
            </w:r>
            <w:r w:rsidR="00A20BA0">
              <w:rPr>
                <w:webHidden/>
              </w:rPr>
              <w:t>10</w:t>
            </w:r>
            <w:r w:rsidR="00A20BA0">
              <w:rPr>
                <w:webHidden/>
              </w:rPr>
              <w:fldChar w:fldCharType="end"/>
            </w:r>
          </w:hyperlink>
        </w:p>
        <w:p w14:paraId="02DD52DF" w14:textId="0F37B2DC" w:rsidR="00A20BA0" w:rsidRDefault="0084071E">
          <w:pPr>
            <w:pStyle w:val="TOC3"/>
            <w:rPr>
              <w:rFonts w:asciiTheme="minorHAnsi" w:eastAsiaTheme="minorEastAsia" w:hAnsiTheme="minorHAnsi" w:cstheme="minorBidi"/>
              <w:color w:val="auto"/>
              <w:kern w:val="0"/>
              <w:sz w:val="22"/>
              <w:szCs w:val="22"/>
            </w:rPr>
          </w:pPr>
          <w:hyperlink w:anchor="_Toc472584725" w:history="1">
            <w:r w:rsidR="00A20BA0" w:rsidRPr="007E4E07">
              <w:rPr>
                <w:rStyle w:val="Hyperlink"/>
              </w:rPr>
              <w:t>2.1.1</w:t>
            </w:r>
            <w:r w:rsidR="00A20BA0">
              <w:rPr>
                <w:rFonts w:asciiTheme="minorHAnsi" w:eastAsiaTheme="minorEastAsia" w:hAnsiTheme="minorHAnsi" w:cstheme="minorBidi"/>
                <w:color w:val="auto"/>
                <w:kern w:val="0"/>
                <w:sz w:val="22"/>
                <w:szCs w:val="22"/>
              </w:rPr>
              <w:tab/>
            </w:r>
            <w:r w:rsidR="00A20BA0" w:rsidRPr="007E4E07">
              <w:rPr>
                <w:rStyle w:val="Hyperlink"/>
              </w:rPr>
              <w:t>Considérations générales</w:t>
            </w:r>
            <w:r w:rsidR="00A20BA0">
              <w:rPr>
                <w:webHidden/>
              </w:rPr>
              <w:tab/>
            </w:r>
            <w:r w:rsidR="00A20BA0">
              <w:rPr>
                <w:webHidden/>
              </w:rPr>
              <w:fldChar w:fldCharType="begin"/>
            </w:r>
            <w:r w:rsidR="00A20BA0">
              <w:rPr>
                <w:webHidden/>
              </w:rPr>
              <w:instrText xml:space="preserve"> PAGEREF _Toc472584725 \h </w:instrText>
            </w:r>
            <w:r w:rsidR="00A20BA0">
              <w:rPr>
                <w:webHidden/>
              </w:rPr>
            </w:r>
            <w:r w:rsidR="00A20BA0">
              <w:rPr>
                <w:webHidden/>
              </w:rPr>
              <w:fldChar w:fldCharType="separate"/>
            </w:r>
            <w:r w:rsidR="00A20BA0">
              <w:rPr>
                <w:webHidden/>
              </w:rPr>
              <w:t>10</w:t>
            </w:r>
            <w:r w:rsidR="00A20BA0">
              <w:rPr>
                <w:webHidden/>
              </w:rPr>
              <w:fldChar w:fldCharType="end"/>
            </w:r>
          </w:hyperlink>
        </w:p>
        <w:p w14:paraId="7FC0EC28" w14:textId="332866F7" w:rsidR="00A20BA0" w:rsidRDefault="0084071E">
          <w:pPr>
            <w:pStyle w:val="TOC3"/>
            <w:rPr>
              <w:rFonts w:asciiTheme="minorHAnsi" w:eastAsiaTheme="minorEastAsia" w:hAnsiTheme="minorHAnsi" w:cstheme="minorBidi"/>
              <w:color w:val="auto"/>
              <w:kern w:val="0"/>
              <w:sz w:val="22"/>
              <w:szCs w:val="22"/>
            </w:rPr>
          </w:pPr>
          <w:hyperlink w:anchor="_Toc472584726" w:history="1">
            <w:r w:rsidR="00A20BA0" w:rsidRPr="007E4E07">
              <w:rPr>
                <w:rStyle w:val="Hyperlink"/>
              </w:rPr>
              <w:t>2.1.2</w:t>
            </w:r>
            <w:r w:rsidR="00A20BA0">
              <w:rPr>
                <w:rFonts w:asciiTheme="minorHAnsi" w:eastAsiaTheme="minorEastAsia" w:hAnsiTheme="minorHAnsi" w:cstheme="minorBidi"/>
                <w:color w:val="auto"/>
                <w:kern w:val="0"/>
                <w:sz w:val="22"/>
                <w:szCs w:val="22"/>
              </w:rPr>
              <w:tab/>
            </w:r>
            <w:r w:rsidR="00A20BA0" w:rsidRPr="007E4E07">
              <w:rPr>
                <w:rStyle w:val="Hyperlink"/>
              </w:rPr>
              <w:t>Critères de base</w:t>
            </w:r>
            <w:r w:rsidR="00A20BA0">
              <w:rPr>
                <w:webHidden/>
              </w:rPr>
              <w:tab/>
            </w:r>
            <w:r w:rsidR="00A20BA0">
              <w:rPr>
                <w:webHidden/>
              </w:rPr>
              <w:fldChar w:fldCharType="begin"/>
            </w:r>
            <w:r w:rsidR="00A20BA0">
              <w:rPr>
                <w:webHidden/>
              </w:rPr>
              <w:instrText xml:space="preserve"> PAGEREF _Toc472584726 \h </w:instrText>
            </w:r>
            <w:r w:rsidR="00A20BA0">
              <w:rPr>
                <w:webHidden/>
              </w:rPr>
            </w:r>
            <w:r w:rsidR="00A20BA0">
              <w:rPr>
                <w:webHidden/>
              </w:rPr>
              <w:fldChar w:fldCharType="separate"/>
            </w:r>
            <w:r w:rsidR="00A20BA0">
              <w:rPr>
                <w:webHidden/>
              </w:rPr>
              <w:t>10</w:t>
            </w:r>
            <w:r w:rsidR="00A20BA0">
              <w:rPr>
                <w:webHidden/>
              </w:rPr>
              <w:fldChar w:fldCharType="end"/>
            </w:r>
          </w:hyperlink>
        </w:p>
        <w:p w14:paraId="2730AEC0" w14:textId="051DC75A" w:rsidR="00A20BA0" w:rsidRDefault="0084071E">
          <w:pPr>
            <w:pStyle w:val="TOC3"/>
            <w:rPr>
              <w:rFonts w:asciiTheme="minorHAnsi" w:eastAsiaTheme="minorEastAsia" w:hAnsiTheme="minorHAnsi" w:cstheme="minorBidi"/>
              <w:color w:val="auto"/>
              <w:kern w:val="0"/>
              <w:sz w:val="22"/>
              <w:szCs w:val="22"/>
            </w:rPr>
          </w:pPr>
          <w:hyperlink w:anchor="_Toc472584727" w:history="1">
            <w:r w:rsidR="00A20BA0" w:rsidRPr="007E4E07">
              <w:rPr>
                <w:rStyle w:val="Hyperlink"/>
              </w:rPr>
              <w:t>2.1.3</w:t>
            </w:r>
            <w:r w:rsidR="00A20BA0">
              <w:rPr>
                <w:rFonts w:asciiTheme="minorHAnsi" w:eastAsiaTheme="minorEastAsia" w:hAnsiTheme="minorHAnsi" w:cstheme="minorBidi"/>
                <w:color w:val="auto"/>
                <w:kern w:val="0"/>
                <w:sz w:val="22"/>
                <w:szCs w:val="22"/>
              </w:rPr>
              <w:tab/>
            </w:r>
            <w:r w:rsidR="00A20BA0" w:rsidRPr="007E4E07">
              <w:rPr>
                <w:rStyle w:val="Hyperlink"/>
              </w:rPr>
              <w:t>Caractéristiques, contraintes et planification</w:t>
            </w:r>
            <w:r w:rsidR="00A20BA0">
              <w:rPr>
                <w:webHidden/>
              </w:rPr>
              <w:tab/>
            </w:r>
            <w:r w:rsidR="00A20BA0">
              <w:rPr>
                <w:webHidden/>
              </w:rPr>
              <w:fldChar w:fldCharType="begin"/>
            </w:r>
            <w:r w:rsidR="00A20BA0">
              <w:rPr>
                <w:webHidden/>
              </w:rPr>
              <w:instrText xml:space="preserve"> PAGEREF _Toc472584727 \h </w:instrText>
            </w:r>
            <w:r w:rsidR="00A20BA0">
              <w:rPr>
                <w:webHidden/>
              </w:rPr>
            </w:r>
            <w:r w:rsidR="00A20BA0">
              <w:rPr>
                <w:webHidden/>
              </w:rPr>
              <w:fldChar w:fldCharType="separate"/>
            </w:r>
            <w:r w:rsidR="00A20BA0">
              <w:rPr>
                <w:webHidden/>
              </w:rPr>
              <w:t>11</w:t>
            </w:r>
            <w:r w:rsidR="00A20BA0">
              <w:rPr>
                <w:webHidden/>
              </w:rPr>
              <w:fldChar w:fldCharType="end"/>
            </w:r>
          </w:hyperlink>
        </w:p>
        <w:p w14:paraId="11ACBBAB" w14:textId="71516E1D" w:rsidR="00A20BA0" w:rsidRDefault="0084071E">
          <w:pPr>
            <w:pStyle w:val="TOC2"/>
            <w:rPr>
              <w:rFonts w:asciiTheme="minorHAnsi" w:eastAsiaTheme="minorEastAsia" w:hAnsiTheme="minorHAnsi" w:cstheme="minorBidi"/>
              <w:color w:val="auto"/>
              <w:kern w:val="0"/>
              <w:sz w:val="22"/>
              <w:szCs w:val="22"/>
            </w:rPr>
          </w:pPr>
          <w:hyperlink w:anchor="_Toc472584728" w:history="1">
            <w:r w:rsidR="00A20BA0" w:rsidRPr="007E4E07">
              <w:rPr>
                <w:rStyle w:val="Hyperlink"/>
              </w:rPr>
              <w:t>2.2</w:t>
            </w:r>
            <w:r w:rsidR="00A20BA0">
              <w:rPr>
                <w:rFonts w:asciiTheme="minorHAnsi" w:eastAsiaTheme="minorEastAsia" w:hAnsiTheme="minorHAnsi" w:cstheme="minorBidi"/>
                <w:color w:val="auto"/>
                <w:kern w:val="0"/>
                <w:sz w:val="22"/>
                <w:szCs w:val="22"/>
              </w:rPr>
              <w:tab/>
            </w:r>
            <w:r w:rsidR="00A20BA0" w:rsidRPr="007E4E07">
              <w:rPr>
                <w:rStyle w:val="Hyperlink"/>
              </w:rPr>
              <w:t>Appréciation des risques</w:t>
            </w:r>
            <w:r w:rsidR="00A20BA0">
              <w:rPr>
                <w:webHidden/>
              </w:rPr>
              <w:tab/>
            </w:r>
            <w:r w:rsidR="00A20BA0">
              <w:rPr>
                <w:webHidden/>
              </w:rPr>
              <w:fldChar w:fldCharType="begin"/>
            </w:r>
            <w:r w:rsidR="00A20BA0">
              <w:rPr>
                <w:webHidden/>
              </w:rPr>
              <w:instrText xml:space="preserve"> PAGEREF _Toc472584728 \h </w:instrText>
            </w:r>
            <w:r w:rsidR="00A20BA0">
              <w:rPr>
                <w:webHidden/>
              </w:rPr>
            </w:r>
            <w:r w:rsidR="00A20BA0">
              <w:rPr>
                <w:webHidden/>
              </w:rPr>
              <w:fldChar w:fldCharType="separate"/>
            </w:r>
            <w:r w:rsidR="00A20BA0">
              <w:rPr>
                <w:webHidden/>
              </w:rPr>
              <w:t>11</w:t>
            </w:r>
            <w:r w:rsidR="00A20BA0">
              <w:rPr>
                <w:webHidden/>
              </w:rPr>
              <w:fldChar w:fldCharType="end"/>
            </w:r>
          </w:hyperlink>
        </w:p>
        <w:p w14:paraId="2AA84047" w14:textId="58CFA6B3" w:rsidR="00A20BA0" w:rsidRDefault="0084071E">
          <w:pPr>
            <w:pStyle w:val="TOC3"/>
            <w:rPr>
              <w:rFonts w:asciiTheme="minorHAnsi" w:eastAsiaTheme="minorEastAsia" w:hAnsiTheme="minorHAnsi" w:cstheme="minorBidi"/>
              <w:color w:val="auto"/>
              <w:kern w:val="0"/>
              <w:sz w:val="22"/>
              <w:szCs w:val="22"/>
            </w:rPr>
          </w:pPr>
          <w:hyperlink w:anchor="_Toc472584729" w:history="1">
            <w:r w:rsidR="00A20BA0" w:rsidRPr="007E4E07">
              <w:rPr>
                <w:rStyle w:val="Hyperlink"/>
              </w:rPr>
              <w:t>2.2.1</w:t>
            </w:r>
            <w:r w:rsidR="00A20BA0">
              <w:rPr>
                <w:rFonts w:asciiTheme="minorHAnsi" w:eastAsiaTheme="minorEastAsia" w:hAnsiTheme="minorHAnsi" w:cstheme="minorBidi"/>
                <w:color w:val="auto"/>
                <w:kern w:val="0"/>
                <w:sz w:val="22"/>
                <w:szCs w:val="22"/>
              </w:rPr>
              <w:tab/>
            </w:r>
            <w:r w:rsidR="00A20BA0" w:rsidRPr="007E4E07">
              <w:rPr>
                <w:rStyle w:val="Hyperlink"/>
              </w:rPr>
              <w:t>Plan des réunions</w:t>
            </w:r>
            <w:r w:rsidR="00A20BA0">
              <w:rPr>
                <w:webHidden/>
              </w:rPr>
              <w:tab/>
            </w:r>
            <w:r w:rsidR="00A20BA0">
              <w:rPr>
                <w:webHidden/>
              </w:rPr>
              <w:fldChar w:fldCharType="begin"/>
            </w:r>
            <w:r w:rsidR="00A20BA0">
              <w:rPr>
                <w:webHidden/>
              </w:rPr>
              <w:instrText xml:space="preserve"> PAGEREF _Toc472584729 \h </w:instrText>
            </w:r>
            <w:r w:rsidR="00A20BA0">
              <w:rPr>
                <w:webHidden/>
              </w:rPr>
            </w:r>
            <w:r w:rsidR="00A20BA0">
              <w:rPr>
                <w:webHidden/>
              </w:rPr>
              <w:fldChar w:fldCharType="separate"/>
            </w:r>
            <w:r w:rsidR="00A20BA0">
              <w:rPr>
                <w:webHidden/>
              </w:rPr>
              <w:t>11</w:t>
            </w:r>
            <w:r w:rsidR="00A20BA0">
              <w:rPr>
                <w:webHidden/>
              </w:rPr>
              <w:fldChar w:fldCharType="end"/>
            </w:r>
          </w:hyperlink>
        </w:p>
        <w:p w14:paraId="13B69D44" w14:textId="51704B9E" w:rsidR="00A20BA0" w:rsidRDefault="0084071E">
          <w:pPr>
            <w:pStyle w:val="TOC3"/>
            <w:rPr>
              <w:rFonts w:asciiTheme="minorHAnsi" w:eastAsiaTheme="minorEastAsia" w:hAnsiTheme="minorHAnsi" w:cstheme="minorBidi"/>
              <w:color w:val="auto"/>
              <w:kern w:val="0"/>
              <w:sz w:val="22"/>
              <w:szCs w:val="22"/>
            </w:rPr>
          </w:pPr>
          <w:hyperlink w:anchor="_Toc472584730" w:history="1">
            <w:r w:rsidR="00A20BA0" w:rsidRPr="007E4E07">
              <w:rPr>
                <w:rStyle w:val="Hyperlink"/>
              </w:rPr>
              <w:t>2.2.2</w:t>
            </w:r>
            <w:r w:rsidR="00A20BA0">
              <w:rPr>
                <w:rFonts w:asciiTheme="minorHAnsi" w:eastAsiaTheme="minorEastAsia" w:hAnsiTheme="minorHAnsi" w:cstheme="minorBidi"/>
                <w:color w:val="auto"/>
                <w:kern w:val="0"/>
                <w:sz w:val="22"/>
                <w:szCs w:val="22"/>
              </w:rPr>
              <w:tab/>
            </w:r>
            <w:r w:rsidR="00A20BA0" w:rsidRPr="007E4E07">
              <w:rPr>
                <w:rStyle w:val="Hyperlink"/>
              </w:rPr>
              <w:t>Identification des risques</w:t>
            </w:r>
            <w:r w:rsidR="00A20BA0">
              <w:rPr>
                <w:webHidden/>
              </w:rPr>
              <w:tab/>
            </w:r>
            <w:r w:rsidR="00A20BA0">
              <w:rPr>
                <w:webHidden/>
              </w:rPr>
              <w:fldChar w:fldCharType="begin"/>
            </w:r>
            <w:r w:rsidR="00A20BA0">
              <w:rPr>
                <w:webHidden/>
              </w:rPr>
              <w:instrText xml:space="preserve"> PAGEREF _Toc472584730 \h </w:instrText>
            </w:r>
            <w:r w:rsidR="00A20BA0">
              <w:rPr>
                <w:webHidden/>
              </w:rPr>
            </w:r>
            <w:r w:rsidR="00A20BA0">
              <w:rPr>
                <w:webHidden/>
              </w:rPr>
              <w:fldChar w:fldCharType="separate"/>
            </w:r>
            <w:r w:rsidR="00A20BA0">
              <w:rPr>
                <w:webHidden/>
              </w:rPr>
              <w:t>11</w:t>
            </w:r>
            <w:r w:rsidR="00A20BA0">
              <w:rPr>
                <w:webHidden/>
              </w:rPr>
              <w:fldChar w:fldCharType="end"/>
            </w:r>
          </w:hyperlink>
        </w:p>
        <w:p w14:paraId="5FBBF964" w14:textId="2EF1D760" w:rsidR="00A20BA0" w:rsidRDefault="0084071E">
          <w:pPr>
            <w:pStyle w:val="TOC3"/>
            <w:rPr>
              <w:rFonts w:asciiTheme="minorHAnsi" w:eastAsiaTheme="minorEastAsia" w:hAnsiTheme="minorHAnsi" w:cstheme="minorBidi"/>
              <w:color w:val="auto"/>
              <w:kern w:val="0"/>
              <w:sz w:val="22"/>
              <w:szCs w:val="22"/>
            </w:rPr>
          </w:pPr>
          <w:hyperlink w:anchor="_Toc472584731" w:history="1">
            <w:r w:rsidR="00A20BA0" w:rsidRPr="007E4E07">
              <w:rPr>
                <w:rStyle w:val="Hyperlink"/>
              </w:rPr>
              <w:t>2.2.3</w:t>
            </w:r>
            <w:r w:rsidR="00A20BA0">
              <w:rPr>
                <w:rFonts w:asciiTheme="minorHAnsi" w:eastAsiaTheme="minorEastAsia" w:hAnsiTheme="minorHAnsi" w:cstheme="minorBidi"/>
                <w:color w:val="auto"/>
                <w:kern w:val="0"/>
                <w:sz w:val="22"/>
                <w:szCs w:val="22"/>
              </w:rPr>
              <w:tab/>
            </w:r>
            <w:r w:rsidR="00A20BA0" w:rsidRPr="007E4E07">
              <w:rPr>
                <w:rStyle w:val="Hyperlink"/>
              </w:rPr>
              <w:t>Analyse des risques</w:t>
            </w:r>
            <w:r w:rsidR="00A20BA0">
              <w:rPr>
                <w:webHidden/>
              </w:rPr>
              <w:tab/>
            </w:r>
            <w:r w:rsidR="00A20BA0">
              <w:rPr>
                <w:webHidden/>
              </w:rPr>
              <w:fldChar w:fldCharType="begin"/>
            </w:r>
            <w:r w:rsidR="00A20BA0">
              <w:rPr>
                <w:webHidden/>
              </w:rPr>
              <w:instrText xml:space="preserve"> PAGEREF _Toc472584731 \h </w:instrText>
            </w:r>
            <w:r w:rsidR="00A20BA0">
              <w:rPr>
                <w:webHidden/>
              </w:rPr>
            </w:r>
            <w:r w:rsidR="00A20BA0">
              <w:rPr>
                <w:webHidden/>
              </w:rPr>
              <w:fldChar w:fldCharType="separate"/>
            </w:r>
            <w:r w:rsidR="00A20BA0">
              <w:rPr>
                <w:webHidden/>
              </w:rPr>
              <w:t>13</w:t>
            </w:r>
            <w:r w:rsidR="00A20BA0">
              <w:rPr>
                <w:webHidden/>
              </w:rPr>
              <w:fldChar w:fldCharType="end"/>
            </w:r>
          </w:hyperlink>
        </w:p>
        <w:p w14:paraId="495B5A4D" w14:textId="1CC852C6" w:rsidR="00A20BA0" w:rsidRDefault="0084071E">
          <w:pPr>
            <w:pStyle w:val="TOC3"/>
            <w:rPr>
              <w:rFonts w:asciiTheme="minorHAnsi" w:eastAsiaTheme="minorEastAsia" w:hAnsiTheme="minorHAnsi" w:cstheme="minorBidi"/>
              <w:color w:val="auto"/>
              <w:kern w:val="0"/>
              <w:sz w:val="22"/>
              <w:szCs w:val="22"/>
            </w:rPr>
          </w:pPr>
          <w:hyperlink w:anchor="_Toc472584732" w:history="1">
            <w:r w:rsidR="00A20BA0" w:rsidRPr="007E4E07">
              <w:rPr>
                <w:rStyle w:val="Hyperlink"/>
              </w:rPr>
              <w:t>2.2.4</w:t>
            </w:r>
            <w:r w:rsidR="00A20BA0">
              <w:rPr>
                <w:rFonts w:asciiTheme="minorHAnsi" w:eastAsiaTheme="minorEastAsia" w:hAnsiTheme="minorHAnsi" w:cstheme="minorBidi"/>
                <w:color w:val="auto"/>
                <w:kern w:val="0"/>
                <w:sz w:val="22"/>
                <w:szCs w:val="22"/>
              </w:rPr>
              <w:tab/>
            </w:r>
            <w:r w:rsidR="00A20BA0" w:rsidRPr="007E4E07">
              <w:rPr>
                <w:rStyle w:val="Hyperlink"/>
              </w:rPr>
              <w:t>Évaluation des risques</w:t>
            </w:r>
            <w:r w:rsidR="00A20BA0">
              <w:rPr>
                <w:webHidden/>
              </w:rPr>
              <w:tab/>
            </w:r>
            <w:r w:rsidR="00A20BA0">
              <w:rPr>
                <w:webHidden/>
              </w:rPr>
              <w:fldChar w:fldCharType="begin"/>
            </w:r>
            <w:r w:rsidR="00A20BA0">
              <w:rPr>
                <w:webHidden/>
              </w:rPr>
              <w:instrText xml:space="preserve"> PAGEREF _Toc472584732 \h </w:instrText>
            </w:r>
            <w:r w:rsidR="00A20BA0">
              <w:rPr>
                <w:webHidden/>
              </w:rPr>
            </w:r>
            <w:r w:rsidR="00A20BA0">
              <w:rPr>
                <w:webHidden/>
              </w:rPr>
              <w:fldChar w:fldCharType="separate"/>
            </w:r>
            <w:r w:rsidR="00A20BA0">
              <w:rPr>
                <w:webHidden/>
              </w:rPr>
              <w:t>15</w:t>
            </w:r>
            <w:r w:rsidR="00A20BA0">
              <w:rPr>
                <w:webHidden/>
              </w:rPr>
              <w:fldChar w:fldCharType="end"/>
            </w:r>
          </w:hyperlink>
        </w:p>
        <w:p w14:paraId="50A4282B" w14:textId="42B15BC9" w:rsidR="00A20BA0" w:rsidRDefault="0084071E">
          <w:pPr>
            <w:pStyle w:val="TOC2"/>
            <w:rPr>
              <w:rFonts w:asciiTheme="minorHAnsi" w:eastAsiaTheme="minorEastAsia" w:hAnsiTheme="minorHAnsi" w:cstheme="minorBidi"/>
              <w:color w:val="auto"/>
              <w:kern w:val="0"/>
              <w:sz w:val="22"/>
              <w:szCs w:val="22"/>
            </w:rPr>
          </w:pPr>
          <w:hyperlink w:anchor="_Toc472584733" w:history="1">
            <w:r w:rsidR="00A20BA0" w:rsidRPr="007E4E07">
              <w:rPr>
                <w:rStyle w:val="Hyperlink"/>
              </w:rPr>
              <w:t>2.3</w:t>
            </w:r>
            <w:r w:rsidR="00A20BA0">
              <w:rPr>
                <w:rFonts w:asciiTheme="minorHAnsi" w:eastAsiaTheme="minorEastAsia" w:hAnsiTheme="minorHAnsi" w:cstheme="minorBidi"/>
                <w:color w:val="auto"/>
                <w:kern w:val="0"/>
                <w:sz w:val="22"/>
                <w:szCs w:val="22"/>
              </w:rPr>
              <w:tab/>
            </w:r>
            <w:r w:rsidR="00A20BA0" w:rsidRPr="007E4E07">
              <w:rPr>
                <w:rStyle w:val="Hyperlink"/>
              </w:rPr>
              <w:t>Traitement des risques</w:t>
            </w:r>
            <w:r w:rsidR="00A20BA0">
              <w:rPr>
                <w:webHidden/>
              </w:rPr>
              <w:tab/>
            </w:r>
            <w:r w:rsidR="00A20BA0">
              <w:rPr>
                <w:webHidden/>
              </w:rPr>
              <w:fldChar w:fldCharType="begin"/>
            </w:r>
            <w:r w:rsidR="00A20BA0">
              <w:rPr>
                <w:webHidden/>
              </w:rPr>
              <w:instrText xml:space="preserve"> PAGEREF _Toc472584733 \h </w:instrText>
            </w:r>
            <w:r w:rsidR="00A20BA0">
              <w:rPr>
                <w:webHidden/>
              </w:rPr>
            </w:r>
            <w:r w:rsidR="00A20BA0">
              <w:rPr>
                <w:webHidden/>
              </w:rPr>
              <w:fldChar w:fldCharType="separate"/>
            </w:r>
            <w:r w:rsidR="00A20BA0">
              <w:rPr>
                <w:webHidden/>
              </w:rPr>
              <w:t>16</w:t>
            </w:r>
            <w:r w:rsidR="00A20BA0">
              <w:rPr>
                <w:webHidden/>
              </w:rPr>
              <w:fldChar w:fldCharType="end"/>
            </w:r>
          </w:hyperlink>
        </w:p>
        <w:p w14:paraId="44A5DE8D" w14:textId="105E621A" w:rsidR="00A20BA0" w:rsidRDefault="0084071E">
          <w:pPr>
            <w:pStyle w:val="TOC3"/>
            <w:rPr>
              <w:rFonts w:asciiTheme="minorHAnsi" w:eastAsiaTheme="minorEastAsia" w:hAnsiTheme="minorHAnsi" w:cstheme="minorBidi"/>
              <w:color w:val="auto"/>
              <w:kern w:val="0"/>
              <w:sz w:val="22"/>
              <w:szCs w:val="22"/>
            </w:rPr>
          </w:pPr>
          <w:hyperlink w:anchor="_Toc472584734" w:history="1">
            <w:r w:rsidR="00A20BA0" w:rsidRPr="007E4E07">
              <w:rPr>
                <w:rStyle w:val="Hyperlink"/>
              </w:rPr>
              <w:t>2.3.1</w:t>
            </w:r>
            <w:r w:rsidR="00A20BA0">
              <w:rPr>
                <w:rFonts w:asciiTheme="minorHAnsi" w:eastAsiaTheme="minorEastAsia" w:hAnsiTheme="minorHAnsi" w:cstheme="minorBidi"/>
                <w:color w:val="auto"/>
                <w:kern w:val="0"/>
                <w:sz w:val="22"/>
                <w:szCs w:val="22"/>
              </w:rPr>
              <w:tab/>
            </w:r>
            <w:r w:rsidR="00A20BA0" w:rsidRPr="007E4E07">
              <w:rPr>
                <w:rStyle w:val="Hyperlink"/>
              </w:rPr>
              <w:t>Plan de traitement des risques</w:t>
            </w:r>
            <w:r w:rsidR="00A20BA0">
              <w:rPr>
                <w:webHidden/>
              </w:rPr>
              <w:tab/>
            </w:r>
            <w:r w:rsidR="00A20BA0">
              <w:rPr>
                <w:webHidden/>
              </w:rPr>
              <w:fldChar w:fldCharType="begin"/>
            </w:r>
            <w:r w:rsidR="00A20BA0">
              <w:rPr>
                <w:webHidden/>
              </w:rPr>
              <w:instrText xml:space="preserve"> PAGEREF _Toc472584734 \h </w:instrText>
            </w:r>
            <w:r w:rsidR="00A20BA0">
              <w:rPr>
                <w:webHidden/>
              </w:rPr>
            </w:r>
            <w:r w:rsidR="00A20BA0">
              <w:rPr>
                <w:webHidden/>
              </w:rPr>
              <w:fldChar w:fldCharType="separate"/>
            </w:r>
            <w:r w:rsidR="00A20BA0">
              <w:rPr>
                <w:webHidden/>
              </w:rPr>
              <w:t>16</w:t>
            </w:r>
            <w:r w:rsidR="00A20BA0">
              <w:rPr>
                <w:webHidden/>
              </w:rPr>
              <w:fldChar w:fldCharType="end"/>
            </w:r>
          </w:hyperlink>
        </w:p>
        <w:p w14:paraId="2A579467" w14:textId="1AB0B178" w:rsidR="00A20BA0" w:rsidRDefault="0084071E">
          <w:pPr>
            <w:pStyle w:val="TOC2"/>
            <w:rPr>
              <w:rFonts w:asciiTheme="minorHAnsi" w:eastAsiaTheme="minorEastAsia" w:hAnsiTheme="minorHAnsi" w:cstheme="minorBidi"/>
              <w:color w:val="auto"/>
              <w:kern w:val="0"/>
              <w:sz w:val="22"/>
              <w:szCs w:val="22"/>
            </w:rPr>
          </w:pPr>
          <w:hyperlink w:anchor="_Toc472584735" w:history="1">
            <w:r w:rsidR="00A20BA0" w:rsidRPr="007E4E07">
              <w:rPr>
                <w:rStyle w:val="Hyperlink"/>
              </w:rPr>
              <w:t>2.4</w:t>
            </w:r>
            <w:r w:rsidR="00A20BA0">
              <w:rPr>
                <w:rFonts w:asciiTheme="minorHAnsi" w:eastAsiaTheme="minorEastAsia" w:hAnsiTheme="minorHAnsi" w:cstheme="minorBidi"/>
                <w:color w:val="auto"/>
                <w:kern w:val="0"/>
                <w:sz w:val="22"/>
                <w:szCs w:val="22"/>
              </w:rPr>
              <w:tab/>
            </w:r>
            <w:r w:rsidR="00A20BA0" w:rsidRPr="007E4E07">
              <w:rPr>
                <w:rStyle w:val="Hyperlink"/>
              </w:rPr>
              <w:t>Acceptation des risques</w:t>
            </w:r>
            <w:r w:rsidR="00A20BA0">
              <w:rPr>
                <w:webHidden/>
              </w:rPr>
              <w:tab/>
            </w:r>
            <w:r w:rsidR="00A20BA0">
              <w:rPr>
                <w:webHidden/>
              </w:rPr>
              <w:fldChar w:fldCharType="begin"/>
            </w:r>
            <w:r w:rsidR="00A20BA0">
              <w:rPr>
                <w:webHidden/>
              </w:rPr>
              <w:instrText xml:space="preserve"> PAGEREF _Toc472584735 \h </w:instrText>
            </w:r>
            <w:r w:rsidR="00A20BA0">
              <w:rPr>
                <w:webHidden/>
              </w:rPr>
            </w:r>
            <w:r w:rsidR="00A20BA0">
              <w:rPr>
                <w:webHidden/>
              </w:rPr>
              <w:fldChar w:fldCharType="separate"/>
            </w:r>
            <w:r w:rsidR="00A20BA0">
              <w:rPr>
                <w:webHidden/>
              </w:rPr>
              <w:t>17</w:t>
            </w:r>
            <w:r w:rsidR="00A20BA0">
              <w:rPr>
                <w:webHidden/>
              </w:rPr>
              <w:fldChar w:fldCharType="end"/>
            </w:r>
          </w:hyperlink>
        </w:p>
        <w:p w14:paraId="7CE4EA56" w14:textId="00B9C715" w:rsidR="00A20BA0" w:rsidRDefault="0084071E">
          <w:pPr>
            <w:pStyle w:val="TOC2"/>
            <w:rPr>
              <w:rFonts w:asciiTheme="minorHAnsi" w:eastAsiaTheme="minorEastAsia" w:hAnsiTheme="minorHAnsi" w:cstheme="minorBidi"/>
              <w:color w:val="auto"/>
              <w:kern w:val="0"/>
              <w:sz w:val="22"/>
              <w:szCs w:val="22"/>
            </w:rPr>
          </w:pPr>
          <w:hyperlink w:anchor="_Toc472584736" w:history="1">
            <w:r w:rsidR="00A20BA0" w:rsidRPr="007E4E07">
              <w:rPr>
                <w:rStyle w:val="Hyperlink"/>
              </w:rPr>
              <w:t>2.5</w:t>
            </w:r>
            <w:r w:rsidR="00A20BA0">
              <w:rPr>
                <w:rFonts w:asciiTheme="minorHAnsi" w:eastAsiaTheme="minorEastAsia" w:hAnsiTheme="minorHAnsi" w:cstheme="minorBidi"/>
                <w:color w:val="auto"/>
                <w:kern w:val="0"/>
                <w:sz w:val="22"/>
                <w:szCs w:val="22"/>
              </w:rPr>
              <w:tab/>
            </w:r>
            <w:r w:rsidR="00A20BA0" w:rsidRPr="007E4E07">
              <w:rPr>
                <w:rStyle w:val="Hyperlink"/>
              </w:rPr>
              <w:t>Communication relative aux risques</w:t>
            </w:r>
            <w:r w:rsidR="00A20BA0">
              <w:rPr>
                <w:webHidden/>
              </w:rPr>
              <w:tab/>
            </w:r>
            <w:r w:rsidR="00A20BA0">
              <w:rPr>
                <w:webHidden/>
              </w:rPr>
              <w:fldChar w:fldCharType="begin"/>
            </w:r>
            <w:r w:rsidR="00A20BA0">
              <w:rPr>
                <w:webHidden/>
              </w:rPr>
              <w:instrText xml:space="preserve"> PAGEREF _Toc472584736 \h </w:instrText>
            </w:r>
            <w:r w:rsidR="00A20BA0">
              <w:rPr>
                <w:webHidden/>
              </w:rPr>
            </w:r>
            <w:r w:rsidR="00A20BA0">
              <w:rPr>
                <w:webHidden/>
              </w:rPr>
              <w:fldChar w:fldCharType="separate"/>
            </w:r>
            <w:r w:rsidR="00A20BA0">
              <w:rPr>
                <w:webHidden/>
              </w:rPr>
              <w:t>17</w:t>
            </w:r>
            <w:r w:rsidR="00A20BA0">
              <w:rPr>
                <w:webHidden/>
              </w:rPr>
              <w:fldChar w:fldCharType="end"/>
            </w:r>
          </w:hyperlink>
        </w:p>
        <w:p w14:paraId="74FEEAE9" w14:textId="6BD7B5BE" w:rsidR="00A20BA0" w:rsidRDefault="0084071E">
          <w:pPr>
            <w:pStyle w:val="TOC2"/>
            <w:rPr>
              <w:rFonts w:asciiTheme="minorHAnsi" w:eastAsiaTheme="minorEastAsia" w:hAnsiTheme="minorHAnsi" w:cstheme="minorBidi"/>
              <w:color w:val="auto"/>
              <w:kern w:val="0"/>
              <w:sz w:val="22"/>
              <w:szCs w:val="22"/>
            </w:rPr>
          </w:pPr>
          <w:hyperlink w:anchor="_Toc472584737" w:history="1">
            <w:r w:rsidR="00A20BA0" w:rsidRPr="007E4E07">
              <w:rPr>
                <w:rStyle w:val="Hyperlink"/>
              </w:rPr>
              <w:t>2.6</w:t>
            </w:r>
            <w:r w:rsidR="00A20BA0">
              <w:rPr>
                <w:rFonts w:asciiTheme="minorHAnsi" w:eastAsiaTheme="minorEastAsia" w:hAnsiTheme="minorHAnsi" w:cstheme="minorBidi"/>
                <w:color w:val="auto"/>
                <w:kern w:val="0"/>
                <w:sz w:val="22"/>
                <w:szCs w:val="22"/>
              </w:rPr>
              <w:tab/>
            </w:r>
            <w:r w:rsidR="00A20BA0" w:rsidRPr="007E4E07">
              <w:rPr>
                <w:rStyle w:val="Hyperlink"/>
              </w:rPr>
              <w:t>Surveillance et revue des risques</w:t>
            </w:r>
            <w:r w:rsidR="00A20BA0">
              <w:rPr>
                <w:webHidden/>
              </w:rPr>
              <w:tab/>
            </w:r>
            <w:r w:rsidR="00A20BA0">
              <w:rPr>
                <w:webHidden/>
              </w:rPr>
              <w:fldChar w:fldCharType="begin"/>
            </w:r>
            <w:r w:rsidR="00A20BA0">
              <w:rPr>
                <w:webHidden/>
              </w:rPr>
              <w:instrText xml:space="preserve"> PAGEREF _Toc472584737 \h </w:instrText>
            </w:r>
            <w:r w:rsidR="00A20BA0">
              <w:rPr>
                <w:webHidden/>
              </w:rPr>
            </w:r>
            <w:r w:rsidR="00A20BA0">
              <w:rPr>
                <w:webHidden/>
              </w:rPr>
              <w:fldChar w:fldCharType="separate"/>
            </w:r>
            <w:r w:rsidR="00A20BA0">
              <w:rPr>
                <w:webHidden/>
              </w:rPr>
              <w:t>17</w:t>
            </w:r>
            <w:r w:rsidR="00A20BA0">
              <w:rPr>
                <w:webHidden/>
              </w:rPr>
              <w:fldChar w:fldCharType="end"/>
            </w:r>
          </w:hyperlink>
        </w:p>
        <w:p w14:paraId="7286EEA4" w14:textId="4EEC2CE4" w:rsidR="00A20BA0" w:rsidRDefault="0084071E">
          <w:pPr>
            <w:pStyle w:val="TOC1"/>
            <w:rPr>
              <w:rFonts w:asciiTheme="minorHAnsi" w:eastAsiaTheme="minorEastAsia" w:hAnsiTheme="minorHAnsi" w:cstheme="minorBidi"/>
              <w:b w:val="0"/>
              <w:color w:val="auto"/>
              <w:kern w:val="0"/>
              <w:szCs w:val="22"/>
            </w:rPr>
          </w:pPr>
          <w:hyperlink w:anchor="_Toc472584738" w:history="1">
            <w:r w:rsidR="00A20BA0" w:rsidRPr="007E4E07">
              <w:rPr>
                <w:rStyle w:val="Hyperlink"/>
              </w:rPr>
              <w:t>3</w:t>
            </w:r>
            <w:r w:rsidR="00A20BA0">
              <w:rPr>
                <w:rFonts w:asciiTheme="minorHAnsi" w:eastAsiaTheme="minorEastAsia" w:hAnsiTheme="minorHAnsi" w:cstheme="minorBidi"/>
                <w:b w:val="0"/>
                <w:color w:val="auto"/>
                <w:kern w:val="0"/>
                <w:szCs w:val="22"/>
              </w:rPr>
              <w:tab/>
            </w:r>
            <w:r w:rsidR="00A20BA0" w:rsidRPr="007E4E07">
              <w:rPr>
                <w:rStyle w:val="Hyperlink"/>
              </w:rPr>
              <w:t>Niveau d’implémentation ISO/IEC 27001 et ISO/IEC 27002</w:t>
            </w:r>
            <w:r w:rsidR="00A20BA0">
              <w:rPr>
                <w:webHidden/>
              </w:rPr>
              <w:tab/>
            </w:r>
            <w:r w:rsidR="00A20BA0">
              <w:rPr>
                <w:webHidden/>
              </w:rPr>
              <w:fldChar w:fldCharType="begin"/>
            </w:r>
            <w:r w:rsidR="00A20BA0">
              <w:rPr>
                <w:webHidden/>
              </w:rPr>
              <w:instrText xml:space="preserve"> PAGEREF _Toc472584738 \h </w:instrText>
            </w:r>
            <w:r w:rsidR="00A20BA0">
              <w:rPr>
                <w:webHidden/>
              </w:rPr>
            </w:r>
            <w:r w:rsidR="00A20BA0">
              <w:rPr>
                <w:webHidden/>
              </w:rPr>
              <w:fldChar w:fldCharType="separate"/>
            </w:r>
            <w:r w:rsidR="00A20BA0">
              <w:rPr>
                <w:webHidden/>
              </w:rPr>
              <w:t>18</w:t>
            </w:r>
            <w:r w:rsidR="00A20BA0">
              <w:rPr>
                <w:webHidden/>
              </w:rPr>
              <w:fldChar w:fldCharType="end"/>
            </w:r>
          </w:hyperlink>
        </w:p>
        <w:p w14:paraId="3D7E0F7A" w14:textId="3990DC26" w:rsidR="00A20BA0" w:rsidRDefault="0084071E">
          <w:pPr>
            <w:pStyle w:val="TOC2"/>
            <w:rPr>
              <w:rFonts w:asciiTheme="minorHAnsi" w:eastAsiaTheme="minorEastAsia" w:hAnsiTheme="minorHAnsi" w:cstheme="minorBidi"/>
              <w:color w:val="auto"/>
              <w:kern w:val="0"/>
              <w:sz w:val="22"/>
              <w:szCs w:val="22"/>
            </w:rPr>
          </w:pPr>
          <w:hyperlink w:anchor="_Toc472584739" w:history="1">
            <w:r w:rsidR="00A20BA0" w:rsidRPr="007E4E07">
              <w:rPr>
                <w:rStyle w:val="Hyperlink"/>
              </w:rPr>
              <w:t>3.1</w:t>
            </w:r>
            <w:r w:rsidR="00A20BA0">
              <w:rPr>
                <w:rFonts w:asciiTheme="minorHAnsi" w:eastAsiaTheme="minorEastAsia" w:hAnsiTheme="minorHAnsi" w:cstheme="minorBidi"/>
                <w:color w:val="auto"/>
                <w:kern w:val="0"/>
                <w:sz w:val="22"/>
                <w:szCs w:val="22"/>
              </w:rPr>
              <w:tab/>
            </w:r>
            <w:r w:rsidR="00A20BA0" w:rsidRPr="007E4E07">
              <w:rPr>
                <w:rStyle w:val="Hyperlink"/>
              </w:rPr>
              <w:t>Méthodologie</w:t>
            </w:r>
            <w:r w:rsidR="00A20BA0">
              <w:rPr>
                <w:webHidden/>
              </w:rPr>
              <w:tab/>
            </w:r>
            <w:r w:rsidR="00A20BA0">
              <w:rPr>
                <w:webHidden/>
              </w:rPr>
              <w:fldChar w:fldCharType="begin"/>
            </w:r>
            <w:r w:rsidR="00A20BA0">
              <w:rPr>
                <w:webHidden/>
              </w:rPr>
              <w:instrText xml:space="preserve"> PAGEREF _Toc472584739 \h </w:instrText>
            </w:r>
            <w:r w:rsidR="00A20BA0">
              <w:rPr>
                <w:webHidden/>
              </w:rPr>
            </w:r>
            <w:r w:rsidR="00A20BA0">
              <w:rPr>
                <w:webHidden/>
              </w:rPr>
              <w:fldChar w:fldCharType="separate"/>
            </w:r>
            <w:r w:rsidR="00A20BA0">
              <w:rPr>
                <w:webHidden/>
              </w:rPr>
              <w:t>18</w:t>
            </w:r>
            <w:r w:rsidR="00A20BA0">
              <w:rPr>
                <w:webHidden/>
              </w:rPr>
              <w:fldChar w:fldCharType="end"/>
            </w:r>
          </w:hyperlink>
        </w:p>
        <w:p w14:paraId="28248593" w14:textId="05620E80" w:rsidR="00A20BA0" w:rsidRDefault="0084071E">
          <w:pPr>
            <w:pStyle w:val="TOC2"/>
            <w:rPr>
              <w:rFonts w:asciiTheme="minorHAnsi" w:eastAsiaTheme="minorEastAsia" w:hAnsiTheme="minorHAnsi" w:cstheme="minorBidi"/>
              <w:color w:val="auto"/>
              <w:kern w:val="0"/>
              <w:sz w:val="22"/>
              <w:szCs w:val="22"/>
            </w:rPr>
          </w:pPr>
          <w:hyperlink w:anchor="_Toc472584740" w:history="1">
            <w:r w:rsidR="00A20BA0" w:rsidRPr="007E4E07">
              <w:rPr>
                <w:rStyle w:val="Hyperlink"/>
              </w:rPr>
              <w:t>3.2</w:t>
            </w:r>
            <w:r w:rsidR="00A20BA0">
              <w:rPr>
                <w:rFonts w:asciiTheme="minorHAnsi" w:eastAsiaTheme="minorEastAsia" w:hAnsiTheme="minorHAnsi" w:cstheme="minorBidi"/>
                <w:color w:val="auto"/>
                <w:kern w:val="0"/>
                <w:sz w:val="22"/>
                <w:szCs w:val="22"/>
              </w:rPr>
              <w:tab/>
            </w:r>
            <w:r w:rsidR="00A20BA0" w:rsidRPr="007E4E07">
              <w:rPr>
                <w:rStyle w:val="Hyperlink"/>
              </w:rPr>
              <w:t>Niveau de conformité</w:t>
            </w:r>
            <w:r w:rsidR="00A20BA0">
              <w:rPr>
                <w:webHidden/>
              </w:rPr>
              <w:tab/>
            </w:r>
            <w:r w:rsidR="00A20BA0">
              <w:rPr>
                <w:webHidden/>
              </w:rPr>
              <w:fldChar w:fldCharType="begin"/>
            </w:r>
            <w:r w:rsidR="00A20BA0">
              <w:rPr>
                <w:webHidden/>
              </w:rPr>
              <w:instrText xml:space="preserve"> PAGEREF _Toc472584740 \h </w:instrText>
            </w:r>
            <w:r w:rsidR="00A20BA0">
              <w:rPr>
                <w:webHidden/>
              </w:rPr>
            </w:r>
            <w:r w:rsidR="00A20BA0">
              <w:rPr>
                <w:webHidden/>
              </w:rPr>
              <w:fldChar w:fldCharType="separate"/>
            </w:r>
            <w:r w:rsidR="00A20BA0">
              <w:rPr>
                <w:webHidden/>
              </w:rPr>
              <w:t>19</w:t>
            </w:r>
            <w:r w:rsidR="00A20BA0">
              <w:rPr>
                <w:webHidden/>
              </w:rPr>
              <w:fldChar w:fldCharType="end"/>
            </w:r>
          </w:hyperlink>
        </w:p>
        <w:p w14:paraId="1C253278" w14:textId="060B8FF9" w:rsidR="00A20BA0" w:rsidRDefault="0084071E">
          <w:pPr>
            <w:pStyle w:val="TOC1"/>
            <w:rPr>
              <w:rFonts w:asciiTheme="minorHAnsi" w:eastAsiaTheme="minorEastAsia" w:hAnsiTheme="minorHAnsi" w:cstheme="minorBidi"/>
              <w:b w:val="0"/>
              <w:color w:val="auto"/>
              <w:kern w:val="0"/>
              <w:szCs w:val="22"/>
            </w:rPr>
          </w:pPr>
          <w:hyperlink w:anchor="_Toc472584741" w:history="1">
            <w:r w:rsidR="00A20BA0" w:rsidRPr="007E4E07">
              <w:rPr>
                <w:rStyle w:val="Hyperlink"/>
              </w:rPr>
              <w:t>Annexe A : Détails de l’analyse des risques</w:t>
            </w:r>
            <w:r w:rsidR="00A20BA0">
              <w:rPr>
                <w:webHidden/>
              </w:rPr>
              <w:tab/>
            </w:r>
            <w:r w:rsidR="00A20BA0">
              <w:rPr>
                <w:webHidden/>
              </w:rPr>
              <w:fldChar w:fldCharType="begin"/>
            </w:r>
            <w:r w:rsidR="00A20BA0">
              <w:rPr>
                <w:webHidden/>
              </w:rPr>
              <w:instrText xml:space="preserve"> PAGEREF _Toc472584741 \h </w:instrText>
            </w:r>
            <w:r w:rsidR="00A20BA0">
              <w:rPr>
                <w:webHidden/>
              </w:rPr>
            </w:r>
            <w:r w:rsidR="00A20BA0">
              <w:rPr>
                <w:webHidden/>
              </w:rPr>
              <w:fldChar w:fldCharType="separate"/>
            </w:r>
            <w:r w:rsidR="00A20BA0">
              <w:rPr>
                <w:webHidden/>
              </w:rPr>
              <w:t>21</w:t>
            </w:r>
            <w:r w:rsidR="00A20BA0">
              <w:rPr>
                <w:webHidden/>
              </w:rPr>
              <w:fldChar w:fldCharType="end"/>
            </w:r>
          </w:hyperlink>
        </w:p>
        <w:p w14:paraId="6F05369E" w14:textId="7C9194DE" w:rsidR="0003551D" w:rsidRDefault="0084071E" w:rsidP="0003551D">
          <w:pPr>
            <w:pStyle w:val="TOC1"/>
            <w:rPr>
              <w:bCs/>
            </w:rPr>
          </w:pPr>
          <w:hyperlink w:anchor="_Toc472584742" w:history="1">
            <w:r w:rsidR="00A20BA0" w:rsidRPr="007E4E07">
              <w:rPr>
                <w:rStyle w:val="Hyperlink"/>
              </w:rPr>
              <w:t>Annexe B : État d’implémentation des normes et bonnes pratiques considérées</w:t>
            </w:r>
            <w:r w:rsidR="00A20BA0">
              <w:rPr>
                <w:webHidden/>
              </w:rPr>
              <w:tab/>
            </w:r>
            <w:r w:rsidR="00A20BA0">
              <w:rPr>
                <w:webHidden/>
              </w:rPr>
              <w:fldChar w:fldCharType="begin"/>
            </w:r>
            <w:r w:rsidR="00A20BA0">
              <w:rPr>
                <w:webHidden/>
              </w:rPr>
              <w:instrText xml:space="preserve"> PAGEREF _Toc472584742 \h </w:instrText>
            </w:r>
            <w:r w:rsidR="00A20BA0">
              <w:rPr>
                <w:webHidden/>
              </w:rPr>
            </w:r>
            <w:r w:rsidR="00A20BA0">
              <w:rPr>
                <w:webHidden/>
              </w:rPr>
              <w:fldChar w:fldCharType="separate"/>
            </w:r>
            <w:r w:rsidR="00A20BA0">
              <w:rPr>
                <w:webHidden/>
              </w:rPr>
              <w:t>22</w:t>
            </w:r>
            <w:r w:rsidR="00A20BA0">
              <w:rPr>
                <w:webHidden/>
              </w:rPr>
              <w:fldChar w:fldCharType="end"/>
            </w:r>
          </w:hyperlink>
          <w:r w:rsidR="00DD6338">
            <w:rPr>
              <w:b w:val="0"/>
            </w:rPr>
            <w:fldChar w:fldCharType="end"/>
          </w:r>
        </w:p>
      </w:sdtContent>
    </w:sdt>
    <w:p w14:paraId="204B1C47" w14:textId="2B5ECDAD" w:rsidR="00A20BA0" w:rsidRDefault="000E23F6" w:rsidP="00A13A26">
      <w:pPr>
        <w:pStyle w:val="TOCHeading"/>
        <w:pageBreakBefore/>
        <w:rPr>
          <w:noProof/>
        </w:rPr>
      </w:pPr>
      <w:r w:rsidRPr="00DD6338">
        <w:lastRenderedPageBreak/>
        <w:t>Liste des figures</w:t>
      </w:r>
      <w:r w:rsidR="008F7163">
        <w:fldChar w:fldCharType="begin"/>
      </w:r>
      <w:r w:rsidR="008F7163">
        <w:instrText xml:space="preserve"> TOC \h \z \c "Figure" </w:instrText>
      </w:r>
      <w:r w:rsidR="008F7163">
        <w:fldChar w:fldCharType="separate"/>
      </w:r>
    </w:p>
    <w:p w14:paraId="7C889E3D" w14:textId="13E7C963" w:rsidR="00A20BA0" w:rsidRDefault="0084071E">
      <w:pPr>
        <w:pStyle w:val="TableofFigures"/>
        <w:rPr>
          <w:rFonts w:asciiTheme="minorHAnsi" w:eastAsiaTheme="minorEastAsia" w:hAnsiTheme="minorHAnsi" w:cstheme="minorBidi"/>
          <w:color w:val="auto"/>
          <w:kern w:val="0"/>
          <w:szCs w:val="22"/>
        </w:rPr>
      </w:pPr>
      <w:hyperlink w:anchor="_Toc472584743" w:history="1">
        <w:r w:rsidR="00A20BA0" w:rsidRPr="006223DD">
          <w:rPr>
            <w:rStyle w:val="Hyperlink"/>
          </w:rPr>
          <w:t>Figure 1 : Processus de gestion des risques ISO/IEC 27005</w:t>
        </w:r>
        <w:r w:rsidR="00A20BA0">
          <w:rPr>
            <w:webHidden/>
          </w:rPr>
          <w:tab/>
        </w:r>
        <w:r w:rsidR="00A20BA0">
          <w:rPr>
            <w:webHidden/>
          </w:rPr>
          <w:fldChar w:fldCharType="begin"/>
        </w:r>
        <w:r w:rsidR="00A20BA0">
          <w:rPr>
            <w:webHidden/>
          </w:rPr>
          <w:instrText xml:space="preserve"> PAGEREF _Toc472584743 \h </w:instrText>
        </w:r>
        <w:r w:rsidR="00A20BA0">
          <w:rPr>
            <w:webHidden/>
          </w:rPr>
        </w:r>
        <w:r w:rsidR="00A20BA0">
          <w:rPr>
            <w:webHidden/>
          </w:rPr>
          <w:fldChar w:fldCharType="separate"/>
        </w:r>
        <w:r w:rsidR="00A20BA0">
          <w:rPr>
            <w:webHidden/>
          </w:rPr>
          <w:t>9</w:t>
        </w:r>
        <w:r w:rsidR="00A20BA0">
          <w:rPr>
            <w:webHidden/>
          </w:rPr>
          <w:fldChar w:fldCharType="end"/>
        </w:r>
      </w:hyperlink>
    </w:p>
    <w:p w14:paraId="202B912F" w14:textId="205114EE" w:rsidR="00A20BA0" w:rsidRDefault="0084071E">
      <w:pPr>
        <w:pStyle w:val="TableofFigures"/>
        <w:rPr>
          <w:rFonts w:asciiTheme="minorHAnsi" w:eastAsiaTheme="minorEastAsia" w:hAnsiTheme="minorHAnsi" w:cstheme="minorBidi"/>
          <w:color w:val="auto"/>
          <w:kern w:val="0"/>
          <w:szCs w:val="22"/>
        </w:rPr>
      </w:pPr>
      <w:hyperlink w:anchor="_Toc472584744" w:history="1">
        <w:r w:rsidR="00A20BA0" w:rsidRPr="006223DD">
          <w:rPr>
            <w:rStyle w:val="Hyperlink"/>
          </w:rPr>
          <w:t>Figure 2 : Risk Heat Map</w:t>
        </w:r>
        <w:r w:rsidR="00A20BA0">
          <w:rPr>
            <w:webHidden/>
          </w:rPr>
          <w:tab/>
        </w:r>
        <w:r w:rsidR="00A20BA0">
          <w:rPr>
            <w:webHidden/>
          </w:rPr>
          <w:fldChar w:fldCharType="begin"/>
        </w:r>
        <w:r w:rsidR="00A20BA0">
          <w:rPr>
            <w:webHidden/>
          </w:rPr>
          <w:instrText xml:space="preserve"> PAGEREF _Toc472584744 \h </w:instrText>
        </w:r>
        <w:r w:rsidR="00A20BA0">
          <w:rPr>
            <w:webHidden/>
          </w:rPr>
        </w:r>
        <w:r w:rsidR="00A20BA0">
          <w:rPr>
            <w:webHidden/>
          </w:rPr>
          <w:fldChar w:fldCharType="separate"/>
        </w:r>
        <w:r w:rsidR="00A20BA0">
          <w:rPr>
            <w:webHidden/>
          </w:rPr>
          <w:t>14</w:t>
        </w:r>
        <w:r w:rsidR="00A20BA0">
          <w:rPr>
            <w:webHidden/>
          </w:rPr>
          <w:fldChar w:fldCharType="end"/>
        </w:r>
      </w:hyperlink>
    </w:p>
    <w:p w14:paraId="426D77D7" w14:textId="12B014A0" w:rsidR="00A20BA0" w:rsidRDefault="0084071E">
      <w:pPr>
        <w:pStyle w:val="TableofFigures"/>
        <w:rPr>
          <w:rFonts w:asciiTheme="minorHAnsi" w:eastAsiaTheme="minorEastAsia" w:hAnsiTheme="minorHAnsi" w:cstheme="minorBidi"/>
          <w:color w:val="auto"/>
          <w:kern w:val="0"/>
          <w:szCs w:val="22"/>
        </w:rPr>
      </w:pPr>
      <w:hyperlink w:anchor="_Toc472584745" w:history="1">
        <w:r w:rsidR="00A20BA0" w:rsidRPr="006223DD">
          <w:rPr>
            <w:rStyle w:val="Hyperlink"/>
          </w:rPr>
          <w:t>Figure 2 : Nombre de risques faibles, moyens, hauts, critiques par actif</w:t>
        </w:r>
        <w:r w:rsidR="00A20BA0">
          <w:rPr>
            <w:webHidden/>
          </w:rPr>
          <w:tab/>
        </w:r>
        <w:r w:rsidR="00A20BA0">
          <w:rPr>
            <w:webHidden/>
          </w:rPr>
          <w:fldChar w:fldCharType="begin"/>
        </w:r>
        <w:r w:rsidR="00A20BA0">
          <w:rPr>
            <w:webHidden/>
          </w:rPr>
          <w:instrText xml:space="preserve"> PAGEREF _Toc472584745 \h </w:instrText>
        </w:r>
        <w:r w:rsidR="00A20BA0">
          <w:rPr>
            <w:webHidden/>
          </w:rPr>
        </w:r>
        <w:r w:rsidR="00A20BA0">
          <w:rPr>
            <w:webHidden/>
          </w:rPr>
          <w:fldChar w:fldCharType="separate"/>
        </w:r>
        <w:r w:rsidR="00A20BA0">
          <w:rPr>
            <w:webHidden/>
          </w:rPr>
          <w:t>14</w:t>
        </w:r>
        <w:r w:rsidR="00A20BA0">
          <w:rPr>
            <w:webHidden/>
          </w:rPr>
          <w:fldChar w:fldCharType="end"/>
        </w:r>
      </w:hyperlink>
    </w:p>
    <w:p w14:paraId="7C9B3CAF" w14:textId="7D6D45AB" w:rsidR="00A20BA0" w:rsidRDefault="0084071E">
      <w:pPr>
        <w:pStyle w:val="TableofFigures"/>
        <w:rPr>
          <w:rFonts w:asciiTheme="minorHAnsi" w:eastAsiaTheme="minorEastAsia" w:hAnsiTheme="minorHAnsi" w:cstheme="minorBidi"/>
          <w:color w:val="auto"/>
          <w:kern w:val="0"/>
          <w:szCs w:val="22"/>
        </w:rPr>
      </w:pPr>
      <w:hyperlink w:anchor="_Toc472584746" w:history="1">
        <w:r w:rsidR="00A20BA0" w:rsidRPr="006223DD">
          <w:rPr>
            <w:rStyle w:val="Hyperlink"/>
          </w:rPr>
          <w:t>Figure 3 : Nombre de risques faibles, moyens, hauts, critiques par type actif</w:t>
        </w:r>
        <w:r w:rsidR="00A20BA0">
          <w:rPr>
            <w:webHidden/>
          </w:rPr>
          <w:tab/>
        </w:r>
        <w:r w:rsidR="00A20BA0">
          <w:rPr>
            <w:webHidden/>
          </w:rPr>
          <w:fldChar w:fldCharType="begin"/>
        </w:r>
        <w:r w:rsidR="00A20BA0">
          <w:rPr>
            <w:webHidden/>
          </w:rPr>
          <w:instrText xml:space="preserve"> PAGEREF _Toc472584746 \h </w:instrText>
        </w:r>
        <w:r w:rsidR="00A20BA0">
          <w:rPr>
            <w:webHidden/>
          </w:rPr>
        </w:r>
        <w:r w:rsidR="00A20BA0">
          <w:rPr>
            <w:webHidden/>
          </w:rPr>
          <w:fldChar w:fldCharType="separate"/>
        </w:r>
        <w:r w:rsidR="00A20BA0">
          <w:rPr>
            <w:webHidden/>
          </w:rPr>
          <w:t>14</w:t>
        </w:r>
        <w:r w:rsidR="00A20BA0">
          <w:rPr>
            <w:webHidden/>
          </w:rPr>
          <w:fldChar w:fldCharType="end"/>
        </w:r>
      </w:hyperlink>
    </w:p>
    <w:p w14:paraId="6A73EDA6" w14:textId="40456309" w:rsidR="00A20BA0" w:rsidRDefault="0084071E">
      <w:pPr>
        <w:pStyle w:val="TableofFigures"/>
        <w:rPr>
          <w:rFonts w:asciiTheme="minorHAnsi" w:eastAsiaTheme="minorEastAsia" w:hAnsiTheme="minorHAnsi" w:cstheme="minorBidi"/>
          <w:color w:val="auto"/>
          <w:kern w:val="0"/>
          <w:szCs w:val="22"/>
        </w:rPr>
      </w:pPr>
      <w:hyperlink w:anchor="_Toc472584747" w:history="1">
        <w:r w:rsidR="00A20BA0" w:rsidRPr="006223DD">
          <w:rPr>
            <w:rStyle w:val="Hyperlink"/>
          </w:rPr>
          <w:t>Figure 4 : Nombre de risques faibles, moyens, hauts, critiques par scénario de risque</w:t>
        </w:r>
        <w:r w:rsidR="00A20BA0">
          <w:rPr>
            <w:webHidden/>
          </w:rPr>
          <w:tab/>
        </w:r>
        <w:r w:rsidR="00A20BA0">
          <w:rPr>
            <w:webHidden/>
          </w:rPr>
          <w:fldChar w:fldCharType="begin"/>
        </w:r>
        <w:r w:rsidR="00A20BA0">
          <w:rPr>
            <w:webHidden/>
          </w:rPr>
          <w:instrText xml:space="preserve"> PAGEREF _Toc472584747 \h </w:instrText>
        </w:r>
        <w:r w:rsidR="00A20BA0">
          <w:rPr>
            <w:webHidden/>
          </w:rPr>
        </w:r>
        <w:r w:rsidR="00A20BA0">
          <w:rPr>
            <w:webHidden/>
          </w:rPr>
          <w:fldChar w:fldCharType="separate"/>
        </w:r>
        <w:r w:rsidR="00A20BA0">
          <w:rPr>
            <w:webHidden/>
          </w:rPr>
          <w:t>15</w:t>
        </w:r>
        <w:r w:rsidR="00A20BA0">
          <w:rPr>
            <w:webHidden/>
          </w:rPr>
          <w:fldChar w:fldCharType="end"/>
        </w:r>
      </w:hyperlink>
    </w:p>
    <w:p w14:paraId="7C70DEAE" w14:textId="7A5227A9" w:rsidR="00A20BA0" w:rsidRDefault="0084071E">
      <w:pPr>
        <w:pStyle w:val="TableofFigures"/>
        <w:rPr>
          <w:rFonts w:asciiTheme="minorHAnsi" w:eastAsiaTheme="minorEastAsia" w:hAnsiTheme="minorHAnsi" w:cstheme="minorBidi"/>
          <w:color w:val="auto"/>
          <w:kern w:val="0"/>
          <w:szCs w:val="22"/>
        </w:rPr>
      </w:pPr>
      <w:hyperlink w:anchor="_Toc472584748" w:history="1">
        <w:r w:rsidR="00A20BA0" w:rsidRPr="006223DD">
          <w:rPr>
            <w:rStyle w:val="Hyperlink"/>
          </w:rPr>
          <w:t>Figure 5 : Nombre de risques faibles, moyens, hauts, critiques par type de scénario de risque</w:t>
        </w:r>
        <w:r w:rsidR="00A20BA0">
          <w:rPr>
            <w:webHidden/>
          </w:rPr>
          <w:tab/>
        </w:r>
        <w:r w:rsidR="00A20BA0">
          <w:rPr>
            <w:webHidden/>
          </w:rPr>
          <w:fldChar w:fldCharType="begin"/>
        </w:r>
        <w:r w:rsidR="00A20BA0">
          <w:rPr>
            <w:webHidden/>
          </w:rPr>
          <w:instrText xml:space="preserve"> PAGEREF _Toc472584748 \h </w:instrText>
        </w:r>
        <w:r w:rsidR="00A20BA0">
          <w:rPr>
            <w:webHidden/>
          </w:rPr>
        </w:r>
        <w:r w:rsidR="00A20BA0">
          <w:rPr>
            <w:webHidden/>
          </w:rPr>
          <w:fldChar w:fldCharType="separate"/>
        </w:r>
        <w:r w:rsidR="00A20BA0">
          <w:rPr>
            <w:webHidden/>
          </w:rPr>
          <w:t>15</w:t>
        </w:r>
        <w:r w:rsidR="00A20BA0">
          <w:rPr>
            <w:webHidden/>
          </w:rPr>
          <w:fldChar w:fldCharType="end"/>
        </w:r>
      </w:hyperlink>
    </w:p>
    <w:p w14:paraId="111BB033" w14:textId="57ABED18" w:rsidR="00A20BA0" w:rsidRDefault="0084071E">
      <w:pPr>
        <w:pStyle w:val="TableofFigures"/>
        <w:rPr>
          <w:rFonts w:asciiTheme="minorHAnsi" w:eastAsiaTheme="minorEastAsia" w:hAnsiTheme="minorHAnsi" w:cstheme="minorBidi"/>
          <w:color w:val="auto"/>
          <w:kern w:val="0"/>
          <w:szCs w:val="22"/>
        </w:rPr>
      </w:pPr>
      <w:hyperlink w:anchor="_Toc472584749" w:history="1">
        <w:r w:rsidR="00A20BA0" w:rsidRPr="006223DD">
          <w:rPr>
            <w:rStyle w:val="Hyperlink"/>
          </w:rPr>
          <w:t>Figure 6 : Taux de conformité ISO/IEC 27001 pendant les différentes phases d’implémentation</w:t>
        </w:r>
        <w:r w:rsidR="00A20BA0">
          <w:rPr>
            <w:webHidden/>
          </w:rPr>
          <w:tab/>
        </w:r>
        <w:r w:rsidR="00A20BA0">
          <w:rPr>
            <w:webHidden/>
          </w:rPr>
          <w:fldChar w:fldCharType="begin"/>
        </w:r>
        <w:r w:rsidR="00A20BA0">
          <w:rPr>
            <w:webHidden/>
          </w:rPr>
          <w:instrText xml:space="preserve"> PAGEREF _Toc472584749 \h </w:instrText>
        </w:r>
        <w:r w:rsidR="00A20BA0">
          <w:rPr>
            <w:webHidden/>
          </w:rPr>
        </w:r>
        <w:r w:rsidR="00A20BA0">
          <w:rPr>
            <w:webHidden/>
          </w:rPr>
          <w:fldChar w:fldCharType="separate"/>
        </w:r>
        <w:r w:rsidR="00A20BA0">
          <w:rPr>
            <w:webHidden/>
          </w:rPr>
          <w:t>19</w:t>
        </w:r>
        <w:r w:rsidR="00A20BA0">
          <w:rPr>
            <w:webHidden/>
          </w:rPr>
          <w:fldChar w:fldCharType="end"/>
        </w:r>
      </w:hyperlink>
    </w:p>
    <w:p w14:paraId="6E435916" w14:textId="7BAFC83D" w:rsidR="00A20BA0" w:rsidRDefault="0084071E">
      <w:pPr>
        <w:pStyle w:val="TableofFigures"/>
        <w:rPr>
          <w:rFonts w:asciiTheme="minorHAnsi" w:eastAsiaTheme="minorEastAsia" w:hAnsiTheme="minorHAnsi" w:cstheme="minorBidi"/>
          <w:color w:val="auto"/>
          <w:kern w:val="0"/>
          <w:szCs w:val="22"/>
        </w:rPr>
      </w:pPr>
      <w:hyperlink w:anchor="_Toc472584750" w:history="1">
        <w:r w:rsidR="00A20BA0" w:rsidRPr="006223DD">
          <w:rPr>
            <w:rStyle w:val="Hyperlink"/>
          </w:rPr>
          <w:t>Figure 7 : Taux de conformité ISO/IEC 27002 pendant les différentes phases d’implémentation</w:t>
        </w:r>
        <w:r w:rsidR="00A20BA0">
          <w:rPr>
            <w:webHidden/>
          </w:rPr>
          <w:tab/>
        </w:r>
        <w:r w:rsidR="00A20BA0">
          <w:rPr>
            <w:webHidden/>
          </w:rPr>
          <w:fldChar w:fldCharType="begin"/>
        </w:r>
        <w:r w:rsidR="00A20BA0">
          <w:rPr>
            <w:webHidden/>
          </w:rPr>
          <w:instrText xml:space="preserve"> PAGEREF _Toc472584750 \h </w:instrText>
        </w:r>
        <w:r w:rsidR="00A20BA0">
          <w:rPr>
            <w:webHidden/>
          </w:rPr>
        </w:r>
        <w:r w:rsidR="00A20BA0">
          <w:rPr>
            <w:webHidden/>
          </w:rPr>
          <w:fldChar w:fldCharType="separate"/>
        </w:r>
        <w:r w:rsidR="00A20BA0">
          <w:rPr>
            <w:webHidden/>
          </w:rPr>
          <w:t>20</w:t>
        </w:r>
        <w:r w:rsidR="00A20BA0">
          <w:rPr>
            <w:webHidden/>
          </w:rPr>
          <w:fldChar w:fldCharType="end"/>
        </w:r>
      </w:hyperlink>
    </w:p>
    <w:p w14:paraId="405CB41D" w14:textId="711961AB" w:rsidR="000E23F6" w:rsidRPr="000D580D" w:rsidRDefault="008F7163" w:rsidP="000E23F6">
      <w:r>
        <w:fldChar w:fldCharType="end"/>
      </w:r>
    </w:p>
    <w:p w14:paraId="3F76940D" w14:textId="77777777" w:rsidR="000E23F6" w:rsidRDefault="000E23F6" w:rsidP="000E23F6">
      <w:pPr>
        <w:pStyle w:val="TOCHeading"/>
      </w:pPr>
      <w:bookmarkStart w:id="10" w:name="_Toc437268762"/>
      <w:r w:rsidRPr="007748A5">
        <w:t>Liste des tableaux</w:t>
      </w:r>
    </w:p>
    <w:p w14:paraId="63CEA985" w14:textId="60931667" w:rsidR="00A20BA0" w:rsidRDefault="008F7163">
      <w:pPr>
        <w:pStyle w:val="TableofFigures"/>
        <w:rPr>
          <w:rFonts w:asciiTheme="minorHAnsi" w:eastAsiaTheme="minorEastAsia" w:hAnsiTheme="minorHAnsi" w:cstheme="minorBidi"/>
          <w:color w:val="auto"/>
          <w:kern w:val="0"/>
          <w:szCs w:val="22"/>
        </w:rPr>
      </w:pPr>
      <w:r>
        <w:fldChar w:fldCharType="begin"/>
      </w:r>
      <w:r>
        <w:instrText xml:space="preserve"> TOC \h \z \c "Tableau" </w:instrText>
      </w:r>
      <w:r>
        <w:fldChar w:fldCharType="separate"/>
      </w:r>
      <w:hyperlink w:anchor="_Toc472584751" w:history="1">
        <w:r w:rsidR="00A20BA0" w:rsidRPr="00362754">
          <w:rPr>
            <w:rStyle w:val="Hyperlink"/>
          </w:rPr>
          <w:t>Tableau 1 : Seuil d’acceptation des risques</w:t>
        </w:r>
        <w:r w:rsidR="00A20BA0">
          <w:rPr>
            <w:webHidden/>
          </w:rPr>
          <w:tab/>
        </w:r>
        <w:r w:rsidR="00A20BA0">
          <w:rPr>
            <w:webHidden/>
          </w:rPr>
          <w:fldChar w:fldCharType="begin"/>
        </w:r>
        <w:r w:rsidR="00A20BA0">
          <w:rPr>
            <w:webHidden/>
          </w:rPr>
          <w:instrText xml:space="preserve"> PAGEREF _Toc472584751 \h </w:instrText>
        </w:r>
        <w:r w:rsidR="00A20BA0">
          <w:rPr>
            <w:webHidden/>
          </w:rPr>
        </w:r>
        <w:r w:rsidR="00A20BA0">
          <w:rPr>
            <w:webHidden/>
          </w:rPr>
          <w:fldChar w:fldCharType="separate"/>
        </w:r>
        <w:r w:rsidR="00A20BA0">
          <w:rPr>
            <w:webHidden/>
          </w:rPr>
          <w:t>11</w:t>
        </w:r>
        <w:r w:rsidR="00A20BA0">
          <w:rPr>
            <w:webHidden/>
          </w:rPr>
          <w:fldChar w:fldCharType="end"/>
        </w:r>
      </w:hyperlink>
    </w:p>
    <w:p w14:paraId="0A4A40A4" w14:textId="136E73A0" w:rsidR="00A20BA0" w:rsidRDefault="0084071E">
      <w:pPr>
        <w:pStyle w:val="TableofFigures"/>
        <w:rPr>
          <w:rFonts w:asciiTheme="minorHAnsi" w:eastAsiaTheme="minorEastAsia" w:hAnsiTheme="minorHAnsi" w:cstheme="minorBidi"/>
          <w:color w:val="auto"/>
          <w:kern w:val="0"/>
          <w:szCs w:val="22"/>
        </w:rPr>
      </w:pPr>
      <w:hyperlink w:anchor="_Toc472584752" w:history="1">
        <w:r w:rsidR="00A20BA0" w:rsidRPr="00362754">
          <w:rPr>
            <w:rStyle w:val="Hyperlink"/>
          </w:rPr>
          <w:t>Tableau 2 : Considérations générales sur l’envergure de l’analyse de risque</w:t>
        </w:r>
        <w:r w:rsidR="00A20BA0">
          <w:rPr>
            <w:webHidden/>
          </w:rPr>
          <w:tab/>
        </w:r>
        <w:r w:rsidR="00A20BA0">
          <w:rPr>
            <w:webHidden/>
          </w:rPr>
          <w:fldChar w:fldCharType="begin"/>
        </w:r>
        <w:r w:rsidR="00A20BA0">
          <w:rPr>
            <w:webHidden/>
          </w:rPr>
          <w:instrText xml:space="preserve"> PAGEREF _Toc472584752 \h </w:instrText>
        </w:r>
        <w:r w:rsidR="00A20BA0">
          <w:rPr>
            <w:webHidden/>
          </w:rPr>
        </w:r>
        <w:r w:rsidR="00A20BA0">
          <w:rPr>
            <w:webHidden/>
          </w:rPr>
          <w:fldChar w:fldCharType="separate"/>
        </w:r>
        <w:r w:rsidR="00A20BA0">
          <w:rPr>
            <w:webHidden/>
          </w:rPr>
          <w:t>11</w:t>
        </w:r>
        <w:r w:rsidR="00A20BA0">
          <w:rPr>
            <w:webHidden/>
          </w:rPr>
          <w:fldChar w:fldCharType="end"/>
        </w:r>
      </w:hyperlink>
    </w:p>
    <w:p w14:paraId="5D9E8794" w14:textId="09F9A286" w:rsidR="00A20BA0" w:rsidRDefault="0084071E">
      <w:pPr>
        <w:pStyle w:val="TableofFigures"/>
        <w:rPr>
          <w:rFonts w:asciiTheme="minorHAnsi" w:eastAsiaTheme="minorEastAsia" w:hAnsiTheme="minorHAnsi" w:cstheme="minorBidi"/>
          <w:color w:val="auto"/>
          <w:kern w:val="0"/>
          <w:szCs w:val="22"/>
        </w:rPr>
      </w:pPr>
      <w:hyperlink w:anchor="_Toc472584753" w:history="1">
        <w:r w:rsidR="00A20BA0" w:rsidRPr="00362754">
          <w:rPr>
            <w:rStyle w:val="Hyperlink"/>
          </w:rPr>
          <w:t>Tableau 3 : Liste des réunions d’experts dans le contexte de l’appréciation des risques</w:t>
        </w:r>
        <w:r w:rsidR="00A20BA0">
          <w:rPr>
            <w:webHidden/>
          </w:rPr>
          <w:tab/>
        </w:r>
        <w:r w:rsidR="00A20BA0">
          <w:rPr>
            <w:webHidden/>
          </w:rPr>
          <w:fldChar w:fldCharType="begin"/>
        </w:r>
        <w:r w:rsidR="00A20BA0">
          <w:rPr>
            <w:webHidden/>
          </w:rPr>
          <w:instrText xml:space="preserve"> PAGEREF _Toc472584753 \h </w:instrText>
        </w:r>
        <w:r w:rsidR="00A20BA0">
          <w:rPr>
            <w:webHidden/>
          </w:rPr>
        </w:r>
        <w:r w:rsidR="00A20BA0">
          <w:rPr>
            <w:webHidden/>
          </w:rPr>
          <w:fldChar w:fldCharType="separate"/>
        </w:r>
        <w:r w:rsidR="00A20BA0">
          <w:rPr>
            <w:webHidden/>
          </w:rPr>
          <w:t>11</w:t>
        </w:r>
        <w:r w:rsidR="00A20BA0">
          <w:rPr>
            <w:webHidden/>
          </w:rPr>
          <w:fldChar w:fldCharType="end"/>
        </w:r>
      </w:hyperlink>
    </w:p>
    <w:p w14:paraId="25C414DB" w14:textId="7E6205ED" w:rsidR="00A20BA0" w:rsidRDefault="0084071E">
      <w:pPr>
        <w:pStyle w:val="TableofFigures"/>
        <w:rPr>
          <w:rFonts w:asciiTheme="minorHAnsi" w:eastAsiaTheme="minorEastAsia" w:hAnsiTheme="minorHAnsi" w:cstheme="minorBidi"/>
          <w:color w:val="auto"/>
          <w:kern w:val="0"/>
          <w:szCs w:val="22"/>
        </w:rPr>
      </w:pPr>
      <w:hyperlink w:anchor="_Toc472584754" w:history="1">
        <w:r w:rsidR="00A20BA0" w:rsidRPr="00362754">
          <w:rPr>
            <w:rStyle w:val="Hyperlink"/>
          </w:rPr>
          <w:t>Tableau 4 : Liste des actifs appartenant au domaine d’application de l’analyse des risques</w:t>
        </w:r>
        <w:r w:rsidR="00A20BA0">
          <w:rPr>
            <w:webHidden/>
          </w:rPr>
          <w:tab/>
        </w:r>
        <w:r w:rsidR="00A20BA0">
          <w:rPr>
            <w:webHidden/>
          </w:rPr>
          <w:fldChar w:fldCharType="begin"/>
        </w:r>
        <w:r w:rsidR="00A20BA0">
          <w:rPr>
            <w:webHidden/>
          </w:rPr>
          <w:instrText xml:space="preserve"> PAGEREF _Toc472584754 \h </w:instrText>
        </w:r>
        <w:r w:rsidR="00A20BA0">
          <w:rPr>
            <w:webHidden/>
          </w:rPr>
        </w:r>
        <w:r w:rsidR="00A20BA0">
          <w:rPr>
            <w:webHidden/>
          </w:rPr>
          <w:fldChar w:fldCharType="separate"/>
        </w:r>
        <w:r w:rsidR="00A20BA0">
          <w:rPr>
            <w:webHidden/>
          </w:rPr>
          <w:t>12</w:t>
        </w:r>
        <w:r w:rsidR="00A20BA0">
          <w:rPr>
            <w:webHidden/>
          </w:rPr>
          <w:fldChar w:fldCharType="end"/>
        </w:r>
      </w:hyperlink>
    </w:p>
    <w:p w14:paraId="6E60D219" w14:textId="5759BC23" w:rsidR="00A20BA0" w:rsidRDefault="0084071E">
      <w:pPr>
        <w:pStyle w:val="TableofFigures"/>
        <w:rPr>
          <w:rFonts w:asciiTheme="minorHAnsi" w:eastAsiaTheme="minorEastAsia" w:hAnsiTheme="minorHAnsi" w:cstheme="minorBidi"/>
          <w:color w:val="auto"/>
          <w:kern w:val="0"/>
          <w:szCs w:val="22"/>
        </w:rPr>
      </w:pPr>
      <w:hyperlink w:anchor="_Toc472584755" w:history="1">
        <w:r w:rsidR="00A20BA0" w:rsidRPr="00362754">
          <w:rPr>
            <w:rStyle w:val="Hyperlink"/>
          </w:rPr>
          <w:t>Tableau 5 : Liste des actifs non considérés appartenant au domaine d’application de l’analyse des risques</w:t>
        </w:r>
        <w:r w:rsidR="00A20BA0">
          <w:rPr>
            <w:webHidden/>
          </w:rPr>
          <w:tab/>
        </w:r>
        <w:r w:rsidR="00A20BA0">
          <w:rPr>
            <w:webHidden/>
          </w:rPr>
          <w:fldChar w:fldCharType="begin"/>
        </w:r>
        <w:r w:rsidR="00A20BA0">
          <w:rPr>
            <w:webHidden/>
          </w:rPr>
          <w:instrText xml:space="preserve"> PAGEREF _Toc472584755 \h </w:instrText>
        </w:r>
        <w:r w:rsidR="00A20BA0">
          <w:rPr>
            <w:webHidden/>
          </w:rPr>
        </w:r>
        <w:r w:rsidR="00A20BA0">
          <w:rPr>
            <w:webHidden/>
          </w:rPr>
          <w:fldChar w:fldCharType="separate"/>
        </w:r>
        <w:r w:rsidR="00A20BA0">
          <w:rPr>
            <w:webHidden/>
          </w:rPr>
          <w:t>12</w:t>
        </w:r>
        <w:r w:rsidR="00A20BA0">
          <w:rPr>
            <w:webHidden/>
          </w:rPr>
          <w:fldChar w:fldCharType="end"/>
        </w:r>
      </w:hyperlink>
    </w:p>
    <w:p w14:paraId="1369004C" w14:textId="5406AA83" w:rsidR="00A20BA0" w:rsidRDefault="0084071E">
      <w:pPr>
        <w:pStyle w:val="TableofFigures"/>
        <w:rPr>
          <w:rFonts w:asciiTheme="minorHAnsi" w:eastAsiaTheme="minorEastAsia" w:hAnsiTheme="minorHAnsi" w:cstheme="minorBidi"/>
          <w:color w:val="auto"/>
          <w:kern w:val="0"/>
          <w:szCs w:val="22"/>
        </w:rPr>
      </w:pPr>
      <w:hyperlink w:anchor="_Toc472584756" w:history="1">
        <w:r w:rsidR="00A20BA0" w:rsidRPr="00362754">
          <w:rPr>
            <w:rStyle w:val="Hyperlink"/>
          </w:rPr>
          <w:t>Tableau 6 : Échelle de niveau d’exposition</w:t>
        </w:r>
        <w:r w:rsidR="00A20BA0">
          <w:rPr>
            <w:webHidden/>
          </w:rPr>
          <w:tab/>
        </w:r>
        <w:r w:rsidR="00A20BA0">
          <w:rPr>
            <w:webHidden/>
          </w:rPr>
          <w:fldChar w:fldCharType="begin"/>
        </w:r>
        <w:r w:rsidR="00A20BA0">
          <w:rPr>
            <w:webHidden/>
          </w:rPr>
          <w:instrText xml:space="preserve"> PAGEREF _Toc472584756 \h </w:instrText>
        </w:r>
        <w:r w:rsidR="00A20BA0">
          <w:rPr>
            <w:webHidden/>
          </w:rPr>
        </w:r>
        <w:r w:rsidR="00A20BA0">
          <w:rPr>
            <w:webHidden/>
          </w:rPr>
          <w:fldChar w:fldCharType="separate"/>
        </w:r>
        <w:r w:rsidR="00A20BA0">
          <w:rPr>
            <w:webHidden/>
          </w:rPr>
          <w:t>12</w:t>
        </w:r>
        <w:r w:rsidR="00A20BA0">
          <w:rPr>
            <w:webHidden/>
          </w:rPr>
          <w:fldChar w:fldCharType="end"/>
        </w:r>
      </w:hyperlink>
    </w:p>
    <w:p w14:paraId="3E3D16C9" w14:textId="2A9DE55C" w:rsidR="00A20BA0" w:rsidRDefault="0084071E">
      <w:pPr>
        <w:pStyle w:val="TableofFigures"/>
        <w:rPr>
          <w:rFonts w:asciiTheme="minorHAnsi" w:eastAsiaTheme="minorEastAsia" w:hAnsiTheme="minorHAnsi" w:cstheme="minorBidi"/>
          <w:color w:val="auto"/>
          <w:kern w:val="0"/>
          <w:szCs w:val="22"/>
        </w:rPr>
      </w:pPr>
      <w:hyperlink w:anchor="_Toc472584757" w:history="1">
        <w:r w:rsidR="00A20BA0" w:rsidRPr="00362754">
          <w:rPr>
            <w:rStyle w:val="Hyperlink"/>
          </w:rPr>
          <w:t>Tableau 7 : Cartographie des menaces</w:t>
        </w:r>
        <w:r w:rsidR="00A20BA0">
          <w:rPr>
            <w:webHidden/>
          </w:rPr>
          <w:tab/>
        </w:r>
        <w:r w:rsidR="00A20BA0">
          <w:rPr>
            <w:webHidden/>
          </w:rPr>
          <w:fldChar w:fldCharType="begin"/>
        </w:r>
        <w:r w:rsidR="00A20BA0">
          <w:rPr>
            <w:webHidden/>
          </w:rPr>
          <w:instrText xml:space="preserve"> PAGEREF _Toc472584757 \h </w:instrText>
        </w:r>
        <w:r w:rsidR="00A20BA0">
          <w:rPr>
            <w:webHidden/>
          </w:rPr>
        </w:r>
        <w:r w:rsidR="00A20BA0">
          <w:rPr>
            <w:webHidden/>
          </w:rPr>
          <w:fldChar w:fldCharType="separate"/>
        </w:r>
        <w:r w:rsidR="00A20BA0">
          <w:rPr>
            <w:webHidden/>
          </w:rPr>
          <w:t>12</w:t>
        </w:r>
        <w:r w:rsidR="00A20BA0">
          <w:rPr>
            <w:webHidden/>
          </w:rPr>
          <w:fldChar w:fldCharType="end"/>
        </w:r>
      </w:hyperlink>
    </w:p>
    <w:p w14:paraId="489FF92E" w14:textId="2E21F25F" w:rsidR="00A20BA0" w:rsidRDefault="0084071E">
      <w:pPr>
        <w:pStyle w:val="TableofFigures"/>
        <w:rPr>
          <w:rFonts w:asciiTheme="minorHAnsi" w:eastAsiaTheme="minorEastAsia" w:hAnsiTheme="minorHAnsi" w:cstheme="minorBidi"/>
          <w:color w:val="auto"/>
          <w:kern w:val="0"/>
          <w:szCs w:val="22"/>
        </w:rPr>
      </w:pPr>
      <w:hyperlink w:anchor="_Toc472584758" w:history="1">
        <w:r w:rsidR="00A20BA0" w:rsidRPr="00362754">
          <w:rPr>
            <w:rStyle w:val="Hyperlink"/>
          </w:rPr>
          <w:t>Tableau 8 : Liste des vulnérabilités</w:t>
        </w:r>
        <w:r w:rsidR="00A20BA0">
          <w:rPr>
            <w:webHidden/>
          </w:rPr>
          <w:tab/>
        </w:r>
        <w:r w:rsidR="00A20BA0">
          <w:rPr>
            <w:webHidden/>
          </w:rPr>
          <w:fldChar w:fldCharType="begin"/>
        </w:r>
        <w:r w:rsidR="00A20BA0">
          <w:rPr>
            <w:webHidden/>
          </w:rPr>
          <w:instrText xml:space="preserve"> PAGEREF _Toc472584758 \h </w:instrText>
        </w:r>
        <w:r w:rsidR="00A20BA0">
          <w:rPr>
            <w:webHidden/>
          </w:rPr>
        </w:r>
        <w:r w:rsidR="00A20BA0">
          <w:rPr>
            <w:webHidden/>
          </w:rPr>
          <w:fldChar w:fldCharType="separate"/>
        </w:r>
        <w:r w:rsidR="00A20BA0">
          <w:rPr>
            <w:webHidden/>
          </w:rPr>
          <w:t>13</w:t>
        </w:r>
        <w:r w:rsidR="00A20BA0">
          <w:rPr>
            <w:webHidden/>
          </w:rPr>
          <w:fldChar w:fldCharType="end"/>
        </w:r>
      </w:hyperlink>
    </w:p>
    <w:p w14:paraId="3C274396" w14:textId="3995AD99" w:rsidR="00A20BA0" w:rsidRDefault="0084071E">
      <w:pPr>
        <w:pStyle w:val="TableofFigures"/>
        <w:rPr>
          <w:rFonts w:asciiTheme="minorHAnsi" w:eastAsiaTheme="minorEastAsia" w:hAnsiTheme="minorHAnsi" w:cstheme="minorBidi"/>
          <w:color w:val="auto"/>
          <w:kern w:val="0"/>
          <w:szCs w:val="22"/>
        </w:rPr>
      </w:pPr>
      <w:hyperlink w:anchor="_Toc472584759" w:history="1">
        <w:r w:rsidR="00A20BA0" w:rsidRPr="00362754">
          <w:rPr>
            <w:rStyle w:val="Hyperlink"/>
          </w:rPr>
          <w:t>Tableau 9 : Spécificités des risques</w:t>
        </w:r>
        <w:r w:rsidR="00A20BA0">
          <w:rPr>
            <w:webHidden/>
          </w:rPr>
          <w:tab/>
        </w:r>
        <w:r w:rsidR="00A20BA0">
          <w:rPr>
            <w:webHidden/>
          </w:rPr>
          <w:fldChar w:fldCharType="begin"/>
        </w:r>
        <w:r w:rsidR="00A20BA0">
          <w:rPr>
            <w:webHidden/>
          </w:rPr>
          <w:instrText xml:space="preserve"> PAGEREF _Toc472584759 \h </w:instrText>
        </w:r>
        <w:r w:rsidR="00A20BA0">
          <w:rPr>
            <w:webHidden/>
          </w:rPr>
        </w:r>
        <w:r w:rsidR="00A20BA0">
          <w:rPr>
            <w:webHidden/>
          </w:rPr>
          <w:fldChar w:fldCharType="separate"/>
        </w:r>
        <w:r w:rsidR="00A20BA0">
          <w:rPr>
            <w:webHidden/>
          </w:rPr>
          <w:t>13</w:t>
        </w:r>
        <w:r w:rsidR="00A20BA0">
          <w:rPr>
            <w:webHidden/>
          </w:rPr>
          <w:fldChar w:fldCharType="end"/>
        </w:r>
      </w:hyperlink>
    </w:p>
    <w:p w14:paraId="49589E38" w14:textId="313FA603" w:rsidR="00A20BA0" w:rsidRDefault="0084071E">
      <w:pPr>
        <w:pStyle w:val="TableofFigures"/>
        <w:rPr>
          <w:rFonts w:asciiTheme="minorHAnsi" w:eastAsiaTheme="minorEastAsia" w:hAnsiTheme="minorHAnsi" w:cstheme="minorBidi"/>
          <w:color w:val="auto"/>
          <w:kern w:val="0"/>
          <w:szCs w:val="22"/>
        </w:rPr>
      </w:pPr>
      <w:hyperlink w:anchor="_Toc472584760" w:history="1">
        <w:r w:rsidR="00A20BA0" w:rsidRPr="00362754">
          <w:rPr>
            <w:rStyle w:val="Hyperlink"/>
          </w:rPr>
          <w:t>Tableau 10 : Scénarios de risques considérés</w:t>
        </w:r>
        <w:r w:rsidR="00A20BA0">
          <w:rPr>
            <w:webHidden/>
          </w:rPr>
          <w:tab/>
        </w:r>
        <w:r w:rsidR="00A20BA0">
          <w:rPr>
            <w:webHidden/>
          </w:rPr>
          <w:fldChar w:fldCharType="begin"/>
        </w:r>
        <w:r w:rsidR="00A20BA0">
          <w:rPr>
            <w:webHidden/>
          </w:rPr>
          <w:instrText xml:space="preserve"> PAGEREF _Toc472584760 \h </w:instrText>
        </w:r>
        <w:r w:rsidR="00A20BA0">
          <w:rPr>
            <w:webHidden/>
          </w:rPr>
        </w:r>
        <w:r w:rsidR="00A20BA0">
          <w:rPr>
            <w:webHidden/>
          </w:rPr>
          <w:fldChar w:fldCharType="separate"/>
        </w:r>
        <w:r w:rsidR="00A20BA0">
          <w:rPr>
            <w:webHidden/>
          </w:rPr>
          <w:t>13</w:t>
        </w:r>
        <w:r w:rsidR="00A20BA0">
          <w:rPr>
            <w:webHidden/>
          </w:rPr>
          <w:fldChar w:fldCharType="end"/>
        </w:r>
      </w:hyperlink>
    </w:p>
    <w:p w14:paraId="67BAA42E" w14:textId="7E20EF6F" w:rsidR="00A20BA0" w:rsidRDefault="0084071E">
      <w:pPr>
        <w:pStyle w:val="TableofFigures"/>
        <w:rPr>
          <w:rFonts w:asciiTheme="minorHAnsi" w:eastAsiaTheme="minorEastAsia" w:hAnsiTheme="minorHAnsi" w:cstheme="minorBidi"/>
          <w:color w:val="auto"/>
          <w:kern w:val="0"/>
          <w:szCs w:val="22"/>
        </w:rPr>
      </w:pPr>
      <w:hyperlink w:anchor="_Toc472584761" w:history="1">
        <w:r w:rsidR="00A20BA0" w:rsidRPr="00362754">
          <w:rPr>
            <w:rStyle w:val="Hyperlink"/>
          </w:rPr>
          <w:t>Tableau 11 : Échelle de probabilité d’un scénario de risque</w:t>
        </w:r>
        <w:r w:rsidR="00A20BA0">
          <w:rPr>
            <w:webHidden/>
          </w:rPr>
          <w:tab/>
        </w:r>
        <w:r w:rsidR="00A20BA0">
          <w:rPr>
            <w:webHidden/>
          </w:rPr>
          <w:fldChar w:fldCharType="begin"/>
        </w:r>
        <w:r w:rsidR="00A20BA0">
          <w:rPr>
            <w:webHidden/>
          </w:rPr>
          <w:instrText xml:space="preserve"> PAGEREF _Toc472584761 \h </w:instrText>
        </w:r>
        <w:r w:rsidR="00A20BA0">
          <w:rPr>
            <w:webHidden/>
          </w:rPr>
        </w:r>
        <w:r w:rsidR="00A20BA0">
          <w:rPr>
            <w:webHidden/>
          </w:rPr>
          <w:fldChar w:fldCharType="separate"/>
        </w:r>
        <w:r w:rsidR="00A20BA0">
          <w:rPr>
            <w:webHidden/>
          </w:rPr>
          <w:t>13</w:t>
        </w:r>
        <w:r w:rsidR="00A20BA0">
          <w:rPr>
            <w:webHidden/>
          </w:rPr>
          <w:fldChar w:fldCharType="end"/>
        </w:r>
      </w:hyperlink>
    </w:p>
    <w:p w14:paraId="7E3970BE" w14:textId="4086EFE6" w:rsidR="00A20BA0" w:rsidRDefault="0084071E">
      <w:pPr>
        <w:pStyle w:val="TableofFigures"/>
        <w:rPr>
          <w:rFonts w:asciiTheme="minorHAnsi" w:eastAsiaTheme="minorEastAsia" w:hAnsiTheme="minorHAnsi" w:cstheme="minorBidi"/>
          <w:color w:val="auto"/>
          <w:kern w:val="0"/>
          <w:szCs w:val="22"/>
        </w:rPr>
      </w:pPr>
      <w:hyperlink w:anchor="_Toc472584762" w:history="1">
        <w:r w:rsidR="00A20BA0" w:rsidRPr="00362754">
          <w:rPr>
            <w:rStyle w:val="Hyperlink"/>
          </w:rPr>
          <w:t>Tableau 12 : Échelle d’impact d’un scénario de risque</w:t>
        </w:r>
        <w:r w:rsidR="00A20BA0">
          <w:rPr>
            <w:webHidden/>
          </w:rPr>
          <w:tab/>
        </w:r>
        <w:r w:rsidR="00A20BA0">
          <w:rPr>
            <w:webHidden/>
          </w:rPr>
          <w:fldChar w:fldCharType="begin"/>
        </w:r>
        <w:r w:rsidR="00A20BA0">
          <w:rPr>
            <w:webHidden/>
          </w:rPr>
          <w:instrText xml:space="preserve"> PAGEREF _Toc472584762 \h </w:instrText>
        </w:r>
        <w:r w:rsidR="00A20BA0">
          <w:rPr>
            <w:webHidden/>
          </w:rPr>
        </w:r>
        <w:r w:rsidR="00A20BA0">
          <w:rPr>
            <w:webHidden/>
          </w:rPr>
          <w:fldChar w:fldCharType="separate"/>
        </w:r>
        <w:r w:rsidR="00A20BA0">
          <w:rPr>
            <w:webHidden/>
          </w:rPr>
          <w:t>13</w:t>
        </w:r>
        <w:r w:rsidR="00A20BA0">
          <w:rPr>
            <w:webHidden/>
          </w:rPr>
          <w:fldChar w:fldCharType="end"/>
        </w:r>
      </w:hyperlink>
    </w:p>
    <w:p w14:paraId="7CA728C6" w14:textId="389B770E" w:rsidR="00A20BA0" w:rsidRDefault="0084071E">
      <w:pPr>
        <w:pStyle w:val="TableofFigures"/>
        <w:rPr>
          <w:rFonts w:asciiTheme="minorHAnsi" w:eastAsiaTheme="minorEastAsia" w:hAnsiTheme="minorHAnsi" w:cstheme="minorBidi"/>
          <w:color w:val="auto"/>
          <w:kern w:val="0"/>
          <w:szCs w:val="22"/>
        </w:rPr>
      </w:pPr>
      <w:hyperlink w:anchor="_Toc472584763" w:history="1">
        <w:r w:rsidR="00A20BA0" w:rsidRPr="00362754">
          <w:rPr>
            <w:rStyle w:val="Hyperlink"/>
          </w:rPr>
          <w:t>Tableau 13 : Résumé des caractéristiques des phases d’implémentation</w:t>
        </w:r>
        <w:r w:rsidR="00A20BA0">
          <w:rPr>
            <w:webHidden/>
          </w:rPr>
          <w:tab/>
        </w:r>
        <w:r w:rsidR="00A20BA0">
          <w:rPr>
            <w:webHidden/>
          </w:rPr>
          <w:fldChar w:fldCharType="begin"/>
        </w:r>
        <w:r w:rsidR="00A20BA0">
          <w:rPr>
            <w:webHidden/>
          </w:rPr>
          <w:instrText xml:space="preserve"> PAGEREF _Toc472584763 \h </w:instrText>
        </w:r>
        <w:r w:rsidR="00A20BA0">
          <w:rPr>
            <w:webHidden/>
          </w:rPr>
        </w:r>
        <w:r w:rsidR="00A20BA0">
          <w:rPr>
            <w:webHidden/>
          </w:rPr>
          <w:fldChar w:fldCharType="separate"/>
        </w:r>
        <w:r w:rsidR="00A20BA0">
          <w:rPr>
            <w:webHidden/>
          </w:rPr>
          <w:t>16</w:t>
        </w:r>
        <w:r w:rsidR="00A20BA0">
          <w:rPr>
            <w:webHidden/>
          </w:rPr>
          <w:fldChar w:fldCharType="end"/>
        </w:r>
      </w:hyperlink>
    </w:p>
    <w:p w14:paraId="33D42898" w14:textId="4F474C2A" w:rsidR="00A20BA0" w:rsidRDefault="0084071E">
      <w:pPr>
        <w:pStyle w:val="TableofFigures"/>
        <w:rPr>
          <w:rFonts w:asciiTheme="minorHAnsi" w:eastAsiaTheme="minorEastAsia" w:hAnsiTheme="minorHAnsi" w:cstheme="minorBidi"/>
          <w:color w:val="auto"/>
          <w:kern w:val="0"/>
          <w:szCs w:val="22"/>
        </w:rPr>
      </w:pPr>
      <w:hyperlink w:anchor="_Toc472584764" w:history="1">
        <w:r w:rsidR="00A20BA0" w:rsidRPr="00362754">
          <w:rPr>
            <w:rStyle w:val="Hyperlink"/>
          </w:rPr>
          <w:t>Tableau 14 : Plan de traitement du risque selon TRICK Service</w:t>
        </w:r>
        <w:r w:rsidR="00A20BA0">
          <w:rPr>
            <w:webHidden/>
          </w:rPr>
          <w:tab/>
        </w:r>
        <w:r w:rsidR="00A20BA0">
          <w:rPr>
            <w:webHidden/>
          </w:rPr>
          <w:fldChar w:fldCharType="begin"/>
        </w:r>
        <w:r w:rsidR="00A20BA0">
          <w:rPr>
            <w:webHidden/>
          </w:rPr>
          <w:instrText xml:space="preserve"> PAGEREF _Toc472584764 \h </w:instrText>
        </w:r>
        <w:r w:rsidR="00A20BA0">
          <w:rPr>
            <w:webHidden/>
          </w:rPr>
        </w:r>
        <w:r w:rsidR="00A20BA0">
          <w:rPr>
            <w:webHidden/>
          </w:rPr>
          <w:fldChar w:fldCharType="separate"/>
        </w:r>
        <w:r w:rsidR="00A20BA0">
          <w:rPr>
            <w:webHidden/>
          </w:rPr>
          <w:t>17</w:t>
        </w:r>
        <w:r w:rsidR="00A20BA0">
          <w:rPr>
            <w:webHidden/>
          </w:rPr>
          <w:fldChar w:fldCharType="end"/>
        </w:r>
      </w:hyperlink>
    </w:p>
    <w:p w14:paraId="6D262203" w14:textId="602A90E6" w:rsidR="00A20BA0" w:rsidRDefault="0084071E">
      <w:pPr>
        <w:pStyle w:val="TableofFigures"/>
        <w:rPr>
          <w:rFonts w:asciiTheme="minorHAnsi" w:eastAsiaTheme="minorEastAsia" w:hAnsiTheme="minorHAnsi" w:cstheme="minorBidi"/>
          <w:color w:val="auto"/>
          <w:kern w:val="0"/>
          <w:szCs w:val="22"/>
        </w:rPr>
      </w:pPr>
      <w:hyperlink w:anchor="_Toc472584765" w:history="1">
        <w:r w:rsidR="00A20BA0" w:rsidRPr="00362754">
          <w:rPr>
            <w:rStyle w:val="Hyperlink"/>
          </w:rPr>
          <w:t>Tableau 15 : Échelle d’implémentation des mesures de sécurité</w:t>
        </w:r>
        <w:r w:rsidR="00A20BA0">
          <w:rPr>
            <w:webHidden/>
          </w:rPr>
          <w:tab/>
        </w:r>
        <w:r w:rsidR="00A20BA0">
          <w:rPr>
            <w:webHidden/>
          </w:rPr>
          <w:fldChar w:fldCharType="begin"/>
        </w:r>
        <w:r w:rsidR="00A20BA0">
          <w:rPr>
            <w:webHidden/>
          </w:rPr>
          <w:instrText xml:space="preserve"> PAGEREF _Toc472584765 \h </w:instrText>
        </w:r>
        <w:r w:rsidR="00A20BA0">
          <w:rPr>
            <w:webHidden/>
          </w:rPr>
        </w:r>
        <w:r w:rsidR="00A20BA0">
          <w:rPr>
            <w:webHidden/>
          </w:rPr>
          <w:fldChar w:fldCharType="separate"/>
        </w:r>
        <w:r w:rsidR="00A20BA0">
          <w:rPr>
            <w:webHidden/>
          </w:rPr>
          <w:t>18</w:t>
        </w:r>
        <w:r w:rsidR="00A20BA0">
          <w:rPr>
            <w:webHidden/>
          </w:rPr>
          <w:fldChar w:fldCharType="end"/>
        </w:r>
      </w:hyperlink>
    </w:p>
    <w:p w14:paraId="0472106C" w14:textId="6FFD4F0D" w:rsidR="008F7163" w:rsidRPr="008F7163" w:rsidRDefault="008F7163" w:rsidP="008F7163">
      <w:r>
        <w:fldChar w:fldCharType="end"/>
      </w:r>
    </w:p>
    <w:p w14:paraId="582CCEED" w14:textId="77777777" w:rsidR="00173B00" w:rsidRPr="00E444C8" w:rsidRDefault="00173B00" w:rsidP="00173B00">
      <w:pPr>
        <w:pStyle w:val="Heading1"/>
      </w:pPr>
      <w:bookmarkStart w:id="11" w:name="_Toc472584714"/>
      <w:bookmarkEnd w:id="10"/>
      <w:r w:rsidRPr="00E444C8">
        <w:lastRenderedPageBreak/>
        <w:t>Introduction</w:t>
      </w:r>
      <w:bookmarkEnd w:id="11"/>
      <w:bookmarkEnd w:id="6"/>
    </w:p>
    <w:p w14:paraId="4A0B3357" w14:textId="77777777" w:rsidR="00173B00" w:rsidRPr="00E444C8" w:rsidRDefault="00173B00" w:rsidP="00173B00">
      <w:pPr>
        <w:pStyle w:val="Heading2"/>
      </w:pPr>
      <w:bookmarkStart w:id="12" w:name="_Toc453669066"/>
      <w:bookmarkStart w:id="13" w:name="_Toc472584715"/>
      <w:r w:rsidRPr="00E444C8">
        <w:t>Contexte</w:t>
      </w:r>
      <w:bookmarkEnd w:id="12"/>
      <w:bookmarkEnd w:id="13"/>
    </w:p>
    <w:p w14:paraId="2ABD5E88" w14:textId="68B75AB5" w:rsidR="00173B00" w:rsidRPr="0059695D" w:rsidRDefault="006D42D8" w:rsidP="005E30CA">
      <w:pPr>
        <w:pStyle w:val="BodyOfText"/>
        <w:rPr>
          <w:lang w:val="fr-FR"/>
        </w:rPr>
      </w:pPr>
      <w:r>
        <w:rPr>
          <w:lang w:val="fr-FR"/>
        </w:rPr>
        <w:t xml:space="preserve">L’implémentation de mesures de sécurité, en particulier dans le cas de </w:t>
      </w:r>
      <w:r w:rsidR="008C649C">
        <w:rPr>
          <w:lang w:val="fr-FR"/>
        </w:rPr>
        <w:t>l</w:t>
      </w:r>
      <w:r>
        <w:rPr>
          <w:lang w:val="fr-FR"/>
        </w:rPr>
        <w:t xml:space="preserve">a mise en œuvre d’un SMSI, nécessite de réaliser une appréciation des risques pour adapter la </w:t>
      </w:r>
      <w:r w:rsidR="00534626">
        <w:rPr>
          <w:lang w:val="fr-FR"/>
        </w:rPr>
        <w:t xml:space="preserve">sécurité à l’état réel des menaces, aux exigences métier ou légales en matière de sécurité </w:t>
      </w:r>
      <w:r w:rsidR="00245C76">
        <w:rPr>
          <w:lang w:val="fr-FR"/>
        </w:rPr>
        <w:t xml:space="preserve">et ce en lien avec l’appétence au risque de l’organisation. Dans cette optique, </w:t>
      </w:r>
      <w:bookmarkStart w:id="14" w:name="_Hlk484698135"/>
      <w:sdt>
        <w:sdtPr>
          <w:rPr>
            <w:lang w:val="fr-FR"/>
          </w:rPr>
          <w:alias w:val="Client"/>
          <w:tag w:val=""/>
          <w:id w:val="-806243192"/>
          <w:placeholder>
            <w:docPart w:val="192D6B3CBFCD45E7965C605B7ED2F48E"/>
          </w:placeholder>
          <w:dataBinding w:prefixMappings="xmlns:ns0='http://schemas.openxmlformats.org/officeDocument/2006/extended-properties' " w:xpath="/ns0:Properties[1]/ns0:Company[1]" w:storeItemID="{6668398D-A668-4E3E-A5EB-62B293D839F1}"/>
          <w:text/>
        </w:sdtPr>
        <w:sdtEndPr/>
        <w:sdtContent>
          <w:r w:rsidR="00245C76" w:rsidRPr="00245C76">
            <w:rPr>
              <w:lang w:val="fr-FR"/>
            </w:rPr>
            <w:t>Client</w:t>
          </w:r>
        </w:sdtContent>
      </w:sdt>
      <w:bookmarkEnd w:id="14"/>
      <w:r w:rsidR="00245C76">
        <w:rPr>
          <w:lang w:val="fr-FR"/>
        </w:rPr>
        <w:t xml:space="preserve"> a décidé de réaliser une analyse de risque conforme aux </w:t>
      </w:r>
      <w:r w:rsidR="005D5335">
        <w:rPr>
          <w:lang w:val="fr-FR"/>
        </w:rPr>
        <w:t xml:space="preserve">guidances de la norme ISO 27005 en utilisant l’outil d’appréciation des risques mis au point par itrust consulting TRICK </w:t>
      </w:r>
      <w:r w:rsidR="00FB5A4F">
        <w:rPr>
          <w:lang w:val="fr-FR"/>
        </w:rPr>
        <w:t>S</w:t>
      </w:r>
      <w:r w:rsidR="005D5335">
        <w:rPr>
          <w:lang w:val="fr-FR"/>
        </w:rPr>
        <w:t>ervice.</w:t>
      </w:r>
    </w:p>
    <w:p w14:paraId="3DE05DA6" w14:textId="77777777" w:rsidR="00173B00" w:rsidRPr="00245C76" w:rsidRDefault="00173B00" w:rsidP="00173B00">
      <w:pPr>
        <w:pStyle w:val="Heading2"/>
        <w:rPr>
          <w:lang w:val="fr-FR"/>
        </w:rPr>
      </w:pPr>
      <w:bookmarkStart w:id="15" w:name="_Toc453669067"/>
      <w:bookmarkStart w:id="16" w:name="_Toc472584716"/>
      <w:r w:rsidRPr="00245C76">
        <w:rPr>
          <w:lang w:val="fr-FR"/>
        </w:rPr>
        <w:t>Objectifs du document</w:t>
      </w:r>
      <w:bookmarkEnd w:id="15"/>
      <w:bookmarkEnd w:id="16"/>
    </w:p>
    <w:p w14:paraId="637585C4" w14:textId="07DC187C" w:rsidR="00173B00" w:rsidRPr="004020CE" w:rsidRDefault="005D5335" w:rsidP="005E30CA">
      <w:pPr>
        <w:pStyle w:val="BodyOfText"/>
        <w:rPr>
          <w:lang w:val="fr-FR"/>
        </w:rPr>
      </w:pPr>
      <w:r>
        <w:rPr>
          <w:lang w:val="fr-FR"/>
        </w:rPr>
        <w:t xml:space="preserve">Le présent </w:t>
      </w:r>
      <w:r w:rsidR="00D36D7A" w:rsidRPr="004020CE">
        <w:rPr>
          <w:lang w:val="fr-FR"/>
        </w:rPr>
        <w:t xml:space="preserve">rapport </w:t>
      </w:r>
      <w:r w:rsidR="008C649C">
        <w:rPr>
          <w:lang w:val="fr-FR"/>
        </w:rPr>
        <w:t xml:space="preserve">fournit les résultats </w:t>
      </w:r>
      <w:r w:rsidR="00AF3533">
        <w:rPr>
          <w:lang w:val="fr-FR"/>
        </w:rPr>
        <w:t>publiés</w:t>
      </w:r>
      <w:r w:rsidR="008C649C">
        <w:rPr>
          <w:lang w:val="fr-FR"/>
        </w:rPr>
        <w:t xml:space="preserve"> de l’appréciation des risques r</w:t>
      </w:r>
      <w:r w:rsidR="00AF3533">
        <w:rPr>
          <w:lang w:val="fr-FR"/>
        </w:rPr>
        <w:t xml:space="preserve">éalisée par </w:t>
      </w:r>
      <w:sdt>
        <w:sdtPr>
          <w:alias w:val="Consultant"/>
          <w:tag w:val="Consultant"/>
          <w:id w:val="-677199708"/>
          <w:placeholder>
            <w:docPart w:val="668BAEDA928E4A91BF4712C38666215B"/>
          </w:placeholder>
        </w:sdtPr>
        <w:sdtEndPr/>
        <w:sdtContent>
          <w:r w:rsidR="00AF3533" w:rsidRPr="004D7FC6">
            <w:rPr>
              <w:lang w:val="fr-FR"/>
            </w:rPr>
            <w:t>Name of the consultant</w:t>
          </w:r>
        </w:sdtContent>
      </w:sdt>
      <w:r w:rsidR="00AF3533" w:rsidRPr="00AF3533">
        <w:rPr>
          <w:lang w:val="fr-FR"/>
        </w:rPr>
        <w:t>.</w:t>
      </w:r>
      <w:r w:rsidR="00AF3533">
        <w:rPr>
          <w:lang w:val="fr-FR"/>
        </w:rPr>
        <w:t xml:space="preserve"> La version à jour et applicable de cette appréciation des risques peut être</w:t>
      </w:r>
      <w:r w:rsidR="00FB5A4F">
        <w:rPr>
          <w:lang w:val="fr-FR"/>
        </w:rPr>
        <w:t xml:space="preserve"> consultée en utilisant l’application web TRICK Service.</w:t>
      </w:r>
    </w:p>
    <w:p w14:paraId="2E998F97" w14:textId="77777777" w:rsidR="00173B00" w:rsidRPr="00E444C8" w:rsidRDefault="00173B00" w:rsidP="00173B00">
      <w:pPr>
        <w:pStyle w:val="Heading2"/>
      </w:pPr>
      <w:bookmarkStart w:id="17" w:name="_Toc453669068"/>
      <w:bookmarkStart w:id="18" w:name="_Toc472584717"/>
      <w:r w:rsidRPr="00E444C8">
        <w:t>Cadre d’application</w:t>
      </w:r>
      <w:bookmarkEnd w:id="17"/>
      <w:bookmarkEnd w:id="18"/>
    </w:p>
    <w:p w14:paraId="54265019" w14:textId="4FF1727A" w:rsidR="00173B00" w:rsidRPr="004020CE" w:rsidRDefault="00173B00" w:rsidP="005E30CA">
      <w:pPr>
        <w:pStyle w:val="BodyOfText"/>
        <w:rPr>
          <w:lang w:val="fr-FR"/>
        </w:rPr>
      </w:pPr>
      <w:r w:rsidRPr="004020CE">
        <w:rPr>
          <w:lang w:val="fr-FR"/>
        </w:rPr>
        <w:t>L’</w:t>
      </w:r>
      <w:r w:rsidR="006C13E9" w:rsidRPr="004020CE">
        <w:rPr>
          <w:lang w:val="fr-FR"/>
        </w:rPr>
        <w:t>appréciation des risques</w:t>
      </w:r>
      <w:r w:rsidRPr="004020CE">
        <w:rPr>
          <w:lang w:val="fr-FR"/>
        </w:rPr>
        <w:t xml:space="preserve"> couvre les risques portant sur</w:t>
      </w:r>
      <w:r w:rsidR="00D46A91" w:rsidRPr="004020CE">
        <w:rPr>
          <w:lang w:val="fr-FR"/>
        </w:rPr>
        <w:t xml:space="preserve"> </w:t>
      </w:r>
      <w:bookmarkStart w:id="19" w:name="_Hlk484698533"/>
      <w:sdt>
        <w:sdtPr>
          <w:rPr>
            <w:lang w:val="fr-FR"/>
          </w:rPr>
          <w:alias w:val="Scope"/>
          <w:id w:val="1640919857"/>
          <w:placeholder>
            <w:docPart w:val="BF412EBF63C14041A11795490262B4D7"/>
          </w:placeholder>
          <w:dataBinding w:prefixMappings="xmlns:ns0='http://schemas.microsoft.com/office/2006/coverPageProps' " w:xpath="/ns0:CoverPageProperties[1]/ns0:Abstract[1]" w:storeItemID="{55AF091B-3C7A-41E3-B477-F2FDAA23CFDA}"/>
          <w:text/>
        </w:sdtPr>
        <w:sdtEndPr/>
        <w:sdtContent>
          <w:r w:rsidR="00FB5A4F" w:rsidRPr="00FB5A4F">
            <w:rPr>
              <w:lang w:val="fr-FR"/>
            </w:rPr>
            <w:t>Summary of the scope</w:t>
          </w:r>
        </w:sdtContent>
      </w:sdt>
      <w:bookmarkEnd w:id="19"/>
      <w:r w:rsidRPr="004020CE">
        <w:rPr>
          <w:lang w:val="fr-FR"/>
        </w:rPr>
        <w:t>.</w:t>
      </w:r>
    </w:p>
    <w:p w14:paraId="5CDBAA6B" w14:textId="77777777" w:rsidR="00173B00" w:rsidRPr="00E444C8" w:rsidRDefault="00173B00" w:rsidP="00173B00">
      <w:pPr>
        <w:pStyle w:val="Heading2"/>
      </w:pPr>
      <w:bookmarkStart w:id="20" w:name="_Toc453669069"/>
      <w:bookmarkStart w:id="21" w:name="_Toc472584718"/>
      <w:r w:rsidRPr="00E444C8">
        <w:t>Audience</w:t>
      </w:r>
      <w:bookmarkEnd w:id="20"/>
      <w:bookmarkEnd w:id="21"/>
    </w:p>
    <w:p w14:paraId="7225B4D1" w14:textId="4E2425D4" w:rsidR="00173B00" w:rsidRPr="004020CE" w:rsidRDefault="00173B00" w:rsidP="005E30CA">
      <w:pPr>
        <w:pStyle w:val="BodyOfText"/>
        <w:rPr>
          <w:lang w:val="fr-FR"/>
        </w:rPr>
      </w:pPr>
      <w:r w:rsidRPr="004020CE">
        <w:rPr>
          <w:lang w:val="fr-FR"/>
        </w:rPr>
        <w:t xml:space="preserve">Ce rapport </w:t>
      </w:r>
      <w:r w:rsidR="00C46801">
        <w:rPr>
          <w:lang w:val="fr-FR"/>
        </w:rPr>
        <w:t xml:space="preserve">est destiné aux dirigeants de l’organisation, aux propriétaires des risques et à tout </w:t>
      </w:r>
      <w:r w:rsidR="00D41029">
        <w:rPr>
          <w:lang w:val="fr-FR"/>
        </w:rPr>
        <w:t>le personnel concerné</w:t>
      </w:r>
      <w:r w:rsidR="00C46801">
        <w:rPr>
          <w:lang w:val="fr-FR"/>
        </w:rPr>
        <w:t xml:space="preserve"> par la mise en œuvre de la sécurité.</w:t>
      </w:r>
    </w:p>
    <w:p w14:paraId="2B96AFFC" w14:textId="77777777" w:rsidR="00173B00" w:rsidRPr="00E444C8" w:rsidRDefault="00173B00" w:rsidP="00173B00">
      <w:pPr>
        <w:pStyle w:val="Heading2"/>
      </w:pPr>
      <w:bookmarkStart w:id="22" w:name="_Toc453669070"/>
      <w:bookmarkStart w:id="23" w:name="_Toc472584719"/>
      <w:r w:rsidRPr="00E444C8">
        <w:t>Structure de ce document</w:t>
      </w:r>
      <w:bookmarkEnd w:id="22"/>
      <w:bookmarkEnd w:id="23"/>
    </w:p>
    <w:p w14:paraId="3C84A8EA" w14:textId="64AF3E6F" w:rsidR="00D36D7A" w:rsidRPr="004020CE" w:rsidRDefault="00D36D7A" w:rsidP="005E30CA">
      <w:pPr>
        <w:pStyle w:val="BodyOfText"/>
        <w:rPr>
          <w:lang w:val="fr-FR"/>
        </w:rPr>
      </w:pPr>
      <w:r w:rsidRPr="004020CE">
        <w:rPr>
          <w:lang w:val="fr-FR"/>
        </w:rPr>
        <w:t>Le rapport est structuré en plusieurs chapitres :</w:t>
      </w:r>
    </w:p>
    <w:p w14:paraId="08B3DEA0" w14:textId="1BD9EF1F" w:rsidR="00173B00" w:rsidRPr="004020CE" w:rsidRDefault="00173B00" w:rsidP="000A0072">
      <w:pPr>
        <w:rPr>
          <w:lang w:val="fr-FR"/>
        </w:rPr>
      </w:pPr>
      <w:r w:rsidRPr="004020CE">
        <w:rPr>
          <w:lang w:val="fr-FR"/>
        </w:rPr>
        <w:t xml:space="preserve">Le chapitre 2 </w:t>
      </w:r>
      <w:r w:rsidR="00D36D7A" w:rsidRPr="004020CE">
        <w:rPr>
          <w:lang w:val="fr-FR"/>
        </w:rPr>
        <w:t xml:space="preserve">décrit la </w:t>
      </w:r>
      <w:r w:rsidR="000B55CC">
        <w:rPr>
          <w:lang w:val="fr-FR"/>
        </w:rPr>
        <w:t>méthodologie utilisée pour mener cette appréciation des risques</w:t>
      </w:r>
      <w:r w:rsidR="00756423">
        <w:rPr>
          <w:lang w:val="fr-FR"/>
        </w:rPr>
        <w:t> ;</w:t>
      </w:r>
    </w:p>
    <w:p w14:paraId="248C8E3E" w14:textId="7E45DD1C" w:rsidR="000B55CC" w:rsidRDefault="000B55CC" w:rsidP="000A0072">
      <w:pPr>
        <w:rPr>
          <w:lang w:val="fr-FR"/>
        </w:rPr>
      </w:pPr>
      <w:r>
        <w:rPr>
          <w:lang w:val="fr-FR"/>
        </w:rPr>
        <w:t xml:space="preserve">Le </w:t>
      </w:r>
      <w:r w:rsidR="0058476E" w:rsidRPr="004020CE">
        <w:rPr>
          <w:lang w:val="fr-FR"/>
        </w:rPr>
        <w:t>chapitre 3</w:t>
      </w:r>
      <w:r w:rsidR="00173B00" w:rsidRPr="004020CE">
        <w:rPr>
          <w:lang w:val="fr-FR"/>
        </w:rPr>
        <w:t xml:space="preserve"> renseigne </w:t>
      </w:r>
      <w:r>
        <w:rPr>
          <w:lang w:val="fr-FR"/>
        </w:rPr>
        <w:t xml:space="preserve">sur le contexte, la cible de l’analyse et les actifs pris </w:t>
      </w:r>
      <w:r w:rsidR="00756423">
        <w:rPr>
          <w:lang w:val="fr-FR"/>
        </w:rPr>
        <w:t>en considération dans l’analyse ;</w:t>
      </w:r>
    </w:p>
    <w:p w14:paraId="75DDAD75" w14:textId="77777777" w:rsidR="00756423" w:rsidRDefault="00756423" w:rsidP="000A0072">
      <w:pPr>
        <w:rPr>
          <w:lang w:val="fr-FR"/>
        </w:rPr>
      </w:pPr>
      <w:r>
        <w:rPr>
          <w:lang w:val="fr-FR"/>
        </w:rPr>
        <w:t>Le chapitre 4 présente les résultats de l’appréciation des risques ;</w:t>
      </w:r>
    </w:p>
    <w:p w14:paraId="65EBEEE5" w14:textId="798AD1B9" w:rsidR="00756423" w:rsidRDefault="00756423" w:rsidP="000A0072">
      <w:pPr>
        <w:rPr>
          <w:lang w:val="fr-FR"/>
        </w:rPr>
      </w:pPr>
      <w:r>
        <w:rPr>
          <w:lang w:val="fr-FR"/>
        </w:rPr>
        <w:t>Le chapitre 5 présente le plan de traitement des risques ;</w:t>
      </w:r>
    </w:p>
    <w:p w14:paraId="0C9C4B57" w14:textId="12063E48" w:rsidR="00F626A2" w:rsidRDefault="00CB2D20" w:rsidP="000A0072">
      <w:pPr>
        <w:rPr>
          <w:lang w:val="fr-FR"/>
        </w:rPr>
      </w:pPr>
      <w:r>
        <w:rPr>
          <w:lang w:val="fr-FR"/>
        </w:rPr>
        <w:t>Le chapitre 6 et 7 donnent les informations réglementaires sur l</w:t>
      </w:r>
      <w:r w:rsidR="00F626A2">
        <w:rPr>
          <w:lang w:val="fr-FR"/>
        </w:rPr>
        <w:t>e l’acceptation du risque et la boucle de rétroaction inclus dans le processus de gestion des ri</w:t>
      </w:r>
      <w:r w:rsidR="00EB4628">
        <w:rPr>
          <w:lang w:val="fr-FR"/>
        </w:rPr>
        <w:t>s</w:t>
      </w:r>
      <w:r w:rsidR="00F626A2">
        <w:rPr>
          <w:lang w:val="fr-FR"/>
        </w:rPr>
        <w:t>ques ;</w:t>
      </w:r>
    </w:p>
    <w:p w14:paraId="66F036BE" w14:textId="32B50323" w:rsidR="00173B00" w:rsidRPr="004020CE" w:rsidRDefault="00F626A2" w:rsidP="000A0072">
      <w:pPr>
        <w:rPr>
          <w:lang w:val="fr-FR"/>
        </w:rPr>
      </w:pPr>
      <w:r>
        <w:rPr>
          <w:lang w:val="fr-FR"/>
        </w:rPr>
        <w:t xml:space="preserve">LE chapitre 8 décrit l’implémentation actuelle et future ainsi que </w:t>
      </w:r>
      <w:r w:rsidR="0034511A" w:rsidRPr="004020CE">
        <w:rPr>
          <w:lang w:val="fr-FR"/>
        </w:rPr>
        <w:t>le niveau de conformité par rapport aux</w:t>
      </w:r>
      <w:r w:rsidR="00EB4628">
        <w:rPr>
          <w:lang w:val="fr-FR"/>
        </w:rPr>
        <w:t xml:space="preserve"> normes et règlements considérés</w:t>
      </w:r>
      <w:r w:rsidR="00173B00" w:rsidRPr="004020CE">
        <w:rPr>
          <w:lang w:val="fr-FR"/>
        </w:rPr>
        <w:t>.</w:t>
      </w:r>
    </w:p>
    <w:p w14:paraId="254C484E" w14:textId="7F09A3C1" w:rsidR="00D36D7A" w:rsidRPr="004020CE" w:rsidRDefault="00D36D7A" w:rsidP="000A0072">
      <w:pPr>
        <w:rPr>
          <w:lang w:val="fr-FR"/>
        </w:rPr>
      </w:pPr>
      <w:r w:rsidRPr="004020CE">
        <w:rPr>
          <w:lang w:val="fr-FR"/>
        </w:rPr>
        <w:t>L’annexe A inclut les détails de l’analyse des risques</w:t>
      </w:r>
      <w:r w:rsidR="009539A1" w:rsidRPr="004020CE">
        <w:rPr>
          <w:lang w:val="fr-FR"/>
        </w:rPr>
        <w:t xml:space="preserve"> en indiquant les actifs, les scénarios de risques ainsi que les résultats de l’estimation des vraisemblances et impacts d’occurrence des scénarios de risques.</w:t>
      </w:r>
    </w:p>
    <w:p w14:paraId="159D7D5B" w14:textId="151A2A6C" w:rsidR="00173B00" w:rsidRPr="004020CE" w:rsidRDefault="004B0F7C" w:rsidP="000A0072">
      <w:pPr>
        <w:rPr>
          <w:lang w:val="fr-FR"/>
        </w:rPr>
      </w:pPr>
      <w:r w:rsidRPr="004020CE">
        <w:rPr>
          <w:lang w:val="fr-FR"/>
        </w:rPr>
        <w:t>L’annexe</w:t>
      </w:r>
      <w:r w:rsidR="00D36D7A" w:rsidRPr="004020CE">
        <w:rPr>
          <w:lang w:val="fr-FR"/>
        </w:rPr>
        <w:t xml:space="preserve"> B</w:t>
      </w:r>
      <w:r w:rsidR="00173B00" w:rsidRPr="004020CE">
        <w:rPr>
          <w:lang w:val="fr-FR"/>
        </w:rPr>
        <w:t xml:space="preserve"> est </w:t>
      </w:r>
      <w:r w:rsidRPr="004020CE">
        <w:rPr>
          <w:lang w:val="fr-FR"/>
        </w:rPr>
        <w:t>constituée</w:t>
      </w:r>
      <w:r w:rsidR="00173B00" w:rsidRPr="004020CE">
        <w:rPr>
          <w:lang w:val="fr-FR"/>
        </w:rPr>
        <w:t xml:space="preserve"> par l’ensemble </w:t>
      </w:r>
      <w:r w:rsidRPr="004020CE">
        <w:rPr>
          <w:lang w:val="fr-FR"/>
        </w:rPr>
        <w:t>des états d’implémentation des mesures de sécurité venant des différentes normes internationales et bonnes pratiques considérées</w:t>
      </w:r>
      <w:r w:rsidR="00173B00" w:rsidRPr="004020CE">
        <w:rPr>
          <w:lang w:val="fr-FR"/>
        </w:rPr>
        <w:t>.</w:t>
      </w:r>
    </w:p>
    <w:p w14:paraId="27DA2F5A" w14:textId="77777777" w:rsidR="006F6942" w:rsidRPr="004020CE" w:rsidRDefault="006F6942" w:rsidP="006F6942">
      <w:pPr>
        <w:pStyle w:val="Endlist"/>
        <w:rPr>
          <w:lang w:val="fr-FR"/>
        </w:rPr>
      </w:pPr>
    </w:p>
    <w:p w14:paraId="55DED915" w14:textId="77777777" w:rsidR="00173B00" w:rsidRPr="00E444C8" w:rsidRDefault="00173B00" w:rsidP="00796370">
      <w:pPr>
        <w:pStyle w:val="Heading2"/>
      </w:pPr>
      <w:bookmarkStart w:id="24" w:name="_Toc453669071"/>
      <w:bookmarkStart w:id="25" w:name="_Toc472584720"/>
      <w:r w:rsidRPr="00E444C8">
        <w:lastRenderedPageBreak/>
        <w:t>Références</w:t>
      </w:r>
      <w:bookmarkEnd w:id="24"/>
      <w:bookmarkEnd w:id="25"/>
    </w:p>
    <w:p w14:paraId="613AF057" w14:textId="7AA29D83" w:rsidR="00796370" w:rsidRPr="004020CE" w:rsidRDefault="00173B00" w:rsidP="005E30CA">
      <w:pPr>
        <w:pStyle w:val="ReferenceList"/>
        <w:rPr>
          <w:lang w:val="fr-FR"/>
        </w:rPr>
      </w:pPr>
      <w:r w:rsidRPr="004020CE">
        <w:rPr>
          <w:lang w:val="fr-FR"/>
        </w:rPr>
        <w:t>ISO/</w:t>
      </w:r>
      <w:r w:rsidR="000700F0" w:rsidRPr="004020CE">
        <w:rPr>
          <w:lang w:val="fr-FR"/>
        </w:rPr>
        <w:t>IEC</w:t>
      </w:r>
      <w:r w:rsidRPr="004020CE">
        <w:rPr>
          <w:lang w:val="fr-FR"/>
        </w:rPr>
        <w:t xml:space="preserve"> 27001</w:t>
      </w:r>
      <w:r w:rsidR="00D41029" w:rsidRPr="00D41029">
        <w:rPr>
          <w:lang w:val="fr-FR"/>
        </w:rPr>
        <w:t> </w:t>
      </w:r>
      <w:r w:rsidR="00EB4628">
        <w:rPr>
          <w:lang w:val="fr-FR"/>
        </w:rPr>
        <w:t>:</w:t>
      </w:r>
      <w:r w:rsidR="00C503E6">
        <w:rPr>
          <w:lang w:val="fr-FR"/>
        </w:rPr>
        <w:t> </w:t>
      </w:r>
      <w:r w:rsidR="00EB4628">
        <w:rPr>
          <w:lang w:val="fr-FR"/>
        </w:rPr>
        <w:t>2013(F)</w:t>
      </w:r>
      <w:r w:rsidRPr="004020CE">
        <w:rPr>
          <w:lang w:val="fr-FR"/>
        </w:rPr>
        <w:t xml:space="preserve">, </w:t>
      </w:r>
      <w:r w:rsidR="004B0F7C" w:rsidRPr="004020CE">
        <w:rPr>
          <w:lang w:val="fr-FR"/>
        </w:rPr>
        <w:t>Technologies de l'information — Techniques de sécurité — Systèmes de management de la sécurité de l'information — Exigences</w:t>
      </w:r>
      <w:r w:rsidR="00796370" w:rsidRPr="004020CE">
        <w:rPr>
          <w:lang w:val="fr-FR"/>
        </w:rPr>
        <w:t>.</w:t>
      </w:r>
    </w:p>
    <w:p w14:paraId="2D232128" w14:textId="370E5C77" w:rsidR="00173B00" w:rsidRPr="004020CE" w:rsidRDefault="000700F0" w:rsidP="005E30CA">
      <w:pPr>
        <w:pStyle w:val="ReferenceList"/>
        <w:rPr>
          <w:lang w:val="fr-FR"/>
        </w:rPr>
      </w:pPr>
      <w:r w:rsidRPr="004020CE">
        <w:rPr>
          <w:lang w:val="fr-FR"/>
        </w:rPr>
        <w:t>ISO/IEC</w:t>
      </w:r>
      <w:r w:rsidR="00173B00" w:rsidRPr="004020CE">
        <w:rPr>
          <w:lang w:val="fr-FR"/>
        </w:rPr>
        <w:t xml:space="preserve"> </w:t>
      </w:r>
      <w:r w:rsidR="004B0F7C" w:rsidRPr="004020CE">
        <w:rPr>
          <w:lang w:val="fr-FR"/>
        </w:rPr>
        <w:t>27002</w:t>
      </w:r>
      <w:r w:rsidR="00D41029">
        <w:rPr>
          <w:lang w:val="fr-FR"/>
        </w:rPr>
        <w:t> </w:t>
      </w:r>
      <w:r w:rsidR="00EB4628">
        <w:rPr>
          <w:lang w:val="fr-FR"/>
        </w:rPr>
        <w:t>:</w:t>
      </w:r>
      <w:r w:rsidR="00C503E6">
        <w:rPr>
          <w:lang w:val="fr-FR"/>
        </w:rPr>
        <w:t> </w:t>
      </w:r>
      <w:r w:rsidR="000B5E55">
        <w:rPr>
          <w:lang w:val="fr-FR"/>
        </w:rPr>
        <w:t>2013(F)</w:t>
      </w:r>
      <w:r w:rsidR="00173B00" w:rsidRPr="004020CE">
        <w:rPr>
          <w:lang w:val="fr-FR"/>
        </w:rPr>
        <w:t xml:space="preserve">, </w:t>
      </w:r>
      <w:r w:rsidR="004B0F7C" w:rsidRPr="004020CE">
        <w:rPr>
          <w:lang w:val="fr-FR"/>
        </w:rPr>
        <w:t>Technologies de l'information — Techniques de sécurité — Code de bonne pratique pour le management de la sécurité de l'information</w:t>
      </w:r>
      <w:r w:rsidR="00173B00" w:rsidRPr="004020CE">
        <w:rPr>
          <w:lang w:val="fr-FR"/>
        </w:rPr>
        <w:t>.</w:t>
      </w:r>
    </w:p>
    <w:p w14:paraId="37BBD66C" w14:textId="491A7624" w:rsidR="00173B00" w:rsidRPr="004020CE" w:rsidRDefault="000700F0" w:rsidP="005E30CA">
      <w:pPr>
        <w:pStyle w:val="ReferenceList"/>
        <w:rPr>
          <w:lang w:val="fr-FR"/>
        </w:rPr>
      </w:pPr>
      <w:r w:rsidRPr="004020CE">
        <w:rPr>
          <w:lang w:val="fr-FR"/>
        </w:rPr>
        <w:t>ISO/IEC</w:t>
      </w:r>
      <w:r w:rsidR="00173B00" w:rsidRPr="004020CE">
        <w:rPr>
          <w:lang w:val="fr-FR"/>
        </w:rPr>
        <w:t xml:space="preserve"> </w:t>
      </w:r>
      <w:r w:rsidRPr="004020CE">
        <w:rPr>
          <w:lang w:val="fr-FR"/>
        </w:rPr>
        <w:t>27005</w:t>
      </w:r>
      <w:r w:rsidR="00D41029">
        <w:rPr>
          <w:lang w:val="fr-FR"/>
        </w:rPr>
        <w:t> </w:t>
      </w:r>
      <w:r w:rsidR="000B5E55">
        <w:rPr>
          <w:lang w:val="fr-FR"/>
        </w:rPr>
        <w:t>:</w:t>
      </w:r>
      <w:r w:rsidR="00C503E6">
        <w:rPr>
          <w:lang w:val="fr-FR"/>
        </w:rPr>
        <w:t> </w:t>
      </w:r>
      <w:r w:rsidR="000B5E55">
        <w:rPr>
          <w:lang w:val="fr-FR"/>
        </w:rPr>
        <w:t>2011(F)</w:t>
      </w:r>
      <w:r w:rsidRPr="004020CE">
        <w:rPr>
          <w:lang w:val="fr-FR"/>
        </w:rPr>
        <w:t>,</w:t>
      </w:r>
      <w:r w:rsidR="00173B00" w:rsidRPr="004020CE">
        <w:rPr>
          <w:lang w:val="fr-FR"/>
        </w:rPr>
        <w:t xml:space="preserve"> </w:t>
      </w:r>
      <w:r w:rsidR="00086F5C" w:rsidRPr="004020CE">
        <w:rPr>
          <w:lang w:val="fr-FR"/>
        </w:rPr>
        <w:t>Technologies de l'information — Techniques de sécurité — G</w:t>
      </w:r>
      <w:r w:rsidR="00173B00" w:rsidRPr="004020CE">
        <w:rPr>
          <w:lang w:val="fr-FR"/>
        </w:rPr>
        <w:t>estion de</w:t>
      </w:r>
      <w:r w:rsidR="00086F5C" w:rsidRPr="004020CE">
        <w:rPr>
          <w:lang w:val="fr-FR"/>
        </w:rPr>
        <w:t>s</w:t>
      </w:r>
      <w:r w:rsidR="00173B00" w:rsidRPr="004020CE">
        <w:rPr>
          <w:lang w:val="fr-FR"/>
        </w:rPr>
        <w:t xml:space="preserve"> risque</w:t>
      </w:r>
      <w:r w:rsidR="00086F5C" w:rsidRPr="004020CE">
        <w:rPr>
          <w:lang w:val="fr-FR"/>
        </w:rPr>
        <w:t>s</w:t>
      </w:r>
      <w:r w:rsidR="00173B00" w:rsidRPr="004020CE">
        <w:rPr>
          <w:lang w:val="fr-FR"/>
        </w:rPr>
        <w:t xml:space="preserve"> </w:t>
      </w:r>
      <w:r w:rsidR="00086F5C" w:rsidRPr="004020CE">
        <w:rPr>
          <w:lang w:val="fr-FR"/>
        </w:rPr>
        <w:t>liés à la</w:t>
      </w:r>
      <w:r w:rsidR="00173B00" w:rsidRPr="004020CE">
        <w:rPr>
          <w:lang w:val="fr-FR"/>
        </w:rPr>
        <w:t xml:space="preserve"> sécurité de l'information.</w:t>
      </w:r>
    </w:p>
    <w:p w14:paraId="78AE90B6" w14:textId="77777777" w:rsidR="006F6942" w:rsidRPr="004020CE" w:rsidRDefault="006F6942" w:rsidP="006F6942">
      <w:pPr>
        <w:pStyle w:val="Endlist"/>
        <w:rPr>
          <w:lang w:val="fr-FR"/>
        </w:rPr>
      </w:pPr>
    </w:p>
    <w:p w14:paraId="3C1DAD60" w14:textId="56250F42" w:rsidR="00173B00" w:rsidRPr="00E444C8" w:rsidRDefault="00173B00" w:rsidP="00796370">
      <w:pPr>
        <w:pStyle w:val="Heading2"/>
      </w:pPr>
      <w:bookmarkStart w:id="26" w:name="_Toc453669072"/>
      <w:bookmarkStart w:id="27" w:name="_Toc472584721"/>
      <w:r w:rsidRPr="00E444C8">
        <w:t>Acronyme</w:t>
      </w:r>
      <w:bookmarkEnd w:id="26"/>
      <w:r w:rsidR="009547C7">
        <w:t>s</w:t>
      </w:r>
      <w:bookmarkEnd w:id="27"/>
    </w:p>
    <w:tbl>
      <w:tblPr>
        <w:tblStyle w:val="Tableitrust1"/>
        <w:tblW w:w="0" w:type="auto"/>
        <w:tblLook w:val="0480" w:firstRow="0" w:lastRow="0" w:firstColumn="1" w:lastColumn="0" w:noHBand="0" w:noVBand="1"/>
      </w:tblPr>
      <w:tblGrid>
        <w:gridCol w:w="1314"/>
        <w:gridCol w:w="8314"/>
      </w:tblGrid>
      <w:tr w:rsidR="00825471" w:rsidRPr="00E444C8" w14:paraId="36A2B340"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4773CA30" w14:textId="1AC376AB" w:rsidR="00825471" w:rsidRPr="00E444C8" w:rsidRDefault="00825471" w:rsidP="0075346D">
            <w:pPr>
              <w:pStyle w:val="TabText1"/>
            </w:pPr>
            <w:r>
              <w:t>ISO</w:t>
            </w:r>
          </w:p>
        </w:tc>
        <w:tc>
          <w:tcPr>
            <w:tcW w:w="8343" w:type="dxa"/>
          </w:tcPr>
          <w:p w14:paraId="40206A81" w14:textId="3974B38B" w:rsidR="00825471" w:rsidRPr="00C03C47" w:rsidRDefault="00825471" w:rsidP="0075346D">
            <w:pPr>
              <w:pStyle w:val="TabText1"/>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Organization for Standardization</w:t>
            </w:r>
          </w:p>
        </w:tc>
      </w:tr>
      <w:tr w:rsidR="00825471" w:rsidRPr="00E444C8" w14:paraId="478E0F13"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621B9832" w14:textId="2FE52F8F" w:rsidR="00825471" w:rsidRDefault="00825471" w:rsidP="0075346D">
            <w:pPr>
              <w:pStyle w:val="TabText1"/>
            </w:pPr>
            <w:r>
              <w:t>IEC</w:t>
            </w:r>
          </w:p>
        </w:tc>
        <w:tc>
          <w:tcPr>
            <w:tcW w:w="8343" w:type="dxa"/>
          </w:tcPr>
          <w:p w14:paraId="57AA9E77" w14:textId="44CF79FF" w:rsidR="00825471" w:rsidRPr="00C03C47" w:rsidRDefault="00825471" w:rsidP="0075346D">
            <w:pPr>
              <w:pStyle w:val="TabText1"/>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Electrotechnical Commission</w:t>
            </w:r>
          </w:p>
        </w:tc>
      </w:tr>
      <w:tr w:rsidR="00796370" w:rsidRPr="000A0072" w14:paraId="02D30820"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3C5ABA87" w14:textId="7C2FD396" w:rsidR="00796370" w:rsidRPr="00E444C8" w:rsidRDefault="00170340" w:rsidP="0075346D">
            <w:pPr>
              <w:pStyle w:val="TabText1"/>
            </w:pPr>
            <w:r>
              <w:t>TRICK</w:t>
            </w:r>
          </w:p>
        </w:tc>
        <w:tc>
          <w:tcPr>
            <w:tcW w:w="8343" w:type="dxa"/>
          </w:tcPr>
          <w:p w14:paraId="7FB2A0E2" w14:textId="5A91C089" w:rsidR="00796370" w:rsidRPr="00DD6338" w:rsidRDefault="00796370" w:rsidP="0075346D">
            <w:pPr>
              <w:pStyle w:val="TabText1"/>
              <w:cnfStyle w:val="000000000000" w:firstRow="0" w:lastRow="0" w:firstColumn="0" w:lastColumn="0" w:oddVBand="0" w:evenVBand="0" w:oddHBand="0" w:evenHBand="0" w:firstRowFirstColumn="0" w:firstRowLastColumn="0" w:lastRowFirstColumn="0" w:lastRowLastColumn="0"/>
            </w:pPr>
            <w:r w:rsidRPr="00DD6338">
              <w:t>Tool for RIsk management base</w:t>
            </w:r>
            <w:r w:rsidR="009150FF">
              <w:t>d on Central Knowledge base</w:t>
            </w:r>
          </w:p>
        </w:tc>
      </w:tr>
    </w:tbl>
    <w:p w14:paraId="74EB5737" w14:textId="77777777" w:rsidR="00796370" w:rsidRPr="00B76EF0" w:rsidRDefault="00796370" w:rsidP="000700F0">
      <w:pPr>
        <w:pStyle w:val="CorpsTxtNormal"/>
      </w:pPr>
    </w:p>
    <w:p w14:paraId="037DBD8A" w14:textId="77777777" w:rsidR="00D06C39" w:rsidRPr="00E444C8" w:rsidRDefault="00E424E9" w:rsidP="00D06C39">
      <w:pPr>
        <w:pStyle w:val="Heading2"/>
      </w:pPr>
      <w:bookmarkStart w:id="28" w:name="_Toc453669073"/>
      <w:bookmarkStart w:id="29" w:name="_Toc472584722"/>
      <w:r w:rsidRPr="00E444C8">
        <w:t>Terminologie</w:t>
      </w:r>
      <w:bookmarkEnd w:id="28"/>
      <w:bookmarkEnd w:id="29"/>
    </w:p>
    <w:tbl>
      <w:tblPr>
        <w:tblStyle w:val="Tableitrust1"/>
        <w:tblW w:w="0" w:type="auto"/>
        <w:tblLook w:val="0480" w:firstRow="0" w:lastRow="0" w:firstColumn="1" w:lastColumn="0" w:noHBand="0" w:noVBand="1"/>
      </w:tblPr>
      <w:tblGrid>
        <w:gridCol w:w="2410"/>
        <w:gridCol w:w="7218"/>
      </w:tblGrid>
      <w:tr w:rsidR="00AA086F" w:rsidRPr="0084071E" w14:paraId="42906C5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BCE965E" w14:textId="77777777" w:rsidR="00AA086F" w:rsidRPr="00E444C8" w:rsidRDefault="00AA086F" w:rsidP="0075346D">
            <w:pPr>
              <w:pStyle w:val="TabText1"/>
            </w:pPr>
            <w:r w:rsidRPr="00E444C8">
              <w:t>Acceptation du risque</w:t>
            </w:r>
          </w:p>
        </w:tc>
        <w:tc>
          <w:tcPr>
            <w:tcW w:w="7233" w:type="dxa"/>
          </w:tcPr>
          <w:p w14:paraId="2F6B4DB2" w14:textId="79817171" w:rsidR="00AA086F" w:rsidRPr="004020CE" w:rsidRDefault="00AA086F"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valider le traitement du risque mise en place pour obtenir un risque acceptable pour les parti</w:t>
            </w:r>
            <w:r w:rsidR="00170340" w:rsidRPr="004020CE">
              <w:rPr>
                <w:lang w:val="fr-FR"/>
              </w:rPr>
              <w:t>e</w:t>
            </w:r>
            <w:r w:rsidRPr="004020CE">
              <w:rPr>
                <w:lang w:val="fr-FR"/>
              </w:rPr>
              <w:t>s prenant</w:t>
            </w:r>
            <w:r w:rsidR="00170340" w:rsidRPr="004020CE">
              <w:rPr>
                <w:lang w:val="fr-FR"/>
              </w:rPr>
              <w:t>e</w:t>
            </w:r>
            <w:r w:rsidRPr="004020CE">
              <w:rPr>
                <w:lang w:val="fr-FR"/>
              </w:rPr>
              <w:t xml:space="preserve">s c’est-à-dire à valider </w:t>
            </w:r>
            <w:r w:rsidR="008673DC" w:rsidRPr="004020CE">
              <w:rPr>
                <w:lang w:val="fr-FR"/>
              </w:rPr>
              <w:t xml:space="preserve">formellement </w:t>
            </w:r>
            <w:r w:rsidRPr="004020CE">
              <w:rPr>
                <w:lang w:val="fr-FR"/>
              </w:rPr>
              <w:t xml:space="preserve">les mesures mises en place pour </w:t>
            </w:r>
            <w:r w:rsidR="00170340" w:rsidRPr="004020CE">
              <w:rPr>
                <w:lang w:val="fr-FR"/>
              </w:rPr>
              <w:t>traiter</w:t>
            </w:r>
            <w:r w:rsidRPr="004020CE">
              <w:rPr>
                <w:lang w:val="fr-FR"/>
              </w:rPr>
              <w:t xml:space="preserve"> le risque et à accepter les risques résiduels.</w:t>
            </w:r>
          </w:p>
        </w:tc>
      </w:tr>
      <w:tr w:rsidR="00E424E9" w:rsidRPr="0084071E" w14:paraId="5D9F4D3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9986AA5" w14:textId="31AD8574" w:rsidR="00E424E9" w:rsidRPr="00170340" w:rsidRDefault="002E4733" w:rsidP="0075346D">
            <w:pPr>
              <w:pStyle w:val="TabText1"/>
            </w:pPr>
            <w:r w:rsidRPr="00170340">
              <w:t>Analyse des</w:t>
            </w:r>
            <w:r w:rsidR="00E424E9" w:rsidRPr="00170340">
              <w:t xml:space="preserve"> risque</w:t>
            </w:r>
            <w:r w:rsidRPr="00170340">
              <w:t>s</w:t>
            </w:r>
          </w:p>
        </w:tc>
        <w:tc>
          <w:tcPr>
            <w:tcW w:w="7233" w:type="dxa"/>
          </w:tcPr>
          <w:p w14:paraId="68E58C27" w14:textId="654C7B22"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mis en œuvre pour comprendre la nature d’un risque et pour déterminer le niveau de risque.</w:t>
            </w:r>
          </w:p>
          <w:p w14:paraId="421CA4CA" w14:textId="42F6C928"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L’analyse des risques fournit la base de l’évaluation du risque et les décisions relatives au traitement des risques.</w:t>
            </w:r>
          </w:p>
          <w:p w14:paraId="27400227" w14:textId="64434194" w:rsidR="00E424E9"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L’analyse des risques inclut l’estimation des risques.</w:t>
            </w:r>
          </w:p>
        </w:tc>
      </w:tr>
      <w:tr w:rsidR="00E424E9" w:rsidRPr="0084071E" w14:paraId="08CD244E"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361EF8D" w14:textId="5FEAA043" w:rsidR="00E424E9" w:rsidRPr="00170340" w:rsidRDefault="00E424E9" w:rsidP="0075346D">
            <w:pPr>
              <w:pStyle w:val="TabText1"/>
            </w:pPr>
            <w:r w:rsidRPr="00170340">
              <w:t>Appréciation du risque</w:t>
            </w:r>
          </w:p>
        </w:tc>
        <w:tc>
          <w:tcPr>
            <w:tcW w:w="7233" w:type="dxa"/>
          </w:tcPr>
          <w:p w14:paraId="1F2FD362" w14:textId="4BAEB693" w:rsidR="00E424E9"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eastAsia="en-US"/>
              </w:rPr>
            </w:pPr>
            <w:r w:rsidRPr="004020CE">
              <w:rPr>
                <w:lang w:val="fr-FR" w:eastAsia="en-US"/>
              </w:rPr>
              <w:t>Ensemble du processus d’identification des risques, d’analyse des risques et d’évaluation du risque.</w:t>
            </w:r>
          </w:p>
        </w:tc>
      </w:tr>
      <w:tr w:rsidR="009547C7" w:rsidRPr="0084071E" w14:paraId="2C78CD0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45E2364" w14:textId="77777777" w:rsidR="009547C7" w:rsidRPr="004020CE" w:rsidRDefault="009547C7" w:rsidP="0075346D">
            <w:pPr>
              <w:pStyle w:val="TabText1"/>
              <w:rPr>
                <w:lang w:val="fr-FR"/>
              </w:rPr>
            </w:pPr>
            <w:r w:rsidRPr="004020CE">
              <w:rPr>
                <w:lang w:val="fr-FR"/>
              </w:rPr>
              <w:t>Communication et concertation relatives aux risques</w:t>
            </w:r>
          </w:p>
        </w:tc>
        <w:tc>
          <w:tcPr>
            <w:tcW w:w="7233" w:type="dxa"/>
          </w:tcPr>
          <w:p w14:paraId="7A8070EA"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itératifs et continus mis en œuvre par une organisation afin de fournir, partager ou obtenir des informations et d’engager un dialogue avec les parties prenantes concernant la gestion des risques.</w:t>
            </w:r>
          </w:p>
        </w:tc>
      </w:tr>
      <w:tr w:rsidR="00C03C47" w:rsidRPr="0084071E" w14:paraId="6FFE12B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EF86DB5" w14:textId="0121D2AD" w:rsidR="00C03C47" w:rsidRPr="00170340" w:rsidRDefault="00C03C47" w:rsidP="0075346D">
            <w:pPr>
              <w:pStyle w:val="TabText1"/>
            </w:pPr>
            <w:r w:rsidRPr="00170340">
              <w:t>Conséquence</w:t>
            </w:r>
          </w:p>
        </w:tc>
        <w:tc>
          <w:tcPr>
            <w:tcW w:w="7233" w:type="dxa"/>
          </w:tcPr>
          <w:p w14:paraId="6E89AC54"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d’un événement affectant les objectifs.</w:t>
            </w:r>
          </w:p>
          <w:p w14:paraId="7723AF8B"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événement unique peut engendrer des conséquences multiples.</w:t>
            </w:r>
          </w:p>
          <w:p w14:paraId="741BF255" w14:textId="5919ABC3"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conséquence peut être certaine ou incertaine et dans le cadre de la sécurité de l’information elle est généralement négative.</w:t>
            </w:r>
          </w:p>
          <w:p w14:paraId="05952E54" w14:textId="1B422A19"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Les conséquences peuvent être exprimées de façon qualitative ou quantitative.</w:t>
            </w:r>
          </w:p>
          <w:p w14:paraId="771E1DF8"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4 : Des conséquences initiales peuvent déclencher des réactions en chaîne.</w:t>
            </w:r>
          </w:p>
          <w:p w14:paraId="3B9576DF" w14:textId="5AB5D4A8"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5 : Conséquence est également utilisée comme synonyme d’impact.</w:t>
            </w:r>
          </w:p>
        </w:tc>
      </w:tr>
      <w:tr w:rsidR="003701D9" w:rsidRPr="0084071E" w14:paraId="37368634"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4930206" w14:textId="77777777" w:rsidR="003701D9" w:rsidRPr="00170340" w:rsidRDefault="003701D9" w:rsidP="0075346D">
            <w:pPr>
              <w:pStyle w:val="TabText1"/>
            </w:pPr>
            <w:r w:rsidRPr="00170340">
              <w:t>Critères du risque</w:t>
            </w:r>
          </w:p>
        </w:tc>
        <w:tc>
          <w:tcPr>
            <w:tcW w:w="7233" w:type="dxa"/>
          </w:tcPr>
          <w:p w14:paraId="36C17872" w14:textId="689B5CAB" w:rsidR="00BB4CCE"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Termes de référence vis-à-vis desquels le caractère significatif d’un risque est évalué.</w:t>
            </w:r>
          </w:p>
        </w:tc>
      </w:tr>
      <w:tr w:rsidR="009547C7" w:rsidRPr="0084071E" w14:paraId="3FB1691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F3462FA" w14:textId="77777777" w:rsidR="009547C7" w:rsidRPr="00170340" w:rsidRDefault="009547C7" w:rsidP="0075346D">
            <w:pPr>
              <w:pStyle w:val="TabText1"/>
            </w:pPr>
            <w:r w:rsidRPr="00170340">
              <w:t>Évaluation du risque</w:t>
            </w:r>
          </w:p>
        </w:tc>
        <w:tc>
          <w:tcPr>
            <w:tcW w:w="7233" w:type="dxa"/>
          </w:tcPr>
          <w:p w14:paraId="37C5D1A2"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 comparaison des résultats de l’analyse des risques avec les critères de risque afin de déterminer si les risques et/ou leur importance sont acceptables ou tolérables.</w:t>
            </w:r>
          </w:p>
          <w:p w14:paraId="3B081243"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L’évaluation du risque aide à la prise de décision relative au traitement des risques.</w:t>
            </w:r>
          </w:p>
        </w:tc>
      </w:tr>
      <w:tr w:rsidR="00C4641D" w:rsidRPr="0084071E" w14:paraId="1FE3A3B3"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3D44489" w14:textId="7B0BBD20" w:rsidR="00C4641D" w:rsidRPr="00170340" w:rsidRDefault="00C4641D" w:rsidP="0075346D">
            <w:pPr>
              <w:pStyle w:val="TabText1"/>
            </w:pPr>
            <w:r w:rsidRPr="00170340">
              <w:t>Événement</w:t>
            </w:r>
          </w:p>
        </w:tc>
        <w:tc>
          <w:tcPr>
            <w:tcW w:w="7233" w:type="dxa"/>
          </w:tcPr>
          <w:p w14:paraId="23EB2110" w14:textId="77777777"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Occurrence ou changement d’un ensemble particulier de circonstances.</w:t>
            </w:r>
          </w:p>
          <w:p w14:paraId="3A6F0DB8" w14:textId="4871213D"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lastRenderedPageBreak/>
              <w:t>Note 1 : Un événement peut être unique ou se reproduire, et peut avoir plusieurs causes.</w:t>
            </w:r>
          </w:p>
          <w:p w14:paraId="689FAFE2" w14:textId="3714FB4D"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 événement peut consister en quelque chose qui ne se produit pas.</w:t>
            </w:r>
          </w:p>
          <w:p w14:paraId="41561EAD" w14:textId="6466FDAC"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Il peut parfois être fait référence en tant qu’« incident » ou « accident ».</w:t>
            </w:r>
          </w:p>
        </w:tc>
      </w:tr>
      <w:tr w:rsidR="00E424E9" w:rsidRPr="0084071E" w14:paraId="38FBFB01"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68181A99" w14:textId="77777777" w:rsidR="00E424E9" w:rsidRPr="00170340" w:rsidRDefault="00E424E9" w:rsidP="0075346D">
            <w:pPr>
              <w:pStyle w:val="TabText1"/>
            </w:pPr>
            <w:r w:rsidRPr="00170340">
              <w:lastRenderedPageBreak/>
              <w:t>Identification du risque</w:t>
            </w:r>
          </w:p>
        </w:tc>
        <w:tc>
          <w:tcPr>
            <w:tcW w:w="7233" w:type="dxa"/>
          </w:tcPr>
          <w:p w14:paraId="7FC13F7D" w14:textId="34040D86" w:rsidR="00E424E9" w:rsidRPr="004020CE" w:rsidRDefault="00B861AB"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Processus de recherche, </w:t>
            </w:r>
            <w:r w:rsidR="00BB4CCE" w:rsidRPr="004020CE">
              <w:rPr>
                <w:lang w:val="fr-FR"/>
              </w:rPr>
              <w:t>de reconnaissance et de description des risques</w:t>
            </w:r>
            <w:r w:rsidR="0093488F" w:rsidRPr="004020CE">
              <w:rPr>
                <w:lang w:val="fr-FR"/>
              </w:rPr>
              <w:t>.</w:t>
            </w:r>
          </w:p>
          <w:p w14:paraId="33AD8B6F" w14:textId="3ABC820E" w:rsidR="003701D9" w:rsidRPr="004020CE" w:rsidRDefault="003701D9"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Note1 : </w:t>
            </w:r>
            <w:r w:rsidR="00BB4CCE" w:rsidRPr="004020CE">
              <w:rPr>
                <w:lang w:val="fr-FR"/>
              </w:rPr>
              <w:t>L’identification des risques comprend l’identification des sources de risque, des événements, de leurs causes et de leurs conséquences potentielles</w:t>
            </w:r>
            <w:r w:rsidRPr="004020CE">
              <w:rPr>
                <w:lang w:val="fr-FR"/>
              </w:rPr>
              <w:t>.</w:t>
            </w:r>
          </w:p>
          <w:p w14:paraId="23CADFE4" w14:textId="6E6DFD33" w:rsidR="003701D9" w:rsidRPr="004020CE" w:rsidRDefault="003701D9"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Note2 : </w:t>
            </w:r>
            <w:r w:rsidR="00BB4CCE" w:rsidRPr="004020CE">
              <w:rPr>
                <w:lang w:val="fr-FR"/>
              </w:rPr>
              <w:t>L’identification des risques peut faire appel à des données historiques, des analyses théoriques, des avis d’experts et autres personnes compétentes et tenir compte des besoins des parties prenantes.</w:t>
            </w:r>
          </w:p>
        </w:tc>
      </w:tr>
      <w:tr w:rsidR="003807F4" w:rsidRPr="0084071E" w14:paraId="66E5007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1AFEAA0" w14:textId="0296F19D" w:rsidR="003807F4" w:rsidRPr="00170340" w:rsidRDefault="003807F4" w:rsidP="0075346D">
            <w:pPr>
              <w:pStyle w:val="TabText1"/>
            </w:pPr>
            <w:r w:rsidRPr="00170340">
              <w:t>MAGERIT</w:t>
            </w:r>
          </w:p>
        </w:tc>
        <w:tc>
          <w:tcPr>
            <w:tcW w:w="7233" w:type="dxa"/>
          </w:tcPr>
          <w:p w14:paraId="44C8D01F" w14:textId="2799DC18" w:rsidR="003807F4" w:rsidRPr="004020CE" w:rsidRDefault="003807F4"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Méthodologie d’analyse des risques publiée par le gouvernement espagnole.</w:t>
            </w:r>
          </w:p>
        </w:tc>
      </w:tr>
      <w:tr w:rsidR="00C4641D" w:rsidRPr="0084071E" w14:paraId="4EACC79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7DAA823F" w14:textId="557117A3" w:rsidR="00C4641D" w:rsidRPr="00170340" w:rsidRDefault="00C4641D" w:rsidP="0075346D">
            <w:pPr>
              <w:pStyle w:val="TabText1"/>
            </w:pPr>
            <w:r w:rsidRPr="00170340">
              <w:t>Mesure de sécurité</w:t>
            </w:r>
          </w:p>
        </w:tc>
        <w:tc>
          <w:tcPr>
            <w:tcW w:w="7233" w:type="dxa"/>
          </w:tcPr>
          <w:p w14:paraId="6EA49BC2" w14:textId="1A8797F0"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Mesure qui modifie un risque</w:t>
            </w:r>
            <w:r w:rsidR="0093488F" w:rsidRPr="004020CE">
              <w:rPr>
                <w:lang w:val="fr-FR"/>
              </w:rPr>
              <w:t>.</w:t>
            </w:r>
          </w:p>
          <w:p w14:paraId="1DE99322" w14:textId="0FA08085"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Une mesure de sécurité du risque en sécurité de l’information inclut n’importe quel processus, politique, procédure, recommandation, dispositif pratique ou organisation, qui peut être d’ordre administratif, technique, managérial ou juridique et qui modifie le risque en sécurité de l’information.</w:t>
            </w:r>
          </w:p>
          <w:p w14:paraId="5F4F0D03" w14:textId="21597E27"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mesure de sécurité du risque n’aboutit pas toujours à la modification voulue ou supposée.</w:t>
            </w:r>
          </w:p>
          <w:p w14:paraId="115395F6" w14:textId="01496115"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Une mesure de sécurité du risque est également utilisée comme synonyme de protection ou contre-mesure.</w:t>
            </w:r>
          </w:p>
        </w:tc>
      </w:tr>
      <w:tr w:rsidR="00C4641D" w:rsidRPr="0084071E" w14:paraId="66D6D96C"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09FA2AA6" w14:textId="5B5FF8D2" w:rsidR="00C4641D" w:rsidRPr="00170340" w:rsidRDefault="00C4641D" w:rsidP="0075346D">
            <w:pPr>
              <w:pStyle w:val="TabText1"/>
            </w:pPr>
            <w:r w:rsidRPr="00170340">
              <w:t>Niveau de risque</w:t>
            </w:r>
          </w:p>
        </w:tc>
        <w:tc>
          <w:tcPr>
            <w:tcW w:w="7233" w:type="dxa"/>
          </w:tcPr>
          <w:p w14:paraId="5D42CD9D" w14:textId="1E1E97F2"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Importance d’un risque, exprimée en termes de combinaison des conséquences et de leur vraisemblance.</w:t>
            </w:r>
          </w:p>
        </w:tc>
      </w:tr>
      <w:tr w:rsidR="005B2E71" w:rsidRPr="0084071E" w14:paraId="75BF4E8A"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67C0DD80" w14:textId="474F0855" w:rsidR="005B2E71" w:rsidRPr="00170340" w:rsidRDefault="005B2E71" w:rsidP="0075346D">
            <w:pPr>
              <w:pStyle w:val="TabText1"/>
            </w:pPr>
            <w:r w:rsidRPr="00170340">
              <w:t>Parti</w:t>
            </w:r>
            <w:r w:rsidR="00C03C47" w:rsidRPr="00170340">
              <w:t>e</w:t>
            </w:r>
            <w:r w:rsidRPr="00170340">
              <w:t xml:space="preserve"> prenant</w:t>
            </w:r>
            <w:r w:rsidR="00C03C47" w:rsidRPr="00170340">
              <w:t>e</w:t>
            </w:r>
          </w:p>
        </w:tc>
        <w:tc>
          <w:tcPr>
            <w:tcW w:w="7233" w:type="dxa"/>
          </w:tcPr>
          <w:p w14:paraId="0FD7E4E0" w14:textId="77777777" w:rsidR="005B2E71"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w:t>
            </w:r>
            <w:r w:rsidR="005B2E71" w:rsidRPr="004020CE">
              <w:rPr>
                <w:lang w:val="fr-FR"/>
              </w:rPr>
              <w:t xml:space="preserve">ersonne ou organisation </w:t>
            </w:r>
            <w:r w:rsidR="00170340" w:rsidRPr="004020CE">
              <w:rPr>
                <w:lang w:val="fr-FR"/>
              </w:rPr>
              <w:t>susceptible d’affecter, d’être affectée ou de sentir elle-même affectée par une décision ou une activité.</w:t>
            </w:r>
          </w:p>
          <w:p w14:paraId="6CFE603F" w14:textId="17268BF9" w:rsidR="00170340" w:rsidRPr="004020CE" w:rsidRDefault="00170340"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Un décideur peut être une partie prenante.</w:t>
            </w:r>
          </w:p>
        </w:tc>
      </w:tr>
      <w:tr w:rsidR="002E4733" w:rsidRPr="0084071E" w14:paraId="5596E143"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331D77A" w14:textId="184CB69C" w:rsidR="002E4733" w:rsidRPr="00170340" w:rsidRDefault="002E4733" w:rsidP="0075346D">
            <w:pPr>
              <w:pStyle w:val="TabText1"/>
            </w:pPr>
            <w:r w:rsidRPr="00170340">
              <w:t>Risque</w:t>
            </w:r>
          </w:p>
        </w:tc>
        <w:tc>
          <w:tcPr>
            <w:tcW w:w="7233" w:type="dxa"/>
          </w:tcPr>
          <w:p w14:paraId="7A241718" w14:textId="4E79C830"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de l’incertitude sur l’atteinte des objectifs.</w:t>
            </w:r>
          </w:p>
        </w:tc>
      </w:tr>
      <w:tr w:rsidR="002E4733" w:rsidRPr="0084071E" w14:paraId="0593177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E67128D" w14:textId="76F8DB1E" w:rsidR="002E4733" w:rsidRPr="00170340" w:rsidRDefault="002E4733" w:rsidP="0075346D">
            <w:pPr>
              <w:pStyle w:val="TabText1"/>
            </w:pPr>
            <w:r w:rsidRPr="00170340">
              <w:t>Risque résiduel</w:t>
            </w:r>
          </w:p>
        </w:tc>
        <w:tc>
          <w:tcPr>
            <w:tcW w:w="7233" w:type="dxa"/>
          </w:tcPr>
          <w:p w14:paraId="43FAFD64" w14:textId="77777777"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Risque subsistant après le traitement des risques.</w:t>
            </w:r>
          </w:p>
          <w:p w14:paraId="1D1BACA4" w14:textId="3B3AB9B0"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risque résiduel peut inclure des risques non identifiés.</w:t>
            </w:r>
          </w:p>
          <w:p w14:paraId="133F7C60" w14:textId="5EDC85E3"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 risque résiduel peut également être appelé « risque maintenu »</w:t>
            </w:r>
            <w:r w:rsidR="0093488F" w:rsidRPr="004020CE">
              <w:rPr>
                <w:lang w:val="fr-FR"/>
              </w:rPr>
              <w:t>.</w:t>
            </w:r>
          </w:p>
        </w:tc>
      </w:tr>
      <w:tr w:rsidR="009547C7" w:rsidRPr="0084071E" w14:paraId="7821275C"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2A6B6DF" w14:textId="77777777" w:rsidR="009547C7" w:rsidRPr="004020CE" w:rsidRDefault="009547C7" w:rsidP="0075346D">
            <w:pPr>
              <w:pStyle w:val="TabText1"/>
              <w:rPr>
                <w:lang w:val="fr-FR"/>
              </w:rPr>
            </w:pPr>
            <w:r w:rsidRPr="004020CE">
              <w:rPr>
                <w:lang w:val="fr-FR"/>
              </w:rPr>
              <w:t>Surveillance et revue du risque</w:t>
            </w:r>
          </w:p>
        </w:tc>
        <w:tc>
          <w:tcPr>
            <w:tcW w:w="7233" w:type="dxa"/>
          </w:tcPr>
          <w:p w14:paraId="40C246C1"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permettant de surveiller le niveau du risque et d’évaluer si celui-ci demeure dans les limites acceptables fixées et d’identifier tous risques nouveaux du fait d’un changement de contexte interne ou externe au domaine d’application.</w:t>
            </w:r>
          </w:p>
        </w:tc>
      </w:tr>
      <w:tr w:rsidR="009547C7" w:rsidRPr="0084071E" w14:paraId="5E9D3F7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9BF72FF" w14:textId="77777777" w:rsidR="009547C7" w:rsidRPr="00170340" w:rsidRDefault="009547C7" w:rsidP="0075346D">
            <w:pPr>
              <w:pStyle w:val="TabText1"/>
            </w:pPr>
            <w:r w:rsidRPr="00170340">
              <w:t>Traitement des risques</w:t>
            </w:r>
          </w:p>
        </w:tc>
        <w:tc>
          <w:tcPr>
            <w:tcW w:w="7233" w:type="dxa"/>
          </w:tcPr>
          <w:p w14:paraId="50AB81BE"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modifier un risque.</w:t>
            </w:r>
          </w:p>
        </w:tc>
      </w:tr>
      <w:tr w:rsidR="00610041" w:rsidRPr="0084071E" w14:paraId="45AB2DB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6007145" w14:textId="0ED7C9F6" w:rsidR="00610041" w:rsidRPr="00170340" w:rsidRDefault="00610041" w:rsidP="0075346D">
            <w:pPr>
              <w:pStyle w:val="TabText1"/>
            </w:pPr>
            <w:r w:rsidRPr="00170340">
              <w:t>TRICK Service</w:t>
            </w:r>
          </w:p>
        </w:tc>
        <w:tc>
          <w:tcPr>
            <w:tcW w:w="7233" w:type="dxa"/>
          </w:tcPr>
          <w:p w14:paraId="2A061047" w14:textId="0F0DB624" w:rsidR="00610041" w:rsidRPr="004020CE" w:rsidRDefault="000D580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w:t>
            </w:r>
            <w:r w:rsidR="00610041" w:rsidRPr="004020CE">
              <w:rPr>
                <w:lang w:val="fr-FR"/>
              </w:rPr>
              <w:t>util d’</w:t>
            </w:r>
            <w:r w:rsidR="006C13E9" w:rsidRPr="004020CE">
              <w:rPr>
                <w:lang w:val="fr-FR"/>
              </w:rPr>
              <w:t>appréciation des risques</w:t>
            </w:r>
            <w:r w:rsidR="00610041" w:rsidRPr="004020CE">
              <w:rPr>
                <w:lang w:val="fr-FR"/>
              </w:rPr>
              <w:t xml:space="preserve"> de la société itrust consulting.</w:t>
            </w:r>
          </w:p>
        </w:tc>
      </w:tr>
      <w:tr w:rsidR="00C4641D" w:rsidRPr="0084071E" w14:paraId="0D5E31AE"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FB16783" w14:textId="71A488D2" w:rsidR="00C4641D" w:rsidRPr="00170340" w:rsidRDefault="00C4641D" w:rsidP="0075346D">
            <w:pPr>
              <w:pStyle w:val="TabText1"/>
            </w:pPr>
            <w:r w:rsidRPr="00170340">
              <w:t>Vraisemblance</w:t>
            </w:r>
          </w:p>
        </w:tc>
        <w:tc>
          <w:tcPr>
            <w:tcW w:w="7233" w:type="dxa"/>
          </w:tcPr>
          <w:p w14:paraId="2AEFFF0A" w14:textId="4D093C0B"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Possibilité que quelque chose se produise</w:t>
            </w:r>
            <w:r w:rsidR="0093488F" w:rsidRPr="004020CE">
              <w:rPr>
                <w:lang w:val="fr-FR"/>
              </w:rPr>
              <w:t>.</w:t>
            </w:r>
          </w:p>
          <w:p w14:paraId="43DCEC33" w14:textId="5CC95D10"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w:t>
            </w:r>
            <w:r w:rsidR="0093488F" w:rsidRPr="004020CE">
              <w:rPr>
                <w:lang w:val="fr-FR"/>
              </w:rPr>
              <w:t> :</w:t>
            </w:r>
            <w:r w:rsidRPr="004020CE">
              <w:rPr>
                <w:lang w:val="fr-FR"/>
              </w:rPr>
              <w:t xml:space="preserve"> Dans la terminologie de la gestion des risques, le mot « vraisemblance » est utilisé pour indiquer la possibilité que quelque chose se produise, que cette possibilité soit définie, mesurée ou déterminée de façon objective ou subjective, qualitative ou quantitative, et qu’elle soit décrite au moyen de termes généraux ou mathématiques (telles une probabilité ou une fré</w:t>
            </w:r>
            <w:r w:rsidR="0093488F" w:rsidRPr="004020CE">
              <w:rPr>
                <w:lang w:val="fr-FR"/>
              </w:rPr>
              <w:t>quence sur une période donnée).</w:t>
            </w:r>
          </w:p>
        </w:tc>
      </w:tr>
    </w:tbl>
    <w:p w14:paraId="1B047AC4" w14:textId="77777777" w:rsidR="00E424E9" w:rsidRPr="00A20BA0" w:rsidRDefault="00E424E9" w:rsidP="000700F0">
      <w:pPr>
        <w:pStyle w:val="CorpsTxtNormal"/>
        <w:rPr>
          <w:lang w:val="fr-FR"/>
        </w:rPr>
      </w:pPr>
    </w:p>
    <w:p w14:paraId="42252E1E" w14:textId="77777777" w:rsidR="000E5EF3" w:rsidRPr="00306B1F" w:rsidRDefault="000E5EF3" w:rsidP="000E5EF3">
      <w:pPr>
        <w:pStyle w:val="Heading1"/>
        <w:rPr>
          <w:lang w:val="fr-FR"/>
        </w:rPr>
      </w:pPr>
      <w:bookmarkStart w:id="30" w:name="_Toc453669074"/>
      <w:bookmarkStart w:id="31" w:name="_Toc472604581"/>
      <w:bookmarkStart w:id="32" w:name="_Toc453669111"/>
      <w:bookmarkStart w:id="33" w:name="_Toc472584738"/>
      <w:r w:rsidRPr="00306B1F">
        <w:rPr>
          <w:lang w:val="fr-FR"/>
        </w:rPr>
        <w:lastRenderedPageBreak/>
        <w:t>Méthodologie</w:t>
      </w:r>
      <w:bookmarkEnd w:id="30"/>
      <w:bookmarkEnd w:id="31"/>
      <w:r>
        <w:rPr>
          <w:lang w:val="fr-FR"/>
        </w:rPr>
        <w:t xml:space="preserve"> et déroulement de l’analyse</w:t>
      </w:r>
    </w:p>
    <w:p w14:paraId="2766FFC2" w14:textId="77777777" w:rsidR="000E5EF3" w:rsidRDefault="000E5EF3" w:rsidP="000E5EF3">
      <w:pPr>
        <w:pStyle w:val="Heading2"/>
        <w:rPr>
          <w:lang w:val="fr-FR"/>
        </w:rPr>
      </w:pPr>
      <w:bookmarkStart w:id="34" w:name="_Toc453669075"/>
      <w:bookmarkStart w:id="35" w:name="_Toc472604582"/>
      <w:r>
        <w:rPr>
          <w:lang w:val="fr-FR"/>
        </w:rPr>
        <w:t>Méthodologie</w:t>
      </w:r>
    </w:p>
    <w:p w14:paraId="356E6B33" w14:textId="47EB6950" w:rsidR="000E5EF3" w:rsidRDefault="000E5EF3" w:rsidP="000E5EF3">
      <w:pPr>
        <w:pStyle w:val="BodyOfText"/>
        <w:rPr>
          <w:lang w:val="fr-FR"/>
        </w:rPr>
      </w:pPr>
      <w:r>
        <w:rPr>
          <w:lang w:val="fr-FR"/>
        </w:rPr>
        <w:t xml:space="preserve">L’appréciation du risque et l’établissement du plan de traitement des risques ont été conduits dans le respect du processus de gestion des risques tel qu’il est décrit dans la norme ISO/IEC 27005 et tel qu’il est représenté dans la </w:t>
      </w:r>
      <w:r>
        <w:rPr>
          <w:lang w:val="fr-FR"/>
        </w:rPr>
        <w:fldChar w:fldCharType="begin"/>
      </w:r>
      <w:r>
        <w:rPr>
          <w:lang w:val="fr-FR"/>
        </w:rPr>
        <w:instrText xml:space="preserve"> REF _Ref492962875 \h </w:instrText>
      </w:r>
      <w:r>
        <w:rPr>
          <w:lang w:val="fr-FR"/>
        </w:rPr>
      </w:r>
      <w:r>
        <w:rPr>
          <w:lang w:val="fr-FR"/>
        </w:rPr>
        <w:fldChar w:fldCharType="separate"/>
      </w:r>
      <w:r w:rsidRPr="005C0975">
        <w:rPr>
          <w:lang w:val="fr-FR"/>
        </w:rPr>
        <w:t xml:space="preserve">Figure </w:t>
      </w:r>
      <w:r w:rsidRPr="005C0975">
        <w:rPr>
          <w:noProof/>
          <w:lang w:val="fr-FR"/>
        </w:rPr>
        <w:t>1</w:t>
      </w:r>
      <w:r>
        <w:rPr>
          <w:lang w:val="fr-FR"/>
        </w:rPr>
        <w:fldChar w:fldCharType="end"/>
      </w:r>
      <w:r>
        <w:rPr>
          <w:lang w:val="fr-FR"/>
        </w:rPr>
        <w:t xml:space="preserve"> ci-dessous.</w:t>
      </w:r>
    </w:p>
    <w:p w14:paraId="6813666E" w14:textId="77777777" w:rsidR="000E5EF3" w:rsidRDefault="000E5EF3" w:rsidP="000E5EF3">
      <w:pPr>
        <w:pStyle w:val="FigurewithCaption"/>
        <w:rPr>
          <w:lang w:val="fr-FR"/>
        </w:rPr>
      </w:pPr>
      <w:r>
        <w:rPr>
          <w:noProof/>
          <w:lang w:val="fr-FR"/>
        </w:rPr>
        <w:drawing>
          <wp:inline distT="0" distB="0" distL="0" distR="0" wp14:anchorId="4FBA0F90" wp14:editId="2FF3DAB6">
            <wp:extent cx="3600602" cy="43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4B4D812C" w14:textId="77777777" w:rsidR="000E5EF3" w:rsidRPr="005C0975" w:rsidRDefault="000E5EF3" w:rsidP="000E5EF3">
      <w:pPr>
        <w:pStyle w:val="Caption"/>
        <w:rPr>
          <w:lang w:val="fr-FR"/>
        </w:rPr>
      </w:pPr>
      <w:bookmarkStart w:id="36" w:name="_Ref492962875"/>
      <w:r w:rsidRPr="005C0975">
        <w:rPr>
          <w:lang w:val="fr-FR"/>
        </w:rPr>
        <w:t xml:space="preserve">Figure </w:t>
      </w:r>
      <w:r>
        <w:fldChar w:fldCharType="begin"/>
      </w:r>
      <w:r w:rsidRPr="005C0975">
        <w:rPr>
          <w:lang w:val="fr-FR"/>
        </w:rPr>
        <w:instrText xml:space="preserve"> SEQ Figure \* ARABIC </w:instrText>
      </w:r>
      <w:r>
        <w:fldChar w:fldCharType="separate"/>
      </w:r>
      <w:r w:rsidRPr="005C0975">
        <w:rPr>
          <w:noProof/>
          <w:lang w:val="fr-FR"/>
        </w:rPr>
        <w:t>1</w:t>
      </w:r>
      <w:r>
        <w:fldChar w:fldCharType="end"/>
      </w:r>
      <w:bookmarkEnd w:id="36"/>
      <w:r w:rsidRPr="005C0975">
        <w:rPr>
          <w:lang w:val="fr-FR"/>
        </w:rPr>
        <w:t>: Le processus d’</w:t>
      </w:r>
      <w:r>
        <w:rPr>
          <w:lang w:val="fr-FR"/>
        </w:rPr>
        <w:t>appréciation</w:t>
      </w:r>
      <w:r w:rsidRPr="005C0975">
        <w:rPr>
          <w:lang w:val="fr-FR"/>
        </w:rPr>
        <w:t xml:space="preserve"> du </w:t>
      </w:r>
      <w:r>
        <w:rPr>
          <w:lang w:val="fr-FR"/>
        </w:rPr>
        <w:t>risque</w:t>
      </w:r>
    </w:p>
    <w:p w14:paraId="77614E72" w14:textId="77777777" w:rsidR="000E5EF3" w:rsidRPr="00306B1F" w:rsidRDefault="000E5EF3" w:rsidP="000E5EF3">
      <w:pPr>
        <w:pStyle w:val="Heading3"/>
        <w:ind w:left="720" w:hanging="720"/>
        <w:rPr>
          <w:lang w:val="fr-FR"/>
        </w:rPr>
      </w:pPr>
      <w:bookmarkStart w:id="37" w:name="_Toc453669077"/>
      <w:bookmarkStart w:id="38" w:name="_Toc472604584"/>
      <w:r w:rsidRPr="00306B1F">
        <w:rPr>
          <w:lang w:val="fr-FR"/>
        </w:rPr>
        <w:t>Établissement du contexte</w:t>
      </w:r>
      <w:bookmarkEnd w:id="37"/>
      <w:bookmarkEnd w:id="38"/>
    </w:p>
    <w:p w14:paraId="6B0B66F8" w14:textId="77777777" w:rsidR="000E5EF3" w:rsidRPr="00306B1F" w:rsidRDefault="000E5EF3" w:rsidP="000E5EF3">
      <w:pPr>
        <w:rPr>
          <w:lang w:val="fr-FR"/>
        </w:rPr>
      </w:pPr>
      <w:r w:rsidRPr="00306B1F">
        <w:rPr>
          <w:lang w:val="fr-FR"/>
        </w:rPr>
        <w:t>Ce processus vise à spécifier les critères de base de l’évaluation des risques, la cible et le périmètre de cette analyse, l’organisation du processus de gestion des risques.</w:t>
      </w:r>
    </w:p>
    <w:p w14:paraId="2F7A262A" w14:textId="77777777" w:rsidR="000E5EF3" w:rsidRPr="00306B1F" w:rsidRDefault="000E5EF3" w:rsidP="000E5EF3">
      <w:pPr>
        <w:pStyle w:val="Heading3"/>
        <w:ind w:left="720" w:hanging="720"/>
        <w:rPr>
          <w:lang w:val="fr-FR"/>
        </w:rPr>
      </w:pPr>
      <w:bookmarkStart w:id="39" w:name="_Toc453669078"/>
      <w:bookmarkStart w:id="40" w:name="_Toc472604585"/>
      <w:r w:rsidRPr="00306B1F">
        <w:rPr>
          <w:lang w:val="fr-FR"/>
        </w:rPr>
        <w:t>Appréciation du risque</w:t>
      </w:r>
      <w:bookmarkEnd w:id="39"/>
      <w:bookmarkEnd w:id="40"/>
    </w:p>
    <w:p w14:paraId="7C16ECA6" w14:textId="77777777" w:rsidR="000E5EF3" w:rsidRPr="00306B1F" w:rsidRDefault="000E5EF3" w:rsidP="000E5EF3">
      <w:pPr>
        <w:rPr>
          <w:lang w:val="fr-FR" w:eastAsia="fr-LU"/>
        </w:rPr>
      </w:pPr>
      <w:r w:rsidRPr="00306B1F">
        <w:rPr>
          <w:lang w:val="fr-FR" w:eastAsia="fr-LU"/>
        </w:rPr>
        <w:t>Ce processus se décompose en trois phases distinctes permettant d’identifier les risques selon leur occurrence probable, leur gravité.</w:t>
      </w:r>
    </w:p>
    <w:p w14:paraId="1681A2E1" w14:textId="77777777" w:rsidR="000E5EF3" w:rsidRPr="00306B1F" w:rsidRDefault="000E5EF3" w:rsidP="000E5EF3">
      <w:pPr>
        <w:pStyle w:val="Heading4"/>
        <w:rPr>
          <w:lang w:val="fr-FR"/>
        </w:rPr>
      </w:pPr>
      <w:bookmarkStart w:id="41" w:name="_Toc453669079"/>
      <w:r w:rsidRPr="00306B1F">
        <w:rPr>
          <w:lang w:val="fr-FR"/>
        </w:rPr>
        <w:t>Identification des risques</w:t>
      </w:r>
      <w:bookmarkEnd w:id="41"/>
    </w:p>
    <w:p w14:paraId="06524DE9" w14:textId="77777777" w:rsidR="000E5EF3" w:rsidRPr="00306B1F" w:rsidRDefault="000E5EF3" w:rsidP="000E5EF3">
      <w:pPr>
        <w:rPr>
          <w:lang w:val="fr-FR"/>
        </w:rPr>
      </w:pPr>
      <w:r w:rsidRPr="00306B1F">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E8391A7" w14:textId="77777777" w:rsidR="000E5EF3" w:rsidRPr="003235DC" w:rsidRDefault="000E5EF3" w:rsidP="000E5EF3">
      <w:pPr>
        <w:pStyle w:val="EnumerationL1"/>
        <w:numPr>
          <w:ilvl w:val="0"/>
          <w:numId w:val="28"/>
        </w:numPr>
        <w:rPr>
          <w:lang w:val="fr-FR"/>
        </w:rPr>
      </w:pPr>
      <w:r w:rsidRPr="003235DC">
        <w:rPr>
          <w:lang w:val="fr-FR"/>
        </w:rPr>
        <w:lastRenderedPageBreak/>
        <w:t xml:space="preserve">Identification des actifs (voir </w:t>
      </w:r>
      <w:r>
        <w:rPr>
          <w:lang w:val="fr-FR"/>
        </w:rPr>
        <w:t>section</w:t>
      </w:r>
      <w:r w:rsidRPr="003235DC">
        <w:rPr>
          <w:lang w:val="fr-FR"/>
        </w:rPr>
        <w:t xml:space="preserve"> </w:t>
      </w:r>
      <w:r w:rsidRPr="00787278">
        <w:rPr>
          <w:highlight w:val="yellow"/>
          <w:lang w:val="fr-FR"/>
        </w:rPr>
        <w:t>3.3.2</w:t>
      </w:r>
      <w:r w:rsidRPr="003235DC">
        <w:rPr>
          <w:lang w:val="fr-FR"/>
        </w:rPr>
        <w:t>)</w:t>
      </w:r>
    </w:p>
    <w:p w14:paraId="38777B60" w14:textId="77777777" w:rsidR="000E5EF3" w:rsidRPr="003235DC" w:rsidRDefault="000E5EF3" w:rsidP="000E5EF3">
      <w:pPr>
        <w:pStyle w:val="EnumerationL1"/>
        <w:numPr>
          <w:ilvl w:val="0"/>
          <w:numId w:val="4"/>
        </w:numPr>
        <w:rPr>
          <w:lang w:val="fr-FR"/>
        </w:rPr>
      </w:pPr>
      <w:r w:rsidRPr="003235DC">
        <w:rPr>
          <w:lang w:val="fr-FR"/>
        </w:rPr>
        <w:t xml:space="preserve">Identification des menaces (voir </w:t>
      </w:r>
      <w:r>
        <w:rPr>
          <w:lang w:val="fr-FR"/>
        </w:rPr>
        <w:t>section</w:t>
      </w:r>
      <w:r w:rsidRPr="003235DC">
        <w:rPr>
          <w:lang w:val="fr-FR"/>
        </w:rPr>
        <w:t xml:space="preserve"> </w:t>
      </w:r>
      <w:r w:rsidRPr="00787278">
        <w:rPr>
          <w:highlight w:val="yellow"/>
          <w:lang w:val="fr-FR"/>
        </w:rPr>
        <w:t>4.1</w:t>
      </w:r>
      <w:r w:rsidRPr="003235DC">
        <w:rPr>
          <w:lang w:val="fr-FR"/>
        </w:rPr>
        <w:t>).</w:t>
      </w:r>
    </w:p>
    <w:p w14:paraId="5AC4E532" w14:textId="77777777" w:rsidR="000E5EF3" w:rsidRPr="003235DC" w:rsidRDefault="000E5EF3" w:rsidP="000E5EF3">
      <w:pPr>
        <w:pStyle w:val="EnumerationL1"/>
        <w:numPr>
          <w:ilvl w:val="0"/>
          <w:numId w:val="4"/>
        </w:numPr>
        <w:rPr>
          <w:lang w:val="fr-FR"/>
        </w:rPr>
      </w:pPr>
      <w:r w:rsidRPr="003235DC">
        <w:rPr>
          <w:lang w:val="fr-FR"/>
        </w:rPr>
        <w:t xml:space="preserve">Identification des mesures de sécurité existante (voir </w:t>
      </w:r>
      <w:r w:rsidRPr="00787278">
        <w:rPr>
          <w:highlight w:val="yellow"/>
          <w:lang w:val="fr-FR"/>
        </w:rPr>
        <w:t>chapitre 5 et Annexe</w:t>
      </w:r>
      <w:r w:rsidRPr="003235DC">
        <w:rPr>
          <w:lang w:val="fr-FR"/>
        </w:rPr>
        <w:t>).</w:t>
      </w:r>
    </w:p>
    <w:p w14:paraId="4E998867" w14:textId="77777777" w:rsidR="000E5EF3" w:rsidRPr="003235DC" w:rsidRDefault="000E5EF3" w:rsidP="000E5EF3">
      <w:pPr>
        <w:pStyle w:val="EnumerationL1"/>
        <w:numPr>
          <w:ilvl w:val="0"/>
          <w:numId w:val="4"/>
        </w:numPr>
        <w:rPr>
          <w:lang w:val="fr-FR"/>
        </w:rPr>
      </w:pPr>
      <w:r w:rsidRPr="003235DC">
        <w:rPr>
          <w:lang w:val="fr-FR"/>
        </w:rPr>
        <w:t xml:space="preserve">Identification des vulnérabilités (inhérente à l’identification des spécificités des risques) (voir </w:t>
      </w:r>
      <w:r>
        <w:rPr>
          <w:lang w:val="fr-FR"/>
        </w:rPr>
        <w:t>section</w:t>
      </w:r>
      <w:r w:rsidRPr="003235DC">
        <w:rPr>
          <w:lang w:val="fr-FR"/>
        </w:rPr>
        <w:t xml:space="preserve"> </w:t>
      </w:r>
      <w:r w:rsidRPr="00787278">
        <w:rPr>
          <w:highlight w:val="yellow"/>
          <w:lang w:val="fr-FR"/>
        </w:rPr>
        <w:t>4.2</w:t>
      </w:r>
      <w:r w:rsidRPr="003235DC">
        <w:rPr>
          <w:lang w:val="fr-FR"/>
        </w:rPr>
        <w:t>).</w:t>
      </w:r>
    </w:p>
    <w:p w14:paraId="7312BE11" w14:textId="77777777" w:rsidR="000E5EF3" w:rsidRPr="003235DC" w:rsidRDefault="000E5EF3" w:rsidP="000E5EF3">
      <w:pPr>
        <w:pStyle w:val="EnumerationL1"/>
        <w:numPr>
          <w:ilvl w:val="0"/>
          <w:numId w:val="4"/>
        </w:numPr>
        <w:rPr>
          <w:lang w:val="fr-FR"/>
        </w:rPr>
      </w:pPr>
      <w:r w:rsidRPr="003235DC">
        <w:rPr>
          <w:lang w:val="fr-FR"/>
        </w:rPr>
        <w:t xml:space="preserve">Identification des conséquences (lors d’une discussion pour l’estimation des conséquences, en considérant les critères d’impact (cf. </w:t>
      </w:r>
      <w:r>
        <w:rPr>
          <w:lang w:val="fr-FR"/>
        </w:rPr>
        <w:t xml:space="preserve">section </w:t>
      </w:r>
      <w:r w:rsidRPr="00787278">
        <w:rPr>
          <w:highlight w:val="yellow"/>
          <w:lang w:val="fr-FR"/>
        </w:rPr>
        <w:t>4.3</w:t>
      </w:r>
      <w:r w:rsidRPr="003235DC">
        <w:rPr>
          <w:lang w:val="fr-FR"/>
        </w:rPr>
        <w:t>).</w:t>
      </w:r>
    </w:p>
    <w:p w14:paraId="31128C89" w14:textId="77777777" w:rsidR="000E5EF3" w:rsidRPr="00306B1F" w:rsidRDefault="000E5EF3" w:rsidP="000E5EF3">
      <w:pPr>
        <w:pStyle w:val="Endlist"/>
        <w:rPr>
          <w:lang w:val="fr-FR"/>
        </w:rPr>
      </w:pPr>
    </w:p>
    <w:p w14:paraId="2FA62F13" w14:textId="77777777" w:rsidR="000E5EF3" w:rsidRPr="00306B1F" w:rsidRDefault="000E5EF3" w:rsidP="000E5EF3">
      <w:pPr>
        <w:pStyle w:val="Heading4"/>
        <w:rPr>
          <w:lang w:val="fr-FR"/>
        </w:rPr>
      </w:pPr>
      <w:bookmarkStart w:id="42" w:name="_Toc453669080"/>
      <w:r w:rsidRPr="00306B1F">
        <w:rPr>
          <w:lang w:val="fr-FR"/>
        </w:rPr>
        <w:t>Analyse des risques</w:t>
      </w:r>
      <w:bookmarkEnd w:id="42"/>
    </w:p>
    <w:p w14:paraId="1568B470" w14:textId="77777777" w:rsidR="000E5EF3" w:rsidRPr="00306B1F" w:rsidRDefault="000E5EF3" w:rsidP="000E5EF3">
      <w:pPr>
        <w:rPr>
          <w:lang w:val="fr-FR"/>
        </w:rPr>
      </w:pPr>
      <w:r w:rsidRPr="00306B1F">
        <w:rPr>
          <w:lang w:val="fr-FR"/>
        </w:rPr>
        <w:t>L’analyse des risques inclut plusieurs phases :</w:t>
      </w:r>
    </w:p>
    <w:p w14:paraId="6CDED991" w14:textId="77777777" w:rsidR="000E5EF3" w:rsidRPr="00306B1F" w:rsidRDefault="000E5EF3" w:rsidP="000E5EF3">
      <w:pPr>
        <w:pStyle w:val="EnumerationL1"/>
        <w:numPr>
          <w:ilvl w:val="0"/>
          <w:numId w:val="26"/>
        </w:numPr>
        <w:rPr>
          <w:lang w:val="fr-FR"/>
        </w:rPr>
      </w:pPr>
      <w:r w:rsidRPr="00306B1F">
        <w:rPr>
          <w:lang w:val="fr-FR"/>
        </w:rPr>
        <w:t>Le choix de la méthodologie.</w:t>
      </w:r>
    </w:p>
    <w:p w14:paraId="3C4D8850" w14:textId="77777777" w:rsidR="000E5EF3" w:rsidRPr="00306B1F" w:rsidRDefault="000E5EF3" w:rsidP="000E5EF3">
      <w:pPr>
        <w:pStyle w:val="EnumerationL1"/>
        <w:numPr>
          <w:ilvl w:val="0"/>
          <w:numId w:val="26"/>
        </w:numPr>
        <w:rPr>
          <w:lang w:val="fr-FR"/>
        </w:rPr>
      </w:pPr>
      <w:r w:rsidRPr="00306B1F">
        <w:rPr>
          <w:lang w:val="fr-FR"/>
        </w:rPr>
        <w:t xml:space="preserve">L’estimation des conséquences (voir </w:t>
      </w:r>
      <w:r>
        <w:rPr>
          <w:lang w:val="fr-FR"/>
        </w:rPr>
        <w:t>section</w:t>
      </w:r>
      <w:r w:rsidRPr="00306B1F">
        <w:rPr>
          <w:lang w:val="fr-FR"/>
        </w:rPr>
        <w:t xml:space="preserve"> </w:t>
      </w:r>
      <w:r w:rsidRPr="00787278">
        <w:rPr>
          <w:highlight w:val="yellow"/>
          <w:lang w:val="fr-FR"/>
        </w:rPr>
        <w:t>4.4.2</w:t>
      </w:r>
      <w:r w:rsidRPr="00306B1F">
        <w:rPr>
          <w:lang w:val="fr-FR"/>
        </w:rPr>
        <w:t>)</w:t>
      </w:r>
    </w:p>
    <w:p w14:paraId="057329A0" w14:textId="77777777" w:rsidR="000E5EF3" w:rsidRPr="00306B1F" w:rsidRDefault="000E5EF3" w:rsidP="000E5EF3">
      <w:pPr>
        <w:pStyle w:val="EnumerationL1"/>
        <w:numPr>
          <w:ilvl w:val="0"/>
          <w:numId w:val="26"/>
        </w:numPr>
        <w:rPr>
          <w:lang w:val="fr-FR"/>
        </w:rPr>
      </w:pPr>
      <w:r w:rsidRPr="00306B1F">
        <w:rPr>
          <w:lang w:val="fr-FR"/>
        </w:rPr>
        <w:t xml:space="preserve">L’estimation des probabilités d’occurrences (voir </w:t>
      </w:r>
      <w:r>
        <w:rPr>
          <w:lang w:val="fr-FR"/>
        </w:rPr>
        <w:t xml:space="preserve">section </w:t>
      </w:r>
      <w:r w:rsidRPr="00787278">
        <w:rPr>
          <w:highlight w:val="yellow"/>
          <w:lang w:val="fr-FR"/>
        </w:rPr>
        <w:t>4.4.2</w:t>
      </w:r>
      <w:r>
        <w:rPr>
          <w:lang w:val="fr-FR"/>
        </w:rPr>
        <w:t>).</w:t>
      </w:r>
    </w:p>
    <w:p w14:paraId="2E109A52" w14:textId="4D2F00F7" w:rsidR="000E5EF3" w:rsidRPr="00306B1F" w:rsidRDefault="000E5EF3" w:rsidP="000E5EF3">
      <w:pPr>
        <w:pStyle w:val="EnumerationL1"/>
        <w:numPr>
          <w:ilvl w:val="0"/>
          <w:numId w:val="26"/>
        </w:numPr>
        <w:rPr>
          <w:lang w:val="fr-FR"/>
        </w:rPr>
      </w:pPr>
      <w:r w:rsidRPr="00306B1F">
        <w:rPr>
          <w:lang w:val="fr-FR"/>
        </w:rPr>
        <w:t xml:space="preserve">L’estimation du niveau de risque (voir </w:t>
      </w:r>
      <w:r>
        <w:rPr>
          <w:lang w:val="fr-FR"/>
        </w:rPr>
        <w:t>section</w:t>
      </w:r>
      <w:r w:rsidR="00734559">
        <w:rPr>
          <w:lang w:val="fr-FR"/>
        </w:rPr>
        <w:t xml:space="preserve"> et </w:t>
      </w:r>
      <w:r w:rsidRPr="00306B1F">
        <w:rPr>
          <w:lang w:val="fr-FR"/>
        </w:rPr>
        <w:t>)</w:t>
      </w:r>
      <w:r>
        <w:rPr>
          <w:lang w:val="fr-FR"/>
        </w:rPr>
        <w:t>.</w:t>
      </w:r>
    </w:p>
    <w:p w14:paraId="4DFD024C" w14:textId="77777777" w:rsidR="000E5EF3" w:rsidRPr="00306B1F" w:rsidRDefault="000E5EF3" w:rsidP="000E5EF3">
      <w:pPr>
        <w:pStyle w:val="Endlist"/>
        <w:rPr>
          <w:lang w:val="fr-FR"/>
        </w:rPr>
      </w:pPr>
    </w:p>
    <w:p w14:paraId="7E4DF486" w14:textId="77777777" w:rsidR="000E5EF3" w:rsidRPr="00306B1F" w:rsidRDefault="000E5EF3" w:rsidP="000E5EF3">
      <w:pPr>
        <w:pStyle w:val="Heading4"/>
        <w:rPr>
          <w:lang w:val="fr-FR"/>
        </w:rPr>
      </w:pPr>
      <w:bookmarkStart w:id="43" w:name="_Toc453669081"/>
      <w:r w:rsidRPr="00306B1F">
        <w:rPr>
          <w:lang w:val="fr-FR"/>
        </w:rPr>
        <w:t>Évaluation d</w:t>
      </w:r>
      <w:r>
        <w:rPr>
          <w:lang w:val="fr-FR"/>
        </w:rPr>
        <w:t>es</w:t>
      </w:r>
      <w:r w:rsidRPr="00306B1F">
        <w:rPr>
          <w:lang w:val="fr-FR"/>
        </w:rPr>
        <w:t xml:space="preserve"> risque</w:t>
      </w:r>
      <w:bookmarkEnd w:id="43"/>
      <w:r>
        <w:rPr>
          <w:lang w:val="fr-FR"/>
        </w:rPr>
        <w:t>s</w:t>
      </w:r>
    </w:p>
    <w:p w14:paraId="0FAAAD7F" w14:textId="1083CD27" w:rsidR="000E5EF3" w:rsidRDefault="000E5EF3" w:rsidP="000E5EF3">
      <w:pPr>
        <w:rPr>
          <w:lang w:val="fr-FR"/>
        </w:rPr>
      </w:pPr>
      <w:r>
        <w:rPr>
          <w:lang w:val="fr-FR"/>
        </w:rPr>
        <w:t>Le processus d’évaluation des risques compare la liste de risques avec les critères d’acceptation du risque et permet d’établir une liste ordonnée de risques conformément aux critères précédent</w:t>
      </w:r>
      <w:r w:rsidR="00734559">
        <w:rPr>
          <w:lang w:val="fr-FR"/>
        </w:rPr>
        <w:t>s</w:t>
      </w:r>
      <w:r>
        <w:rPr>
          <w:lang w:val="fr-FR"/>
        </w:rPr>
        <w:t xml:space="preserve"> en vue d’un plan de traitement. En sus, le processus considérera les obligations légales et contractuelles à mettre en œuvre.</w:t>
      </w:r>
    </w:p>
    <w:p w14:paraId="21CE9B82" w14:textId="77777777" w:rsidR="000E5EF3" w:rsidRPr="00306B1F" w:rsidRDefault="000E5EF3" w:rsidP="000E5EF3">
      <w:pPr>
        <w:pStyle w:val="Heading3"/>
        <w:ind w:left="720" w:hanging="720"/>
        <w:rPr>
          <w:lang w:val="fr-FR"/>
        </w:rPr>
      </w:pPr>
      <w:bookmarkStart w:id="44" w:name="_Toc453669082"/>
      <w:bookmarkStart w:id="45" w:name="_Toc472604586"/>
      <w:r w:rsidRPr="00306B1F">
        <w:rPr>
          <w:lang w:val="fr-FR"/>
        </w:rPr>
        <w:t>Traitement des risques</w:t>
      </w:r>
      <w:bookmarkEnd w:id="44"/>
      <w:bookmarkEnd w:id="45"/>
    </w:p>
    <w:p w14:paraId="0E3090D0" w14:textId="77777777" w:rsidR="000E5EF3" w:rsidRPr="00306B1F" w:rsidRDefault="000E5EF3" w:rsidP="000E5EF3">
      <w:pPr>
        <w:rPr>
          <w:lang w:val="fr-FR"/>
        </w:rPr>
      </w:pPr>
      <w:r w:rsidRPr="00306B1F">
        <w:rPr>
          <w:lang w:val="fr-FR"/>
        </w:rPr>
        <w:t>Le traitement du risque consiste à choisir les mesures afin de réduire, éviter, ou transférer les risques, à décider de retenir certains risques, et à planifier la mise en œuvre de ces mesures.</w:t>
      </w:r>
    </w:p>
    <w:p w14:paraId="78303315" w14:textId="77777777" w:rsidR="000E5EF3" w:rsidRPr="00306B1F" w:rsidRDefault="000E5EF3" w:rsidP="000E5EF3">
      <w:pPr>
        <w:rPr>
          <w:lang w:val="fr-FR"/>
        </w:rPr>
      </w:pPr>
      <w:r w:rsidRPr="00306B1F">
        <w:rPr>
          <w:lang w:val="fr-FR"/>
        </w:rPr>
        <w:t>Le choix des mesures dépend des coûts des mesures, mais aussi de l’avantage attendu ou de l’obligation</w:t>
      </w:r>
      <w:r w:rsidRPr="00306B1F">
        <w:rPr>
          <w:lang w:val="fr-FR"/>
        </w:rPr>
        <w:footnoteReference w:id="1"/>
      </w:r>
      <w:r w:rsidRPr="00306B1F">
        <w:rPr>
          <w:lang w:val="fr-FR"/>
        </w:rPr>
        <w:t xml:space="preserve"> de ces mesures. Le traitement des risques inclut nécessairement une indication du niveau de risque après mise en œuvre du plan de traitement de risques.</w:t>
      </w:r>
    </w:p>
    <w:p w14:paraId="6C249D52" w14:textId="77777777" w:rsidR="000E5EF3" w:rsidRPr="00306B1F" w:rsidRDefault="000E5EF3" w:rsidP="000E5EF3">
      <w:pPr>
        <w:rPr>
          <w:lang w:val="fr-FR"/>
        </w:rPr>
      </w:pPr>
      <w:r w:rsidRPr="00306B1F">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53B433D2" w14:textId="77777777" w:rsidR="000E5EF3" w:rsidRPr="00306B1F" w:rsidRDefault="000E5EF3" w:rsidP="000E5EF3">
      <w:pPr>
        <w:pStyle w:val="Heading3"/>
        <w:ind w:left="720" w:hanging="720"/>
        <w:rPr>
          <w:lang w:val="fr-FR"/>
        </w:rPr>
      </w:pPr>
      <w:bookmarkStart w:id="46" w:name="_Toc453669083"/>
      <w:bookmarkStart w:id="47" w:name="_Toc472604587"/>
      <w:r w:rsidRPr="00306B1F">
        <w:rPr>
          <w:lang w:val="fr-FR"/>
        </w:rPr>
        <w:t>Acceptation des risques</w:t>
      </w:r>
      <w:bookmarkEnd w:id="46"/>
      <w:bookmarkEnd w:id="47"/>
    </w:p>
    <w:p w14:paraId="4334E1D2" w14:textId="77777777" w:rsidR="000E5EF3" w:rsidRDefault="000E5EF3" w:rsidP="000E5EF3">
      <w:pPr>
        <w:rPr>
          <w:lang w:val="fr-FR"/>
        </w:rPr>
      </w:pPr>
      <w:r>
        <w:rPr>
          <w:lang w:val="fr-FR"/>
        </w:rPr>
        <w:t>Cette phase consiste pour les responsables de l’organisation à accepter le risque résiduel et à prendre la responsabilité de mettre en œuvre un plan de réduction du risque adéquate pour atteindre ce niveau résiduel. Cette décision inclue l’acceptation du plan de traitement des risques, c’est-à-dire l’engagement de mettre en œuvre les ressources financières et humaines, d’assurer la délégation des charges nécessaire à sa mise en œuvre selon ce qui a été défini.</w:t>
      </w:r>
    </w:p>
    <w:p w14:paraId="5EC809A8" w14:textId="77777777" w:rsidR="000E5EF3" w:rsidRDefault="000E5EF3" w:rsidP="000E5EF3">
      <w:pPr>
        <w:rPr>
          <w:lang w:val="fr-FR"/>
        </w:rPr>
      </w:pPr>
      <w:r w:rsidRPr="00306B1F">
        <w:rPr>
          <w:lang w:val="fr-FR"/>
        </w:rPr>
        <w:t>La décision doit être formellement enregistrée.</w:t>
      </w:r>
    </w:p>
    <w:p w14:paraId="3B27601A" w14:textId="77777777" w:rsidR="000E5EF3" w:rsidRPr="00306B1F" w:rsidRDefault="000E5EF3" w:rsidP="000E5EF3">
      <w:pPr>
        <w:rPr>
          <w:lang w:val="fr-FR"/>
        </w:rPr>
      </w:pPr>
      <w:r>
        <w:rPr>
          <w:lang w:val="fr-FR"/>
        </w:rPr>
        <w:t xml:space="preserve">Note : </w:t>
      </w:r>
      <w:r w:rsidRPr="00306B1F">
        <w:rPr>
          <w:lang w:val="fr-FR"/>
        </w:rPr>
        <w:t>L’acceptation du</w:t>
      </w:r>
      <w:r>
        <w:rPr>
          <w:lang w:val="fr-FR"/>
        </w:rPr>
        <w:t xml:space="preserve"> risque n’est pas formellement couverte par ce rapport et doit faire l’objet d’un processus dédié.</w:t>
      </w:r>
    </w:p>
    <w:p w14:paraId="709E98C3" w14:textId="77777777" w:rsidR="000E5EF3" w:rsidRDefault="000E5EF3" w:rsidP="000E5EF3">
      <w:pPr>
        <w:pStyle w:val="BodyOfText"/>
        <w:rPr>
          <w:lang w:val="fr-FR"/>
        </w:rPr>
      </w:pPr>
    </w:p>
    <w:p w14:paraId="0F577072" w14:textId="77777777" w:rsidR="000E5EF3" w:rsidRPr="00306B1F" w:rsidRDefault="000E5EF3" w:rsidP="000E5EF3">
      <w:pPr>
        <w:pStyle w:val="Heading2"/>
        <w:rPr>
          <w:lang w:val="fr-FR"/>
        </w:rPr>
      </w:pPr>
      <w:r w:rsidRPr="00306B1F">
        <w:rPr>
          <w:lang w:val="fr-FR"/>
        </w:rPr>
        <w:t>Déroulement de l’étude</w:t>
      </w:r>
      <w:bookmarkEnd w:id="34"/>
      <w:bookmarkEnd w:id="35"/>
    </w:p>
    <w:p w14:paraId="288185C7" w14:textId="77777777" w:rsidR="000E5EF3" w:rsidRPr="00306B1F" w:rsidRDefault="000E5EF3" w:rsidP="000E5EF3">
      <w:pPr>
        <w:rPr>
          <w:lang w:val="fr-FR"/>
        </w:rPr>
      </w:pPr>
      <w:r w:rsidRPr="00306B1F">
        <w:rPr>
          <w:lang w:val="fr-FR"/>
        </w:rPr>
        <w:t xml:space="preserve">Afin d’apprécier les risques 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Pr="00A12522">
            <w:rPr>
              <w:lang w:val="fr-FR"/>
            </w:rPr>
            <w:t>Nom de l’organisation</w:t>
          </w:r>
        </w:sdtContent>
      </w:sdt>
      <w:r>
        <w:rPr>
          <w:lang w:val="fr-FR"/>
        </w:rPr>
        <w:t xml:space="preserve">, </w:t>
      </w:r>
      <w:r w:rsidRPr="00306B1F">
        <w:rPr>
          <w:lang w:val="fr-FR"/>
        </w:rPr>
        <w:t>nous avons suivi la démarche suivante :</w:t>
      </w:r>
    </w:p>
    <w:p w14:paraId="0BF5FE42" w14:textId="77777777" w:rsidR="000E5EF3" w:rsidRPr="008E7D99" w:rsidRDefault="000E5EF3" w:rsidP="000E5EF3">
      <w:pPr>
        <w:pStyle w:val="EnumerationL1"/>
        <w:numPr>
          <w:ilvl w:val="0"/>
          <w:numId w:val="29"/>
        </w:numPr>
        <w:rPr>
          <w:lang w:val="fr-FR"/>
        </w:rPr>
      </w:pPr>
      <w:r w:rsidRPr="008E7D99">
        <w:rPr>
          <w:lang w:val="fr-FR"/>
        </w:rPr>
        <w:t>Description de la cible de l’analyse</w:t>
      </w:r>
      <w:r>
        <w:rPr>
          <w:lang w:val="fr-FR"/>
        </w:rPr>
        <w:t xml:space="preserve"> des risques.</w:t>
      </w:r>
    </w:p>
    <w:p w14:paraId="7727F115" w14:textId="77777777" w:rsidR="000E5EF3" w:rsidRPr="00306B1F" w:rsidRDefault="000E5EF3" w:rsidP="000E5EF3">
      <w:pPr>
        <w:pStyle w:val="EnumerationL1"/>
        <w:numPr>
          <w:ilvl w:val="0"/>
          <w:numId w:val="4"/>
        </w:numPr>
        <w:rPr>
          <w:lang w:val="fr-FR"/>
        </w:rPr>
      </w:pPr>
      <w:r w:rsidRPr="00306B1F">
        <w:rPr>
          <w:lang w:val="fr-FR"/>
        </w:rPr>
        <w:t>Identification des actifs par rapport à la connaissance du métier</w:t>
      </w:r>
      <w:r>
        <w:rPr>
          <w:lang w:val="fr-FR"/>
        </w:rPr>
        <w:t>.</w:t>
      </w:r>
    </w:p>
    <w:p w14:paraId="52589AEE" w14:textId="07389480" w:rsidR="000E5EF3" w:rsidRPr="00306B1F" w:rsidRDefault="00A91420" w:rsidP="000E5EF3">
      <w:pPr>
        <w:pStyle w:val="EnumerationL1"/>
        <w:numPr>
          <w:ilvl w:val="0"/>
          <w:numId w:val="4"/>
        </w:numPr>
        <w:rPr>
          <w:lang w:val="fr-FR"/>
        </w:rPr>
      </w:pPr>
      <w:r>
        <w:rPr>
          <w:lang w:val="fr-FR"/>
        </w:rPr>
        <w:t>Résultats du « brainstorming » destiné à mettre en lumière le niveau d’ex</w:t>
      </w:r>
      <w:r w:rsidR="00782B66">
        <w:rPr>
          <w:lang w:val="fr-FR"/>
        </w:rPr>
        <w:t>position des actifs aux menaces, vulnérabilités courantes ainsi qu’à une liste de risques génériques</w:t>
      </w:r>
      <w:r w:rsidR="000E5EF3">
        <w:rPr>
          <w:lang w:val="fr-FR"/>
        </w:rPr>
        <w:t>.</w:t>
      </w:r>
    </w:p>
    <w:p w14:paraId="2C3C704F" w14:textId="77777777" w:rsidR="000E5EF3" w:rsidRDefault="000E5EF3" w:rsidP="000E5EF3">
      <w:pPr>
        <w:pStyle w:val="EnumerationL1"/>
        <w:numPr>
          <w:ilvl w:val="0"/>
          <w:numId w:val="4"/>
        </w:numPr>
        <w:rPr>
          <w:lang w:val="fr-FR"/>
        </w:rPr>
      </w:pPr>
      <w:r w:rsidRPr="00306B1F">
        <w:rPr>
          <w:lang w:val="fr-FR"/>
        </w:rPr>
        <w:t xml:space="preserve">Étude du niveau </w:t>
      </w:r>
      <w:r>
        <w:rPr>
          <w:lang w:val="fr-FR"/>
        </w:rPr>
        <w:t xml:space="preserve">actuel </w:t>
      </w:r>
      <w:r w:rsidRPr="00306B1F">
        <w:rPr>
          <w:lang w:val="fr-FR"/>
        </w:rPr>
        <w:t xml:space="preserve">d’implémentation des </w:t>
      </w:r>
      <w:r>
        <w:rPr>
          <w:lang w:val="fr-FR"/>
        </w:rPr>
        <w:t xml:space="preserve">spécifications et </w:t>
      </w:r>
      <w:r w:rsidRPr="00306B1F">
        <w:rPr>
          <w:lang w:val="fr-FR"/>
        </w:rPr>
        <w:t xml:space="preserve">mesures </w:t>
      </w:r>
      <w:r>
        <w:rPr>
          <w:lang w:val="fr-FR"/>
        </w:rPr>
        <w:t>de sécurité préconisées par les référentiels suivants :</w:t>
      </w:r>
    </w:p>
    <w:p w14:paraId="25AD43FE" w14:textId="09C3B2D9" w:rsidR="000E5EF3" w:rsidRDefault="000E5EF3" w:rsidP="000E5EF3">
      <w:pPr>
        <w:pStyle w:val="EnumerationL2"/>
        <w:numPr>
          <w:ilvl w:val="1"/>
          <w:numId w:val="4"/>
        </w:numPr>
        <w:rPr>
          <w:lang w:val="fr-FR"/>
        </w:rPr>
      </w:pPr>
      <w:r>
        <w:rPr>
          <w:lang w:val="fr-FR"/>
        </w:rPr>
        <w:t>IS</w:t>
      </w:r>
      <w:r w:rsidR="00A773D2">
        <w:rPr>
          <w:lang w:val="fr-FR"/>
        </w:rPr>
        <w:t>O 27001</w:t>
      </w:r>
    </w:p>
    <w:p w14:paraId="0565A2E3" w14:textId="2C2544C1" w:rsidR="000E5EF3" w:rsidRPr="00A773D2" w:rsidRDefault="000E5EF3" w:rsidP="00A773D2">
      <w:pPr>
        <w:pStyle w:val="EnumerationL2"/>
        <w:numPr>
          <w:ilvl w:val="1"/>
          <w:numId w:val="4"/>
        </w:numPr>
        <w:rPr>
          <w:lang w:val="fr-FR"/>
        </w:rPr>
      </w:pPr>
      <w:r>
        <w:rPr>
          <w:lang w:val="fr-FR"/>
        </w:rPr>
        <w:t>ISO 27002</w:t>
      </w:r>
      <w:bookmarkStart w:id="48" w:name="ListCollection"/>
      <w:bookmarkEnd w:id="48"/>
    </w:p>
    <w:p w14:paraId="4FB36A4D" w14:textId="096191FC" w:rsidR="00734559" w:rsidRDefault="00782B66" w:rsidP="000E5EF3">
      <w:pPr>
        <w:pStyle w:val="EnumerationL1"/>
        <w:numPr>
          <w:ilvl w:val="0"/>
          <w:numId w:val="4"/>
        </w:numPr>
        <w:rPr>
          <w:lang w:val="fr-FR"/>
        </w:rPr>
      </w:pPr>
      <w:r>
        <w:rPr>
          <w:lang w:val="fr-FR"/>
        </w:rPr>
        <w:t xml:space="preserve">Analyse qualitative des risques </w:t>
      </w:r>
      <w:r w:rsidR="00322242">
        <w:rPr>
          <w:lang w:val="fr-FR"/>
        </w:rPr>
        <w:t>liés aux actifs considérés ;</w:t>
      </w:r>
    </w:p>
    <w:p w14:paraId="2726910C" w14:textId="195019C5" w:rsidR="000E5EF3" w:rsidRPr="00306B1F" w:rsidRDefault="00322242" w:rsidP="000E5EF3">
      <w:pPr>
        <w:pStyle w:val="EnumerationL1"/>
        <w:numPr>
          <w:ilvl w:val="0"/>
          <w:numId w:val="4"/>
        </w:numPr>
        <w:rPr>
          <w:lang w:val="fr-FR"/>
        </w:rPr>
      </w:pPr>
      <w:r>
        <w:rPr>
          <w:lang w:val="fr-FR"/>
        </w:rPr>
        <w:t xml:space="preserve">Identification des mesures de sécurité permettant de modifier le niveau des risques pour atteindre le niveau acceptable des risques </w:t>
      </w:r>
      <w:r w:rsidR="00A20273">
        <w:rPr>
          <w:lang w:val="fr-FR"/>
        </w:rPr>
        <w:t>et estimation des coût d’implémentation de ces mesures</w:t>
      </w:r>
      <w:r w:rsidR="00A20273" w:rsidRPr="00306B1F">
        <w:rPr>
          <w:lang w:val="fr-FR"/>
        </w:rPr>
        <w:t xml:space="preserve"> ;</w:t>
      </w:r>
    </w:p>
    <w:p w14:paraId="0D9734C6" w14:textId="77777777" w:rsidR="000E5EF3" w:rsidRPr="00306B1F" w:rsidRDefault="000E5EF3" w:rsidP="000E5EF3">
      <w:pPr>
        <w:pStyle w:val="EnumerationL1"/>
        <w:numPr>
          <w:ilvl w:val="0"/>
          <w:numId w:val="4"/>
        </w:numPr>
        <w:rPr>
          <w:lang w:val="fr-FR"/>
        </w:rPr>
      </w:pPr>
      <w:r>
        <w:rPr>
          <w:lang w:val="fr-FR"/>
        </w:rPr>
        <w:t>V</w:t>
      </w:r>
      <w:r w:rsidRPr="00306B1F">
        <w:rPr>
          <w:lang w:val="fr-FR"/>
        </w:rPr>
        <w:t>alidation des résultats ;</w:t>
      </w:r>
    </w:p>
    <w:p w14:paraId="7CD035BA" w14:textId="77777777" w:rsidR="000E5EF3" w:rsidRPr="00306B1F" w:rsidRDefault="000E5EF3" w:rsidP="000E5EF3">
      <w:pPr>
        <w:pStyle w:val="EnumerationL1"/>
        <w:numPr>
          <w:ilvl w:val="0"/>
          <w:numId w:val="4"/>
        </w:numPr>
        <w:rPr>
          <w:lang w:val="fr-FR"/>
        </w:rPr>
      </w:pPr>
      <w:r>
        <w:rPr>
          <w:lang w:val="fr-FR"/>
        </w:rPr>
        <w:t>V</w:t>
      </w:r>
      <w:r w:rsidRPr="00306B1F">
        <w:rPr>
          <w:lang w:val="fr-FR"/>
        </w:rPr>
        <w:t>alidation du plan de traitement des risques ;</w:t>
      </w:r>
    </w:p>
    <w:p w14:paraId="5AAA260E" w14:textId="77777777" w:rsidR="000E5EF3" w:rsidRPr="00306B1F" w:rsidRDefault="000E5EF3" w:rsidP="000E5EF3">
      <w:pPr>
        <w:pStyle w:val="EnumerationL1"/>
        <w:numPr>
          <w:ilvl w:val="0"/>
          <w:numId w:val="4"/>
        </w:numPr>
        <w:rPr>
          <w:lang w:val="fr-FR"/>
        </w:rPr>
      </w:pPr>
      <w:r w:rsidRPr="00306B1F">
        <w:rPr>
          <w:lang w:val="fr-FR"/>
        </w:rPr>
        <w:t>Résumé et présentation des conclusions.</w:t>
      </w:r>
    </w:p>
    <w:p w14:paraId="4C82C485" w14:textId="77777777" w:rsidR="000E5EF3" w:rsidRPr="00306B1F" w:rsidRDefault="000E5EF3" w:rsidP="000E5EF3">
      <w:pPr>
        <w:pStyle w:val="Endlist"/>
        <w:rPr>
          <w:lang w:val="fr-FR"/>
        </w:rPr>
      </w:pPr>
    </w:p>
    <w:p w14:paraId="60D7E5A9" w14:textId="3E87558F" w:rsidR="0005595A" w:rsidRDefault="0005595A" w:rsidP="0005595A">
      <w:pPr>
        <w:pStyle w:val="Heading1"/>
        <w:rPr>
          <w:lang w:val="fr-FR"/>
        </w:rPr>
      </w:pPr>
      <w:bookmarkStart w:id="49" w:name="_Toc453669084"/>
      <w:bookmarkStart w:id="50" w:name="_Toc472604588"/>
      <w:r w:rsidRPr="00306B1F">
        <w:rPr>
          <w:lang w:val="fr-FR"/>
        </w:rPr>
        <w:lastRenderedPageBreak/>
        <w:t>Contexte du risque</w:t>
      </w:r>
      <w:bookmarkEnd w:id="49"/>
      <w:bookmarkEnd w:id="50"/>
    </w:p>
    <w:p w14:paraId="68EA256A" w14:textId="154669A3" w:rsidR="00F51B13" w:rsidRPr="00F51B13" w:rsidRDefault="00F51B13" w:rsidP="00F51B13">
      <w:pPr>
        <w:pStyle w:val="BodyOfText"/>
        <w:rPr>
          <w:lang w:val="fr-FR"/>
        </w:rPr>
      </w:pPr>
      <w:r>
        <w:rPr>
          <w:lang w:val="fr-FR"/>
        </w:rPr>
        <w:t xml:space="preserve">Cette section documente les critères de base de l’évaluation des risques, la cible et le périmètre de l’appréciation des risques, ainsi que le </w:t>
      </w:r>
      <w:r w:rsidR="009F3A29">
        <w:rPr>
          <w:lang w:val="fr-FR"/>
        </w:rPr>
        <w:t>processus de gestion des risques sous-jacent.</w:t>
      </w:r>
    </w:p>
    <w:p w14:paraId="559276F5" w14:textId="77777777" w:rsidR="0005595A" w:rsidRPr="00306B1F" w:rsidRDefault="0005595A" w:rsidP="0005595A">
      <w:pPr>
        <w:pStyle w:val="Heading2"/>
        <w:rPr>
          <w:lang w:val="fr-FR"/>
        </w:rPr>
      </w:pPr>
      <w:bookmarkStart w:id="51" w:name="_Toc453669085"/>
      <w:bookmarkStart w:id="52" w:name="_Toc472604589"/>
      <w:r w:rsidRPr="00306B1F">
        <w:rPr>
          <w:lang w:val="fr-FR"/>
        </w:rPr>
        <w:t>Considérations générales</w:t>
      </w:r>
      <w:bookmarkEnd w:id="51"/>
      <w:bookmarkEnd w:id="52"/>
    </w:p>
    <w:p w14:paraId="6EEA8ACA" w14:textId="77777777" w:rsidR="0005595A" w:rsidRPr="00306B1F" w:rsidRDefault="0005595A" w:rsidP="0005595A">
      <w:pPr>
        <w:rPr>
          <w:lang w:val="fr-FR"/>
        </w:rPr>
      </w:pPr>
      <w:r>
        <w:rPr>
          <w:lang w:val="fr-FR"/>
        </w:rPr>
        <w:t>Le processus</w:t>
      </w:r>
      <w:r w:rsidRPr="00306B1F">
        <w:rPr>
          <w:lang w:val="fr-FR"/>
        </w:rPr>
        <w:t xml:space="preserve"> </w:t>
      </w:r>
      <w:r>
        <w:rPr>
          <w:lang w:val="fr-FR"/>
        </w:rPr>
        <w:t>d’analyse des risques consiste à réaliser une évaluation haut-niveau des risques en collaborations avec les propriétaires des actifs, à peaufiner l’évaluation du niveau du risque des systèmes de traitement compris dans le périmètre de l’étude, à définir le niveau d’acceptation du risque souhaité et à formuler un plan de traitement du risque pour atteindre ce niveau souhaite de risque.</w:t>
      </w:r>
    </w:p>
    <w:p w14:paraId="36DB55E7" w14:textId="77777777" w:rsidR="0005595A" w:rsidRPr="00306B1F" w:rsidRDefault="0005595A" w:rsidP="0005595A">
      <w:pPr>
        <w:rPr>
          <w:lang w:val="fr-FR"/>
        </w:rPr>
      </w:pPr>
      <w:r w:rsidRPr="00306B1F">
        <w:rPr>
          <w:lang w:val="fr-FR"/>
        </w:rPr>
        <w:t>L’approche pour l’évaluation des risques est une combinaison des méthodes suivantes :</w:t>
      </w:r>
    </w:p>
    <w:p w14:paraId="177B55C3" w14:textId="77777777" w:rsidR="0005595A" w:rsidRPr="009F3A29" w:rsidRDefault="0005595A" w:rsidP="009F3A29">
      <w:pPr>
        <w:pStyle w:val="Enumeration"/>
        <w:numPr>
          <w:ilvl w:val="0"/>
          <w:numId w:val="30"/>
        </w:numPr>
        <w:rPr>
          <w:lang w:val="fr-FR"/>
        </w:rPr>
      </w:pPr>
      <w:r w:rsidRPr="009F3A29">
        <w:rPr>
          <w:lang w:val="fr-FR"/>
        </w:rPr>
        <w:t>Identification des risques selon la cartographie des menaces de la méthode MAGERIT et documentation de contre-mesures dédiées en réunion d’experts.</w:t>
      </w:r>
    </w:p>
    <w:p w14:paraId="7195E152" w14:textId="1F22D9ED" w:rsidR="0005595A" w:rsidRPr="00306B1F" w:rsidRDefault="0005595A" w:rsidP="0005595A">
      <w:pPr>
        <w:pStyle w:val="EnumerationL1"/>
        <w:numPr>
          <w:ilvl w:val="0"/>
          <w:numId w:val="4"/>
        </w:numPr>
        <w:rPr>
          <w:lang w:val="fr-FR"/>
        </w:rPr>
      </w:pPr>
      <w:r w:rsidRPr="00306B1F">
        <w:rPr>
          <w:lang w:val="fr-FR"/>
        </w:rPr>
        <w:t xml:space="preserve">Estimation </w:t>
      </w:r>
      <w:r w:rsidR="009F3A29">
        <w:rPr>
          <w:lang w:val="fr-FR"/>
        </w:rPr>
        <w:t>qualitative</w:t>
      </w:r>
      <w:r w:rsidRPr="00306B1F">
        <w:rPr>
          <w:lang w:val="fr-FR"/>
        </w:rPr>
        <w:t xml:space="preserve"> des risques par </w:t>
      </w:r>
      <w:r w:rsidR="009F3A29">
        <w:rPr>
          <w:lang w:val="fr-FR"/>
        </w:rPr>
        <w:t xml:space="preserve">les </w:t>
      </w:r>
      <w:r w:rsidRPr="00306B1F">
        <w:rPr>
          <w:lang w:val="fr-FR"/>
        </w:rPr>
        <w:t>actif</w:t>
      </w:r>
      <w:r w:rsidR="009F3A29">
        <w:rPr>
          <w:lang w:val="fr-FR"/>
        </w:rPr>
        <w:t>s</w:t>
      </w:r>
      <w:r w:rsidRPr="00306B1F">
        <w:rPr>
          <w:lang w:val="fr-FR"/>
        </w:rPr>
        <w:t xml:space="preserve"> </w:t>
      </w:r>
      <w:r w:rsidR="009F3A29">
        <w:rPr>
          <w:lang w:val="fr-FR"/>
        </w:rPr>
        <w:t xml:space="preserve">principaux </w:t>
      </w:r>
      <w:r w:rsidRPr="00306B1F">
        <w:rPr>
          <w:lang w:val="fr-FR"/>
        </w:rPr>
        <w:t>avec TRICK Service.</w:t>
      </w:r>
    </w:p>
    <w:p w14:paraId="1DF1EB92" w14:textId="77777777" w:rsidR="0005595A" w:rsidRPr="00306B1F" w:rsidRDefault="0005595A" w:rsidP="0005595A">
      <w:pPr>
        <w:pStyle w:val="EnumerationL1"/>
        <w:numPr>
          <w:ilvl w:val="0"/>
          <w:numId w:val="4"/>
        </w:numPr>
        <w:rPr>
          <w:lang w:val="fr-FR"/>
        </w:rPr>
      </w:pPr>
      <w:r w:rsidRPr="00306B1F">
        <w:rPr>
          <w:lang w:val="fr-FR"/>
        </w:rPr>
        <w:t>Évaluation du niveau d’implémentation des mesures de sécurité et estimation des coûts pour atteindre une conformité complète.</w:t>
      </w:r>
    </w:p>
    <w:p w14:paraId="0CDF0C32" w14:textId="77777777" w:rsidR="0005595A" w:rsidRDefault="0005595A" w:rsidP="0005595A">
      <w:pPr>
        <w:pStyle w:val="EnumerationL1"/>
        <w:numPr>
          <w:ilvl w:val="0"/>
          <w:numId w:val="4"/>
        </w:numPr>
        <w:rPr>
          <w:lang w:val="fr-FR"/>
        </w:rPr>
      </w:pPr>
      <w:r w:rsidRPr="00306B1F">
        <w:rPr>
          <w:lang w:val="fr-FR"/>
        </w:rPr>
        <w:t>Pondération des mesures de sécurité en vue d’établir un plan de traitement des risques.</w:t>
      </w:r>
    </w:p>
    <w:p w14:paraId="63E38E3D" w14:textId="77777777" w:rsidR="0005595A" w:rsidRPr="00306B1F" w:rsidRDefault="0005595A" w:rsidP="0005595A">
      <w:pPr>
        <w:pStyle w:val="Endlist"/>
        <w:rPr>
          <w:lang w:val="fr-FR"/>
        </w:rPr>
      </w:pPr>
    </w:p>
    <w:p w14:paraId="2BD49D38" w14:textId="77777777" w:rsidR="0005595A" w:rsidRPr="00306B1F" w:rsidRDefault="0005595A" w:rsidP="0005595A">
      <w:pPr>
        <w:pStyle w:val="Heading2"/>
        <w:rPr>
          <w:lang w:val="fr-FR"/>
        </w:rPr>
      </w:pPr>
      <w:bookmarkStart w:id="53" w:name="_Toc453669086"/>
      <w:bookmarkStart w:id="54" w:name="_Toc472604590"/>
      <w:r w:rsidRPr="00306B1F">
        <w:rPr>
          <w:lang w:val="fr-FR"/>
        </w:rPr>
        <w:t>Critères de bases</w:t>
      </w:r>
      <w:bookmarkEnd w:id="53"/>
      <w:bookmarkEnd w:id="54"/>
    </w:p>
    <w:p w14:paraId="16A025C5" w14:textId="77777777" w:rsidR="0005595A" w:rsidRPr="00306B1F" w:rsidRDefault="0005595A" w:rsidP="0005595A">
      <w:pPr>
        <w:pStyle w:val="Heading3"/>
        <w:ind w:left="720" w:hanging="720"/>
        <w:rPr>
          <w:lang w:val="fr-FR"/>
        </w:rPr>
      </w:pPr>
      <w:bookmarkStart w:id="55" w:name="_Toc453669087"/>
      <w:bookmarkStart w:id="56" w:name="_Toc472604591"/>
      <w:r w:rsidRPr="00306B1F">
        <w:rPr>
          <w:lang w:val="fr-FR"/>
        </w:rPr>
        <w:t>Critères d’évaluation des risques</w:t>
      </w:r>
      <w:bookmarkEnd w:id="55"/>
      <w:bookmarkEnd w:id="56"/>
    </w:p>
    <w:p w14:paraId="18D5A16E" w14:textId="77777777" w:rsidR="0005595A" w:rsidRPr="00306B1F" w:rsidRDefault="0005595A" w:rsidP="0005595A">
      <w:pPr>
        <w:rPr>
          <w:lang w:val="fr-FR"/>
        </w:rPr>
      </w:pPr>
      <w:r>
        <w:rPr>
          <w:lang w:val="fr-FR"/>
        </w:rPr>
        <w:t>Dans cette première itération du processus, l</w:t>
      </w:r>
      <w:r w:rsidRPr="00306B1F">
        <w:rPr>
          <w:lang w:val="fr-FR"/>
        </w:rPr>
        <w:t>es risques sont évalués en considérant :</w:t>
      </w:r>
    </w:p>
    <w:p w14:paraId="569EA88A" w14:textId="2747BD2F" w:rsidR="0005595A" w:rsidRDefault="0005595A" w:rsidP="0005595A">
      <w:pPr>
        <w:numPr>
          <w:ilvl w:val="0"/>
          <w:numId w:val="22"/>
        </w:numPr>
        <w:ind w:left="709" w:hanging="284"/>
        <w:rPr>
          <w:lang w:val="fr-FR"/>
        </w:rPr>
      </w:pPr>
      <w:r w:rsidRPr="00306B1F">
        <w:rPr>
          <w:lang w:val="fr-FR"/>
        </w:rPr>
        <w:t>L’importance des informations pour assurer le fonctionnement de l’activité afférente à la cible de l’analyse des risques ;</w:t>
      </w:r>
    </w:p>
    <w:p w14:paraId="0631695A" w14:textId="081DCBC9" w:rsidR="00FB3EDD" w:rsidRPr="00306B1F" w:rsidRDefault="00FB3EDD" w:rsidP="0005595A">
      <w:pPr>
        <w:numPr>
          <w:ilvl w:val="0"/>
          <w:numId w:val="22"/>
        </w:numPr>
        <w:ind w:left="709" w:hanging="284"/>
        <w:rPr>
          <w:lang w:val="fr-FR"/>
        </w:rPr>
      </w:pPr>
      <w:r>
        <w:rPr>
          <w:lang w:val="fr-FR"/>
        </w:rPr>
        <w:t>Les exigences légales, réglementaires</w:t>
      </w:r>
      <w:r w:rsidR="00E95DDA">
        <w:rPr>
          <w:lang w:val="fr-FR"/>
        </w:rPr>
        <w:t xml:space="preserve"> et contractuelles ;</w:t>
      </w:r>
    </w:p>
    <w:p w14:paraId="1FB49D16" w14:textId="77777777" w:rsidR="0005595A" w:rsidRPr="00306B1F" w:rsidRDefault="0005595A" w:rsidP="0005595A">
      <w:pPr>
        <w:numPr>
          <w:ilvl w:val="0"/>
          <w:numId w:val="22"/>
        </w:numPr>
        <w:ind w:left="709" w:hanging="284"/>
        <w:rPr>
          <w:lang w:val="fr-FR"/>
        </w:rPr>
      </w:pPr>
      <w:r w:rsidRPr="00306B1F">
        <w:rPr>
          <w:lang w:val="fr-FR"/>
        </w:rPr>
        <w:t>Les conséquences financières directes pour les recettes et dépenses ;</w:t>
      </w:r>
    </w:p>
    <w:p w14:paraId="6EFB1E7F" w14:textId="77777777" w:rsidR="0005595A" w:rsidRPr="00306B1F" w:rsidRDefault="0005595A" w:rsidP="0005595A">
      <w:pPr>
        <w:numPr>
          <w:ilvl w:val="0"/>
          <w:numId w:val="22"/>
        </w:numPr>
        <w:ind w:left="709" w:hanging="284"/>
        <w:rPr>
          <w:b/>
          <w:bCs/>
          <w:sz w:val="26"/>
          <w:szCs w:val="28"/>
          <w:lang w:val="fr-FR"/>
        </w:rPr>
      </w:pPr>
      <w:r w:rsidRPr="00306B1F">
        <w:rPr>
          <w:lang w:val="fr-FR"/>
        </w:rPr>
        <w:t>Les trois aspects de sécurité (confidentialité, intégrité, disponibilité).</w:t>
      </w:r>
    </w:p>
    <w:p w14:paraId="32CDCF3F" w14:textId="77777777" w:rsidR="0005595A" w:rsidRPr="00306B1F" w:rsidRDefault="0005595A" w:rsidP="0005595A">
      <w:pPr>
        <w:pStyle w:val="Endlist"/>
        <w:rPr>
          <w:lang w:val="fr-FR"/>
        </w:rPr>
      </w:pPr>
    </w:p>
    <w:p w14:paraId="1C9466F3" w14:textId="77777777" w:rsidR="0005595A" w:rsidRPr="00306B1F" w:rsidRDefault="0005595A" w:rsidP="0005595A">
      <w:pPr>
        <w:pStyle w:val="Heading3"/>
        <w:ind w:left="720" w:hanging="720"/>
        <w:rPr>
          <w:lang w:val="fr-FR"/>
        </w:rPr>
      </w:pPr>
      <w:bookmarkStart w:id="57" w:name="_Ref394648435"/>
      <w:bookmarkStart w:id="58" w:name="_Toc453669088"/>
      <w:bookmarkStart w:id="59" w:name="_Toc472604592"/>
      <w:r w:rsidRPr="00306B1F">
        <w:rPr>
          <w:lang w:val="fr-FR"/>
        </w:rPr>
        <w:t>Critères d’impact</w:t>
      </w:r>
      <w:bookmarkEnd w:id="57"/>
      <w:bookmarkEnd w:id="58"/>
      <w:bookmarkEnd w:id="59"/>
    </w:p>
    <w:p w14:paraId="043E4190" w14:textId="44843297" w:rsidR="0005595A" w:rsidRDefault="0005595A" w:rsidP="0005595A">
      <w:pPr>
        <w:rPr>
          <w:lang w:val="fr-FR"/>
        </w:rPr>
      </w:pPr>
      <w:r w:rsidRPr="00306B1F">
        <w:rPr>
          <w:lang w:val="fr-FR"/>
        </w:rPr>
        <w:t xml:space="preserve">L’impact d’un incident de sécurité est estimé </w:t>
      </w:r>
      <w:r w:rsidR="00E95DDA">
        <w:rPr>
          <w:lang w:val="fr-FR"/>
        </w:rPr>
        <w:t>en considérant des catégories d’impact ai</w:t>
      </w:r>
      <w:r w:rsidR="009270C5">
        <w:rPr>
          <w:lang w:val="fr-FR"/>
        </w:rPr>
        <w:t xml:space="preserve">nsi que des niveaux d’impacts. Lors de l’estimation des impacts, trois critères de sécurité sont considérés pour les actifs à savoir la confidentialité, l’intégrité et la disponibilité. Cependant </w:t>
      </w:r>
      <w:r w:rsidR="000947D2">
        <w:rPr>
          <w:lang w:val="fr-FR"/>
        </w:rPr>
        <w:t>d’autres aspectes peuvent être envisagés lors de l’estimation comme la perte d’image ou les conséquences légales ou contractuelles des incidents.</w:t>
      </w:r>
    </w:p>
    <w:p w14:paraId="1E95A4C6" w14:textId="43F6652C" w:rsidR="00A773D2" w:rsidRDefault="00A773D2" w:rsidP="00A773D2">
      <w:pPr>
        <w:pStyle w:val="BodyOfText"/>
        <w:rPr>
          <w:lang w:val="fr-FR"/>
        </w:rPr>
      </w:pPr>
      <w:r w:rsidRPr="004020CE">
        <w:rPr>
          <w:lang w:val="fr-FR"/>
        </w:rPr>
        <w:t>Les types d’impacts considérés dans cette analyse sont :</w:t>
      </w:r>
    </w:p>
    <w:p w14:paraId="5E9433C1" w14:textId="77777777" w:rsidR="00A773D2" w:rsidRPr="00306B1F" w:rsidRDefault="00A773D2" w:rsidP="00A773D2">
      <w:pPr>
        <w:pStyle w:val="Endlist"/>
        <w:rPr>
          <w:lang w:val="fr-FR"/>
        </w:rPr>
      </w:pPr>
      <w:bookmarkStart w:id="60" w:name="ImpactList"/>
      <w:bookmarkEnd w:id="60"/>
    </w:p>
    <w:p w14:paraId="54FBC297" w14:textId="77777777" w:rsidR="0005595A" w:rsidRDefault="0005595A" w:rsidP="0005595A">
      <w:pPr>
        <w:pStyle w:val="Heading3"/>
        <w:ind w:left="720" w:hanging="720"/>
        <w:rPr>
          <w:lang w:val="fr-FR"/>
        </w:rPr>
      </w:pPr>
      <w:bookmarkStart w:id="61" w:name="_Toc453669089"/>
      <w:bookmarkStart w:id="62" w:name="_Toc472604593"/>
      <w:bookmarkStart w:id="63" w:name="_Ref492968474"/>
      <w:r w:rsidRPr="00306B1F">
        <w:rPr>
          <w:lang w:val="fr-FR"/>
        </w:rPr>
        <w:t>Critères d’acceptation du risque</w:t>
      </w:r>
      <w:bookmarkEnd w:id="61"/>
      <w:bookmarkEnd w:id="62"/>
      <w:bookmarkEnd w:id="63"/>
    </w:p>
    <w:p w14:paraId="59650960" w14:textId="77777777" w:rsidR="0005595A" w:rsidRPr="00306B1F" w:rsidRDefault="0005595A" w:rsidP="0005595A">
      <w:pPr>
        <w:pStyle w:val="BodyOfText"/>
        <w:rPr>
          <w:lang w:val="fr-FR" w:eastAsia="fr-LU"/>
        </w:rPr>
      </w:pPr>
      <w:r>
        <w:rPr>
          <w:lang w:val="fr-FR" w:eastAsia="en-US"/>
        </w:rPr>
        <w:t xml:space="preserve">Les </w:t>
      </w:r>
      <w:r w:rsidRPr="00306B1F">
        <w:rPr>
          <w:lang w:val="fr-FR" w:eastAsia="fr-LU"/>
        </w:rPr>
        <w:t xml:space="preserve">critères d’acceptation du risque </w:t>
      </w:r>
      <w:r>
        <w:rPr>
          <w:lang w:val="fr-FR" w:eastAsia="fr-LU"/>
        </w:rPr>
        <w:t>ont été définis comme suit</w:t>
      </w:r>
      <w:r w:rsidRPr="00306B1F">
        <w:rPr>
          <w:lang w:val="fr-FR" w:eastAsia="fr-LU"/>
        </w:rPr>
        <w:t> :</w:t>
      </w:r>
    </w:p>
    <w:p w14:paraId="3CA6AC29" w14:textId="7E1C4CC5" w:rsidR="00BE286C" w:rsidRPr="00BE286C" w:rsidRDefault="00BE286C" w:rsidP="00BE286C">
      <w:pPr>
        <w:pStyle w:val="Caption"/>
        <w:rPr>
          <w:lang w:val="fr-FR"/>
        </w:rPr>
      </w:pPr>
      <w:bookmarkStart w:id="64" w:name="RiskAcceptance"/>
      <w:bookmarkStart w:id="65" w:name="_Toc472601320"/>
      <w:bookmarkStart w:id="66" w:name="_Toc453669090"/>
      <w:bookmarkStart w:id="67" w:name="_Toc472604594"/>
      <w:bookmarkEnd w:id="64"/>
      <w:r w:rsidRPr="00BE286C">
        <w:rPr>
          <w:lang w:val="fr-FR"/>
        </w:rPr>
        <w:lastRenderedPageBreak/>
        <w:t xml:space="preserve">Table </w:t>
      </w:r>
      <w:r>
        <w:fldChar w:fldCharType="begin"/>
      </w:r>
      <w:r w:rsidRPr="00BE286C">
        <w:rPr>
          <w:lang w:val="fr-FR"/>
        </w:rPr>
        <w:instrText xml:space="preserve"> SEQ Table \* ARABIC </w:instrText>
      </w:r>
      <w:r>
        <w:fldChar w:fldCharType="separate"/>
      </w:r>
      <w:r w:rsidRPr="00BE286C">
        <w:rPr>
          <w:noProof/>
          <w:lang w:val="fr-FR"/>
        </w:rPr>
        <w:t>1</w:t>
      </w:r>
      <w:r>
        <w:fldChar w:fldCharType="end"/>
      </w:r>
      <w:r w:rsidRPr="00BE286C">
        <w:rPr>
          <w:lang w:val="fr-FR"/>
        </w:rPr>
        <w:t xml:space="preserve">: </w:t>
      </w:r>
      <w:bookmarkEnd w:id="65"/>
      <w:r w:rsidRPr="00BE286C">
        <w:rPr>
          <w:lang w:val="fr-FR"/>
        </w:rPr>
        <w:t>Critères acceptation des risques</w:t>
      </w:r>
    </w:p>
    <w:p w14:paraId="15956C5B" w14:textId="77777777" w:rsidR="0005595A" w:rsidRPr="00306B1F" w:rsidRDefault="0005595A" w:rsidP="0005595A">
      <w:pPr>
        <w:pStyle w:val="Heading2"/>
        <w:rPr>
          <w:lang w:val="fr-FR"/>
        </w:rPr>
      </w:pPr>
      <w:r w:rsidRPr="00306B1F">
        <w:rPr>
          <w:lang w:val="fr-FR"/>
        </w:rPr>
        <w:t>Description de la cible</w:t>
      </w:r>
      <w:bookmarkEnd w:id="66"/>
      <w:bookmarkEnd w:id="67"/>
    </w:p>
    <w:p w14:paraId="206A9336" w14:textId="77777777" w:rsidR="0005595A" w:rsidRPr="00306B1F" w:rsidRDefault="0005595A" w:rsidP="0005595A">
      <w:pPr>
        <w:rPr>
          <w:lang w:val="fr-FR" w:eastAsia="fr-LU"/>
        </w:rPr>
      </w:pPr>
      <w:r w:rsidRPr="00306B1F">
        <w:rPr>
          <w:lang w:val="fr-FR" w:eastAsia="fr-LU"/>
        </w:rPr>
        <w:t>Le tableau ci-dessous résume les principales caractéristiques ainsi que les contraintes pour l’appréciation et le traitement des risques de la cible et de son environnement.</w:t>
      </w:r>
    </w:p>
    <w:p w14:paraId="59617874" w14:textId="2F492BD0" w:rsidR="0005595A" w:rsidRDefault="0005595A" w:rsidP="0005595A">
      <w:pPr>
        <w:pStyle w:val="Caption"/>
        <w:rPr>
          <w:lang w:val="fr-FR"/>
        </w:rPr>
      </w:pPr>
      <w:bookmarkStart w:id="68" w:name="Scope"/>
      <w:bookmarkStart w:id="69" w:name="_Toc472605192"/>
      <w:bookmarkStart w:id="70" w:name="_Ref394648234"/>
      <w:bookmarkStart w:id="71" w:name="_Toc453669092"/>
      <w:bookmarkEnd w:id="68"/>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56A0">
        <w:rPr>
          <w:noProof/>
          <w:lang w:val="fr-FR"/>
        </w:rPr>
        <w:t>2</w:t>
      </w:r>
      <w:r w:rsidRPr="00306B1F">
        <w:rPr>
          <w:lang w:val="fr-FR"/>
        </w:rPr>
        <w:fldChar w:fldCharType="end"/>
      </w:r>
      <w:r w:rsidRPr="00306B1F">
        <w:rPr>
          <w:lang w:val="fr-FR"/>
        </w:rPr>
        <w:t> : Considérations générales sur l’envergure de l’analyse de risque</w:t>
      </w:r>
      <w:bookmarkEnd w:id="69"/>
    </w:p>
    <w:p w14:paraId="25ECC69F" w14:textId="77777777" w:rsidR="003856A0" w:rsidRDefault="003856A0" w:rsidP="003856A0">
      <w:pPr>
        <w:pStyle w:val="Heading1"/>
        <w:rPr>
          <w:lang w:val="fr-FR"/>
        </w:rPr>
      </w:pPr>
      <w:bookmarkStart w:id="72" w:name="_Toc453669094"/>
      <w:bookmarkStart w:id="73" w:name="_Toc472604598"/>
      <w:r w:rsidRPr="00306B1F">
        <w:rPr>
          <w:lang w:val="fr-FR"/>
        </w:rPr>
        <w:lastRenderedPageBreak/>
        <w:t>Appréciations des risques</w:t>
      </w:r>
      <w:bookmarkEnd w:id="72"/>
      <w:bookmarkEnd w:id="73"/>
    </w:p>
    <w:p w14:paraId="078C9B88" w14:textId="77777777" w:rsidR="003856A0" w:rsidRDefault="003856A0" w:rsidP="003856A0">
      <w:pPr>
        <w:pStyle w:val="BodyOfText"/>
        <w:rPr>
          <w:lang w:val="fr-FR"/>
        </w:rPr>
      </w:pPr>
      <w:r>
        <w:rPr>
          <w:lang w:val="fr-FR"/>
        </w:rPr>
        <w:t>L’appréciation des risques est composée de trois phases distinctes permettant d’identifier, d’analyser et d’évaluer les risques.</w:t>
      </w:r>
    </w:p>
    <w:p w14:paraId="38376040" w14:textId="77777777" w:rsidR="003856A0" w:rsidRDefault="003856A0" w:rsidP="003856A0">
      <w:pPr>
        <w:pStyle w:val="Heading2"/>
        <w:rPr>
          <w:lang w:val="fr-FR"/>
        </w:rPr>
      </w:pPr>
      <w:r>
        <w:rPr>
          <w:lang w:val="fr-FR"/>
        </w:rPr>
        <w:t>Réunion d’appréciation des risques</w:t>
      </w:r>
    </w:p>
    <w:p w14:paraId="3F743D0C" w14:textId="77777777" w:rsidR="003856A0" w:rsidRDefault="003856A0" w:rsidP="003856A0">
      <w:pPr>
        <w:pStyle w:val="BodyOfText"/>
        <w:rPr>
          <w:lang w:val="fr-FR"/>
        </w:rPr>
      </w:pPr>
      <w:r>
        <w:rPr>
          <w:lang w:val="fr-FR"/>
        </w:rPr>
        <w:t>L’appréciation des risques a été effectuée lors de réunion avec des experts métiers. Le tableau suivant énumère les différentes réunions qui ont eu lieu dans ce but.</w:t>
      </w:r>
    </w:p>
    <w:tbl>
      <w:tblPr>
        <w:tblStyle w:val="Tableitrust4"/>
        <w:tblW w:w="0" w:type="auto"/>
        <w:tblLook w:val="04A0" w:firstRow="1" w:lastRow="0" w:firstColumn="1" w:lastColumn="0" w:noHBand="0" w:noVBand="1"/>
      </w:tblPr>
      <w:tblGrid>
        <w:gridCol w:w="1696"/>
        <w:gridCol w:w="5812"/>
        <w:gridCol w:w="2120"/>
      </w:tblGrid>
      <w:tr w:rsidR="003856A0" w:rsidRPr="00386DED" w14:paraId="6293902A" w14:textId="77777777" w:rsidTr="00385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6C395" w14:textId="77777777" w:rsidR="003856A0" w:rsidRPr="00386DED" w:rsidRDefault="003856A0" w:rsidP="003856A0">
            <w:pPr>
              <w:pStyle w:val="TabHeader1"/>
              <w:rPr>
                <w:lang w:val="fr-FR"/>
              </w:rPr>
            </w:pPr>
            <w:r w:rsidRPr="00386DED">
              <w:rPr>
                <w:lang w:val="fr-FR"/>
              </w:rPr>
              <w:t>Départment</w:t>
            </w:r>
          </w:p>
        </w:tc>
        <w:tc>
          <w:tcPr>
            <w:tcW w:w="5812" w:type="dxa"/>
          </w:tcPr>
          <w:p w14:paraId="409A1D3F" w14:textId="77777777" w:rsidR="003856A0" w:rsidRPr="00386DED" w:rsidRDefault="003856A0" w:rsidP="003856A0">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Participants</w:t>
            </w:r>
          </w:p>
        </w:tc>
        <w:tc>
          <w:tcPr>
            <w:tcW w:w="2120" w:type="dxa"/>
          </w:tcPr>
          <w:p w14:paraId="7360C5DC" w14:textId="77777777" w:rsidR="003856A0" w:rsidRPr="00386DED" w:rsidRDefault="003856A0" w:rsidP="003856A0">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Date des réunions</w:t>
            </w:r>
          </w:p>
        </w:tc>
      </w:tr>
      <w:tr w:rsidR="003856A0" w:rsidRPr="00386DED" w14:paraId="634A3DCB"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520E9637" w14:textId="77777777" w:rsidR="003856A0" w:rsidRPr="00386DED" w:rsidRDefault="003856A0" w:rsidP="003856A0">
            <w:pPr>
              <w:pStyle w:val="TabText1"/>
              <w:rPr>
                <w:lang w:val="fr-FR"/>
              </w:rPr>
            </w:pPr>
          </w:p>
        </w:tc>
        <w:tc>
          <w:tcPr>
            <w:tcW w:w="5812" w:type="dxa"/>
          </w:tcPr>
          <w:p w14:paraId="14A59898"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E4EA4F8DD6AF4DB99B27C6D62A06E05C"/>
              </w:placeholder>
              <w:date>
                <w:dateFormat w:val="dd/MM/yyyy"/>
                <w:lid w:val="fr-FR"/>
                <w:storeMappedDataAs w:val="dateTime"/>
                <w:calendar w:val="gregorian"/>
              </w:date>
            </w:sdtPr>
            <w:sdtEndPr/>
            <w:sdtContent>
              <w:p w14:paraId="2FDBC62D" w14:textId="77777777" w:rsidR="003856A0" w:rsidRPr="00386DED" w:rsidRDefault="003856A0" w:rsidP="003856A0">
                <w:pPr>
                  <w:pStyle w:val="Meeting"/>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sdt>
            <w:sdtPr>
              <w:rPr>
                <w:lang w:val="fr-FR"/>
              </w:rPr>
              <w:id w:val="624822986"/>
              <w:placeholder>
                <w:docPart w:val="E4EA4F8DD6AF4DB99B27C6D62A06E05C"/>
              </w:placeholder>
              <w:date>
                <w:dateFormat w:val="dd/MM/yyyy"/>
                <w:lid w:val="fr-FR"/>
                <w:storeMappedDataAs w:val="dateTime"/>
                <w:calendar w:val="gregorian"/>
              </w:date>
            </w:sdtPr>
            <w:sdtEndPr/>
            <w:sdtContent>
              <w:p w14:paraId="1D4E86B7" w14:textId="77777777" w:rsidR="003856A0" w:rsidRPr="00386DED" w:rsidRDefault="003856A0" w:rsidP="003856A0">
                <w:pPr>
                  <w:pStyle w:val="Meeting"/>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sdt>
            <w:sdtPr>
              <w:rPr>
                <w:lang w:val="fr-FR"/>
              </w:rPr>
              <w:id w:val="-103893836"/>
              <w:placeholder>
                <w:docPart w:val="E4EA4F8DD6AF4DB99B27C6D62A06E05C"/>
              </w:placeholder>
              <w:date>
                <w:dateFormat w:val="dd/MM/yyyy"/>
                <w:lid w:val="fr-FR"/>
                <w:storeMappedDataAs w:val="dateTime"/>
                <w:calendar w:val="gregorian"/>
              </w:date>
            </w:sdtPr>
            <w:sdtEndPr/>
            <w:sdtContent>
              <w:p w14:paraId="6892D034" w14:textId="77777777" w:rsidR="003856A0" w:rsidRPr="00386DED" w:rsidRDefault="003856A0" w:rsidP="003856A0">
                <w:pPr>
                  <w:pStyle w:val="Meeting"/>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tc>
      </w:tr>
      <w:tr w:rsidR="003856A0" w:rsidRPr="00386DED" w14:paraId="3EDFF132"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32318BF5" w14:textId="77777777" w:rsidR="003856A0" w:rsidRPr="00386DED" w:rsidRDefault="003856A0" w:rsidP="003856A0">
            <w:pPr>
              <w:pStyle w:val="TabText1"/>
              <w:rPr>
                <w:lang w:val="fr-FR"/>
              </w:rPr>
            </w:pPr>
          </w:p>
        </w:tc>
        <w:tc>
          <w:tcPr>
            <w:tcW w:w="5812" w:type="dxa"/>
          </w:tcPr>
          <w:p w14:paraId="31D30F78"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071237884"/>
              <w:placeholder>
                <w:docPart w:val="34C0399DA2184971B576A89BAD52D429"/>
              </w:placeholder>
              <w:date>
                <w:dateFormat w:val="dd/MM/yyyy"/>
                <w:lid w:val="fr-FR"/>
                <w:storeMappedDataAs w:val="dateTime"/>
                <w:calendar w:val="gregorian"/>
              </w:date>
            </w:sdtPr>
            <w:sdtEndPr/>
            <w:sdtContent>
              <w:p w14:paraId="090543CA" w14:textId="77777777" w:rsidR="003856A0" w:rsidRPr="00386DED" w:rsidRDefault="003856A0" w:rsidP="003856A0">
                <w:pPr>
                  <w:pStyle w:val="Meeting"/>
                  <w:numPr>
                    <w:ilvl w:val="0"/>
                    <w:numId w:val="32"/>
                  </w:numPr>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sdt>
            <w:sdtPr>
              <w:rPr>
                <w:lang w:val="fr-FR"/>
              </w:rPr>
              <w:id w:val="2116556835"/>
              <w:placeholder>
                <w:docPart w:val="34C0399DA2184971B576A89BAD52D429"/>
              </w:placeholder>
              <w:date>
                <w:dateFormat w:val="dd/MM/yyyy"/>
                <w:lid w:val="fr-FR"/>
                <w:storeMappedDataAs w:val="dateTime"/>
                <w:calendar w:val="gregorian"/>
              </w:date>
            </w:sdtPr>
            <w:sdtEndPr/>
            <w:sdtContent>
              <w:p w14:paraId="2A066404" w14:textId="77777777" w:rsidR="003856A0" w:rsidRPr="00386DED" w:rsidRDefault="003856A0" w:rsidP="003856A0">
                <w:pPr>
                  <w:pStyle w:val="Meeting"/>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sdt>
            <w:sdtPr>
              <w:rPr>
                <w:lang w:val="fr-FR"/>
              </w:rPr>
              <w:id w:val="1205995537"/>
              <w:placeholder>
                <w:docPart w:val="34C0399DA2184971B576A89BAD52D429"/>
              </w:placeholder>
              <w:date>
                <w:dateFormat w:val="dd/MM/yyyy"/>
                <w:lid w:val="fr-FR"/>
                <w:storeMappedDataAs w:val="dateTime"/>
                <w:calendar w:val="gregorian"/>
              </w:date>
            </w:sdtPr>
            <w:sdtEndPr/>
            <w:sdtContent>
              <w:p w14:paraId="5237B9CE" w14:textId="77777777" w:rsidR="003856A0" w:rsidRPr="00386DED" w:rsidRDefault="003856A0" w:rsidP="003856A0">
                <w:pPr>
                  <w:pStyle w:val="Meeting"/>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tc>
      </w:tr>
      <w:tr w:rsidR="003856A0" w:rsidRPr="00386DED" w14:paraId="1EC47F4B"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3034F171" w14:textId="77777777" w:rsidR="003856A0" w:rsidRPr="00386DED" w:rsidRDefault="003856A0" w:rsidP="003856A0">
            <w:pPr>
              <w:pStyle w:val="TabText1"/>
              <w:rPr>
                <w:lang w:val="fr-FR"/>
              </w:rPr>
            </w:pPr>
          </w:p>
        </w:tc>
        <w:tc>
          <w:tcPr>
            <w:tcW w:w="5812" w:type="dxa"/>
          </w:tcPr>
          <w:p w14:paraId="7A1F5390"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809083796"/>
              <w:placeholder>
                <w:docPart w:val="F1EE548328F14D07A77145338AF082BD"/>
              </w:placeholder>
              <w:date>
                <w:dateFormat w:val="dd/MM/yyyy"/>
                <w:lid w:val="fr-FR"/>
                <w:storeMappedDataAs w:val="dateTime"/>
                <w:calendar w:val="gregorian"/>
              </w:date>
            </w:sdtPr>
            <w:sdtEndPr/>
            <w:sdtContent>
              <w:p w14:paraId="1ED5C183" w14:textId="77777777" w:rsidR="003856A0" w:rsidRPr="00386DED" w:rsidRDefault="003856A0" w:rsidP="003856A0">
                <w:pPr>
                  <w:pStyle w:val="Meeting"/>
                  <w:numPr>
                    <w:ilvl w:val="0"/>
                    <w:numId w:val="33"/>
                  </w:numPr>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sdt>
            <w:sdtPr>
              <w:rPr>
                <w:lang w:val="fr-FR"/>
              </w:rPr>
              <w:id w:val="-1469046158"/>
              <w:placeholder>
                <w:docPart w:val="F1EE548328F14D07A77145338AF082BD"/>
              </w:placeholder>
              <w:date>
                <w:dateFormat w:val="dd/MM/yyyy"/>
                <w:lid w:val="fr-FR"/>
                <w:storeMappedDataAs w:val="dateTime"/>
                <w:calendar w:val="gregorian"/>
              </w:date>
            </w:sdtPr>
            <w:sdtEndPr/>
            <w:sdtContent>
              <w:p w14:paraId="096D7E5C" w14:textId="77777777" w:rsidR="003856A0" w:rsidRPr="00386DED" w:rsidRDefault="003856A0" w:rsidP="003856A0">
                <w:pPr>
                  <w:pStyle w:val="Meeting"/>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sdt>
            <w:sdtPr>
              <w:rPr>
                <w:lang w:val="fr-FR"/>
              </w:rPr>
              <w:id w:val="-789667949"/>
              <w:placeholder>
                <w:docPart w:val="F1EE548328F14D07A77145338AF082BD"/>
              </w:placeholder>
              <w:date>
                <w:dateFormat w:val="dd/MM/yyyy"/>
                <w:lid w:val="fr-FR"/>
                <w:storeMappedDataAs w:val="dateTime"/>
                <w:calendar w:val="gregorian"/>
              </w:date>
            </w:sdtPr>
            <w:sdtEndPr/>
            <w:sdtContent>
              <w:p w14:paraId="489532A3" w14:textId="77777777" w:rsidR="003856A0" w:rsidRPr="00386DED" w:rsidRDefault="003856A0" w:rsidP="003856A0">
                <w:pPr>
                  <w:pStyle w:val="Meeting"/>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tc>
      </w:tr>
    </w:tbl>
    <w:p w14:paraId="73541F2F" w14:textId="6E97F411" w:rsidR="003856A0" w:rsidRPr="00824F0C" w:rsidRDefault="003856A0" w:rsidP="003856A0">
      <w:pPr>
        <w:pStyle w:val="Caption"/>
        <w:rPr>
          <w:lang w:val="fr-FR"/>
        </w:rPr>
      </w:pPr>
      <w:bookmarkStart w:id="74" w:name="_Toc472601322"/>
      <w:r w:rsidRPr="00824F0C">
        <w:rPr>
          <w:lang w:val="fr-FR"/>
        </w:rPr>
        <w:t xml:space="preserve">Table </w:t>
      </w:r>
      <w:r>
        <w:fldChar w:fldCharType="begin"/>
      </w:r>
      <w:r w:rsidRPr="00824F0C">
        <w:rPr>
          <w:lang w:val="fr-FR"/>
        </w:rPr>
        <w:instrText xml:space="preserve"> SEQ Table \* ARABIC </w:instrText>
      </w:r>
      <w:r>
        <w:fldChar w:fldCharType="separate"/>
      </w:r>
      <w:r>
        <w:rPr>
          <w:noProof/>
          <w:lang w:val="fr-FR"/>
        </w:rPr>
        <w:t>3</w:t>
      </w:r>
      <w:r>
        <w:fldChar w:fldCharType="end"/>
      </w:r>
      <w:r w:rsidRPr="00824F0C">
        <w:rPr>
          <w:lang w:val="fr-FR"/>
        </w:rPr>
        <w:t>: List</w:t>
      </w:r>
      <w:bookmarkEnd w:id="74"/>
      <w:r w:rsidRPr="00824F0C">
        <w:rPr>
          <w:lang w:val="fr-FR"/>
        </w:rPr>
        <w:t>e des réunion</w:t>
      </w:r>
      <w:r>
        <w:rPr>
          <w:lang w:val="fr-FR"/>
        </w:rPr>
        <w:t>s organisées avec les experts pour réaliser l’appréciation des risques</w:t>
      </w:r>
    </w:p>
    <w:p w14:paraId="7D3D3E17" w14:textId="77777777" w:rsidR="003856A0" w:rsidRDefault="003856A0" w:rsidP="003856A0">
      <w:pPr>
        <w:pStyle w:val="Heading2"/>
        <w:rPr>
          <w:lang w:val="fr-FR"/>
        </w:rPr>
      </w:pPr>
      <w:bookmarkStart w:id="75" w:name="_Toc472604596"/>
      <w:r>
        <w:rPr>
          <w:lang w:val="fr-FR"/>
        </w:rPr>
        <w:t>Identification des risques</w:t>
      </w:r>
    </w:p>
    <w:p w14:paraId="3183E77A" w14:textId="77777777" w:rsidR="003856A0" w:rsidRDefault="003856A0" w:rsidP="003856A0">
      <w:pPr>
        <w:pStyle w:val="BodyOfText"/>
        <w:rPr>
          <w:lang w:val="fr-FR"/>
        </w:rPr>
      </w:pPr>
      <w:r>
        <w:rPr>
          <w:lang w:val="fr-FR"/>
        </w:rPr>
        <w:t>L’objectif de l’identification des risques est de déterminer ce qui pourrait causer des pertes, et comprendre comment, où et pourquoi ces pertes pourraient se produire. Cette phase prépare l’appréciation des risques. Elle se déroule selon l’ordre déterminé suivant :</w:t>
      </w:r>
    </w:p>
    <w:p w14:paraId="2C53F52F" w14:textId="77777777" w:rsidR="003856A0" w:rsidRPr="003856A0" w:rsidRDefault="003856A0" w:rsidP="003856A0">
      <w:pPr>
        <w:pStyle w:val="Enumeration"/>
        <w:numPr>
          <w:ilvl w:val="0"/>
          <w:numId w:val="34"/>
        </w:numPr>
        <w:rPr>
          <w:lang w:val="fr-FR"/>
        </w:rPr>
      </w:pPr>
      <w:r w:rsidRPr="003856A0">
        <w:rPr>
          <w:lang w:val="fr-FR"/>
        </w:rPr>
        <w:t>Identification des assets ;</w:t>
      </w:r>
    </w:p>
    <w:p w14:paraId="2BF1D8F4" w14:textId="77777777" w:rsidR="003856A0" w:rsidRDefault="003856A0" w:rsidP="003856A0">
      <w:pPr>
        <w:pStyle w:val="EnumerationL1"/>
        <w:numPr>
          <w:ilvl w:val="0"/>
          <w:numId w:val="26"/>
        </w:numPr>
        <w:rPr>
          <w:lang w:val="fr-FR"/>
        </w:rPr>
      </w:pPr>
      <w:r>
        <w:rPr>
          <w:lang w:val="fr-FR"/>
        </w:rPr>
        <w:t>Identification des menaces, des vulnérabilités et des risques spécifiques (lors d’une réunion de type brainstorming) ;</w:t>
      </w:r>
    </w:p>
    <w:p w14:paraId="781CCA0D" w14:textId="77777777" w:rsidR="003856A0" w:rsidRDefault="003856A0" w:rsidP="003856A0">
      <w:pPr>
        <w:pStyle w:val="EnumerationL1"/>
        <w:numPr>
          <w:ilvl w:val="0"/>
          <w:numId w:val="26"/>
        </w:numPr>
        <w:rPr>
          <w:lang w:val="fr-FR"/>
        </w:rPr>
      </w:pPr>
      <w:r>
        <w:rPr>
          <w:lang w:val="fr-FR"/>
        </w:rPr>
        <w:t>Identification des mesures existantes de sécurité (cf. Annexe) ;</w:t>
      </w:r>
    </w:p>
    <w:p w14:paraId="03804485" w14:textId="77777777" w:rsidR="003856A0" w:rsidRPr="00386DED" w:rsidRDefault="003856A0" w:rsidP="003856A0">
      <w:pPr>
        <w:pStyle w:val="EnumerationL1"/>
        <w:numPr>
          <w:ilvl w:val="0"/>
          <w:numId w:val="26"/>
        </w:numPr>
        <w:rPr>
          <w:lang w:val="fr-FR"/>
        </w:rPr>
      </w:pPr>
      <w:r>
        <w:rPr>
          <w:lang w:val="fr-FR"/>
        </w:rPr>
        <w:t>Indentification des conséquences que la perte de confidentialité, d’intégrité ou de disponibilité pourrait avoir pour la cible choisie de l’appréciation des risques (le détail de cette analyse est inclus dans l’annexe de ce document).</w:t>
      </w:r>
    </w:p>
    <w:p w14:paraId="6AD15617" w14:textId="77777777" w:rsidR="003856A0" w:rsidRPr="00306B1F" w:rsidRDefault="003856A0" w:rsidP="003856A0">
      <w:pPr>
        <w:pStyle w:val="Heading3"/>
        <w:ind w:left="720" w:hanging="720"/>
        <w:rPr>
          <w:lang w:val="fr-FR"/>
        </w:rPr>
      </w:pPr>
      <w:r>
        <w:rPr>
          <w:lang w:val="fr-FR"/>
        </w:rPr>
        <w:t>Identification des actifs</w:t>
      </w:r>
      <w:bookmarkEnd w:id="75"/>
    </w:p>
    <w:p w14:paraId="7BE09DE6" w14:textId="77777777" w:rsidR="003856A0" w:rsidRPr="00306B1F" w:rsidRDefault="003856A0" w:rsidP="003856A0">
      <w:pPr>
        <w:rPr>
          <w:lang w:val="fr-FR"/>
        </w:rPr>
      </w:pPr>
      <w:r w:rsidRPr="00306B1F">
        <w:rPr>
          <w:lang w:val="fr-FR"/>
        </w:rPr>
        <w:t xml:space="preserve">Le tableau suivant </w:t>
      </w:r>
      <w:r>
        <w:rPr>
          <w:lang w:val="fr-FR"/>
        </w:rPr>
        <w:t>fait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3ED28131" w14:textId="060E032A" w:rsidR="003856A0" w:rsidRPr="00306B1F" w:rsidRDefault="003856A0" w:rsidP="003856A0">
      <w:pPr>
        <w:pStyle w:val="Caption"/>
        <w:rPr>
          <w:lang w:val="fr-FR"/>
        </w:rPr>
      </w:pPr>
      <w:bookmarkStart w:id="76" w:name="Asset"/>
      <w:bookmarkStart w:id="77" w:name="_Toc472605193"/>
      <w:bookmarkStart w:id="78" w:name="_Toc453669093"/>
      <w:bookmarkEnd w:id="76"/>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6D287F">
        <w:rPr>
          <w:noProof/>
          <w:lang w:val="fr-FR"/>
        </w:rPr>
        <w:t>4</w:t>
      </w:r>
      <w:r w:rsidRPr="00306B1F">
        <w:rPr>
          <w:lang w:val="fr-FR"/>
        </w:rPr>
        <w:fldChar w:fldCharType="end"/>
      </w:r>
      <w:r w:rsidRPr="00306B1F">
        <w:rPr>
          <w:lang w:val="fr-FR"/>
        </w:rPr>
        <w:t> : Liste des actifs appartenant à la cible de l’analyse des risques</w:t>
      </w:r>
      <w:bookmarkEnd w:id="77"/>
    </w:p>
    <w:bookmarkEnd w:id="78"/>
    <w:p w14:paraId="2CB317A2" w14:textId="77777777" w:rsidR="003856A0" w:rsidRPr="00306B1F" w:rsidRDefault="003856A0" w:rsidP="003856A0">
      <w:pPr>
        <w:rPr>
          <w:lang w:val="fr-FR" w:eastAsia="fr-LU"/>
        </w:rPr>
      </w:pPr>
      <w:r w:rsidRPr="00306B1F">
        <w:rPr>
          <w:lang w:val="fr-FR" w:eastAsia="fr-LU"/>
        </w:rPr>
        <w:t xml:space="preserve">Le tableau suivant énumère tous les actifs qui ne </w:t>
      </w:r>
      <w:r>
        <w:rPr>
          <w:lang w:val="fr-FR" w:eastAsia="fr-LU"/>
        </w:rPr>
        <w:t xml:space="preserve">seront pas pris en compte dans le processus </w:t>
      </w:r>
      <w:r w:rsidRPr="00306B1F">
        <w:rPr>
          <w:lang w:val="fr-FR" w:eastAsia="fr-LU"/>
        </w:rPr>
        <w:t>d’analyse de risque</w:t>
      </w:r>
      <w:r>
        <w:rPr>
          <w:lang w:val="fr-FR" w:eastAsia="fr-LU"/>
        </w:rPr>
        <w:t xml:space="preserve"> car non considérés comme critiques</w:t>
      </w:r>
      <w:r w:rsidRPr="00306B1F">
        <w:rPr>
          <w:lang w:val="fr-FR" w:eastAsia="fr-LU"/>
        </w:rPr>
        <w:t>.</w:t>
      </w:r>
    </w:p>
    <w:p w14:paraId="7197C284" w14:textId="27862510" w:rsidR="003856A0" w:rsidRPr="00306B1F" w:rsidRDefault="003856A0" w:rsidP="003856A0">
      <w:pPr>
        <w:pStyle w:val="Caption"/>
        <w:rPr>
          <w:lang w:val="fr-FR" w:eastAsia="fr-LU"/>
        </w:rPr>
      </w:pPr>
      <w:bookmarkStart w:id="79" w:name="AssetNotSelected"/>
      <w:bookmarkStart w:id="80" w:name="_Toc472605194"/>
      <w:bookmarkEnd w:id="7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F7F8A">
        <w:rPr>
          <w:noProof/>
          <w:lang w:val="fr-FR"/>
        </w:rPr>
        <w:t>5</w:t>
      </w:r>
      <w:r w:rsidRPr="00306B1F">
        <w:rPr>
          <w:lang w:val="fr-FR"/>
        </w:rPr>
        <w:fldChar w:fldCharType="end"/>
      </w:r>
      <w:r w:rsidRPr="00306B1F">
        <w:rPr>
          <w:lang w:val="fr-FR"/>
        </w:rPr>
        <w:t> : Liste des actifs non considérés appartenant à la cible de l’analyse des risques</w:t>
      </w:r>
      <w:bookmarkEnd w:id="80"/>
    </w:p>
    <w:p w14:paraId="660E3D35" w14:textId="77777777" w:rsidR="003856A0" w:rsidRDefault="003856A0" w:rsidP="003856A0">
      <w:pPr>
        <w:pStyle w:val="Heading3"/>
        <w:ind w:left="720" w:hanging="720"/>
        <w:rPr>
          <w:lang w:val="fr-FR"/>
        </w:rPr>
      </w:pPr>
      <w:bookmarkStart w:id="81" w:name="_Ref394648273"/>
      <w:bookmarkStart w:id="82" w:name="_Toc453669095"/>
      <w:bookmarkStart w:id="83" w:name="_Toc472604599"/>
      <w:r>
        <w:rPr>
          <w:lang w:val="fr-FR"/>
        </w:rPr>
        <w:lastRenderedPageBreak/>
        <w:t>Brainstorming</w:t>
      </w:r>
    </w:p>
    <w:p w14:paraId="4B4F12D0" w14:textId="77777777" w:rsidR="003856A0" w:rsidRDefault="003856A0" w:rsidP="003856A0">
      <w:pPr>
        <w:pStyle w:val="BodyOfText"/>
        <w:rPr>
          <w:lang w:val="fr-FR" w:eastAsia="en-US"/>
        </w:rPr>
      </w:pPr>
      <w:r>
        <w:rPr>
          <w:lang w:val="fr-FR" w:eastAsia="en-US"/>
        </w:rPr>
        <w:t>Au cours des réunions réunissant les experts, des listes standards (tirées de la méthode MAGERIT) de menaces, vulnérabilités et risques spécifiques, ordonnées de manière logique, seront évaluées pour savoir si l’organisation présente une exposition élevée (Niveau ++ ou +), normale (niveau n) ou faible (niveau – et --) par rapport à la moyenne.</w:t>
      </w:r>
    </w:p>
    <w:tbl>
      <w:tblPr>
        <w:tblStyle w:val="Tableitrust4"/>
        <w:tblW w:w="4460" w:type="dxa"/>
        <w:jc w:val="center"/>
        <w:tblLook w:val="06A0" w:firstRow="1" w:lastRow="0" w:firstColumn="1" w:lastColumn="0" w:noHBand="1" w:noVBand="1"/>
      </w:tblPr>
      <w:tblGrid>
        <w:gridCol w:w="845"/>
        <w:gridCol w:w="1440"/>
        <w:gridCol w:w="2175"/>
      </w:tblGrid>
      <w:tr w:rsidR="003856A0" w:rsidRPr="00306B1F" w14:paraId="73B582E3" w14:textId="77777777" w:rsidTr="003856A0">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3391995E" w14:textId="77777777" w:rsidR="003856A0" w:rsidRPr="00306B1F" w:rsidRDefault="003856A0" w:rsidP="003856A0">
            <w:pPr>
              <w:pStyle w:val="TabText1"/>
              <w:jc w:val="center"/>
              <w:rPr>
                <w:lang w:val="fr-FR"/>
              </w:rPr>
            </w:pPr>
            <w:r w:rsidRPr="00306B1F">
              <w:rPr>
                <w:lang w:val="fr-FR"/>
              </w:rPr>
              <w:t>Exposition</w:t>
            </w:r>
          </w:p>
        </w:tc>
      </w:tr>
      <w:tr w:rsidR="003856A0" w:rsidRPr="00306B1F" w14:paraId="191CF1B3"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56B3335" w14:textId="77777777" w:rsidR="003856A0" w:rsidRPr="00306B1F" w:rsidRDefault="003856A0" w:rsidP="003856A0">
            <w:pPr>
              <w:pStyle w:val="TabText1"/>
              <w:jc w:val="center"/>
              <w:rPr>
                <w:lang w:val="fr-FR"/>
              </w:rPr>
            </w:pPr>
            <w:r w:rsidRPr="00306B1F">
              <w:rPr>
                <w:lang w:val="fr-FR"/>
              </w:rPr>
              <w:t>Zone</w:t>
            </w:r>
          </w:p>
        </w:tc>
        <w:tc>
          <w:tcPr>
            <w:tcW w:w="1440" w:type="dxa"/>
            <w:shd w:val="clear" w:color="auto" w:fill="CCC0D9" w:themeFill="accent4" w:themeFillTint="66"/>
            <w:noWrap/>
            <w:hideMark/>
          </w:tcPr>
          <w:p w14:paraId="4C982BBB"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Symbole</w:t>
            </w:r>
          </w:p>
        </w:tc>
        <w:tc>
          <w:tcPr>
            <w:tcW w:w="2175" w:type="dxa"/>
            <w:shd w:val="clear" w:color="auto" w:fill="CCC0D9" w:themeFill="accent4" w:themeFillTint="66"/>
            <w:noWrap/>
            <w:hideMark/>
          </w:tcPr>
          <w:p w14:paraId="04D2769C"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Description</w:t>
            </w:r>
          </w:p>
        </w:tc>
      </w:tr>
      <w:tr w:rsidR="003856A0" w:rsidRPr="00306B1F" w14:paraId="065E3D83"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06712E42" w14:textId="77777777" w:rsidR="003856A0" w:rsidRPr="00306B1F" w:rsidRDefault="003856A0" w:rsidP="003856A0">
            <w:pPr>
              <w:pStyle w:val="TabText1"/>
              <w:jc w:val="center"/>
              <w:rPr>
                <w:b w:val="0"/>
                <w:lang w:val="fr-FR"/>
              </w:rPr>
            </w:pPr>
            <w:r w:rsidRPr="00306B1F">
              <w:rPr>
                <w:lang w:val="fr-FR"/>
              </w:rPr>
              <w:t>1</w:t>
            </w:r>
          </w:p>
        </w:tc>
        <w:tc>
          <w:tcPr>
            <w:tcW w:w="1440" w:type="dxa"/>
            <w:noWrap/>
            <w:hideMark/>
          </w:tcPr>
          <w:p w14:paraId="3F083F5E"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3A73C520"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faible</w:t>
            </w:r>
          </w:p>
        </w:tc>
      </w:tr>
      <w:tr w:rsidR="003856A0" w:rsidRPr="00306B1F" w14:paraId="5C97BB89"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86A78BE" w14:textId="77777777" w:rsidR="003856A0" w:rsidRPr="00306B1F" w:rsidRDefault="003856A0" w:rsidP="003856A0">
            <w:pPr>
              <w:pStyle w:val="TabText1"/>
              <w:jc w:val="center"/>
              <w:rPr>
                <w:b w:val="0"/>
                <w:lang w:val="fr-FR"/>
              </w:rPr>
            </w:pPr>
          </w:p>
        </w:tc>
        <w:tc>
          <w:tcPr>
            <w:tcW w:w="1440" w:type="dxa"/>
            <w:noWrap/>
            <w:hideMark/>
          </w:tcPr>
          <w:p w14:paraId="57A70D07"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3EABB6FC"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Faible</w:t>
            </w:r>
          </w:p>
        </w:tc>
      </w:tr>
      <w:tr w:rsidR="003856A0" w:rsidRPr="00306B1F" w14:paraId="37BACE43" w14:textId="77777777" w:rsidTr="003856A0">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44025661" w14:textId="77777777" w:rsidR="003856A0" w:rsidRPr="00306B1F" w:rsidRDefault="003856A0" w:rsidP="003856A0">
            <w:pPr>
              <w:pStyle w:val="TabText1"/>
              <w:jc w:val="center"/>
              <w:rPr>
                <w:b w:val="0"/>
                <w:lang w:val="fr-FR"/>
              </w:rPr>
            </w:pPr>
            <w:r w:rsidRPr="00306B1F">
              <w:rPr>
                <w:lang w:val="fr-FR"/>
              </w:rPr>
              <w:t>2</w:t>
            </w:r>
          </w:p>
        </w:tc>
        <w:tc>
          <w:tcPr>
            <w:tcW w:w="1440" w:type="dxa"/>
            <w:noWrap/>
            <w:hideMark/>
          </w:tcPr>
          <w:p w14:paraId="28B89863"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w:t>
            </w:r>
          </w:p>
        </w:tc>
        <w:tc>
          <w:tcPr>
            <w:tcW w:w="2175" w:type="dxa"/>
            <w:noWrap/>
            <w:hideMark/>
          </w:tcPr>
          <w:p w14:paraId="4CBADCF0"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Normale</w:t>
            </w:r>
          </w:p>
        </w:tc>
      </w:tr>
      <w:tr w:rsidR="003856A0" w:rsidRPr="00306B1F" w14:paraId="02B7F149"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487A979" w14:textId="77777777" w:rsidR="003856A0" w:rsidRPr="00306B1F" w:rsidRDefault="003856A0" w:rsidP="003856A0">
            <w:pPr>
              <w:pStyle w:val="TabText1"/>
              <w:jc w:val="center"/>
              <w:rPr>
                <w:b w:val="0"/>
                <w:lang w:val="fr-FR"/>
              </w:rPr>
            </w:pPr>
            <w:r w:rsidRPr="00306B1F">
              <w:rPr>
                <w:lang w:val="fr-FR"/>
              </w:rPr>
              <w:t>3</w:t>
            </w:r>
          </w:p>
        </w:tc>
        <w:tc>
          <w:tcPr>
            <w:tcW w:w="1440" w:type="dxa"/>
            <w:noWrap/>
            <w:hideMark/>
          </w:tcPr>
          <w:p w14:paraId="337D4539"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67D5735F"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Importante</w:t>
            </w:r>
          </w:p>
        </w:tc>
      </w:tr>
      <w:tr w:rsidR="003856A0" w:rsidRPr="00306B1F" w14:paraId="01517BA1" w14:textId="77777777" w:rsidTr="003856A0">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5B034F7" w14:textId="77777777" w:rsidR="003856A0" w:rsidRPr="00306B1F" w:rsidRDefault="003856A0" w:rsidP="003856A0">
            <w:pPr>
              <w:pStyle w:val="TabText1"/>
              <w:jc w:val="center"/>
              <w:rPr>
                <w:b w:val="0"/>
                <w:lang w:val="fr-FR"/>
              </w:rPr>
            </w:pPr>
          </w:p>
        </w:tc>
        <w:tc>
          <w:tcPr>
            <w:tcW w:w="1440" w:type="dxa"/>
            <w:noWrap/>
            <w:hideMark/>
          </w:tcPr>
          <w:p w14:paraId="33ECD175"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1F2C4B4D"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importante</w:t>
            </w:r>
          </w:p>
        </w:tc>
      </w:tr>
    </w:tbl>
    <w:p w14:paraId="2E007AE0" w14:textId="77777777" w:rsidR="003856A0" w:rsidRPr="00306B1F" w:rsidRDefault="003856A0" w:rsidP="003856A0">
      <w:pPr>
        <w:pStyle w:val="Caption"/>
        <w:rPr>
          <w:lang w:val="fr-FR"/>
        </w:rPr>
      </w:pPr>
      <w:bookmarkStart w:id="84" w:name="_Ref484709174"/>
      <w:bookmarkStart w:id="85" w:name="_Toc472605191"/>
      <w:bookmarkStart w:id="86" w:name="_Ref331689431"/>
      <w:bookmarkStart w:id="87" w:name="_Toc45366912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5</w:t>
      </w:r>
      <w:r w:rsidRPr="00306B1F">
        <w:rPr>
          <w:lang w:val="fr-FR"/>
        </w:rPr>
        <w:fldChar w:fldCharType="end"/>
      </w:r>
      <w:bookmarkEnd w:id="84"/>
      <w:r w:rsidRPr="00306B1F">
        <w:rPr>
          <w:lang w:val="fr-FR"/>
        </w:rPr>
        <w:t> : Échelle de niveau d’exposition au risque</w:t>
      </w:r>
      <w:bookmarkEnd w:id="85"/>
    </w:p>
    <w:bookmarkEnd w:id="86"/>
    <w:bookmarkEnd w:id="87"/>
    <w:p w14:paraId="63769D5E" w14:textId="77777777" w:rsidR="003856A0" w:rsidRPr="00306B1F" w:rsidRDefault="003856A0" w:rsidP="003856A0">
      <w:pPr>
        <w:pStyle w:val="Heading3"/>
        <w:ind w:left="720" w:hanging="720"/>
        <w:rPr>
          <w:lang w:val="fr-FR"/>
        </w:rPr>
      </w:pPr>
      <w:r w:rsidRPr="00306B1F">
        <w:rPr>
          <w:lang w:val="fr-FR"/>
        </w:rPr>
        <w:t>Cartographie des menaces</w:t>
      </w:r>
      <w:bookmarkEnd w:id="81"/>
      <w:bookmarkEnd w:id="82"/>
      <w:bookmarkEnd w:id="83"/>
    </w:p>
    <w:p w14:paraId="58801B1E" w14:textId="77777777" w:rsidR="003856A0" w:rsidRPr="00306B1F" w:rsidRDefault="003856A0" w:rsidP="003856A0">
      <w:pPr>
        <w:rPr>
          <w:lang w:val="fr-FR"/>
        </w:rPr>
      </w:pPr>
      <w:r w:rsidRPr="00306B1F">
        <w:rPr>
          <w:lang w:val="fr-FR"/>
        </w:rPr>
        <w:t xml:space="preserve">Dans cette phase, différentes menaces sont </w:t>
      </w:r>
      <w:r>
        <w:rPr>
          <w:lang w:val="fr-FR"/>
        </w:rPr>
        <w:t>prises en compte</w:t>
      </w:r>
      <w:r w:rsidRPr="00306B1F">
        <w:rPr>
          <w:lang w:val="fr-FR"/>
        </w:rPr>
        <w:t>. Afin d’assurer que les menaces abordées sont suffi</w:t>
      </w:r>
      <w:r>
        <w:rPr>
          <w:lang w:val="fr-FR"/>
        </w:rPr>
        <w:t xml:space="preserve">samment complètes, les menaces seront </w:t>
      </w:r>
      <w:r w:rsidRPr="00306B1F">
        <w:rPr>
          <w:lang w:val="fr-FR"/>
        </w:rPr>
        <w:t>cartogra</w:t>
      </w:r>
      <w:r>
        <w:rPr>
          <w:lang w:val="fr-FR"/>
        </w:rPr>
        <w:t xml:space="preserve">phiées selon la méthode MAGERIT. L’exposition de l’organisation est déterminée </w:t>
      </w:r>
      <w:r w:rsidRPr="00306B1F">
        <w:rPr>
          <w:lang w:val="fr-FR"/>
        </w:rPr>
        <w:t xml:space="preserve">selon l’échelle présentée plus haut (cf. Tableau </w:t>
      </w:r>
      <w:r w:rsidRPr="00306B1F">
        <w:rPr>
          <w:noProof/>
          <w:lang w:val="fr-FR"/>
        </w:rPr>
        <w:t>1</w:t>
      </w:r>
      <w:r w:rsidRPr="00306B1F">
        <w:rPr>
          <w:lang w:val="fr-FR"/>
        </w:rPr>
        <w:t>)</w:t>
      </w:r>
      <w:r>
        <w:rPr>
          <w:lang w:val="fr-FR"/>
        </w:rPr>
        <w:t xml:space="preserve"> en regard de la définition formelle de la menace et de l’exposition généralement admise d’organisation de même dimension et exerçant le même type d’activité</w:t>
      </w:r>
      <w:r w:rsidRPr="00306B1F">
        <w:rPr>
          <w:lang w:val="fr-FR"/>
        </w:rPr>
        <w:t>.</w:t>
      </w:r>
    </w:p>
    <w:p w14:paraId="392FADA7" w14:textId="77777777" w:rsidR="003856A0" w:rsidRPr="00306B1F" w:rsidRDefault="003856A0" w:rsidP="003856A0">
      <w:pPr>
        <w:pStyle w:val="Caption"/>
        <w:rPr>
          <w:lang w:val="fr-FR"/>
        </w:rPr>
      </w:pPr>
      <w:bookmarkStart w:id="88" w:name="Risk"/>
      <w:bookmarkStart w:id="89" w:name="_Toc472605195"/>
      <w:bookmarkStart w:id="90" w:name="_Toc453669098"/>
      <w:bookmarkEnd w:id="88"/>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6</w:t>
      </w:r>
      <w:r w:rsidRPr="00306B1F">
        <w:rPr>
          <w:lang w:val="fr-FR"/>
        </w:rPr>
        <w:fldChar w:fldCharType="end"/>
      </w:r>
      <w:r w:rsidRPr="00306B1F">
        <w:rPr>
          <w:lang w:val="fr-FR"/>
        </w:rPr>
        <w:t> : Cartographie des menaces</w:t>
      </w:r>
      <w:bookmarkEnd w:id="89"/>
    </w:p>
    <w:p w14:paraId="7525A9D8" w14:textId="77777777" w:rsidR="003856A0" w:rsidRPr="00306B1F" w:rsidRDefault="003856A0" w:rsidP="003856A0">
      <w:pPr>
        <w:pStyle w:val="Heading3"/>
        <w:ind w:left="720" w:hanging="720"/>
        <w:rPr>
          <w:lang w:val="fr-FR"/>
        </w:rPr>
      </w:pPr>
      <w:bookmarkStart w:id="91" w:name="_Ref394648397"/>
      <w:bookmarkStart w:id="92" w:name="_Toc453669099"/>
      <w:bookmarkStart w:id="93" w:name="_Toc472604603"/>
      <w:bookmarkEnd w:id="90"/>
      <w:r>
        <w:rPr>
          <w:lang w:val="fr-FR"/>
        </w:rPr>
        <w:t xml:space="preserve">Cartographie </w:t>
      </w:r>
      <w:r w:rsidRPr="00306B1F">
        <w:rPr>
          <w:lang w:val="fr-FR"/>
        </w:rPr>
        <w:t>des vulnérabilités</w:t>
      </w:r>
      <w:bookmarkEnd w:id="91"/>
      <w:bookmarkEnd w:id="92"/>
      <w:bookmarkEnd w:id="93"/>
    </w:p>
    <w:p w14:paraId="40F1BCEE" w14:textId="77777777" w:rsidR="003856A0" w:rsidRPr="00306B1F" w:rsidRDefault="003856A0" w:rsidP="003856A0">
      <w:pPr>
        <w:rPr>
          <w:lang w:val="fr-FR"/>
        </w:rPr>
      </w:pPr>
      <w:r w:rsidRPr="00587221">
        <w:rPr>
          <w:lang w:val="fr-FR"/>
        </w:rPr>
        <w:t>Une menace peut seulement devenir un risque s’il existe des vulnérabilités. Ainsi il est très</w:t>
      </w:r>
      <w:r w:rsidRPr="00306B1F">
        <w:rPr>
          <w:lang w:val="fr-FR"/>
        </w:rPr>
        <w:t xml:space="preserve"> important de connaître ses vulnérabilités afin de pouvoir prendre des mesures préventives pour éviter qu’une menace puisse exploiter une telle vulnérabilité et créer un impact.</w:t>
      </w:r>
    </w:p>
    <w:p w14:paraId="65B2D0A1" w14:textId="77777777" w:rsidR="003856A0" w:rsidRPr="00306B1F" w:rsidRDefault="003856A0" w:rsidP="003856A0">
      <w:pPr>
        <w:pStyle w:val="Caption"/>
        <w:rPr>
          <w:lang w:val="fr-FR"/>
        </w:rPr>
      </w:pPr>
      <w:bookmarkStart w:id="94" w:name="Vul"/>
      <w:bookmarkStart w:id="95" w:name="_Toc472605196"/>
      <w:bookmarkStart w:id="96" w:name="_Toc453669102"/>
      <w:bookmarkEnd w:id="94"/>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7</w:t>
      </w:r>
      <w:r w:rsidRPr="00306B1F">
        <w:rPr>
          <w:lang w:val="fr-FR"/>
        </w:rPr>
        <w:fldChar w:fldCharType="end"/>
      </w:r>
      <w:r w:rsidRPr="00306B1F">
        <w:rPr>
          <w:lang w:val="fr-FR"/>
        </w:rPr>
        <w:t> : Liste des vulnérabilités</w:t>
      </w:r>
      <w:bookmarkEnd w:id="95"/>
    </w:p>
    <w:p w14:paraId="17FAA59B" w14:textId="77777777" w:rsidR="003856A0" w:rsidRPr="00306B1F" w:rsidRDefault="003856A0" w:rsidP="003856A0">
      <w:pPr>
        <w:pStyle w:val="Heading3"/>
        <w:ind w:left="720" w:hanging="720"/>
        <w:rPr>
          <w:lang w:val="fr-FR"/>
        </w:rPr>
      </w:pPr>
      <w:bookmarkStart w:id="97" w:name="_Toc453669103"/>
      <w:bookmarkStart w:id="98" w:name="_Toc472604607"/>
      <w:bookmarkEnd w:id="96"/>
      <w:r>
        <w:rPr>
          <w:lang w:val="fr-FR"/>
        </w:rPr>
        <w:t xml:space="preserve">Cartographie </w:t>
      </w:r>
      <w:r w:rsidRPr="00306B1F">
        <w:rPr>
          <w:lang w:val="fr-FR"/>
        </w:rPr>
        <w:t>des risques</w:t>
      </w:r>
      <w:bookmarkEnd w:id="97"/>
      <w:bookmarkEnd w:id="98"/>
      <w:r>
        <w:rPr>
          <w:lang w:val="fr-FR"/>
        </w:rPr>
        <w:t xml:space="preserve"> spécifiques</w:t>
      </w:r>
    </w:p>
    <w:p w14:paraId="05AFDB1E" w14:textId="77777777" w:rsidR="003856A0" w:rsidRPr="00306B1F" w:rsidRDefault="003856A0" w:rsidP="003856A0">
      <w:pPr>
        <w:rPr>
          <w:lang w:val="fr-FR"/>
        </w:rPr>
      </w:pPr>
      <w:r w:rsidRPr="00306B1F">
        <w:rPr>
          <w:lang w:val="fr-FR"/>
        </w:rPr>
        <w:t>Après avoir considéré les aspects marquants dans cette cartographie, on a considéré la liste des menaces regroupées par source, afin d’évaluer l’exposition relative de la cible. Cette évaluation considère non seulement la force et la fréquence de la menace, mais aussi le niveau de vulnérabilité des actifs ciblés.</w:t>
      </w:r>
    </w:p>
    <w:p w14:paraId="2DE1990D" w14:textId="77777777" w:rsidR="003856A0" w:rsidRPr="00306B1F" w:rsidRDefault="003856A0" w:rsidP="003856A0">
      <w:pPr>
        <w:pStyle w:val="Caption"/>
        <w:rPr>
          <w:lang w:val="fr-FR"/>
        </w:rPr>
      </w:pPr>
      <w:bookmarkStart w:id="99" w:name="Threat"/>
      <w:bookmarkStart w:id="100" w:name="_Toc472605197"/>
      <w:bookmarkStart w:id="101" w:name="_Toc453669106"/>
      <w:bookmarkEnd w:id="9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8</w:t>
      </w:r>
      <w:r w:rsidRPr="00306B1F">
        <w:rPr>
          <w:lang w:val="fr-FR"/>
        </w:rPr>
        <w:fldChar w:fldCharType="end"/>
      </w:r>
      <w:r w:rsidRPr="00306B1F">
        <w:rPr>
          <w:lang w:val="fr-FR"/>
        </w:rPr>
        <w:t> : Spécificités des risques</w:t>
      </w:r>
      <w:bookmarkEnd w:id="100"/>
    </w:p>
    <w:p w14:paraId="42B94397" w14:textId="77777777" w:rsidR="003856A0" w:rsidRDefault="003856A0" w:rsidP="003856A0">
      <w:pPr>
        <w:pStyle w:val="Heading2"/>
        <w:rPr>
          <w:lang w:val="fr-FR"/>
        </w:rPr>
      </w:pPr>
      <w:bookmarkStart w:id="102" w:name="_Ref394648534"/>
      <w:bookmarkStart w:id="103" w:name="_Ref394648550"/>
      <w:bookmarkStart w:id="104" w:name="_Ref394648620"/>
      <w:bookmarkStart w:id="105" w:name="_Toc453669107"/>
      <w:bookmarkStart w:id="106" w:name="_Toc472604611"/>
      <w:bookmarkEnd w:id="101"/>
      <w:r w:rsidRPr="00306B1F">
        <w:rPr>
          <w:lang w:val="fr-FR"/>
        </w:rPr>
        <w:t>Analyse des risques</w:t>
      </w:r>
      <w:bookmarkEnd w:id="102"/>
      <w:bookmarkEnd w:id="103"/>
      <w:bookmarkEnd w:id="104"/>
      <w:bookmarkEnd w:id="105"/>
      <w:bookmarkEnd w:id="106"/>
    </w:p>
    <w:p w14:paraId="5862D6B7" w14:textId="77777777" w:rsidR="003856A0" w:rsidRDefault="003856A0" w:rsidP="003856A0">
      <w:pPr>
        <w:pStyle w:val="BodyOfText"/>
        <w:rPr>
          <w:lang w:val="fr-FR"/>
        </w:rPr>
      </w:pPr>
      <w:r>
        <w:rPr>
          <w:lang w:val="fr-FR"/>
        </w:rPr>
        <w:t>L’analyse de risque comprend les étapes suivantes :</w:t>
      </w:r>
    </w:p>
    <w:p w14:paraId="62D402AB" w14:textId="77777777" w:rsidR="003856A0" w:rsidRPr="0045417B" w:rsidRDefault="003856A0" w:rsidP="0045417B">
      <w:pPr>
        <w:pStyle w:val="Enumeration"/>
        <w:numPr>
          <w:ilvl w:val="0"/>
          <w:numId w:val="35"/>
        </w:numPr>
        <w:rPr>
          <w:lang w:val="fr-FR"/>
        </w:rPr>
      </w:pPr>
      <w:r w:rsidRPr="0045417B">
        <w:rPr>
          <w:lang w:val="fr-FR"/>
        </w:rPr>
        <w:t>Le choix de la méthodologie</w:t>
      </w:r>
    </w:p>
    <w:p w14:paraId="7A77524E" w14:textId="77777777" w:rsidR="003856A0" w:rsidRDefault="003856A0" w:rsidP="003856A0">
      <w:pPr>
        <w:pStyle w:val="EnumerationL1"/>
        <w:numPr>
          <w:ilvl w:val="0"/>
          <w:numId w:val="26"/>
        </w:numPr>
        <w:rPr>
          <w:lang w:val="fr-FR"/>
        </w:rPr>
      </w:pPr>
      <w:r>
        <w:rPr>
          <w:lang w:val="fr-FR"/>
        </w:rPr>
        <w:t>La détermination des conséquences des risques estimées en regard d’une échelle prédéfinie.</w:t>
      </w:r>
    </w:p>
    <w:p w14:paraId="4E9D61A9" w14:textId="77777777" w:rsidR="003856A0" w:rsidRDefault="003856A0" w:rsidP="003856A0">
      <w:pPr>
        <w:pStyle w:val="EnumerationL1"/>
        <w:numPr>
          <w:ilvl w:val="0"/>
          <w:numId w:val="26"/>
        </w:numPr>
        <w:rPr>
          <w:lang w:val="fr-FR"/>
        </w:rPr>
      </w:pPr>
      <w:r>
        <w:rPr>
          <w:lang w:val="fr-FR"/>
        </w:rPr>
        <w:t>La détermination de la probabilité d’occurrence des risques estimée en regard d’une échelle prédéfinie.</w:t>
      </w:r>
    </w:p>
    <w:p w14:paraId="06B87CD2" w14:textId="140DDB92" w:rsidR="003856A0" w:rsidRPr="00F1534C" w:rsidRDefault="003856A0" w:rsidP="003856A0">
      <w:pPr>
        <w:pStyle w:val="EnumerationL1"/>
        <w:numPr>
          <w:ilvl w:val="0"/>
          <w:numId w:val="26"/>
        </w:numPr>
        <w:rPr>
          <w:lang w:val="fr-FR"/>
        </w:rPr>
      </w:pPr>
      <w:r>
        <w:rPr>
          <w:lang w:val="fr-FR"/>
        </w:rPr>
        <w:lastRenderedPageBreak/>
        <w:t>La détermination du niveau de risque (cf. Annexe</w:t>
      </w:r>
      <w:r w:rsidR="0045417B">
        <w:rPr>
          <w:lang w:val="fr-FR"/>
        </w:rPr>
        <w:t xml:space="preserve"> A</w:t>
      </w:r>
      <w:r w:rsidR="00FA3E8B">
        <w:rPr>
          <w:lang w:val="fr-FR"/>
        </w:rPr>
        <w:t xml:space="preserve"> pour les informations détaillées</w:t>
      </w:r>
      <w:r>
        <w:rPr>
          <w:lang w:val="fr-FR"/>
        </w:rPr>
        <w:t>).</w:t>
      </w:r>
    </w:p>
    <w:p w14:paraId="6E993165" w14:textId="77777777" w:rsidR="003856A0" w:rsidRPr="00306B1F" w:rsidRDefault="003856A0" w:rsidP="003856A0">
      <w:pPr>
        <w:pStyle w:val="Heading3"/>
        <w:ind w:left="720" w:hanging="720"/>
        <w:rPr>
          <w:lang w:val="fr-FR"/>
        </w:rPr>
      </w:pPr>
      <w:r>
        <w:rPr>
          <w:lang w:val="fr-FR"/>
        </w:rPr>
        <w:t>Scénarios de risque, probabilité et échelle d’impact</w:t>
      </w:r>
    </w:p>
    <w:p w14:paraId="0608D6DF" w14:textId="77777777" w:rsidR="003856A0" w:rsidRPr="00306B1F" w:rsidRDefault="003856A0" w:rsidP="003856A0">
      <w:pPr>
        <w:rPr>
          <w:lang w:val="fr-FR"/>
        </w:rPr>
      </w:pPr>
      <w:r w:rsidRPr="00306B1F">
        <w:rPr>
          <w:lang w:val="fr-FR"/>
        </w:rPr>
        <w:t xml:space="preserve">Dans </w:t>
      </w:r>
      <w:r>
        <w:rPr>
          <w:lang w:val="fr-FR"/>
        </w:rPr>
        <w:t>cette</w:t>
      </w:r>
      <w:r w:rsidRPr="00306B1F">
        <w:rPr>
          <w:lang w:val="fr-FR"/>
        </w:rPr>
        <w:t xml:space="preserve"> prochaine étape, les risques </w:t>
      </w:r>
      <w:r>
        <w:rPr>
          <w:lang w:val="fr-FR"/>
        </w:rPr>
        <w:t>ont été</w:t>
      </w:r>
      <w:r w:rsidRPr="00306B1F">
        <w:rPr>
          <w:lang w:val="fr-FR"/>
        </w:rPr>
        <w:t xml:space="preserve"> quantifiés </w:t>
      </w:r>
      <w:r>
        <w:rPr>
          <w:lang w:val="fr-FR"/>
        </w:rPr>
        <w:t>en utilisant l’outil</w:t>
      </w:r>
      <w:r w:rsidRPr="00306B1F">
        <w:rPr>
          <w:lang w:val="fr-FR"/>
        </w:rPr>
        <w:t xml:space="preserve"> TRICK </w:t>
      </w:r>
      <w:r>
        <w:rPr>
          <w:lang w:val="fr-FR"/>
        </w:rPr>
        <w:t>service</w:t>
      </w:r>
      <w:r w:rsidRPr="00306B1F">
        <w:rPr>
          <w:lang w:val="fr-FR"/>
        </w:rPr>
        <w:t xml:space="preserve">. Les pertes annuelles ont été </w:t>
      </w:r>
      <w:r>
        <w:rPr>
          <w:lang w:val="fr-FR"/>
        </w:rPr>
        <w:t>évaluées</w:t>
      </w:r>
      <w:r w:rsidRPr="00306B1F">
        <w:rPr>
          <w:lang w:val="fr-FR"/>
        </w:rPr>
        <w:t xml:space="preserve"> </w:t>
      </w:r>
      <w:r>
        <w:rPr>
          <w:lang w:val="fr-FR"/>
        </w:rPr>
        <w:t>en considérant un certain nombre de scénarios de risque</w:t>
      </w:r>
      <w:r w:rsidRPr="00306B1F">
        <w:rPr>
          <w:lang w:val="fr-FR"/>
        </w:rPr>
        <w:t xml:space="preserve">. Ces scénarios </w:t>
      </w:r>
      <w:r>
        <w:rPr>
          <w:lang w:val="fr-FR"/>
        </w:rPr>
        <w:t>considèrent</w:t>
      </w:r>
      <w:r w:rsidRPr="00306B1F">
        <w:rPr>
          <w:lang w:val="fr-FR"/>
        </w:rPr>
        <w:t xml:space="preserve"> les menaces et vulnérabilités essentielles en relation avec les 3 critères de </w:t>
      </w:r>
      <w:r>
        <w:rPr>
          <w:lang w:val="fr-FR"/>
        </w:rPr>
        <w:t>sécurité</w:t>
      </w:r>
      <w:r w:rsidRPr="00306B1F">
        <w:rPr>
          <w:lang w:val="fr-FR"/>
        </w:rPr>
        <w:t xml:space="preserve"> de l’information : Confidentialité, Intégrité, et Disponibilité.</w:t>
      </w:r>
    </w:p>
    <w:p w14:paraId="40F4B110" w14:textId="77777777" w:rsidR="003856A0" w:rsidRPr="00306B1F" w:rsidRDefault="003856A0" w:rsidP="003856A0">
      <w:pPr>
        <w:pStyle w:val="Caption"/>
        <w:rPr>
          <w:lang w:val="fr-FR"/>
        </w:rPr>
      </w:pPr>
      <w:bookmarkStart w:id="107" w:name="Scenario"/>
      <w:bookmarkStart w:id="108" w:name="_Toc472605198"/>
      <w:bookmarkEnd w:id="107"/>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9</w:t>
      </w:r>
      <w:r w:rsidRPr="00306B1F">
        <w:rPr>
          <w:lang w:val="fr-FR"/>
        </w:rPr>
        <w:fldChar w:fldCharType="end"/>
      </w:r>
      <w:r w:rsidRPr="00306B1F">
        <w:rPr>
          <w:lang w:val="fr-FR"/>
        </w:rPr>
        <w:t> : Scénarios de risques considérés</w:t>
      </w:r>
      <w:bookmarkEnd w:id="108"/>
    </w:p>
    <w:p w14:paraId="0639993E" w14:textId="7B5D2E89" w:rsidR="003856A0" w:rsidRPr="00306B1F" w:rsidRDefault="007313ED" w:rsidP="003856A0">
      <w:pPr>
        <w:rPr>
          <w:lang w:val="fr-FR"/>
        </w:rPr>
      </w:pPr>
      <w:r>
        <w:rPr>
          <w:lang w:val="fr-FR"/>
        </w:rPr>
        <w:t>Pour chaque scénario, i</w:t>
      </w:r>
      <w:r w:rsidR="003856A0">
        <w:rPr>
          <w:lang w:val="fr-FR"/>
        </w:rPr>
        <w:t xml:space="preserve">l revient au consultant en relation avec les responsable métiers d’estimer les risques </w:t>
      </w:r>
      <w:r>
        <w:rPr>
          <w:lang w:val="fr-FR"/>
        </w:rPr>
        <w:t xml:space="preserve">de manière qualitative </w:t>
      </w:r>
      <w:r w:rsidR="00C35170">
        <w:rPr>
          <w:lang w:val="fr-FR"/>
        </w:rPr>
        <w:t xml:space="preserve">l’impact et la vraisemblance du scénario </w:t>
      </w:r>
      <w:r w:rsidR="007E1F92">
        <w:rPr>
          <w:lang w:val="fr-FR"/>
        </w:rPr>
        <w:t>afin déterminer le risque</w:t>
      </w:r>
      <w:r w:rsidR="003856A0" w:rsidRPr="00306B1F">
        <w:rPr>
          <w:lang w:val="fr-FR"/>
        </w:rPr>
        <w:t xml:space="preserve">. </w:t>
      </w:r>
      <w:r w:rsidR="004765BB">
        <w:rPr>
          <w:lang w:val="fr-FR"/>
        </w:rPr>
        <w:t>Pour ce faire, les échelles d’impact et de vraisemblance suivantes seront utilisées :</w:t>
      </w:r>
    </w:p>
    <w:p w14:paraId="47A9C4A0" w14:textId="77777777" w:rsidR="003856A0" w:rsidRPr="00306B1F" w:rsidRDefault="003856A0" w:rsidP="003856A0">
      <w:pPr>
        <w:pStyle w:val="Caption"/>
        <w:rPr>
          <w:lang w:val="fr-FR"/>
        </w:rPr>
      </w:pPr>
      <w:bookmarkStart w:id="109" w:name="Proba"/>
      <w:bookmarkStart w:id="110" w:name="_Toc472605199"/>
      <w:bookmarkEnd w:id="10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10</w:t>
      </w:r>
      <w:r w:rsidRPr="00306B1F">
        <w:rPr>
          <w:lang w:val="fr-FR"/>
        </w:rPr>
        <w:fldChar w:fldCharType="end"/>
      </w:r>
      <w:r w:rsidRPr="00306B1F">
        <w:rPr>
          <w:lang w:val="fr-FR"/>
        </w:rPr>
        <w:t> : Échelle de probabilité d’un scénario de risque</w:t>
      </w:r>
      <w:bookmarkEnd w:id="110"/>
    </w:p>
    <w:p w14:paraId="46D4AA07" w14:textId="77777777" w:rsidR="003856A0" w:rsidRPr="00306B1F" w:rsidRDefault="003856A0" w:rsidP="003856A0">
      <w:pPr>
        <w:pStyle w:val="Caption"/>
        <w:rPr>
          <w:lang w:val="fr-FR"/>
        </w:rPr>
      </w:pPr>
      <w:bookmarkStart w:id="111" w:name="Impact"/>
      <w:bookmarkStart w:id="112" w:name="_Toc472605200"/>
      <w:bookmarkStart w:id="113" w:name="_Toc453669109"/>
      <w:bookmarkEnd w:id="111"/>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11</w:t>
      </w:r>
      <w:r w:rsidRPr="00306B1F">
        <w:rPr>
          <w:lang w:val="fr-FR"/>
        </w:rPr>
        <w:fldChar w:fldCharType="end"/>
      </w:r>
      <w:r w:rsidRPr="00306B1F">
        <w:rPr>
          <w:lang w:val="fr-FR"/>
        </w:rPr>
        <w:t> : Échelle d’impact d’un scénario de risque</w:t>
      </w:r>
      <w:bookmarkEnd w:id="112"/>
    </w:p>
    <w:p w14:paraId="678BB7E4" w14:textId="77777777" w:rsidR="003856A0" w:rsidRPr="00306B1F" w:rsidRDefault="003856A0" w:rsidP="003856A0">
      <w:pPr>
        <w:pStyle w:val="Heading3"/>
        <w:ind w:left="720" w:hanging="720"/>
        <w:rPr>
          <w:lang w:val="fr-FR"/>
        </w:rPr>
      </w:pPr>
      <w:bookmarkStart w:id="114" w:name="_Toc472604613"/>
      <w:r>
        <w:rPr>
          <w:lang w:val="fr-FR"/>
        </w:rPr>
        <w:t xml:space="preserve">Vue d’ensemble des résultats </w:t>
      </w:r>
      <w:bookmarkEnd w:id="113"/>
      <w:bookmarkEnd w:id="114"/>
      <w:r>
        <w:rPr>
          <w:lang w:val="fr-FR"/>
        </w:rPr>
        <w:t>de l’analyse</w:t>
      </w:r>
    </w:p>
    <w:p w14:paraId="1FBAC25E" w14:textId="3E8E8A66" w:rsidR="004765BB" w:rsidRDefault="004765BB" w:rsidP="003856A0">
      <w:pPr>
        <w:rPr>
          <w:lang w:val="fr-FR"/>
        </w:rPr>
      </w:pPr>
      <w:r>
        <w:rPr>
          <w:lang w:val="fr-FR"/>
        </w:rPr>
        <w:t>Le</w:t>
      </w:r>
      <w:r w:rsidR="00E14500">
        <w:rPr>
          <w:lang w:val="fr-FR"/>
        </w:rPr>
        <w:t>s</w:t>
      </w:r>
      <w:r>
        <w:rPr>
          <w:lang w:val="fr-FR"/>
        </w:rPr>
        <w:t xml:space="preserve"> résultat</w:t>
      </w:r>
      <w:r w:rsidR="00E14500">
        <w:rPr>
          <w:lang w:val="fr-FR"/>
        </w:rPr>
        <w:t>s</w:t>
      </w:r>
      <w:r>
        <w:rPr>
          <w:lang w:val="fr-FR"/>
        </w:rPr>
        <w:t xml:space="preserve"> de l’analyse des risques </w:t>
      </w:r>
      <w:r w:rsidR="00E14500">
        <w:rPr>
          <w:lang w:val="fr-FR"/>
        </w:rPr>
        <w:t>sont exprimé</w:t>
      </w:r>
      <w:r w:rsidR="002E2726">
        <w:rPr>
          <w:lang w:val="fr-FR"/>
        </w:rPr>
        <w:t>s</w:t>
      </w:r>
      <w:r w:rsidR="00E14500">
        <w:rPr>
          <w:lang w:val="fr-FR"/>
        </w:rPr>
        <w:t xml:space="preserve"> en utilisant une matrice </w:t>
      </w:r>
      <w:r w:rsidR="002E2726">
        <w:rPr>
          <w:lang w:val="fr-FR"/>
        </w:rPr>
        <w:t>des risques. Cette matrice permet de r</w:t>
      </w:r>
      <w:r w:rsidR="0075374C">
        <w:rPr>
          <w:lang w:val="fr-FR"/>
        </w:rPr>
        <w:t xml:space="preserve">eprésenter de manière graphique </w:t>
      </w:r>
      <w:r w:rsidR="007240F7">
        <w:rPr>
          <w:lang w:val="fr-FR"/>
        </w:rPr>
        <w:t>le niv</w:t>
      </w:r>
      <w:r w:rsidR="0075374C">
        <w:rPr>
          <w:lang w:val="fr-FR"/>
        </w:rPr>
        <w:t>eau de risque atteint par l’organisation en précisant le nombre d’actifs concernés par ce niveau de risque et ce en fonction de la valeur de l’impact et de sa vraisemblance. Des informations détaillé</w:t>
      </w:r>
      <w:r w:rsidR="00E61902">
        <w:rPr>
          <w:lang w:val="fr-FR"/>
        </w:rPr>
        <w:t>e</w:t>
      </w:r>
      <w:r w:rsidR="0075374C">
        <w:rPr>
          <w:lang w:val="fr-FR"/>
        </w:rPr>
        <w:t>s quant au risque pour chaque actif, présentant</w:t>
      </w:r>
      <w:r w:rsidR="00E61902">
        <w:rPr>
          <w:lang w:val="fr-FR"/>
        </w:rPr>
        <w:t xml:space="preserve"> le niveau d</w:t>
      </w:r>
      <w:r w:rsidR="0075374C">
        <w:rPr>
          <w:lang w:val="fr-FR"/>
        </w:rPr>
        <w:t>’impact et la vraisemblance</w:t>
      </w:r>
      <w:r w:rsidR="00E61902">
        <w:rPr>
          <w:lang w:val="fr-FR"/>
        </w:rPr>
        <w:t xml:space="preserve"> sont reporté dans l’</w:t>
      </w:r>
      <w:r w:rsidR="00E61902">
        <w:rPr>
          <w:lang w:val="fr-FR"/>
        </w:rPr>
        <w:fldChar w:fldCharType="begin"/>
      </w:r>
      <w:r w:rsidR="00E61902">
        <w:rPr>
          <w:lang w:val="fr-FR"/>
        </w:rPr>
        <w:instrText xml:space="preserve"> REF _Ref492968166 \h </w:instrText>
      </w:r>
      <w:r w:rsidR="00E61902">
        <w:rPr>
          <w:lang w:val="fr-FR"/>
        </w:rPr>
      </w:r>
      <w:r w:rsidR="00E61902">
        <w:rPr>
          <w:lang w:val="fr-FR"/>
        </w:rPr>
        <w:fldChar w:fldCharType="separate"/>
      </w:r>
      <w:r w:rsidR="00E61902" w:rsidRPr="004020CE">
        <w:rPr>
          <w:lang w:val="fr-FR"/>
        </w:rPr>
        <w:t>Annexe A : Détails de l’analyse des risques</w:t>
      </w:r>
      <w:r w:rsidR="00E61902">
        <w:rPr>
          <w:lang w:val="fr-FR"/>
        </w:rPr>
        <w:fldChar w:fldCharType="end"/>
      </w:r>
      <w:r w:rsidR="00E61902">
        <w:rPr>
          <w:lang w:val="fr-FR"/>
        </w:rPr>
        <w:t>.</w:t>
      </w:r>
    </w:p>
    <w:p w14:paraId="7D6035C1" w14:textId="6ADC4F96" w:rsidR="005E65B5" w:rsidRPr="005E65B5" w:rsidRDefault="005E65B5" w:rsidP="005E65B5">
      <w:pPr>
        <w:pStyle w:val="Caption"/>
        <w:rPr>
          <w:lang w:val="fr-FR"/>
        </w:rPr>
      </w:pPr>
      <w:bookmarkStart w:id="115" w:name="RiskHeatMap"/>
      <w:bookmarkStart w:id="116" w:name="_Toc472584744"/>
      <w:bookmarkStart w:id="117" w:name="_Toc472601363"/>
      <w:bookmarkEnd w:id="115"/>
      <w:r w:rsidRPr="005E65B5">
        <w:rPr>
          <w:lang w:val="fr-FR"/>
        </w:rPr>
        <w:t xml:space="preserve">Figure </w:t>
      </w:r>
      <w:r w:rsidRPr="005E65B5">
        <w:rPr>
          <w:lang w:val="fr-FR"/>
        </w:rPr>
        <w:fldChar w:fldCharType="begin"/>
      </w:r>
      <w:r w:rsidRPr="005E65B5">
        <w:rPr>
          <w:lang w:val="fr-FR"/>
        </w:rPr>
        <w:instrText xml:space="preserve"> SEQ Figure \* ARABIC </w:instrText>
      </w:r>
      <w:r w:rsidRPr="005E65B5">
        <w:rPr>
          <w:lang w:val="fr-FR"/>
        </w:rPr>
        <w:fldChar w:fldCharType="separate"/>
      </w:r>
      <w:r w:rsidRPr="005E65B5">
        <w:rPr>
          <w:noProof/>
          <w:lang w:val="fr-FR"/>
        </w:rPr>
        <w:t>2</w:t>
      </w:r>
      <w:r w:rsidRPr="005E65B5">
        <w:rPr>
          <w:noProof/>
          <w:lang w:val="fr-FR"/>
        </w:rPr>
        <w:fldChar w:fldCharType="end"/>
      </w:r>
      <w:r w:rsidRPr="005E65B5">
        <w:rPr>
          <w:lang w:val="fr-FR"/>
        </w:rPr>
        <w:t xml:space="preserve">: </w:t>
      </w:r>
      <w:bookmarkEnd w:id="116"/>
      <w:bookmarkEnd w:id="117"/>
      <w:r w:rsidRPr="005E65B5">
        <w:rPr>
          <w:lang w:val="fr-FR"/>
        </w:rPr>
        <w:t>Matrice des risques</w:t>
      </w:r>
    </w:p>
    <w:p w14:paraId="0CC6D708" w14:textId="77777777" w:rsidR="003856A0" w:rsidRPr="00306B1F" w:rsidRDefault="003856A0" w:rsidP="003856A0">
      <w:pPr>
        <w:pStyle w:val="Heading3"/>
        <w:ind w:left="720" w:hanging="720"/>
        <w:rPr>
          <w:lang w:val="fr-FR"/>
        </w:rPr>
      </w:pPr>
      <w:bookmarkStart w:id="118" w:name="_Toc453669110"/>
      <w:bookmarkStart w:id="119" w:name="_Toc472604614"/>
      <w:r>
        <w:rPr>
          <w:lang w:val="fr-FR"/>
        </w:rPr>
        <w:t xml:space="preserve">Classification des </w:t>
      </w:r>
      <w:r w:rsidRPr="00306B1F">
        <w:rPr>
          <w:lang w:val="fr-FR"/>
        </w:rPr>
        <w:t>risques</w:t>
      </w:r>
      <w:bookmarkEnd w:id="118"/>
      <w:bookmarkEnd w:id="119"/>
      <w:r>
        <w:rPr>
          <w:lang w:val="fr-FR"/>
        </w:rPr>
        <w:t xml:space="preserve"> actuels</w:t>
      </w:r>
    </w:p>
    <w:p w14:paraId="4333FE03" w14:textId="08637AD6" w:rsidR="003856A0" w:rsidRPr="00A60E46" w:rsidRDefault="003856A0" w:rsidP="003856A0">
      <w:pPr>
        <w:rPr>
          <w:lang w:val="fr-FR"/>
        </w:rPr>
      </w:pPr>
      <w:r>
        <w:rPr>
          <w:lang w:val="fr-FR"/>
        </w:rPr>
        <w:t xml:space="preserve">Les figures incluses dans cette section permettent d’une part d’identifier quels actifs ou types d’actif sont les plus exposés aux risques </w:t>
      </w:r>
      <w:r w:rsidR="00A60E46" w:rsidRPr="00A60E46">
        <w:rPr>
          <w:color w:val="auto"/>
          <w:lang w:val="fr-FR"/>
        </w:rPr>
        <w:t>(</w:t>
      </w:r>
      <w:r w:rsidR="00A60E46">
        <w:rPr>
          <w:color w:val="auto"/>
        </w:rPr>
        <w:fldChar w:fldCharType="begin"/>
      </w:r>
      <w:r w:rsidR="00A60E46" w:rsidRPr="00A60E46">
        <w:rPr>
          <w:color w:val="auto"/>
          <w:lang w:val="fr-FR"/>
        </w:rPr>
        <w:instrText xml:space="preserve"> REF _Ref484883209 \h </w:instrText>
      </w:r>
      <w:r w:rsidR="00A60E46">
        <w:rPr>
          <w:color w:val="auto"/>
        </w:rPr>
      </w:r>
      <w:r w:rsidR="00A60E46">
        <w:rPr>
          <w:color w:val="auto"/>
        </w:rPr>
        <w:fldChar w:fldCharType="separate"/>
      </w:r>
      <w:r w:rsidR="00A60E46" w:rsidRPr="00A60E46">
        <w:rPr>
          <w:lang w:val="fr-FR"/>
        </w:rPr>
        <w:t xml:space="preserve">Figure </w:t>
      </w:r>
      <w:r w:rsidR="00A60E46" w:rsidRPr="00A60E46">
        <w:rPr>
          <w:noProof/>
          <w:lang w:val="fr-FR"/>
        </w:rPr>
        <w:t>3</w:t>
      </w:r>
      <w:r w:rsidR="00A60E46">
        <w:rPr>
          <w:color w:val="auto"/>
        </w:rPr>
        <w:fldChar w:fldCharType="end"/>
      </w:r>
      <w:r w:rsidR="00A60E46" w:rsidRPr="00A60E46">
        <w:rPr>
          <w:color w:val="auto"/>
          <w:lang w:val="fr-FR"/>
        </w:rPr>
        <w:t xml:space="preserve"> and </w:t>
      </w:r>
      <w:r w:rsidR="00A60E46">
        <w:rPr>
          <w:color w:val="auto"/>
        </w:rPr>
        <w:fldChar w:fldCharType="begin"/>
      </w:r>
      <w:r w:rsidR="00A60E46" w:rsidRPr="00A60E46">
        <w:rPr>
          <w:color w:val="auto"/>
          <w:lang w:val="fr-FR"/>
        </w:rPr>
        <w:instrText xml:space="preserve"> REF _Ref484883233 \h </w:instrText>
      </w:r>
      <w:r w:rsidR="00A60E46">
        <w:rPr>
          <w:color w:val="auto"/>
        </w:rPr>
      </w:r>
      <w:r w:rsidR="00A60E46">
        <w:rPr>
          <w:color w:val="auto"/>
        </w:rPr>
        <w:fldChar w:fldCharType="separate"/>
      </w:r>
      <w:r w:rsidR="00A60E46" w:rsidRPr="00A60E46">
        <w:rPr>
          <w:lang w:val="fr-FR"/>
        </w:rPr>
        <w:t xml:space="preserve">Figure </w:t>
      </w:r>
      <w:r w:rsidR="00A60E46" w:rsidRPr="00A60E46">
        <w:rPr>
          <w:noProof/>
          <w:lang w:val="fr-FR"/>
        </w:rPr>
        <w:t>4</w:t>
      </w:r>
      <w:r w:rsidR="00A60E46">
        <w:rPr>
          <w:color w:val="auto"/>
        </w:rPr>
        <w:fldChar w:fldCharType="end"/>
      </w:r>
      <w:r w:rsidR="00A60E46" w:rsidRPr="00A60E46">
        <w:rPr>
          <w:color w:val="auto"/>
          <w:lang w:val="fr-FR"/>
        </w:rPr>
        <w:t xml:space="preserve">) </w:t>
      </w:r>
      <w:r>
        <w:rPr>
          <w:lang w:val="fr-FR"/>
        </w:rPr>
        <w:t xml:space="preserve">et d’autre part quels scenarios ou quel type de scenarios sont les plus à même de conduire à ces risques </w:t>
      </w:r>
      <w:r w:rsidR="00A60E46" w:rsidRPr="00A60E46">
        <w:rPr>
          <w:color w:val="auto"/>
          <w:lang w:val="fr-FR"/>
        </w:rPr>
        <w:t>(</w:t>
      </w:r>
      <w:r w:rsidR="00A60E46">
        <w:rPr>
          <w:color w:val="auto"/>
        </w:rPr>
        <w:fldChar w:fldCharType="begin"/>
      </w:r>
      <w:r w:rsidR="00A60E46" w:rsidRPr="00A60E46">
        <w:rPr>
          <w:color w:val="auto"/>
          <w:lang w:val="fr-FR"/>
        </w:rPr>
        <w:instrText xml:space="preserve"> REF _Ref393267942 \h </w:instrText>
      </w:r>
      <w:r w:rsidR="00A60E46">
        <w:rPr>
          <w:color w:val="auto"/>
        </w:rPr>
      </w:r>
      <w:r w:rsidR="00A60E46">
        <w:rPr>
          <w:color w:val="auto"/>
        </w:rPr>
        <w:fldChar w:fldCharType="separate"/>
      </w:r>
      <w:r w:rsidR="00A60E46" w:rsidRPr="00A60E46">
        <w:rPr>
          <w:lang w:val="fr-FR"/>
        </w:rPr>
        <w:t xml:space="preserve">Figure </w:t>
      </w:r>
      <w:r w:rsidR="00A60E46" w:rsidRPr="00A60E46">
        <w:rPr>
          <w:noProof/>
          <w:lang w:val="fr-FR"/>
        </w:rPr>
        <w:t>5</w:t>
      </w:r>
      <w:r w:rsidR="00A60E46">
        <w:rPr>
          <w:color w:val="auto"/>
        </w:rPr>
        <w:fldChar w:fldCharType="end"/>
      </w:r>
      <w:r w:rsidR="00A60E46" w:rsidRPr="00A60E46">
        <w:rPr>
          <w:color w:val="auto"/>
          <w:lang w:val="fr-FR"/>
        </w:rPr>
        <w:t xml:space="preserve"> and </w:t>
      </w:r>
      <w:r w:rsidR="00A60E46">
        <w:rPr>
          <w:color w:val="auto"/>
        </w:rPr>
        <w:fldChar w:fldCharType="begin"/>
      </w:r>
      <w:r w:rsidR="00A60E46" w:rsidRPr="00A60E46">
        <w:rPr>
          <w:color w:val="auto"/>
          <w:lang w:val="fr-FR"/>
        </w:rPr>
        <w:instrText xml:space="preserve"> REF _Ref393267946 \h </w:instrText>
      </w:r>
      <w:r w:rsidR="00A60E46">
        <w:rPr>
          <w:color w:val="auto"/>
        </w:rPr>
      </w:r>
      <w:r w:rsidR="00A60E46">
        <w:rPr>
          <w:color w:val="auto"/>
        </w:rPr>
        <w:fldChar w:fldCharType="separate"/>
      </w:r>
      <w:r w:rsidR="00A60E46" w:rsidRPr="00A60E46">
        <w:rPr>
          <w:lang w:val="fr-FR"/>
        </w:rPr>
        <w:t xml:space="preserve">Figure </w:t>
      </w:r>
      <w:r w:rsidR="00A60E46" w:rsidRPr="00A60E46">
        <w:rPr>
          <w:noProof/>
          <w:lang w:val="fr-FR"/>
        </w:rPr>
        <w:t>6</w:t>
      </w:r>
      <w:r w:rsidR="00A60E46">
        <w:rPr>
          <w:color w:val="auto"/>
        </w:rPr>
        <w:fldChar w:fldCharType="end"/>
      </w:r>
      <w:r w:rsidR="00A60E46" w:rsidRPr="00A60E46">
        <w:rPr>
          <w:color w:val="auto"/>
          <w:lang w:val="fr-FR"/>
        </w:rPr>
        <w:t>)</w:t>
      </w:r>
    </w:p>
    <w:p w14:paraId="3E098C58" w14:textId="77777777" w:rsidR="00A60E46" w:rsidRPr="003D6091" w:rsidRDefault="00A60E46" w:rsidP="00A60E46">
      <w:pPr>
        <w:jc w:val="center"/>
      </w:pPr>
      <w:bookmarkStart w:id="120" w:name="ChartRiskByAsset"/>
      <w:r w:rsidRPr="00E444C8">
        <w:rPr>
          <w:noProof/>
        </w:rPr>
        <w:drawing>
          <wp:inline distT="0" distB="0" distL="0" distR="0" wp14:anchorId="0DFE4F27" wp14:editId="702F41A3">
            <wp:extent cx="5486400" cy="3200400"/>
            <wp:effectExtent l="0" t="0" r="0" b="0"/>
            <wp:docPr id="15" name="Graphique 15" descr="Risk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20"/>
    </w:p>
    <w:p w14:paraId="0F59D28E" w14:textId="206D70C6" w:rsidR="00A60E46" w:rsidRPr="00A60E46" w:rsidRDefault="00A60E46" w:rsidP="00A60E46">
      <w:pPr>
        <w:pStyle w:val="Caption"/>
        <w:rPr>
          <w:lang w:val="fr-FR"/>
        </w:rPr>
      </w:pPr>
      <w:bookmarkStart w:id="121" w:name="_Ref484883209"/>
      <w:bookmarkStart w:id="122" w:name="_Toc472601364"/>
      <w:r w:rsidRPr="00A60E46">
        <w:rPr>
          <w:lang w:val="fr-FR"/>
        </w:rPr>
        <w:lastRenderedPageBreak/>
        <w:t xml:space="preserve">Figure </w:t>
      </w:r>
      <w:r w:rsidRPr="003D6091">
        <w:fldChar w:fldCharType="begin"/>
      </w:r>
      <w:r w:rsidRPr="00A60E46">
        <w:rPr>
          <w:lang w:val="fr-FR"/>
        </w:rPr>
        <w:instrText xml:space="preserve"> SEQ Figure \* ARABIC </w:instrText>
      </w:r>
      <w:r w:rsidRPr="003D6091">
        <w:fldChar w:fldCharType="separate"/>
      </w:r>
      <w:r w:rsidRPr="00A60E46">
        <w:rPr>
          <w:noProof/>
          <w:lang w:val="fr-FR"/>
        </w:rPr>
        <w:t>3</w:t>
      </w:r>
      <w:r w:rsidRPr="003D6091">
        <w:fldChar w:fldCharType="end"/>
      </w:r>
      <w:bookmarkEnd w:id="121"/>
      <w:r w:rsidRPr="00A60E46">
        <w:rPr>
          <w:lang w:val="fr-FR"/>
        </w:rPr>
        <w:t xml:space="preserve">: </w:t>
      </w:r>
      <w:bookmarkEnd w:id="122"/>
      <w:r>
        <w:rPr>
          <w:lang w:val="fr-FR"/>
        </w:rPr>
        <w:t>Evaluation des</w:t>
      </w:r>
      <w:r w:rsidRPr="00A60E46">
        <w:rPr>
          <w:lang w:val="fr-FR"/>
        </w:rPr>
        <w:t xml:space="preserve"> </w:t>
      </w:r>
      <w:r>
        <w:rPr>
          <w:lang w:val="fr-FR"/>
        </w:rPr>
        <w:t>risques</w:t>
      </w:r>
      <w:r w:rsidRPr="00A60E46">
        <w:rPr>
          <w:lang w:val="fr-FR"/>
        </w:rPr>
        <w:t xml:space="preserve"> par</w:t>
      </w:r>
      <w:r>
        <w:rPr>
          <w:lang w:val="fr-FR"/>
        </w:rPr>
        <w:t xml:space="preserve"> actif</w:t>
      </w:r>
    </w:p>
    <w:p w14:paraId="03EF491D" w14:textId="77777777" w:rsidR="00A60E46" w:rsidRPr="003D6091" w:rsidRDefault="00A60E46" w:rsidP="00A60E46">
      <w:pPr>
        <w:jc w:val="center"/>
      </w:pPr>
      <w:bookmarkStart w:id="123" w:name="ChartRiskByAssetType"/>
      <w:r w:rsidRPr="00E444C8">
        <w:rPr>
          <w:noProof/>
        </w:rPr>
        <w:drawing>
          <wp:inline distT="0" distB="0" distL="0" distR="0" wp14:anchorId="5FF60C70" wp14:editId="7D481933">
            <wp:extent cx="5486400" cy="3200400"/>
            <wp:effectExtent l="0" t="0" r="0" b="0"/>
            <wp:docPr id="14" name="Graphique 14" descr="Risk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23"/>
    </w:p>
    <w:p w14:paraId="0DD48181" w14:textId="5301534D" w:rsidR="00A60E46" w:rsidRPr="00A60E46" w:rsidRDefault="00A60E46" w:rsidP="00A60E46">
      <w:pPr>
        <w:pStyle w:val="Caption"/>
        <w:rPr>
          <w:lang w:val="fr-FR"/>
        </w:rPr>
      </w:pPr>
      <w:bookmarkStart w:id="124" w:name="_Ref484883233"/>
      <w:bookmarkStart w:id="125" w:name="_Toc472601365"/>
      <w:bookmarkStart w:id="126" w:name="_Ref484883221"/>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Pr="00A60E46">
        <w:rPr>
          <w:noProof/>
          <w:lang w:val="fr-FR"/>
        </w:rPr>
        <w:t>4</w:t>
      </w:r>
      <w:r w:rsidRPr="003D6091">
        <w:fldChar w:fldCharType="end"/>
      </w:r>
      <w:bookmarkEnd w:id="124"/>
      <w:r w:rsidRPr="00A60E46">
        <w:rPr>
          <w:lang w:val="fr-FR"/>
        </w:rPr>
        <w:t xml:space="preserve">: </w:t>
      </w:r>
      <w:bookmarkEnd w:id="125"/>
      <w:bookmarkEnd w:id="126"/>
      <w:r w:rsidRPr="00A60E46">
        <w:rPr>
          <w:lang w:val="fr-FR"/>
        </w:rPr>
        <w:t>Evaluation des risques par type d’a</w:t>
      </w:r>
      <w:r>
        <w:rPr>
          <w:lang w:val="fr-FR"/>
        </w:rPr>
        <w:t>ctif</w:t>
      </w:r>
    </w:p>
    <w:p w14:paraId="2C78EC89" w14:textId="77777777" w:rsidR="00A60E46" w:rsidRPr="003D6091" w:rsidRDefault="00A60E46" w:rsidP="00A60E46">
      <w:pPr>
        <w:jc w:val="center"/>
      </w:pPr>
      <w:bookmarkStart w:id="127" w:name="ChartRiskByScenario"/>
      <w:r w:rsidRPr="00E444C8">
        <w:rPr>
          <w:noProof/>
        </w:rPr>
        <w:drawing>
          <wp:inline distT="0" distB="0" distL="0" distR="0" wp14:anchorId="51FBA4AD" wp14:editId="3DE95119">
            <wp:extent cx="5486400" cy="3200400"/>
            <wp:effectExtent l="0" t="0" r="0" b="0"/>
            <wp:docPr id="13" name="Graphique 13" descr="Risk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27"/>
    </w:p>
    <w:p w14:paraId="3616FFDD" w14:textId="78CBC4CB" w:rsidR="00A60E46" w:rsidRPr="00A60E46" w:rsidRDefault="00A60E46" w:rsidP="00A60E46">
      <w:pPr>
        <w:pStyle w:val="Caption"/>
        <w:rPr>
          <w:lang w:val="fr-FR"/>
        </w:rPr>
      </w:pPr>
      <w:bookmarkStart w:id="128" w:name="_Ref393267942"/>
      <w:bookmarkStart w:id="129" w:name="_Toc472601366"/>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Pr="00A60E46">
        <w:rPr>
          <w:noProof/>
          <w:lang w:val="fr-FR"/>
        </w:rPr>
        <w:t>5</w:t>
      </w:r>
      <w:r w:rsidRPr="003D6091">
        <w:fldChar w:fldCharType="end"/>
      </w:r>
      <w:bookmarkEnd w:id="128"/>
      <w:r w:rsidRPr="00A60E46">
        <w:rPr>
          <w:lang w:val="fr-FR"/>
        </w:rPr>
        <w:t xml:space="preserve">: </w:t>
      </w:r>
      <w:bookmarkEnd w:id="129"/>
      <w:r w:rsidRPr="00A60E46">
        <w:rPr>
          <w:lang w:val="fr-FR"/>
        </w:rPr>
        <w:t>Evaluation des risques par scénario</w:t>
      </w:r>
    </w:p>
    <w:p w14:paraId="2B628EB0" w14:textId="77777777" w:rsidR="00A60E46" w:rsidRPr="003D6091" w:rsidRDefault="00A60E46" w:rsidP="00A60E46">
      <w:pPr>
        <w:jc w:val="center"/>
      </w:pPr>
      <w:bookmarkStart w:id="130" w:name="ChartRiskByScenarioType"/>
      <w:r w:rsidRPr="00E444C8">
        <w:rPr>
          <w:noProof/>
        </w:rPr>
        <w:lastRenderedPageBreak/>
        <w:drawing>
          <wp:inline distT="0" distB="0" distL="0" distR="0" wp14:anchorId="3AD8F42A" wp14:editId="301BBF0F">
            <wp:extent cx="5486400" cy="3200400"/>
            <wp:effectExtent l="0" t="0" r="0" b="0"/>
            <wp:docPr id="7" name="Graphique 13" descr="Risk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30"/>
    </w:p>
    <w:p w14:paraId="7F08C1C3" w14:textId="1D22AF39" w:rsidR="00A60E46" w:rsidRPr="004237ED" w:rsidRDefault="00A60E46" w:rsidP="00A60E46">
      <w:pPr>
        <w:pStyle w:val="Caption"/>
        <w:rPr>
          <w:lang w:val="fr-FR"/>
        </w:rPr>
      </w:pPr>
      <w:bookmarkStart w:id="131" w:name="_Ref393267946"/>
      <w:bookmarkStart w:id="132" w:name="_Toc472601367"/>
      <w:r w:rsidRPr="004237ED">
        <w:rPr>
          <w:lang w:val="fr-FR"/>
        </w:rPr>
        <w:t xml:space="preserve">Figure </w:t>
      </w:r>
      <w:r w:rsidRPr="003D6091">
        <w:fldChar w:fldCharType="begin"/>
      </w:r>
      <w:r w:rsidRPr="004237ED">
        <w:rPr>
          <w:lang w:val="fr-FR"/>
        </w:rPr>
        <w:instrText xml:space="preserve"> SEQ Figure \* ARABIC </w:instrText>
      </w:r>
      <w:r w:rsidRPr="003D6091">
        <w:fldChar w:fldCharType="separate"/>
      </w:r>
      <w:r w:rsidRPr="004237ED">
        <w:rPr>
          <w:noProof/>
          <w:lang w:val="fr-FR"/>
        </w:rPr>
        <w:t>6</w:t>
      </w:r>
      <w:r w:rsidRPr="003D6091">
        <w:fldChar w:fldCharType="end"/>
      </w:r>
      <w:bookmarkEnd w:id="131"/>
      <w:r w:rsidRPr="004237ED">
        <w:rPr>
          <w:lang w:val="fr-FR"/>
        </w:rPr>
        <w:t xml:space="preserve">: </w:t>
      </w:r>
      <w:bookmarkEnd w:id="132"/>
      <w:r w:rsidRPr="004237ED">
        <w:rPr>
          <w:lang w:val="fr-FR"/>
        </w:rPr>
        <w:t xml:space="preserve">Evaluation des risques </w:t>
      </w:r>
      <w:r w:rsidR="004237ED" w:rsidRPr="004237ED">
        <w:rPr>
          <w:lang w:val="fr-FR"/>
        </w:rPr>
        <w:t>par type de</w:t>
      </w:r>
      <w:r w:rsidR="004237ED">
        <w:rPr>
          <w:lang w:val="fr-FR"/>
        </w:rPr>
        <w:t xml:space="preserve"> scénario</w:t>
      </w:r>
    </w:p>
    <w:p w14:paraId="5F7CAB61" w14:textId="77777777" w:rsidR="00A60E46" w:rsidRPr="004237ED" w:rsidRDefault="00A60E46" w:rsidP="003856A0">
      <w:pPr>
        <w:rPr>
          <w:lang w:val="fr-FR"/>
        </w:rPr>
      </w:pPr>
    </w:p>
    <w:p w14:paraId="09A9EEE0" w14:textId="77777777" w:rsidR="003856A0" w:rsidRDefault="003856A0" w:rsidP="003856A0">
      <w:pPr>
        <w:pStyle w:val="Heading2"/>
        <w:rPr>
          <w:lang w:val="fr-FR"/>
        </w:rPr>
      </w:pPr>
      <w:r>
        <w:rPr>
          <w:lang w:val="fr-FR"/>
        </w:rPr>
        <w:t>Evaluation des risques</w:t>
      </w:r>
    </w:p>
    <w:p w14:paraId="573DC291" w14:textId="72AA0BBF" w:rsidR="003856A0" w:rsidRDefault="003856A0" w:rsidP="003856A0">
      <w:pPr>
        <w:pStyle w:val="BodyOfText"/>
        <w:rPr>
          <w:lang w:val="fr-FR"/>
        </w:rPr>
      </w:pPr>
      <w:r>
        <w:rPr>
          <w:lang w:val="fr-FR"/>
        </w:rPr>
        <w:t>L’évaluation des risques consiste à comparer les résultats de l’analyse des risques avec les critères d’acceptation des risques qui ont été défini avec les partis prenant (cf. section</w:t>
      </w:r>
      <w:r w:rsidR="004237ED">
        <w:rPr>
          <w:lang w:val="fr-FR"/>
        </w:rPr>
        <w:t xml:space="preserve"> </w:t>
      </w:r>
      <w:r w:rsidR="004237ED">
        <w:rPr>
          <w:lang w:val="fr-FR"/>
        </w:rPr>
        <w:fldChar w:fldCharType="begin"/>
      </w:r>
      <w:r w:rsidR="004237ED">
        <w:rPr>
          <w:lang w:val="fr-FR"/>
        </w:rPr>
        <w:instrText xml:space="preserve"> REF _Ref492968474 \r \h </w:instrText>
      </w:r>
      <w:r w:rsidR="004237ED">
        <w:rPr>
          <w:lang w:val="fr-FR"/>
        </w:rPr>
      </w:r>
      <w:r w:rsidR="004237ED">
        <w:rPr>
          <w:lang w:val="fr-FR"/>
        </w:rPr>
        <w:fldChar w:fldCharType="separate"/>
      </w:r>
      <w:r w:rsidR="004237ED">
        <w:rPr>
          <w:lang w:val="fr-FR"/>
        </w:rPr>
        <w:t>3.2.3</w:t>
      </w:r>
      <w:r w:rsidR="004237ED">
        <w:rPr>
          <w:lang w:val="fr-FR"/>
        </w:rPr>
        <w:fldChar w:fldCharType="end"/>
      </w:r>
      <w:r>
        <w:rPr>
          <w:lang w:val="fr-FR"/>
        </w:rPr>
        <w:t>).</w:t>
      </w:r>
    </w:p>
    <w:p w14:paraId="775E218B" w14:textId="77777777" w:rsidR="003856A0" w:rsidRDefault="003856A0" w:rsidP="003856A0">
      <w:pPr>
        <w:pStyle w:val="BodyOfText"/>
        <w:rPr>
          <w:lang w:val="fr-FR"/>
        </w:rPr>
      </w:pPr>
      <w:r>
        <w:rPr>
          <w:lang w:val="fr-FR"/>
        </w:rPr>
        <w:t>Tous les risques considérés comme non-acceptable doivent être traités dans un plan déterminé de traitement des risques.</w:t>
      </w:r>
    </w:p>
    <w:p w14:paraId="097A889B" w14:textId="77777777" w:rsidR="001B5BA1" w:rsidRPr="00306B1F" w:rsidRDefault="001B5BA1" w:rsidP="001B5BA1">
      <w:pPr>
        <w:pStyle w:val="Heading1"/>
        <w:rPr>
          <w:lang w:val="fr-FR"/>
        </w:rPr>
      </w:pPr>
      <w:bookmarkStart w:id="133" w:name="_Toc453669115"/>
      <w:bookmarkStart w:id="134" w:name="_Toc472604619"/>
      <w:r w:rsidRPr="00306B1F">
        <w:rPr>
          <w:lang w:val="fr-FR"/>
        </w:rPr>
        <w:lastRenderedPageBreak/>
        <w:t>Plan de traitement des risques</w:t>
      </w:r>
      <w:bookmarkEnd w:id="133"/>
      <w:bookmarkEnd w:id="134"/>
    </w:p>
    <w:p w14:paraId="3CD74BD2" w14:textId="77777777" w:rsidR="001B5BA1" w:rsidRDefault="001B5BA1" w:rsidP="001B5BA1">
      <w:pPr>
        <w:rPr>
          <w:lang w:val="fr-FR"/>
        </w:rPr>
      </w:pPr>
      <w:r w:rsidRPr="00306B1F">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Pr>
          <w:lang w:val="fr-FR"/>
        </w:rPr>
        <w:t xml:space="preserve"> en utilisant l’outil TRICK service</w:t>
      </w:r>
      <w:r w:rsidRPr="00306B1F">
        <w:rPr>
          <w:lang w:val="fr-FR"/>
        </w:rPr>
        <w:t>. La mise en œuvre de cette liste d’action permettra de réduire les risques à un niveau acceptable.</w:t>
      </w:r>
    </w:p>
    <w:p w14:paraId="2A8482E5" w14:textId="77777777" w:rsidR="001B5BA1" w:rsidRPr="00306B1F" w:rsidRDefault="001B5BA1" w:rsidP="001B5BA1">
      <w:pPr>
        <w:rPr>
          <w:lang w:val="fr-FR"/>
        </w:rPr>
      </w:pPr>
      <w:r>
        <w:rPr>
          <w:lang w:val="fr-FR"/>
        </w:rPr>
        <w:t>Le plan de traitement des risques inclue une indication du niveau du risque après l’implémentation effective du plan de traitement des risques. Le plan de traitement des risques comporte plusieurs phases pour améliorer dans le temps la sécurité et atteindre le niveau de risque choisi dans un temps raisonnable et conformément aux ressources de l’organisation.</w:t>
      </w:r>
    </w:p>
    <w:p w14:paraId="51BD569D" w14:textId="77777777" w:rsidR="001B5BA1" w:rsidRPr="00306B1F" w:rsidRDefault="001B5BA1" w:rsidP="001B5BA1">
      <w:pPr>
        <w:pStyle w:val="Heading2"/>
        <w:rPr>
          <w:lang w:val="fr-FR"/>
        </w:rPr>
      </w:pPr>
      <w:r>
        <w:rPr>
          <w:lang w:val="fr-FR"/>
        </w:rPr>
        <w:t>Résumé du plan de traitement</w:t>
      </w:r>
    </w:p>
    <w:p w14:paraId="67B0A4CB" w14:textId="77777777" w:rsidR="001B5BA1" w:rsidRPr="00306B1F" w:rsidRDefault="001B5BA1" w:rsidP="001B5BA1">
      <w:pPr>
        <w:rPr>
          <w:lang w:val="fr-FR"/>
        </w:rPr>
      </w:pPr>
      <w:r w:rsidRPr="00306B1F">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7EAEDED4" w14:textId="77777777" w:rsidR="001B5BA1" w:rsidRPr="006672EA" w:rsidRDefault="001B5BA1" w:rsidP="008A70E2">
      <w:pPr>
        <w:pStyle w:val="BulletL1"/>
        <w:rPr>
          <w:b/>
          <w:lang w:val="fr-FR"/>
        </w:rPr>
      </w:pPr>
      <w:r w:rsidRPr="006672EA">
        <w:rPr>
          <w:b/>
          <w:lang w:val="fr-FR"/>
        </w:rPr>
        <w:t>Les caractéristiques de la phase :</w:t>
      </w:r>
    </w:p>
    <w:p w14:paraId="15A7581D" w14:textId="77777777" w:rsidR="001B5BA1" w:rsidRPr="006672EA" w:rsidRDefault="001B5BA1" w:rsidP="008A70E2">
      <w:pPr>
        <w:pStyle w:val="BulletL2"/>
        <w:rPr>
          <w:lang w:val="fr-FR"/>
        </w:rPr>
      </w:pPr>
      <w:r w:rsidRPr="006672EA">
        <w:rPr>
          <w:lang w:val="fr-FR"/>
        </w:rPr>
        <w:t>Le début et la fin de la phase ;</w:t>
      </w:r>
    </w:p>
    <w:p w14:paraId="4FEC15FE" w14:textId="77777777" w:rsidR="001B5BA1" w:rsidRPr="006672EA" w:rsidRDefault="001B5BA1" w:rsidP="008A70E2">
      <w:pPr>
        <w:pStyle w:val="BulletL2"/>
        <w:rPr>
          <w:lang w:val="fr-FR"/>
        </w:rPr>
      </w:pPr>
      <w:r w:rsidRPr="006672EA">
        <w:rPr>
          <w:lang w:val="fr-FR"/>
        </w:rPr>
        <w:t>Le taux d’implémentation de la mesure ;</w:t>
      </w:r>
    </w:p>
    <w:p w14:paraId="2F1499BA" w14:textId="77777777" w:rsidR="001B5BA1" w:rsidRPr="006672EA" w:rsidRDefault="001B5BA1" w:rsidP="008A70E2">
      <w:pPr>
        <w:pStyle w:val="BulletL2"/>
        <w:rPr>
          <w:lang w:val="fr-FR"/>
        </w:rPr>
      </w:pPr>
      <w:r w:rsidRPr="006672EA">
        <w:rPr>
          <w:lang w:val="fr-FR"/>
        </w:rPr>
        <w:t>Le nombre de mesures dont le taux d’implémentation, atteint 100 % concernant l’ISO 27002 à la fin de la phase.</w:t>
      </w:r>
    </w:p>
    <w:p w14:paraId="0AB69955" w14:textId="77777777" w:rsidR="001B5BA1" w:rsidRDefault="001B5BA1" w:rsidP="008F5E15">
      <w:pPr>
        <w:pStyle w:val="BulletL1"/>
        <w:rPr>
          <w:lang w:val="fr-FR"/>
        </w:rPr>
      </w:pPr>
      <w:r w:rsidRPr="008F5E15">
        <w:rPr>
          <w:b/>
          <w:lang w:val="fr-FR"/>
        </w:rPr>
        <w:t>Le coût moyen annuel de la phase</w:t>
      </w:r>
      <w:r w:rsidRPr="00306B1F">
        <w:rPr>
          <w:lang w:val="fr-FR"/>
        </w:rPr>
        <w:t xml:space="preserve"> (considérant le coût de set-up, la durée de vie et la maintenance annuelle).</w:t>
      </w:r>
    </w:p>
    <w:p w14:paraId="4E2EC43D" w14:textId="77777777" w:rsidR="001B5BA1" w:rsidRDefault="001B5BA1" w:rsidP="008F5E15">
      <w:pPr>
        <w:pStyle w:val="BulletL1"/>
        <w:rPr>
          <w:lang w:val="fr-FR"/>
        </w:rPr>
      </w:pPr>
      <w:r w:rsidRPr="008F5E15">
        <w:rPr>
          <w:b/>
          <w:lang w:val="fr-FR"/>
        </w:rPr>
        <w:t>La planification des ressources</w:t>
      </w:r>
      <w:r w:rsidRPr="00306B1F">
        <w:rPr>
          <w:lang w:val="fr-FR"/>
        </w:rPr>
        <w:t> :</w:t>
      </w:r>
    </w:p>
    <w:p w14:paraId="732B3AB0" w14:textId="77777777" w:rsidR="001B5BA1" w:rsidRDefault="001B5BA1" w:rsidP="008F5E15">
      <w:pPr>
        <w:pStyle w:val="BulletL2"/>
        <w:rPr>
          <w:lang w:val="fr-FR"/>
        </w:rPr>
      </w:pPr>
      <w:r>
        <w:rPr>
          <w:lang w:val="fr-FR"/>
        </w:rPr>
        <w:t>Les coûts</w:t>
      </w:r>
      <w:r w:rsidRPr="00B202AE">
        <w:rPr>
          <w:lang w:val="fr-FR"/>
        </w:rPr>
        <w:t xml:space="preserve"> de mise en œuvre initial</w:t>
      </w:r>
      <w:r>
        <w:rPr>
          <w:lang w:val="fr-FR"/>
        </w:rPr>
        <w:t>e des mesures de sécurité :</w:t>
      </w:r>
    </w:p>
    <w:p w14:paraId="5C776CAB" w14:textId="77777777" w:rsidR="001B5BA1" w:rsidRDefault="001B5BA1" w:rsidP="008F5E15">
      <w:pPr>
        <w:pStyle w:val="BulletL3"/>
        <w:rPr>
          <w:lang w:val="fr-FR"/>
        </w:rPr>
      </w:pPr>
      <w:r w:rsidRPr="00306B1F">
        <w:rPr>
          <w:lang w:val="fr-FR"/>
        </w:rPr>
        <w:t xml:space="preserve">les charges de travail en jour-homme </w:t>
      </w:r>
      <w:r>
        <w:rPr>
          <w:lang w:val="fr-FR"/>
        </w:rPr>
        <w:t>en interne ;</w:t>
      </w:r>
    </w:p>
    <w:p w14:paraId="6C90CA57" w14:textId="77777777" w:rsidR="001B5BA1" w:rsidRDefault="001B5BA1" w:rsidP="008F5E15">
      <w:pPr>
        <w:pStyle w:val="BulletL3"/>
        <w:rPr>
          <w:lang w:val="fr-FR"/>
        </w:rPr>
      </w:pPr>
      <w:r w:rsidRPr="00306B1F">
        <w:rPr>
          <w:lang w:val="fr-FR"/>
        </w:rPr>
        <w:t xml:space="preserve">les charges de travail en jour-homme </w:t>
      </w:r>
      <w:r>
        <w:rPr>
          <w:lang w:val="fr-FR"/>
        </w:rPr>
        <w:t>en externe ;</w:t>
      </w:r>
    </w:p>
    <w:p w14:paraId="09AF4CDE" w14:textId="77777777" w:rsidR="001B5BA1" w:rsidRDefault="001B5BA1" w:rsidP="008F5E15">
      <w:pPr>
        <w:pStyle w:val="BulletL3"/>
        <w:rPr>
          <w:lang w:val="fr-FR"/>
        </w:rPr>
      </w:pPr>
      <w:r>
        <w:rPr>
          <w:lang w:val="fr-FR"/>
        </w:rPr>
        <w:t>les investissements initiaux pour mettre en place les mesures de sécurité (en kilo euros)</w:t>
      </w:r>
    </w:p>
    <w:p w14:paraId="25248B6F" w14:textId="77777777" w:rsidR="001B5BA1" w:rsidRDefault="001B5BA1" w:rsidP="008F5E15">
      <w:pPr>
        <w:pStyle w:val="BulletL3"/>
        <w:rPr>
          <w:lang w:val="fr-FR"/>
        </w:rPr>
      </w:pPr>
      <w:r>
        <w:rPr>
          <w:lang w:val="fr-FR"/>
        </w:rPr>
        <w:t>le total de cette mise en œuvre en kilo euros.</w:t>
      </w:r>
    </w:p>
    <w:p w14:paraId="0605F04D" w14:textId="77777777" w:rsidR="001B5BA1" w:rsidRDefault="001B5BA1" w:rsidP="008F5E15">
      <w:pPr>
        <w:pStyle w:val="BulletL2"/>
        <w:rPr>
          <w:lang w:val="fr-FR"/>
        </w:rPr>
      </w:pPr>
      <w:r>
        <w:rPr>
          <w:lang w:val="fr-FR"/>
        </w:rPr>
        <w:t>Les coûts récurrents à prévoir pour maintenir les mesures de sécurité :</w:t>
      </w:r>
    </w:p>
    <w:p w14:paraId="2CE07EAF" w14:textId="77777777" w:rsidR="001B5BA1" w:rsidRDefault="001B5BA1" w:rsidP="008F5E15">
      <w:pPr>
        <w:pStyle w:val="BulletL3"/>
        <w:rPr>
          <w:lang w:val="fr-FR"/>
        </w:rPr>
      </w:pPr>
      <w:r>
        <w:rPr>
          <w:lang w:val="fr-FR"/>
        </w:rPr>
        <w:t>la charge de travail en interne pour la maintenance (en jour-homme) ;</w:t>
      </w:r>
    </w:p>
    <w:p w14:paraId="3B68C8B4" w14:textId="77777777" w:rsidR="001B5BA1" w:rsidRDefault="001B5BA1" w:rsidP="008F5E15">
      <w:pPr>
        <w:pStyle w:val="BulletL3"/>
        <w:rPr>
          <w:lang w:val="fr-FR"/>
        </w:rPr>
      </w:pPr>
      <w:r>
        <w:rPr>
          <w:lang w:val="fr-FR"/>
        </w:rPr>
        <w:t>la charge de travail en externe pour la maintenance (en jour-homme) ;</w:t>
      </w:r>
    </w:p>
    <w:p w14:paraId="3DE88605" w14:textId="77777777" w:rsidR="001B5BA1" w:rsidRDefault="001B5BA1" w:rsidP="008F5E15">
      <w:pPr>
        <w:pStyle w:val="BulletL3"/>
        <w:rPr>
          <w:lang w:val="fr-FR"/>
        </w:rPr>
      </w:pPr>
      <w:r>
        <w:rPr>
          <w:lang w:val="fr-FR"/>
        </w:rPr>
        <w:t>les investissements récurrents pour la maintenance en kilo euros ;</w:t>
      </w:r>
    </w:p>
    <w:p w14:paraId="1C6A457C" w14:textId="77777777" w:rsidR="001B5BA1" w:rsidRDefault="001B5BA1" w:rsidP="008F5E15">
      <w:pPr>
        <w:pStyle w:val="BulletL3"/>
        <w:rPr>
          <w:lang w:val="fr-FR"/>
        </w:rPr>
      </w:pPr>
      <w:r>
        <w:rPr>
          <w:lang w:val="fr-FR"/>
        </w:rPr>
        <w:t>le total des coûts récurrent en kilo euros.</w:t>
      </w:r>
    </w:p>
    <w:p w14:paraId="33F86D74" w14:textId="77777777" w:rsidR="001B5BA1" w:rsidRDefault="001B5BA1" w:rsidP="008F5E15">
      <w:pPr>
        <w:pStyle w:val="BulletL2"/>
        <w:rPr>
          <w:lang w:val="fr-FR"/>
        </w:rPr>
      </w:pPr>
      <w:r>
        <w:rPr>
          <w:lang w:val="fr-FR"/>
        </w:rPr>
        <w:t>Le coût total de la phase qui comprend les diverses charges de travail (interne et externe) et les coûts d’investissement et de maintenance prévus.</w:t>
      </w:r>
    </w:p>
    <w:p w14:paraId="5C8BD8F3" w14:textId="77777777" w:rsidR="001B5BA1" w:rsidRDefault="001B5BA1" w:rsidP="001B5BA1">
      <w:pPr>
        <w:pStyle w:val="Endlist"/>
        <w:rPr>
          <w:lang w:val="fr-FR"/>
        </w:rPr>
      </w:pPr>
    </w:p>
    <w:p w14:paraId="7C0ECBFF" w14:textId="163EA9F6" w:rsidR="001B5BA1" w:rsidRPr="00D8344F" w:rsidRDefault="001B5BA1" w:rsidP="001B5BA1">
      <w:pPr>
        <w:pStyle w:val="BodyOfText"/>
        <w:pBdr>
          <w:top w:val="single" w:sz="4" w:space="1" w:color="7030A0"/>
          <w:right w:val="single" w:sz="4" w:space="4" w:color="7030A0"/>
        </w:pBdr>
        <w:spacing w:after="0"/>
        <w:rPr>
          <w:lang w:val="fr-FR"/>
        </w:rPr>
      </w:pPr>
      <w:r w:rsidRPr="00D8344F">
        <w:rPr>
          <w:color w:val="7030A0"/>
          <w:lang w:val="fr-FR"/>
        </w:rPr>
        <w:t>Note:</w:t>
      </w:r>
      <w:r w:rsidRPr="00D8344F">
        <w:rPr>
          <w:lang w:val="fr-FR"/>
        </w:rPr>
        <w:t xml:space="preserve"> </w:t>
      </w:r>
      <w:r w:rsidRPr="00D34992">
        <w:rPr>
          <w:color w:val="7030A0"/>
          <w:lang w:val="fr-FR"/>
        </w:rPr>
        <w:sym w:font="Wingdings 2" w:char="F0F7"/>
      </w:r>
      <w:r w:rsidRPr="00D8344F">
        <w:rPr>
          <w:lang w:val="fr-FR"/>
        </w:rPr>
        <w:t xml:space="preserve"> le taux moyen d’un jour homme pour un interne est </w:t>
      </w:r>
      <w:r w:rsidR="006672EA">
        <w:rPr>
          <w:highlight w:val="yellow"/>
          <w:lang w:val="fr-FR"/>
        </w:rPr>
        <w:fldChar w:fldCharType="begin"/>
      </w:r>
      <w:r w:rsidR="006672EA">
        <w:rPr>
          <w:highlight w:val="yellow"/>
          <w:lang w:val="fr-FR"/>
        </w:rPr>
        <w:instrText xml:space="preserve"> DOCPROPERTY  INTERNAL_WL_VAL  \* MERGEFORMAT </w:instrText>
      </w:r>
      <w:r w:rsidR="006672EA">
        <w:rPr>
          <w:highlight w:val="yellow"/>
          <w:lang w:val="fr-FR"/>
        </w:rPr>
        <w:fldChar w:fldCharType="separate"/>
      </w:r>
      <w:r w:rsidR="006672EA">
        <w:rPr>
          <w:highlight w:val="yellow"/>
          <w:lang w:val="fr-FR"/>
        </w:rPr>
        <w:t>0</w:t>
      </w:r>
      <w:r w:rsidR="006672EA">
        <w:rPr>
          <w:highlight w:val="yellow"/>
          <w:lang w:val="fr-FR"/>
        </w:rPr>
        <w:fldChar w:fldCharType="end"/>
      </w:r>
      <w:r w:rsidRPr="00D8344F">
        <w:rPr>
          <w:lang w:val="fr-FR"/>
        </w:rPr>
        <w:t xml:space="preserve"> € et celui d’un externe de </w:t>
      </w:r>
      <w:r w:rsidR="006672EA">
        <w:rPr>
          <w:highlight w:val="yellow"/>
          <w:lang w:val="fr-FR"/>
        </w:rPr>
        <w:fldChar w:fldCharType="begin"/>
      </w:r>
      <w:r w:rsidR="006672EA">
        <w:rPr>
          <w:highlight w:val="yellow"/>
          <w:lang w:val="fr-FR"/>
        </w:rPr>
        <w:instrText xml:space="preserve"> DOCPROPERTY  EXTERNAL_WL_VAL  \* MERGEFORMAT </w:instrText>
      </w:r>
      <w:r w:rsidR="006672EA">
        <w:rPr>
          <w:highlight w:val="yellow"/>
          <w:lang w:val="fr-FR"/>
        </w:rPr>
        <w:fldChar w:fldCharType="separate"/>
      </w:r>
      <w:r w:rsidR="006672EA">
        <w:rPr>
          <w:highlight w:val="yellow"/>
          <w:lang w:val="fr-FR"/>
        </w:rPr>
        <w:t>0</w:t>
      </w:r>
      <w:r w:rsidR="006672EA">
        <w:rPr>
          <w:highlight w:val="yellow"/>
          <w:lang w:val="fr-FR"/>
        </w:rPr>
        <w:fldChar w:fldCharType="end"/>
      </w:r>
      <w:r w:rsidRPr="00D8344F">
        <w:rPr>
          <w:lang w:val="fr-FR"/>
        </w:rPr>
        <w:t xml:space="preserve"> €.</w:t>
      </w:r>
    </w:p>
    <w:p w14:paraId="5EB50127" w14:textId="77777777" w:rsidR="001B5BA1" w:rsidRPr="00D673F2" w:rsidRDefault="001B5BA1" w:rsidP="001B5BA1">
      <w:pPr>
        <w:pStyle w:val="BodyOfText"/>
        <w:pBdr>
          <w:bottom w:val="single" w:sz="4" w:space="1" w:color="7030A0"/>
          <w:right w:val="single" w:sz="4" w:space="4" w:color="7030A0"/>
        </w:pBdr>
        <w:ind w:left="567"/>
        <w:rPr>
          <w:lang w:val="fr-FR"/>
        </w:rPr>
      </w:pPr>
      <w:r w:rsidRPr="00D34992">
        <w:rPr>
          <w:color w:val="7030A0"/>
          <w:lang w:val="fr-FR"/>
        </w:rPr>
        <w:sym w:font="Wingdings 2" w:char="F0F7"/>
      </w:r>
      <w:r w:rsidRPr="00D673F2">
        <w:rPr>
          <w:lang w:val="fr-FR"/>
        </w:rPr>
        <w:t> l Les coûts moyens annuels sont différents de la somme du coût de set-up avec les coûts récurrents, étant donné que la durée de vie est considérée pour chaque investissement.</w:t>
      </w:r>
    </w:p>
    <w:p w14:paraId="60FA1766" w14:textId="77777777" w:rsidR="001B5BA1" w:rsidRPr="00306B1F" w:rsidRDefault="001B5BA1" w:rsidP="001B5BA1">
      <w:pPr>
        <w:rPr>
          <w:lang w:val="fr-FR"/>
        </w:rPr>
      </w:pPr>
      <w:r w:rsidRPr="00306B1F">
        <w:rPr>
          <w:lang w:val="fr-FR"/>
        </w:rPr>
        <w:t>L’envergure et l’efficacité des différentes phases sont indiquées dans le tableau suivant :</w:t>
      </w:r>
    </w:p>
    <w:p w14:paraId="128B2334" w14:textId="77777777" w:rsidR="001B5BA1" w:rsidRPr="00306B1F" w:rsidRDefault="001B5BA1" w:rsidP="001B5BA1">
      <w:pPr>
        <w:pStyle w:val="Caption"/>
        <w:rPr>
          <w:lang w:val="fr-FR"/>
        </w:rPr>
      </w:pPr>
      <w:bookmarkStart w:id="135" w:name="Summary"/>
      <w:bookmarkStart w:id="136" w:name="_Toc472605202"/>
      <w:bookmarkEnd w:id="135"/>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Pr="00306B1F">
        <w:rPr>
          <w:noProof/>
          <w:lang w:val="fr-FR"/>
        </w:rPr>
        <w:t>12</w:t>
      </w:r>
      <w:r w:rsidRPr="00306B1F">
        <w:rPr>
          <w:lang w:val="fr-FR"/>
        </w:rPr>
        <w:fldChar w:fldCharType="end"/>
      </w:r>
      <w:r w:rsidRPr="00306B1F">
        <w:rPr>
          <w:noProof/>
          <w:lang w:val="fr-FR"/>
        </w:rPr>
        <w:t xml:space="preserve"> : Résumé des caractéristiques des phases d’implémentation</w:t>
      </w:r>
      <w:bookmarkEnd w:id="136"/>
    </w:p>
    <w:p w14:paraId="4EB4B0F2" w14:textId="77777777" w:rsidR="001B5BA1" w:rsidRPr="00306B1F" w:rsidRDefault="001B5BA1" w:rsidP="001B5BA1">
      <w:pPr>
        <w:pStyle w:val="Heading2"/>
        <w:rPr>
          <w:lang w:val="fr-FR"/>
        </w:rPr>
      </w:pPr>
      <w:bookmarkStart w:id="137" w:name="_Toc453669119"/>
      <w:bookmarkStart w:id="138" w:name="_Toc472604623"/>
      <w:r>
        <w:rPr>
          <w:lang w:val="fr-FR"/>
        </w:rPr>
        <w:lastRenderedPageBreak/>
        <w:t>Détail du p</w:t>
      </w:r>
      <w:r w:rsidRPr="00306B1F">
        <w:rPr>
          <w:lang w:val="fr-FR"/>
        </w:rPr>
        <w:t>lan de traitement</w:t>
      </w:r>
      <w:bookmarkEnd w:id="137"/>
      <w:bookmarkEnd w:id="138"/>
    </w:p>
    <w:p w14:paraId="04F50E0F" w14:textId="77777777" w:rsidR="001B5BA1" w:rsidRPr="00306B1F" w:rsidRDefault="001B5BA1" w:rsidP="001B5BA1">
      <w:pPr>
        <w:rPr>
          <w:lang w:val="fr-FR"/>
        </w:rPr>
      </w:pPr>
      <w:r w:rsidRPr="00306B1F">
        <w:rPr>
          <w:lang w:val="fr-FR"/>
        </w:rPr>
        <w:t xml:space="preserve">Le tableau suivant donne la liste complète des mesures de sécurité </w:t>
      </w:r>
      <w:r>
        <w:rPr>
          <w:lang w:val="fr-FR"/>
        </w:rPr>
        <w:t xml:space="preserve">des guidances appartenant aux normes et aux règlements choisis </w:t>
      </w:r>
      <w:r w:rsidRPr="00306B1F">
        <w:rPr>
          <w:lang w:val="fr-FR"/>
        </w:rPr>
        <w:t>qui ne sont pas encore implémentées. Cette liste est regroupée par phase d’implémentation, puis triée par rentabilité. Cette liste est appelée, suivant ISO 27001,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667C7DF8" w14:textId="77777777" w:rsidR="001B5BA1" w:rsidRPr="00306B1F" w:rsidRDefault="001B5BA1" w:rsidP="001B5BA1">
      <w:pPr>
        <w:pStyle w:val="Caption"/>
        <w:rPr>
          <w:noProof/>
          <w:lang w:val="fr-FR"/>
        </w:rPr>
      </w:pPr>
      <w:bookmarkStart w:id="139" w:name="ActionPlan"/>
      <w:bookmarkStart w:id="140" w:name="_Toc472605203"/>
      <w:bookmarkEnd w:id="13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Pr="00306B1F">
        <w:rPr>
          <w:noProof/>
          <w:lang w:val="fr-FR"/>
        </w:rPr>
        <w:t>13</w:t>
      </w:r>
      <w:r w:rsidRPr="00306B1F">
        <w:rPr>
          <w:lang w:val="fr-FR"/>
        </w:rPr>
        <w:fldChar w:fldCharType="end"/>
      </w:r>
      <w:r w:rsidRPr="00306B1F">
        <w:rPr>
          <w:noProof/>
          <w:lang w:val="fr-FR"/>
        </w:rPr>
        <w:t> : Plan de traitement du risque selon TRICK Service</w:t>
      </w:r>
      <w:bookmarkEnd w:id="140"/>
    </w:p>
    <w:p w14:paraId="2522A86A" w14:textId="6847C6FB" w:rsidR="003856A0" w:rsidRDefault="00761D8C" w:rsidP="00761D8C">
      <w:pPr>
        <w:pStyle w:val="Heading1"/>
        <w:rPr>
          <w:lang w:val="fr-FR"/>
        </w:rPr>
      </w:pPr>
      <w:r>
        <w:rPr>
          <w:lang w:val="fr-FR"/>
        </w:rPr>
        <w:lastRenderedPageBreak/>
        <w:t>Acceptation des risques</w:t>
      </w:r>
    </w:p>
    <w:p w14:paraId="43A0E550" w14:textId="4BB01555" w:rsidR="00761D8C" w:rsidRDefault="00761D8C" w:rsidP="00761D8C">
      <w:pPr>
        <w:pStyle w:val="BodyOfText"/>
        <w:rPr>
          <w:lang w:val="fr-FR"/>
        </w:rPr>
      </w:pPr>
      <w:r>
        <w:rPr>
          <w:lang w:val="fr-FR"/>
        </w:rPr>
        <w:t xml:space="preserve">Cette phase correspond au processus d’acceptation du risque résiduel et </w:t>
      </w:r>
      <w:r w:rsidR="00FB4E3C">
        <w:rPr>
          <w:lang w:val="fr-FR"/>
        </w:rPr>
        <w:t xml:space="preserve">à celui et concomitamment </w:t>
      </w:r>
      <w:r w:rsidR="00987AD7">
        <w:rPr>
          <w:lang w:val="fr-FR"/>
        </w:rPr>
        <w:t>à celui d’approbation que l</w:t>
      </w:r>
      <w:r w:rsidR="002576A9">
        <w:rPr>
          <w:lang w:val="fr-FR"/>
        </w:rPr>
        <w:t>e risque actuel a été réduit à ce niveau d’une manière adéquat. Cette décision inclue donc l’acceptation du plan de traitement et l’engagement de mettre en œuvre les ressources nécessaires à son effectuation dans les délais établis par ce plan.</w:t>
      </w:r>
    </w:p>
    <w:p w14:paraId="3D2F2DAE" w14:textId="6EE3C782" w:rsidR="002576A9" w:rsidRDefault="00531407" w:rsidP="002576A9">
      <w:pPr>
        <w:pStyle w:val="Heading1"/>
        <w:pageBreakBefore w:val="0"/>
        <w:rPr>
          <w:lang w:val="fr-FR"/>
        </w:rPr>
      </w:pPr>
      <w:r>
        <w:rPr>
          <w:lang w:val="fr-FR"/>
        </w:rPr>
        <w:t>Boucles de rétroaction du processus d’appréciation des risques</w:t>
      </w:r>
    </w:p>
    <w:p w14:paraId="182E282F" w14:textId="677A6602" w:rsidR="00531407" w:rsidRDefault="00531407" w:rsidP="00531407">
      <w:pPr>
        <w:pStyle w:val="Heading2"/>
        <w:rPr>
          <w:lang w:val="fr-FR"/>
        </w:rPr>
      </w:pPr>
      <w:r>
        <w:rPr>
          <w:lang w:val="fr-FR"/>
        </w:rPr>
        <w:t>Communication sur les risques</w:t>
      </w:r>
    </w:p>
    <w:p w14:paraId="5DA84B7E" w14:textId="14C8D64C" w:rsidR="00531407" w:rsidRDefault="00531407" w:rsidP="00531407">
      <w:pPr>
        <w:pStyle w:val="BodyOfText"/>
        <w:rPr>
          <w:lang w:val="fr-FR"/>
        </w:rPr>
      </w:pPr>
      <w:r>
        <w:rPr>
          <w:lang w:val="fr-FR"/>
        </w:rPr>
        <w:t>Le présent rap</w:t>
      </w:r>
      <w:r w:rsidR="009F671E">
        <w:rPr>
          <w:lang w:val="fr-FR"/>
        </w:rPr>
        <w:t>port ou des éléments spécifiques de celui-ci sont utilisés pour communiquer sur les risques. La stratégie de communication sous-jacente n’est cependant pas partie intégrante de ce rapport.</w:t>
      </w:r>
    </w:p>
    <w:p w14:paraId="7BC4024F" w14:textId="33DDB06B" w:rsidR="006C7818" w:rsidRDefault="006C7818" w:rsidP="006C7818">
      <w:pPr>
        <w:pStyle w:val="Heading2"/>
        <w:rPr>
          <w:lang w:val="fr-FR"/>
        </w:rPr>
      </w:pPr>
      <w:r>
        <w:rPr>
          <w:lang w:val="fr-FR"/>
        </w:rPr>
        <w:t>Surveillance des risques et revue</w:t>
      </w:r>
      <w:r w:rsidR="00E269F9">
        <w:rPr>
          <w:lang w:val="fr-FR"/>
        </w:rPr>
        <w:t xml:space="preserve"> des risques</w:t>
      </w:r>
    </w:p>
    <w:p w14:paraId="05A911F5" w14:textId="64F8BA2D" w:rsidR="006C7818" w:rsidRDefault="006C7818" w:rsidP="006C7818">
      <w:pPr>
        <w:pStyle w:val="BodyOfText"/>
        <w:rPr>
          <w:lang w:val="fr-FR"/>
        </w:rPr>
      </w:pPr>
      <w:r>
        <w:rPr>
          <w:lang w:val="fr-FR"/>
        </w:rPr>
        <w:t xml:space="preserve">Ce processus n’est pas partie intégrante de ce rapport. La surveillance des risques et la revue </w:t>
      </w:r>
      <w:r w:rsidR="00E269F9">
        <w:rPr>
          <w:lang w:val="fr-FR"/>
        </w:rPr>
        <w:t>de ceux-ci consistent à mettre à jour ce rapport de manière régulière, au moins annuellement, ou en cas de changement significatif du périmètre ou identification de risques importants non encore considérés.</w:t>
      </w:r>
    </w:p>
    <w:bookmarkEnd w:id="70"/>
    <w:bookmarkEnd w:id="71"/>
    <w:p w14:paraId="2ADF72B2" w14:textId="77777777" w:rsidR="00E44BEE" w:rsidRDefault="00E44BEE" w:rsidP="00E44BEE">
      <w:pPr>
        <w:pStyle w:val="Heading1"/>
        <w:rPr>
          <w:lang w:val="fr-FR"/>
        </w:rPr>
      </w:pPr>
      <w:r w:rsidRPr="00306B1F">
        <w:rPr>
          <w:lang w:val="fr-FR"/>
        </w:rPr>
        <w:lastRenderedPageBreak/>
        <w:t>Niveau d’implémentation</w:t>
      </w:r>
    </w:p>
    <w:p w14:paraId="593FD4B4" w14:textId="77777777" w:rsidR="00E44BEE" w:rsidRDefault="00E44BEE" w:rsidP="00E44BEE">
      <w:pPr>
        <w:pStyle w:val="BodyOfText"/>
        <w:rPr>
          <w:lang w:val="fr-FR"/>
        </w:rPr>
      </w:pPr>
      <w:r>
        <w:rPr>
          <w:lang w:val="fr-FR"/>
        </w:rPr>
        <w:t>Ce chapitre donne des informations complémentaires sur la manière dont se déroule l’appréciation des risques. Il décrit le modus operandi pour établir quelles mesures de sécurité doivent être appliquées pour améliorer la sécurité de l’information à savoir :</w:t>
      </w:r>
    </w:p>
    <w:p w14:paraId="00CFE685" w14:textId="77777777" w:rsidR="00E44BEE" w:rsidRPr="00E44BEE" w:rsidRDefault="00E44BEE" w:rsidP="00E44BEE">
      <w:pPr>
        <w:pStyle w:val="Enumeration"/>
        <w:numPr>
          <w:ilvl w:val="0"/>
          <w:numId w:val="42"/>
        </w:numPr>
        <w:rPr>
          <w:lang w:val="fr-FR"/>
        </w:rPr>
      </w:pPr>
      <w:r w:rsidRPr="00E44BEE">
        <w:rPr>
          <w:lang w:val="fr-FR"/>
        </w:rPr>
        <w:t>Comment identifier les mesures de sécurité à implémenter pour assurer la sécurité de l’information de l’organisation conformément aux normes, règlements et bonnes pratiques applicables.</w:t>
      </w:r>
    </w:p>
    <w:p w14:paraId="42CB29B9" w14:textId="77777777" w:rsidR="00E44BEE" w:rsidRDefault="00E44BEE" w:rsidP="00E44BEE">
      <w:pPr>
        <w:pStyle w:val="EnumerationL1"/>
        <w:numPr>
          <w:ilvl w:val="0"/>
          <w:numId w:val="26"/>
        </w:numPr>
        <w:rPr>
          <w:lang w:val="fr-FR"/>
        </w:rPr>
      </w:pPr>
      <w:r>
        <w:rPr>
          <w:lang w:val="fr-FR"/>
        </w:rPr>
        <w:t>Comment apprécier le niveau actuel d’implémentation de ces mesures.</w:t>
      </w:r>
    </w:p>
    <w:p w14:paraId="070C7AE6" w14:textId="77777777" w:rsidR="00E44BEE" w:rsidRDefault="00E44BEE" w:rsidP="00E44BEE">
      <w:pPr>
        <w:pStyle w:val="EnumerationL1"/>
        <w:numPr>
          <w:ilvl w:val="0"/>
          <w:numId w:val="26"/>
        </w:numPr>
        <w:rPr>
          <w:lang w:val="fr-FR"/>
        </w:rPr>
      </w:pPr>
      <w:r>
        <w:rPr>
          <w:lang w:val="fr-FR"/>
        </w:rPr>
        <w:t>Comment apprécier les ressources nécessaires (calculé en kilo euros) pour implémenter complétement ces mesures au sein de l’organisation.</w:t>
      </w:r>
    </w:p>
    <w:p w14:paraId="04D37C96" w14:textId="77777777" w:rsidR="00E44BEE" w:rsidRPr="00E25F19" w:rsidRDefault="00E44BEE" w:rsidP="00E44BEE">
      <w:pPr>
        <w:pStyle w:val="BodyOfText"/>
        <w:rPr>
          <w:lang w:val="fr-FR"/>
        </w:rPr>
      </w:pPr>
      <w:r>
        <w:rPr>
          <w:lang w:val="fr-FR"/>
        </w:rPr>
        <w:t>Tous ces éléments ont été utilisés pour établir le plan de traitement et permettre de décrire l’ »évolution de la conformité de l’organisation en matière de sécurité tout au long des phases du plan de traitement.</w:t>
      </w:r>
    </w:p>
    <w:p w14:paraId="405F2E5B" w14:textId="77777777" w:rsidR="00E44BEE" w:rsidRPr="00306B1F" w:rsidRDefault="00E44BEE" w:rsidP="00E44BEE">
      <w:pPr>
        <w:pStyle w:val="Heading2"/>
        <w:widowControl w:val="0"/>
        <w:tabs>
          <w:tab w:val="num" w:pos="576"/>
        </w:tabs>
        <w:spacing w:before="360" w:after="240"/>
        <w:rPr>
          <w:lang w:val="fr-FR"/>
        </w:rPr>
      </w:pPr>
      <w:r>
        <w:rPr>
          <w:lang w:val="fr-FR"/>
        </w:rPr>
        <w:t>Modus operandi</w:t>
      </w:r>
    </w:p>
    <w:p w14:paraId="1E8224D0" w14:textId="77777777" w:rsidR="00E44BEE" w:rsidRPr="00306B1F" w:rsidRDefault="00E44BEE" w:rsidP="00E44BEE">
      <w:pPr>
        <w:rPr>
          <w:lang w:val="fr-FR"/>
        </w:rPr>
      </w:pPr>
      <w:r>
        <w:rPr>
          <w:lang w:val="fr-FR"/>
        </w:rPr>
        <w:t xml:space="preserve">Pour identifier les mesures de sécurité, évaluer à la fois le niveau d’implémentation actuelle et les ressources nécessaires pour leur pleine mise en œuvre, le consultant a renseigné dans l’outil TRICK service, pour une liste exhaustive de mesures de sécurité choisi dans les normes, règlements ou bonnes pratiques de sécurité, les informations suivantes : </w:t>
      </w:r>
    </w:p>
    <w:p w14:paraId="01CB0B8B" w14:textId="77777777" w:rsidR="00E44BEE" w:rsidRPr="00306B1F" w:rsidRDefault="00E44BEE" w:rsidP="00E44BEE">
      <w:pPr>
        <w:pStyle w:val="BulletL1"/>
        <w:numPr>
          <w:ilvl w:val="0"/>
          <w:numId w:val="22"/>
        </w:numPr>
        <w:spacing w:after="160"/>
        <w:ind w:left="709" w:hanging="284"/>
        <w:contextualSpacing/>
        <w:rPr>
          <w:lang w:val="fr-FR"/>
        </w:rPr>
      </w:pPr>
      <w:r w:rsidRPr="00756CBA">
        <w:rPr>
          <w:b/>
          <w:lang w:val="fr-FR"/>
        </w:rPr>
        <w:t>Ref</w:t>
      </w:r>
      <w:r>
        <w:rPr>
          <w:lang w:val="fr-FR"/>
        </w:rPr>
        <w:t xml:space="preserve"> : </w:t>
      </w:r>
      <w:r w:rsidRPr="00306B1F">
        <w:rPr>
          <w:lang w:val="fr-FR"/>
        </w:rPr>
        <w:t>La référence</w:t>
      </w:r>
      <w:r>
        <w:rPr>
          <w:lang w:val="fr-FR"/>
        </w:rPr>
        <w:t xml:space="preserve"> des mesures de sécurité</w:t>
      </w:r>
      <w:r w:rsidRPr="00306B1F">
        <w:rPr>
          <w:lang w:val="fr-FR"/>
        </w:rPr>
        <w:t> ;</w:t>
      </w:r>
    </w:p>
    <w:p w14:paraId="65868E03" w14:textId="77777777" w:rsidR="00E44BEE" w:rsidRPr="00306B1F" w:rsidRDefault="00E44BEE" w:rsidP="00E44BEE">
      <w:pPr>
        <w:pStyle w:val="BulletL1"/>
        <w:numPr>
          <w:ilvl w:val="0"/>
          <w:numId w:val="22"/>
        </w:numPr>
        <w:spacing w:after="160"/>
        <w:ind w:left="709" w:hanging="284"/>
        <w:contextualSpacing/>
        <w:rPr>
          <w:lang w:val="fr-FR"/>
        </w:rPr>
      </w:pPr>
      <w:r w:rsidRPr="00756CBA">
        <w:rPr>
          <w:b/>
          <w:lang w:val="fr-FR"/>
        </w:rPr>
        <w:t>Domain</w:t>
      </w:r>
      <w:r>
        <w:rPr>
          <w:lang w:val="fr-FR"/>
        </w:rPr>
        <w:t xml:space="preserve"> : </w:t>
      </w:r>
      <w:r w:rsidRPr="00306B1F">
        <w:rPr>
          <w:lang w:val="fr-FR"/>
        </w:rPr>
        <w:t>Le domaine (et son titre) ;</w:t>
      </w:r>
    </w:p>
    <w:p w14:paraId="760303F9"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ST</w:t>
      </w:r>
      <w:r>
        <w:rPr>
          <w:lang w:val="fr-FR"/>
        </w:rPr>
        <w:t xml:space="preserve"> : </w:t>
      </w:r>
      <w:r w:rsidRPr="00306B1F">
        <w:rPr>
          <w:lang w:val="fr-FR"/>
        </w:rPr>
        <w:t>Le statut (</w:t>
      </w:r>
      <w:r w:rsidRPr="009B3DCC">
        <w:rPr>
          <w:b/>
          <w:lang w:val="fr-FR"/>
        </w:rPr>
        <w:t>AP</w:t>
      </w:r>
      <w:r w:rsidRPr="00306B1F">
        <w:rPr>
          <w:lang w:val="fr-FR"/>
        </w:rPr>
        <w:t xml:space="preserve"> : applicable, </w:t>
      </w:r>
      <w:r w:rsidRPr="009B3DCC">
        <w:rPr>
          <w:b/>
          <w:lang w:val="fr-FR"/>
        </w:rPr>
        <w:t>NA </w:t>
      </w:r>
      <w:r w:rsidRPr="00306B1F">
        <w:rPr>
          <w:lang w:val="fr-FR"/>
        </w:rPr>
        <w:t xml:space="preserve">: non applicable, </w:t>
      </w:r>
      <w:r w:rsidRPr="009B3DCC">
        <w:rPr>
          <w:b/>
          <w:lang w:val="fr-FR"/>
        </w:rPr>
        <w:t>OB</w:t>
      </w:r>
      <w:r w:rsidRPr="00306B1F">
        <w:rPr>
          <w:lang w:val="fr-FR"/>
        </w:rPr>
        <w:t> : obligatoire) ;</w:t>
      </w:r>
    </w:p>
    <w:p w14:paraId="6CBC541A"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TI</w:t>
      </w:r>
      <w:r>
        <w:rPr>
          <w:lang w:val="fr-FR"/>
        </w:rPr>
        <w:t xml:space="preserve"> : </w:t>
      </w:r>
      <w:r w:rsidRPr="00306B1F">
        <w:rPr>
          <w:lang w:val="fr-FR"/>
        </w:rPr>
        <w:t>Le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473"/>
        <w:gridCol w:w="907"/>
        <w:gridCol w:w="4075"/>
        <w:gridCol w:w="4315"/>
      </w:tblGrid>
      <w:tr w:rsidR="00E44BEE" w:rsidRPr="00306B1F" w14:paraId="085D65AA" w14:textId="77777777" w:rsidTr="00E44BE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0FF351F9" w14:textId="77777777" w:rsidR="00E44BEE" w:rsidRPr="00306B1F" w:rsidRDefault="00E44BEE" w:rsidP="00E44BEE">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049C7FEC" w14:textId="77777777" w:rsidR="00E44BEE" w:rsidRPr="00306B1F" w:rsidRDefault="00E44BEE" w:rsidP="00E44BEE">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Description</w:t>
            </w:r>
          </w:p>
        </w:tc>
        <w:tc>
          <w:tcPr>
            <w:tcW w:w="4315" w:type="dxa"/>
            <w:tcBorders>
              <w:left w:val="single" w:sz="4" w:space="0" w:color="auto"/>
            </w:tcBorders>
          </w:tcPr>
          <w:p w14:paraId="02E438A3" w14:textId="77777777" w:rsidR="00E44BEE" w:rsidRPr="00306B1F" w:rsidRDefault="00E44BEE" w:rsidP="00E44BEE">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Critère de détermination</w:t>
            </w:r>
          </w:p>
        </w:tc>
      </w:tr>
      <w:tr w:rsidR="00E44BEE" w:rsidRPr="0052346F" w14:paraId="0BEB2DAB"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0211D0D4" w14:textId="77777777" w:rsidR="00E44BEE" w:rsidRPr="00306B1F" w:rsidRDefault="00E44BEE" w:rsidP="00E44BEE">
            <w:pPr>
              <w:pStyle w:val="TabText1"/>
              <w:jc w:val="center"/>
              <w:rPr>
                <w:lang w:val="fr-FR"/>
              </w:rPr>
            </w:pPr>
            <w:r w:rsidRPr="00306B1F">
              <w:rPr>
                <w:lang w:val="fr-FR"/>
              </w:rPr>
              <w:t>Taux d’implémentation</w:t>
            </w:r>
          </w:p>
        </w:tc>
        <w:tc>
          <w:tcPr>
            <w:tcW w:w="0" w:type="auto"/>
            <w:tcBorders>
              <w:top w:val="single" w:sz="4" w:space="0" w:color="auto"/>
            </w:tcBorders>
            <w:shd w:val="clear" w:color="auto" w:fill="FF5757"/>
            <w:vAlign w:val="center"/>
          </w:tcPr>
          <w:p w14:paraId="0085039E"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0%</w:t>
            </w:r>
          </w:p>
        </w:tc>
        <w:tc>
          <w:tcPr>
            <w:tcW w:w="4075" w:type="dxa"/>
            <w:tcBorders>
              <w:top w:val="single" w:sz="4" w:space="0" w:color="auto"/>
            </w:tcBorders>
          </w:tcPr>
          <w:p w14:paraId="09E867E0"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n’est pas implémentée ni même prise en compte dans la manière de mettre en œuvre la sécurité dans le domaine considéré.</w:t>
            </w:r>
          </w:p>
        </w:tc>
        <w:tc>
          <w:tcPr>
            <w:tcW w:w="4315" w:type="dxa"/>
          </w:tcPr>
          <w:p w14:paraId="33E5A4AC"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Absence totale de considération et d’implémentation de la mesure.</w:t>
            </w:r>
          </w:p>
        </w:tc>
      </w:tr>
      <w:tr w:rsidR="00E44BEE" w:rsidRPr="0052346F" w14:paraId="297A8FBF" w14:textId="77777777" w:rsidTr="00E44BEE">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5843AD4F" w14:textId="77777777" w:rsidR="00E44BEE" w:rsidRPr="00306B1F" w:rsidRDefault="00E44BEE" w:rsidP="00E44BEE">
            <w:pPr>
              <w:pStyle w:val="TabText1"/>
              <w:jc w:val="center"/>
              <w:rPr>
                <w:lang w:val="fr-FR"/>
              </w:rPr>
            </w:pPr>
          </w:p>
        </w:tc>
        <w:tc>
          <w:tcPr>
            <w:tcW w:w="0" w:type="auto"/>
            <w:shd w:val="clear" w:color="auto" w:fill="FFCD2F"/>
            <w:vAlign w:val="center"/>
          </w:tcPr>
          <w:p w14:paraId="375C8A07"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20%</w:t>
            </w:r>
          </w:p>
        </w:tc>
        <w:tc>
          <w:tcPr>
            <w:tcW w:w="4075" w:type="dxa"/>
          </w:tcPr>
          <w:p w14:paraId="7427F3EC"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a été considérée dans la mise en œuvre de la sécurité, mais est implémentée de manière informelle.</w:t>
            </w:r>
          </w:p>
        </w:tc>
        <w:tc>
          <w:tcPr>
            <w:tcW w:w="4315" w:type="dxa"/>
          </w:tcPr>
          <w:p w14:paraId="3BC5AC94"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Considération au niveau du plan de sécurisation. Présence de mesures techniques non structurées (professionnalisme)</w:t>
            </w:r>
          </w:p>
        </w:tc>
      </w:tr>
      <w:tr w:rsidR="00E44BEE" w:rsidRPr="0052346F" w14:paraId="5B7DF658"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DE94E07" w14:textId="77777777" w:rsidR="00E44BEE" w:rsidRPr="00306B1F" w:rsidRDefault="00E44BEE" w:rsidP="00E44BEE">
            <w:pPr>
              <w:pStyle w:val="TabText1"/>
              <w:jc w:val="center"/>
              <w:rPr>
                <w:lang w:val="fr-FR"/>
              </w:rPr>
            </w:pPr>
          </w:p>
        </w:tc>
        <w:tc>
          <w:tcPr>
            <w:tcW w:w="0" w:type="auto"/>
            <w:shd w:val="clear" w:color="auto" w:fill="C6D9F1"/>
            <w:vAlign w:val="center"/>
          </w:tcPr>
          <w:p w14:paraId="5A6352DC"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50%</w:t>
            </w:r>
          </w:p>
        </w:tc>
        <w:tc>
          <w:tcPr>
            <w:tcW w:w="4075" w:type="dxa"/>
          </w:tcPr>
          <w:p w14:paraId="2F6EA67A"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L’implémentation de la mesure a été décidée et une implémentation structurée a été commencée de manière substantielle.</w:t>
            </w:r>
          </w:p>
        </w:tc>
        <w:tc>
          <w:tcPr>
            <w:tcW w:w="4315" w:type="dxa"/>
          </w:tcPr>
          <w:p w14:paraId="42F56705"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Plan d’implémentation de la mesure existant. Les éléments les plus importants ont été mis en place selon le plan.</w:t>
            </w:r>
          </w:p>
        </w:tc>
      </w:tr>
      <w:tr w:rsidR="00E44BEE" w:rsidRPr="00306B1F" w14:paraId="6A55B967"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A606B68" w14:textId="77777777" w:rsidR="00E44BEE" w:rsidRPr="00306B1F" w:rsidRDefault="00E44BEE" w:rsidP="00E44BEE">
            <w:pPr>
              <w:pStyle w:val="TabText1"/>
              <w:jc w:val="center"/>
              <w:rPr>
                <w:lang w:val="fr-FR"/>
              </w:rPr>
            </w:pPr>
          </w:p>
        </w:tc>
        <w:tc>
          <w:tcPr>
            <w:tcW w:w="0" w:type="auto"/>
            <w:shd w:val="clear" w:color="auto" w:fill="C2D69B"/>
            <w:vAlign w:val="center"/>
          </w:tcPr>
          <w:p w14:paraId="30053BAA"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80%</w:t>
            </w:r>
          </w:p>
        </w:tc>
        <w:tc>
          <w:tcPr>
            <w:tcW w:w="4075" w:type="dxa"/>
          </w:tcPr>
          <w:p w14:paraId="53CEBC27"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est implémentée conformément aux décisions, mais l’implémentation n’est pas achevée ou la gestion à long terme doit être vérifiée et consolidée.</w:t>
            </w:r>
          </w:p>
        </w:tc>
        <w:tc>
          <w:tcPr>
            <w:tcW w:w="4315" w:type="dxa"/>
          </w:tcPr>
          <w:p w14:paraId="3D150460"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Implémentation de la mesure conforme aux décisions du plan et pratiquement achevée. Finalisation et vérification à faire.</w:t>
            </w:r>
          </w:p>
        </w:tc>
      </w:tr>
      <w:tr w:rsidR="00E44BEE" w:rsidRPr="0052346F" w14:paraId="0C788D56"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75B69F26" w14:textId="77777777" w:rsidR="00E44BEE" w:rsidRPr="00306B1F" w:rsidRDefault="00E44BEE" w:rsidP="00E44BEE">
            <w:pPr>
              <w:pStyle w:val="TabText1"/>
              <w:jc w:val="center"/>
              <w:rPr>
                <w:lang w:val="fr-FR"/>
              </w:rPr>
            </w:pPr>
          </w:p>
        </w:tc>
        <w:tc>
          <w:tcPr>
            <w:tcW w:w="0" w:type="auto"/>
            <w:shd w:val="clear" w:color="auto" w:fill="00C85A"/>
            <w:vAlign w:val="center"/>
          </w:tcPr>
          <w:p w14:paraId="7A0462DF"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100%</w:t>
            </w:r>
          </w:p>
        </w:tc>
        <w:tc>
          <w:tcPr>
            <w:tcW w:w="4075" w:type="dxa"/>
          </w:tcPr>
          <w:p w14:paraId="1551FEC6"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L’implémentation de la mesure est achevée et gérée de manière pérenne conformément au plan de sécurité décidé dans le domaine considéré.</w:t>
            </w:r>
          </w:p>
        </w:tc>
        <w:tc>
          <w:tcPr>
            <w:tcW w:w="4315" w:type="dxa"/>
          </w:tcPr>
          <w:p w14:paraId="05A7ABDA"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Mise en œuvre de la mesure conforme aux décisions d’implémentation de la sécurité, fiabilisée et sous contrôle.</w:t>
            </w:r>
          </w:p>
        </w:tc>
      </w:tr>
    </w:tbl>
    <w:p w14:paraId="07D2C622" w14:textId="5EC86C96" w:rsidR="00E44BEE" w:rsidRPr="00306B1F" w:rsidRDefault="00E44BEE" w:rsidP="00E44BEE">
      <w:pPr>
        <w:pStyle w:val="Caption"/>
        <w:rPr>
          <w:lang w:val="fr-FR"/>
        </w:rPr>
      </w:pPr>
      <w:bookmarkStart w:id="141" w:name="_Toc472605201"/>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15</w:t>
      </w:r>
      <w:r w:rsidRPr="00306B1F">
        <w:rPr>
          <w:lang w:val="fr-FR"/>
        </w:rPr>
        <w:fldChar w:fldCharType="end"/>
      </w:r>
      <w:r w:rsidRPr="00306B1F">
        <w:rPr>
          <w:noProof/>
          <w:lang w:val="fr-FR"/>
        </w:rPr>
        <w:t> : Échelle d’implémentation des mesures de sécurité</w:t>
      </w:r>
      <w:bookmarkEnd w:id="141"/>
    </w:p>
    <w:p w14:paraId="3C07A812"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lastRenderedPageBreak/>
        <w:t>CTI</w:t>
      </w:r>
      <w:r>
        <w:rPr>
          <w:lang w:val="fr-FR"/>
        </w:rPr>
        <w:t xml:space="preserve"> : </w:t>
      </w:r>
      <w:r w:rsidRPr="00306B1F">
        <w:rPr>
          <w:lang w:val="fr-FR"/>
        </w:rPr>
        <w:t>Le set-up interne, indiquant combien de jours de travail interne sont nécessaires pour mettre en œuvre la mesure ;</w:t>
      </w:r>
    </w:p>
    <w:p w14:paraId="0CC78A57"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CTE</w:t>
      </w:r>
      <w:r>
        <w:rPr>
          <w:lang w:val="fr-FR"/>
        </w:rPr>
        <w:t xml:space="preserve"> : </w:t>
      </w:r>
      <w:r w:rsidRPr="00306B1F">
        <w:rPr>
          <w:lang w:val="fr-FR"/>
        </w:rPr>
        <w:t>Le set-up externe indiquant combien de jours de travail d’une personne externe sont nécessaires pour mettre en œuvre la mesure ;</w:t>
      </w:r>
    </w:p>
    <w:p w14:paraId="5E12F03D"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INV</w:t>
      </w:r>
      <w:r>
        <w:rPr>
          <w:lang w:val="fr-FR"/>
        </w:rPr>
        <w:t xml:space="preserve"> : </w:t>
      </w:r>
      <w:r w:rsidRPr="00306B1F">
        <w:rPr>
          <w:lang w:val="fr-FR"/>
        </w:rPr>
        <w:t>L’investissement indiquant quel budget est à prévoir en supplément des ressources internes et externes pour implémenter la mesure ;</w:t>
      </w:r>
    </w:p>
    <w:p w14:paraId="17973CB0"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LT</w:t>
      </w:r>
      <w:r>
        <w:rPr>
          <w:lang w:val="fr-FR"/>
        </w:rPr>
        <w:t xml:space="preserve"> : </w:t>
      </w:r>
      <w:r w:rsidRPr="00306B1F">
        <w:rPr>
          <w:lang w:val="fr-FR"/>
        </w:rPr>
        <w:t>Le lifetime, la durée de vie de la mesure ;</w:t>
      </w:r>
    </w:p>
    <w:p w14:paraId="1FFFEE54"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MI</w:t>
      </w:r>
      <w:r>
        <w:rPr>
          <w:lang w:val="fr-FR"/>
        </w:rPr>
        <w:t xml:space="preserve"> : </w:t>
      </w:r>
      <w:r w:rsidRPr="00306B1F">
        <w:rPr>
          <w:lang w:val="fr-FR"/>
        </w:rPr>
        <w:t>La charge de travail interne pour maintenir la mesure ;</w:t>
      </w:r>
    </w:p>
    <w:p w14:paraId="3866BD72"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ME</w:t>
      </w:r>
      <w:r>
        <w:rPr>
          <w:lang w:val="fr-FR"/>
        </w:rPr>
        <w:t xml:space="preserve"> : </w:t>
      </w:r>
      <w:r w:rsidRPr="00306B1F">
        <w:rPr>
          <w:lang w:val="fr-FR"/>
        </w:rPr>
        <w:t>La charge de travail externe pour maintenir la mesure ;</w:t>
      </w:r>
    </w:p>
    <w:p w14:paraId="587E8957"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IR</w:t>
      </w:r>
      <w:r>
        <w:rPr>
          <w:lang w:val="fr-FR"/>
        </w:rPr>
        <w:t xml:space="preserve"> : </w:t>
      </w:r>
      <w:r w:rsidRPr="00306B1F">
        <w:rPr>
          <w:lang w:val="fr-FR"/>
        </w:rPr>
        <w:t>L’investissement annuel à faire pour maintenir la mesure ;</w:t>
      </w:r>
    </w:p>
    <w:p w14:paraId="0967C106" w14:textId="77777777" w:rsidR="00E44BEE" w:rsidRDefault="00E44BEE" w:rsidP="00E44BEE">
      <w:pPr>
        <w:pStyle w:val="BulletL1"/>
        <w:numPr>
          <w:ilvl w:val="0"/>
          <w:numId w:val="22"/>
        </w:numPr>
        <w:spacing w:after="160"/>
        <w:ind w:left="709" w:hanging="284"/>
        <w:contextualSpacing/>
        <w:rPr>
          <w:lang w:val="fr-FR"/>
        </w:rPr>
      </w:pPr>
      <w:r w:rsidRPr="00BD47CE">
        <w:rPr>
          <w:b/>
          <w:lang w:val="fr-FR"/>
        </w:rPr>
        <w:t>CS</w:t>
      </w:r>
      <w:r>
        <w:rPr>
          <w:lang w:val="fr-FR"/>
        </w:rPr>
        <w:t xml:space="preserve"> : </w:t>
      </w:r>
      <w:r w:rsidRPr="00306B1F">
        <w:rPr>
          <w:lang w:val="fr-FR"/>
        </w:rPr>
        <w:t xml:space="preserve">Le coût annuel calculé à partir des paramètres précédents (en tenant compte </w:t>
      </w:r>
      <w:r>
        <w:rPr>
          <w:lang w:val="fr-FR"/>
        </w:rPr>
        <w:t xml:space="preserve">du coût moyen d’un jour interne, </w:t>
      </w:r>
      <w:r w:rsidRPr="00306B1F">
        <w:rPr>
          <w:lang w:val="fr-FR"/>
        </w:rPr>
        <w:t>ce taux incluant la coordination avec les ressources internes).</w:t>
      </w:r>
    </w:p>
    <w:p w14:paraId="6C64C4AA" w14:textId="77777777" w:rsidR="00E44BEE" w:rsidRDefault="00E44BEE" w:rsidP="00E44BEE">
      <w:pPr>
        <w:pStyle w:val="BulletL1"/>
        <w:numPr>
          <w:ilvl w:val="0"/>
          <w:numId w:val="22"/>
        </w:numPr>
        <w:spacing w:after="160"/>
        <w:ind w:left="709" w:hanging="284"/>
        <w:contextualSpacing/>
        <w:rPr>
          <w:lang w:val="fr-FR"/>
        </w:rPr>
      </w:pPr>
      <w:r>
        <w:rPr>
          <w:b/>
          <w:lang w:val="fr-FR"/>
        </w:rPr>
        <w:t>Comment </w:t>
      </w:r>
      <w:r w:rsidRPr="00954449">
        <w:rPr>
          <w:lang w:val="fr-FR"/>
        </w:rPr>
        <w:t>:</w:t>
      </w:r>
      <w:r>
        <w:rPr>
          <w:lang w:val="fr-FR"/>
        </w:rPr>
        <w:t xml:space="preserve"> justification de l’estimation effectuée ;</w:t>
      </w:r>
    </w:p>
    <w:p w14:paraId="70D9A484"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To do </w:t>
      </w:r>
      <w:r w:rsidRPr="004876B5">
        <w:rPr>
          <w:lang w:val="fr-FR"/>
        </w:rPr>
        <w:t>:</w:t>
      </w:r>
      <w:r>
        <w:rPr>
          <w:lang w:val="fr-FR"/>
        </w:rPr>
        <w:t xml:space="preserve"> une description des actions qui doivent être effectuée pour atteindre la conformité maximale.</w:t>
      </w:r>
    </w:p>
    <w:p w14:paraId="68895868" w14:textId="77777777" w:rsidR="00E44BEE" w:rsidRPr="00306B1F" w:rsidRDefault="00E44BEE" w:rsidP="00E44BEE">
      <w:pPr>
        <w:pStyle w:val="Endlist"/>
        <w:rPr>
          <w:lang w:val="fr-FR"/>
        </w:rPr>
      </w:pPr>
    </w:p>
    <w:p w14:paraId="781182BE" w14:textId="0A333DAF" w:rsidR="00E44BEE" w:rsidRPr="00306B1F" w:rsidRDefault="00E44BEE" w:rsidP="00E44BEE">
      <w:pPr>
        <w:rPr>
          <w:lang w:val="fr-FR"/>
        </w:rPr>
      </w:pPr>
      <w:r w:rsidRPr="00306B1F">
        <w:rPr>
          <w:lang w:val="fr-FR"/>
        </w:rPr>
        <w:t>Le tableau complet des mesures se trouve</w:t>
      </w:r>
      <w:r>
        <w:rPr>
          <w:lang w:val="fr-FR"/>
        </w:rPr>
        <w:t xml:space="preserve"> à la </w:t>
      </w:r>
      <w:r w:rsidRPr="006705C4">
        <w:rPr>
          <w:i/>
          <w:lang w:val="fr-FR"/>
        </w:rPr>
        <w:t xml:space="preserve">section </w:t>
      </w:r>
      <w:r w:rsidR="006705C4" w:rsidRPr="006705C4">
        <w:rPr>
          <w:i/>
          <w:lang w:val="fr-FR"/>
        </w:rPr>
        <w:fldChar w:fldCharType="begin"/>
      </w:r>
      <w:r w:rsidR="006705C4" w:rsidRPr="006705C4">
        <w:rPr>
          <w:i/>
          <w:lang w:val="fr-FR"/>
        </w:rPr>
        <w:instrText xml:space="preserve"> REF _Ref492970078 \h </w:instrText>
      </w:r>
      <w:r w:rsidR="006705C4">
        <w:rPr>
          <w:i/>
          <w:lang w:val="fr-FR"/>
        </w:rPr>
        <w:instrText xml:space="preserve"> \* MERGEFORMAT </w:instrText>
      </w:r>
      <w:r w:rsidR="006705C4" w:rsidRPr="006705C4">
        <w:rPr>
          <w:i/>
          <w:lang w:val="fr-FR"/>
        </w:rPr>
      </w:r>
      <w:r w:rsidR="006705C4" w:rsidRPr="006705C4">
        <w:rPr>
          <w:i/>
          <w:lang w:val="fr-FR"/>
        </w:rPr>
        <w:fldChar w:fldCharType="separate"/>
      </w:r>
      <w:r w:rsidR="006705C4" w:rsidRPr="006705C4">
        <w:rPr>
          <w:i/>
          <w:lang w:val="fr-FR"/>
        </w:rPr>
        <w:t>Annexe B : État d’implémentation des normes et bonnes pratiques considérées</w:t>
      </w:r>
      <w:r w:rsidR="006705C4" w:rsidRPr="006705C4">
        <w:rPr>
          <w:i/>
          <w:lang w:val="fr-FR"/>
        </w:rPr>
        <w:fldChar w:fldCharType="end"/>
      </w:r>
    </w:p>
    <w:p w14:paraId="52D1A19E" w14:textId="77777777" w:rsidR="00E44BEE" w:rsidRDefault="00E44BEE" w:rsidP="00E44BEE">
      <w:pPr>
        <w:pStyle w:val="Heading2"/>
        <w:widowControl w:val="0"/>
        <w:tabs>
          <w:tab w:val="num" w:pos="576"/>
        </w:tabs>
        <w:spacing w:before="360" w:after="240"/>
        <w:rPr>
          <w:lang w:val="fr-FR"/>
        </w:rPr>
      </w:pPr>
      <w:bookmarkStart w:id="142" w:name="_Toc472604617"/>
      <w:r>
        <w:rPr>
          <w:lang w:val="fr-FR"/>
        </w:rPr>
        <w:t>Evolution du niveau de conformité de l’organisation</w:t>
      </w:r>
    </w:p>
    <w:p w14:paraId="4F320822" w14:textId="77777777" w:rsidR="00E44BEE" w:rsidRPr="00306B1F" w:rsidRDefault="00E44BEE" w:rsidP="00E44BEE">
      <w:pPr>
        <w:pStyle w:val="Heading3"/>
        <w:ind w:left="720" w:hanging="720"/>
        <w:rPr>
          <w:lang w:val="fr-FR"/>
        </w:rPr>
      </w:pPr>
      <w:r w:rsidRPr="00306B1F">
        <w:rPr>
          <w:lang w:val="fr-FR"/>
        </w:rPr>
        <w:t>Niveau de conformité ISO</w:t>
      </w:r>
      <w:r>
        <w:rPr>
          <w:lang w:val="fr-FR"/>
        </w:rPr>
        <w:t>/IEC</w:t>
      </w:r>
      <w:r w:rsidRPr="00306B1F">
        <w:rPr>
          <w:lang w:val="fr-FR"/>
        </w:rPr>
        <w:t xml:space="preserve"> 27001</w:t>
      </w:r>
      <w:bookmarkEnd w:id="142"/>
    </w:p>
    <w:p w14:paraId="4D6EE31B" w14:textId="77777777" w:rsidR="00E44BEE" w:rsidRPr="00306B1F" w:rsidRDefault="00E44BEE" w:rsidP="00E44BEE">
      <w:pPr>
        <w:rPr>
          <w:lang w:val="fr-FR"/>
        </w:rPr>
      </w:pPr>
      <w:r w:rsidRPr="00306B1F">
        <w:rPr>
          <w:lang w:val="fr-FR"/>
        </w:rPr>
        <w:t>Cette section présente le résultat des estimations du taux de conformité vis-à-vis aux exigences de la norme ISO 27001. Les numéros représentent les différents chapitres de la norme. Le graphique suivant donne la moyenne du taux de conformité pour chaque chapitre.</w:t>
      </w:r>
    </w:p>
    <w:p w14:paraId="320B6C16" w14:textId="3C5DCB51" w:rsidR="00E44BEE" w:rsidRPr="00306B1F" w:rsidRDefault="0052346F" w:rsidP="0052346F">
      <w:pPr>
        <w:pStyle w:val="FigurewithCaption"/>
        <w:rPr>
          <w:lang w:val="fr-FR"/>
        </w:rPr>
      </w:pPr>
      <w:bookmarkStart w:id="143" w:name="ChartCompliance27001"/>
      <w:r w:rsidRPr="00306B1F">
        <w:rPr>
          <w:noProof/>
          <w:lang w:val="fr-FR"/>
        </w:rPr>
        <w:drawing>
          <wp:inline distT="0" distB="0" distL="0" distR="0" wp14:anchorId="754DAB2E" wp14:editId="3FACEBDD">
            <wp:extent cx="5369143" cy="3132000"/>
            <wp:effectExtent l="0" t="0" r="3175" b="11430"/>
            <wp:docPr id="12"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43"/>
    </w:p>
    <w:p w14:paraId="7B3E4355" w14:textId="201F8377" w:rsidR="00E44BEE" w:rsidRPr="00306B1F" w:rsidRDefault="00E44BEE" w:rsidP="00E44BEE">
      <w:pPr>
        <w:pStyle w:val="Caption"/>
        <w:rPr>
          <w:lang w:val="fr-FR"/>
        </w:rPr>
      </w:pPr>
      <w:bookmarkStart w:id="144" w:name="_Toc472605188"/>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Pr>
          <w:noProof/>
          <w:lang w:val="fr-FR"/>
        </w:rPr>
        <w:t>7</w:t>
      </w:r>
      <w:r w:rsidRPr="00306B1F">
        <w:rPr>
          <w:lang w:val="fr-FR"/>
        </w:rPr>
        <w:fldChar w:fldCharType="end"/>
      </w:r>
      <w:r w:rsidRPr="00306B1F">
        <w:rPr>
          <w:noProof/>
          <w:lang w:val="fr-FR"/>
        </w:rPr>
        <w:t> : Taux de conformité ISO 27001 pendant les différentes phases d’implémentation</w:t>
      </w:r>
      <w:bookmarkEnd w:id="144"/>
    </w:p>
    <w:p w14:paraId="1EAA0EB0" w14:textId="77777777" w:rsidR="00E44BEE" w:rsidRPr="00306B1F" w:rsidRDefault="00E44BEE" w:rsidP="00E44BEE">
      <w:pPr>
        <w:pStyle w:val="Heading3"/>
        <w:ind w:left="720" w:hanging="720"/>
        <w:rPr>
          <w:lang w:val="fr-FR"/>
        </w:rPr>
      </w:pPr>
      <w:bookmarkStart w:id="145" w:name="_Toc453669114"/>
      <w:bookmarkStart w:id="146" w:name="_Toc472604618"/>
      <w:r w:rsidRPr="00306B1F">
        <w:rPr>
          <w:lang w:val="fr-FR"/>
        </w:rPr>
        <w:lastRenderedPageBreak/>
        <w:t>Niveau de conformité ISO</w:t>
      </w:r>
      <w:r>
        <w:rPr>
          <w:lang w:val="fr-FR"/>
        </w:rPr>
        <w:t>/IEC</w:t>
      </w:r>
      <w:r w:rsidRPr="00306B1F">
        <w:rPr>
          <w:lang w:val="fr-FR"/>
        </w:rPr>
        <w:t xml:space="preserve"> 27002</w:t>
      </w:r>
      <w:bookmarkEnd w:id="145"/>
      <w:bookmarkEnd w:id="146"/>
    </w:p>
    <w:p w14:paraId="7D0244AF" w14:textId="77777777" w:rsidR="00E44BEE" w:rsidRPr="00306B1F" w:rsidRDefault="00E44BEE" w:rsidP="00E44BEE">
      <w:pPr>
        <w:rPr>
          <w:lang w:val="fr-FR"/>
        </w:rPr>
      </w:pPr>
      <w:r w:rsidRPr="00306B1F">
        <w:rPr>
          <w:lang w:val="fr-FR"/>
        </w:rPr>
        <w:t>Similaire à la section précédente, on a estimé le taux de conformité à la norme ISO 27002.</w:t>
      </w:r>
      <w:bookmarkStart w:id="147" w:name="_Hlk487025418"/>
      <w:r w:rsidRPr="00306B1F">
        <w:rPr>
          <w:lang w:val="fr-FR"/>
        </w:rPr>
        <w:t xml:space="preserve"> La figure suivante présente le niveau de conformité actuelle selon les grands domaines de la sécurité des systèmes d’information :</w:t>
      </w:r>
      <w:bookmarkEnd w:id="147"/>
    </w:p>
    <w:p w14:paraId="5B11EA1B" w14:textId="77777777" w:rsidR="00E44BEE" w:rsidRPr="00306B1F" w:rsidRDefault="00E44BEE" w:rsidP="0052346F">
      <w:pPr>
        <w:pStyle w:val="FigurewithCaption"/>
        <w:rPr>
          <w:lang w:val="fr-FR"/>
        </w:rPr>
      </w:pPr>
      <w:bookmarkStart w:id="148" w:name="ChartCompliance27002"/>
      <w:r w:rsidRPr="00306B1F">
        <w:rPr>
          <w:noProof/>
          <w:lang w:val="fr-FR"/>
        </w:rPr>
        <w:drawing>
          <wp:inline distT="0" distB="0" distL="0" distR="0" wp14:anchorId="7A823F24" wp14:editId="71BD461B">
            <wp:extent cx="5369143" cy="3132000"/>
            <wp:effectExtent l="0" t="0" r="3175" b="11430"/>
            <wp:docPr id="16"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48"/>
    </w:p>
    <w:p w14:paraId="594EE373" w14:textId="77777777" w:rsidR="00E44BEE" w:rsidRPr="00306B1F" w:rsidRDefault="00E44BEE" w:rsidP="00E44BEE">
      <w:pPr>
        <w:pStyle w:val="Caption"/>
        <w:rPr>
          <w:lang w:val="fr-FR"/>
        </w:rPr>
      </w:pPr>
      <w:bookmarkStart w:id="149" w:name="_Toc472605189"/>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Pr>
          <w:noProof/>
          <w:lang w:val="fr-FR"/>
        </w:rPr>
        <w:t>8</w:t>
      </w:r>
      <w:r w:rsidRPr="00306B1F">
        <w:rPr>
          <w:lang w:val="fr-FR"/>
        </w:rPr>
        <w:fldChar w:fldCharType="end"/>
      </w:r>
      <w:r w:rsidRPr="00306B1F">
        <w:rPr>
          <w:noProof/>
          <w:lang w:val="fr-FR"/>
        </w:rPr>
        <w:t> : Taux de conformité ISO 27002 pendant les différentes phases d’implémentation</w:t>
      </w:r>
      <w:bookmarkEnd w:id="149"/>
    </w:p>
    <w:p w14:paraId="72495659" w14:textId="0A055CEA" w:rsidR="00D46A91" w:rsidRPr="004020CE" w:rsidRDefault="00745148" w:rsidP="00745148">
      <w:pPr>
        <w:pStyle w:val="Heading1"/>
        <w:numPr>
          <w:ilvl w:val="0"/>
          <w:numId w:val="0"/>
        </w:numPr>
        <w:ind w:left="567" w:hanging="567"/>
        <w:rPr>
          <w:lang w:val="fr-FR"/>
        </w:rPr>
      </w:pPr>
      <w:bookmarkStart w:id="150" w:name="AdditionalCollection"/>
      <w:bookmarkStart w:id="151" w:name="_Toc472584741"/>
      <w:bookmarkStart w:id="152" w:name="_Ref492968166"/>
      <w:bookmarkEnd w:id="150"/>
      <w:bookmarkEnd w:id="32"/>
      <w:bookmarkEnd w:id="33"/>
      <w:bookmarkEnd w:id="9"/>
      <w:bookmarkEnd w:id="8"/>
      <w:bookmarkEnd w:id="7"/>
      <w:r w:rsidRPr="004020CE">
        <w:rPr>
          <w:lang w:val="fr-FR"/>
        </w:rPr>
        <w:lastRenderedPageBreak/>
        <w:t>Annexe A : Détails de l’analyse des risques</w:t>
      </w:r>
      <w:bookmarkEnd w:id="151"/>
      <w:bookmarkEnd w:id="152"/>
    </w:p>
    <w:p w14:paraId="2A865781" w14:textId="77777777" w:rsidR="00745148" w:rsidRPr="004020CE" w:rsidRDefault="00745148" w:rsidP="00ED4C1A">
      <w:pPr>
        <w:pStyle w:val="BodyOfText"/>
        <w:spacing w:after="60"/>
        <w:rPr>
          <w:lang w:val="fr-FR"/>
        </w:rPr>
      </w:pPr>
      <w:r w:rsidRPr="004020CE">
        <w:rPr>
          <w:lang w:val="fr-FR"/>
        </w:rPr>
        <w:t>Le tableau suivant contient, pour chaque paire actif-menace, les estimations :</w:t>
      </w:r>
    </w:p>
    <w:p w14:paraId="7ED7AEBA" w14:textId="77777777" w:rsidR="00745148" w:rsidRPr="004020CE" w:rsidRDefault="00745148" w:rsidP="00E44BEE">
      <w:pPr>
        <w:pStyle w:val="BulletL1"/>
        <w:rPr>
          <w:lang w:val="fr-FR"/>
        </w:rPr>
      </w:pPr>
      <w:r w:rsidRPr="004020CE">
        <w:rPr>
          <w:lang w:val="fr-FR"/>
        </w:rPr>
        <w:t>De l’impact quand la menace se produit sur l’actif ;</w:t>
      </w:r>
    </w:p>
    <w:p w14:paraId="3356FE9F" w14:textId="77777777" w:rsidR="00745148" w:rsidRPr="004020CE" w:rsidRDefault="00745148" w:rsidP="00E44BEE">
      <w:pPr>
        <w:pStyle w:val="BulletL1"/>
        <w:rPr>
          <w:lang w:val="fr-FR"/>
        </w:rPr>
      </w:pPr>
      <w:r w:rsidRPr="004020CE">
        <w:rPr>
          <w:lang w:val="fr-FR"/>
        </w:rPr>
        <w:t>De la probabilité annuelle d’occurrence de la menace.</w:t>
      </w:r>
    </w:p>
    <w:p w14:paraId="34191FE1" w14:textId="0D7A2C43" w:rsidR="00745148" w:rsidRPr="004020CE" w:rsidRDefault="00745148" w:rsidP="000E2991">
      <w:pPr>
        <w:pStyle w:val="BodyOfText"/>
        <w:spacing w:before="120"/>
        <w:rPr>
          <w:lang w:val="fr-FR"/>
        </w:rPr>
      </w:pPr>
      <w:r w:rsidRPr="004020CE">
        <w:rPr>
          <w:lang w:val="fr-FR"/>
        </w:rPr>
        <w:t>Le niveau d’importance d’une paire actif-menace est calculé en multipliant l’impact maximal et la probabilité de la paire.</w:t>
      </w:r>
      <w:bookmarkStart w:id="153" w:name="Assessment"/>
      <w:bookmarkEnd w:id="153"/>
    </w:p>
    <w:p w14:paraId="44EDFE12" w14:textId="77777777" w:rsidR="00745148" w:rsidRPr="004020CE" w:rsidRDefault="00745148" w:rsidP="000E23F6">
      <w:pPr>
        <w:pStyle w:val="BodyOfText"/>
        <w:rPr>
          <w:lang w:val="fr-FR"/>
        </w:rPr>
      </w:pPr>
    </w:p>
    <w:p w14:paraId="42E8D58D" w14:textId="77777777" w:rsidR="00745148" w:rsidRPr="004020CE" w:rsidRDefault="00745148" w:rsidP="000E23F6">
      <w:pPr>
        <w:pStyle w:val="BodyOfText"/>
        <w:rPr>
          <w:lang w:val="fr-FR"/>
        </w:rPr>
        <w:sectPr w:rsidR="00745148" w:rsidRPr="004020CE" w:rsidSect="009D72B3">
          <w:headerReference w:type="default" r:id="rId17"/>
          <w:footerReference w:type="default" r:id="rId18"/>
          <w:type w:val="continuous"/>
          <w:pgSz w:w="11907" w:h="16839" w:code="9"/>
          <w:pgMar w:top="1418" w:right="851" w:bottom="1418" w:left="851" w:header="283" w:footer="283" w:gutter="567"/>
          <w:cols w:space="720"/>
          <w:titlePg/>
          <w:docGrid w:linePitch="299"/>
        </w:sectPr>
      </w:pPr>
    </w:p>
    <w:p w14:paraId="02829536" w14:textId="4F37DD79" w:rsidR="008A57A8" w:rsidRPr="004020CE" w:rsidRDefault="005348C5" w:rsidP="00581517">
      <w:pPr>
        <w:pStyle w:val="Heading1"/>
        <w:numPr>
          <w:ilvl w:val="0"/>
          <w:numId w:val="0"/>
        </w:numPr>
        <w:ind w:left="432" w:hanging="432"/>
        <w:rPr>
          <w:lang w:val="fr-FR"/>
        </w:rPr>
      </w:pPr>
      <w:bookmarkStart w:id="154" w:name="_Ref394648345"/>
      <w:bookmarkStart w:id="155" w:name="_Toc453669120"/>
      <w:bookmarkStart w:id="156" w:name="_Toc472584742"/>
      <w:bookmarkStart w:id="157" w:name="_Ref492970078"/>
      <w:r w:rsidRPr="004020CE">
        <w:rPr>
          <w:lang w:val="fr-FR"/>
        </w:rPr>
        <w:lastRenderedPageBreak/>
        <w:t>Annexe</w:t>
      </w:r>
      <w:bookmarkEnd w:id="154"/>
      <w:bookmarkEnd w:id="155"/>
      <w:r w:rsidR="00745148" w:rsidRPr="004020CE">
        <w:rPr>
          <w:lang w:val="fr-FR"/>
        </w:rPr>
        <w:t xml:space="preserve"> B : État d’implémentation des normes et bonnes pratiques considérées</w:t>
      </w:r>
      <w:bookmarkEnd w:id="156"/>
      <w:bookmarkEnd w:id="157"/>
    </w:p>
    <w:p w14:paraId="4E5EDC63" w14:textId="77777777" w:rsidR="00C91594" w:rsidRPr="00306B1F" w:rsidRDefault="00C91594" w:rsidP="00C91594">
      <w:pPr>
        <w:rPr>
          <w:lang w:val="fr-FR"/>
        </w:rPr>
      </w:pPr>
      <w:r w:rsidRPr="00306B1F">
        <w:rPr>
          <w:lang w:val="fr-FR"/>
        </w:rPr>
        <w:t>Les tableaux suivants résument pour chaque mesure de sécurité l’état d’implémentation et la charge de travail pour l’implémenter les mesures à 100%</w:t>
      </w:r>
    </w:p>
    <w:p w14:paraId="283994EA" w14:textId="77777777" w:rsidR="00C91594" w:rsidRPr="00306B1F" w:rsidRDefault="00C91594" w:rsidP="00C91594">
      <w:pPr>
        <w:rPr>
          <w:lang w:val="fr-FR"/>
        </w:rPr>
      </w:pPr>
      <w:r w:rsidRPr="00306B1F">
        <w:rPr>
          <w:lang w:val="fr-FR"/>
        </w:rPr>
        <w:t>Le taux d’implémentation et le coût pour les mesures qui n’étaient pas complètement en place ont été estimés.</w:t>
      </w:r>
    </w:p>
    <w:p w14:paraId="44128B68" w14:textId="77777777" w:rsidR="00C91594" w:rsidRPr="00306B1F" w:rsidRDefault="00C91594" w:rsidP="00C91594">
      <w:pPr>
        <w:rPr>
          <w:lang w:val="fr-FR"/>
        </w:rPr>
      </w:pPr>
      <w:r w:rsidRPr="00306B1F">
        <w:rPr>
          <w:lang w:val="fr-FR"/>
        </w:rPr>
        <w:t xml:space="preserve">Pour chacune des mesures de sécurité, nous indiquons : </w:t>
      </w:r>
    </w:p>
    <w:p w14:paraId="167AE9AE"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Ref</w:t>
      </w:r>
      <w:r>
        <w:rPr>
          <w:lang w:val="fr-FR"/>
        </w:rPr>
        <w:t> : La référence</w:t>
      </w:r>
      <w:r w:rsidRPr="00306B1F">
        <w:rPr>
          <w:lang w:val="fr-FR"/>
        </w:rPr>
        <w:t> ;</w:t>
      </w:r>
    </w:p>
    <w:p w14:paraId="046363F9"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Domain</w:t>
      </w:r>
      <w:r>
        <w:rPr>
          <w:lang w:val="fr-FR"/>
        </w:rPr>
        <w:t xml:space="preserve"> : </w:t>
      </w:r>
      <w:r w:rsidRPr="00306B1F">
        <w:rPr>
          <w:lang w:val="fr-FR"/>
        </w:rPr>
        <w:t>Le domaine (et son titre) ;</w:t>
      </w:r>
    </w:p>
    <w:p w14:paraId="73FEFDE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ST</w:t>
      </w:r>
      <w:r>
        <w:rPr>
          <w:lang w:val="fr-FR"/>
        </w:rPr>
        <w:t> : Le statut / état (</w:t>
      </w:r>
      <w:r w:rsidRPr="00306B1F">
        <w:rPr>
          <w:lang w:val="fr-FR"/>
        </w:rPr>
        <w:t>AP : applicable, NA : non applicable, OB : obligatoire) ;</w:t>
      </w:r>
    </w:p>
    <w:p w14:paraId="18606F53" w14:textId="77777777" w:rsidR="00C91594" w:rsidRPr="00306B1F" w:rsidRDefault="00C91594" w:rsidP="00C91594">
      <w:pPr>
        <w:pStyle w:val="BulletL1"/>
        <w:numPr>
          <w:ilvl w:val="0"/>
          <w:numId w:val="22"/>
        </w:numPr>
        <w:spacing w:after="160"/>
        <w:ind w:left="709" w:hanging="284"/>
        <w:contextualSpacing/>
        <w:rPr>
          <w:lang w:val="fr-FR"/>
        </w:rPr>
      </w:pPr>
      <w:r>
        <w:rPr>
          <w:b/>
          <w:lang w:val="fr-FR"/>
        </w:rPr>
        <w:t>TI</w:t>
      </w:r>
      <w:r>
        <w:rPr>
          <w:lang w:val="fr-FR"/>
        </w:rPr>
        <w:t xml:space="preserve"> : </w:t>
      </w:r>
      <w:r w:rsidRPr="00306B1F">
        <w:rPr>
          <w:lang w:val="fr-FR"/>
        </w:rPr>
        <w:t>L</w:t>
      </w:r>
      <w:r>
        <w:rPr>
          <w:lang w:val="fr-FR"/>
        </w:rPr>
        <w:t xml:space="preserve">e taux d’implémentation actuel </w:t>
      </w:r>
      <w:r w:rsidRPr="00306B1F">
        <w:rPr>
          <w:lang w:val="fr-FR"/>
        </w:rPr>
        <w:t>(indique l’estimation de l’application actuelle de la mesure exprimée en pourcentage) ;</w:t>
      </w:r>
    </w:p>
    <w:p w14:paraId="469B914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CTI</w:t>
      </w:r>
      <w:r>
        <w:rPr>
          <w:lang w:val="fr-FR"/>
        </w:rPr>
        <w:t xml:space="preserve"> : </w:t>
      </w:r>
      <w:r w:rsidRPr="00306B1F">
        <w:rPr>
          <w:lang w:val="fr-FR"/>
        </w:rPr>
        <w:t xml:space="preserve">La </w:t>
      </w:r>
      <w:r>
        <w:rPr>
          <w:lang w:val="fr-FR"/>
        </w:rPr>
        <w:t>charge de travail interne</w:t>
      </w:r>
      <w:r w:rsidRPr="00306B1F">
        <w:rPr>
          <w:lang w:val="fr-FR"/>
        </w:rPr>
        <w:t>, indique combien de jours de travail d’une personne interne sont nécessaires pour mettre en œuvre la mesure ;</w:t>
      </w:r>
    </w:p>
    <w:p w14:paraId="5922221E"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CTE</w:t>
      </w:r>
      <w:r>
        <w:rPr>
          <w:lang w:val="fr-FR"/>
        </w:rPr>
        <w:t xml:space="preserve"> : </w:t>
      </w:r>
      <w:r w:rsidRPr="00306B1F">
        <w:rPr>
          <w:lang w:val="fr-FR"/>
        </w:rPr>
        <w:t xml:space="preserve">La </w:t>
      </w:r>
      <w:r>
        <w:rPr>
          <w:lang w:val="fr-FR"/>
        </w:rPr>
        <w:t>charge de travail externe</w:t>
      </w:r>
      <w:r w:rsidRPr="00306B1F">
        <w:rPr>
          <w:lang w:val="fr-FR"/>
        </w:rPr>
        <w:t>, indique combien de jours de travail d’une personne externe sont nécessaires pour mettre en œuvre la mesure ;</w:t>
      </w:r>
    </w:p>
    <w:p w14:paraId="0D83CF5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INV</w:t>
      </w:r>
      <w:r>
        <w:rPr>
          <w:lang w:val="fr-FR"/>
        </w:rPr>
        <w:t> : L’investissement</w:t>
      </w:r>
      <w:r w:rsidRPr="00306B1F">
        <w:rPr>
          <w:lang w:val="fr-FR"/>
        </w:rPr>
        <w:t>, indique quel budget est à prévoir en supplément des ressources internes et externes pour implémenter la mesure ;</w:t>
      </w:r>
    </w:p>
    <w:p w14:paraId="14B6DCEF"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LT</w:t>
      </w:r>
      <w:r>
        <w:rPr>
          <w:lang w:val="fr-FR"/>
        </w:rPr>
        <w:t xml:space="preserve"> : </w:t>
      </w:r>
      <w:r w:rsidRPr="00306B1F">
        <w:rPr>
          <w:lang w:val="fr-FR"/>
        </w:rPr>
        <w:t>Le L</w:t>
      </w:r>
      <w:r>
        <w:rPr>
          <w:lang w:val="fr-FR"/>
        </w:rPr>
        <w:t xml:space="preserve">ifetime </w:t>
      </w:r>
      <w:r w:rsidRPr="00306B1F">
        <w:rPr>
          <w:lang w:val="fr-FR"/>
        </w:rPr>
        <w:t>la durée de vie de la mesure (si la valeur est à zéro, l’outil prend par défaut 5 ans) ;</w:t>
      </w:r>
    </w:p>
    <w:p w14:paraId="46466E80"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MI</w:t>
      </w:r>
      <w:r>
        <w:rPr>
          <w:lang w:val="fr-FR"/>
        </w:rPr>
        <w:t xml:space="preserve"> : </w:t>
      </w:r>
      <w:r w:rsidRPr="00306B1F">
        <w:rPr>
          <w:lang w:val="fr-FR"/>
        </w:rPr>
        <w:t>La charge de travail interne pou</w:t>
      </w:r>
      <w:r>
        <w:rPr>
          <w:lang w:val="fr-FR"/>
        </w:rPr>
        <w:t>r maintenir la mesure en place</w:t>
      </w:r>
      <w:r w:rsidRPr="00306B1F">
        <w:rPr>
          <w:lang w:val="fr-FR"/>
        </w:rPr>
        <w:t> ;</w:t>
      </w:r>
    </w:p>
    <w:p w14:paraId="170A0EC0" w14:textId="77777777" w:rsidR="00C91594" w:rsidRPr="00306B1F" w:rsidRDefault="00C91594" w:rsidP="00C91594">
      <w:pPr>
        <w:pStyle w:val="BulletL1"/>
        <w:numPr>
          <w:ilvl w:val="0"/>
          <w:numId w:val="22"/>
        </w:numPr>
        <w:spacing w:after="160"/>
        <w:ind w:left="709" w:hanging="284"/>
        <w:contextualSpacing/>
        <w:rPr>
          <w:lang w:val="fr-FR"/>
        </w:rPr>
      </w:pPr>
      <w:r w:rsidRPr="00676CD0">
        <w:rPr>
          <w:b/>
          <w:lang w:val="fr-FR"/>
        </w:rPr>
        <w:t>ME</w:t>
      </w:r>
      <w:r>
        <w:rPr>
          <w:lang w:val="fr-FR"/>
        </w:rPr>
        <w:t xml:space="preserve"> : </w:t>
      </w:r>
      <w:r w:rsidRPr="00306B1F">
        <w:rPr>
          <w:lang w:val="fr-FR"/>
        </w:rPr>
        <w:t>La charge de travail externe pou</w:t>
      </w:r>
      <w:r>
        <w:rPr>
          <w:lang w:val="fr-FR"/>
        </w:rPr>
        <w:t>r maintenir la mesure en place</w:t>
      </w:r>
      <w:r w:rsidRPr="00306B1F">
        <w:rPr>
          <w:lang w:val="fr-FR"/>
        </w:rPr>
        <w:t> ;</w:t>
      </w:r>
    </w:p>
    <w:p w14:paraId="77E4A4F4" w14:textId="77777777" w:rsidR="00C91594" w:rsidRPr="00306B1F" w:rsidRDefault="00C91594" w:rsidP="00C91594">
      <w:pPr>
        <w:pStyle w:val="BulletL1"/>
        <w:numPr>
          <w:ilvl w:val="0"/>
          <w:numId w:val="22"/>
        </w:numPr>
        <w:spacing w:after="160"/>
        <w:ind w:left="709" w:hanging="284"/>
        <w:contextualSpacing/>
        <w:rPr>
          <w:lang w:val="fr-FR"/>
        </w:rPr>
      </w:pPr>
      <w:r w:rsidRPr="00676CD0">
        <w:rPr>
          <w:b/>
          <w:lang w:val="fr-FR"/>
        </w:rPr>
        <w:t>IR</w:t>
      </w:r>
      <w:r>
        <w:rPr>
          <w:lang w:val="fr-FR"/>
        </w:rPr>
        <w:t xml:space="preserve"> : </w:t>
      </w:r>
      <w:r w:rsidRPr="00306B1F">
        <w:rPr>
          <w:lang w:val="fr-FR"/>
        </w:rPr>
        <w:t>L’investissement annuel à faire pour maintenir la mesure en place (IR) ;</w:t>
      </w:r>
    </w:p>
    <w:p w14:paraId="1999103E" w14:textId="77777777" w:rsidR="00C91594" w:rsidRDefault="00C91594" w:rsidP="00C91594">
      <w:pPr>
        <w:pStyle w:val="BulletL1"/>
        <w:numPr>
          <w:ilvl w:val="0"/>
          <w:numId w:val="22"/>
        </w:numPr>
        <w:spacing w:after="160"/>
        <w:ind w:left="709" w:hanging="284"/>
        <w:contextualSpacing/>
        <w:rPr>
          <w:lang w:val="fr-FR"/>
        </w:rPr>
      </w:pPr>
      <w:r w:rsidRPr="00676CD0">
        <w:rPr>
          <w:b/>
          <w:lang w:val="fr-FR"/>
        </w:rPr>
        <w:t>CS</w:t>
      </w:r>
      <w:r>
        <w:rPr>
          <w:lang w:val="fr-FR"/>
        </w:rPr>
        <w:t xml:space="preserve"> : </w:t>
      </w:r>
      <w:r w:rsidRPr="00306B1F">
        <w:rPr>
          <w:lang w:val="fr-FR"/>
        </w:rPr>
        <w:t>Le coût annuel, calculé à partir des paramètres précédents (en tenant compte du coût moyen d’un jour interne (500 €) et d’un jour externe (1000 €, ce taux inclus la coordination avec les ressources internes) ;</w:t>
      </w:r>
    </w:p>
    <w:p w14:paraId="2010C7B5" w14:textId="77777777" w:rsidR="00C91594" w:rsidRDefault="00C91594" w:rsidP="00C91594">
      <w:pPr>
        <w:pStyle w:val="BulletL1"/>
        <w:numPr>
          <w:ilvl w:val="0"/>
          <w:numId w:val="22"/>
        </w:numPr>
        <w:spacing w:after="160"/>
        <w:ind w:left="709" w:hanging="284"/>
        <w:contextualSpacing/>
        <w:rPr>
          <w:lang w:val="fr-FR"/>
        </w:rPr>
      </w:pPr>
      <w:r>
        <w:rPr>
          <w:b/>
          <w:lang w:val="fr-FR"/>
        </w:rPr>
        <w:t>Comment </w:t>
      </w:r>
      <w:r w:rsidRPr="00676CD0">
        <w:rPr>
          <w:lang w:val="fr-FR"/>
        </w:rPr>
        <w:t>:</w:t>
      </w:r>
      <w:r>
        <w:rPr>
          <w:lang w:val="fr-FR"/>
        </w:rPr>
        <w:t xml:space="preserve"> justification des estimations ;</w:t>
      </w:r>
    </w:p>
    <w:p w14:paraId="3ECA3289" w14:textId="77777777" w:rsidR="00C91594" w:rsidRDefault="00C91594" w:rsidP="00C91594">
      <w:pPr>
        <w:pStyle w:val="BulletL1"/>
        <w:numPr>
          <w:ilvl w:val="0"/>
          <w:numId w:val="22"/>
        </w:numPr>
        <w:spacing w:after="160"/>
        <w:ind w:left="709" w:hanging="284"/>
        <w:contextualSpacing/>
        <w:rPr>
          <w:lang w:val="fr-FR"/>
        </w:rPr>
      </w:pPr>
      <w:r>
        <w:rPr>
          <w:b/>
          <w:lang w:val="fr-FR"/>
        </w:rPr>
        <w:t>To do </w:t>
      </w:r>
      <w:r w:rsidRPr="00676CD0">
        <w:rPr>
          <w:lang w:val="fr-FR"/>
        </w:rPr>
        <w:t>:</w:t>
      </w:r>
      <w:r>
        <w:rPr>
          <w:lang w:val="fr-FR"/>
        </w:rPr>
        <w:t xml:space="preserve"> une description des actions à réaliser pour être conforme ;</w:t>
      </w:r>
    </w:p>
    <w:p w14:paraId="6E018C0E" w14:textId="77777777" w:rsidR="00C91594" w:rsidRPr="00306B1F" w:rsidRDefault="00C91594" w:rsidP="00C91594">
      <w:pPr>
        <w:pStyle w:val="BulletL1"/>
        <w:numPr>
          <w:ilvl w:val="0"/>
          <w:numId w:val="22"/>
        </w:numPr>
        <w:spacing w:after="160"/>
        <w:ind w:left="709" w:hanging="284"/>
        <w:contextualSpacing/>
        <w:rPr>
          <w:lang w:val="fr-FR"/>
        </w:rPr>
      </w:pPr>
      <w:r>
        <w:rPr>
          <w:b/>
          <w:lang w:val="fr-FR"/>
        </w:rPr>
        <w:t>Resp </w:t>
      </w:r>
      <w:r w:rsidRPr="00676CD0">
        <w:rPr>
          <w:lang w:val="fr-FR"/>
        </w:rPr>
        <w:t>:</w:t>
      </w:r>
      <w:r>
        <w:rPr>
          <w:lang w:val="fr-FR"/>
        </w:rPr>
        <w:t xml:space="preserve"> La personne responsable de l’implémentation de la mesure de sécurité.</w:t>
      </w:r>
    </w:p>
    <w:p w14:paraId="6670D694" w14:textId="60844BDA" w:rsidR="00032F66" w:rsidRPr="00C91594" w:rsidRDefault="00032F66" w:rsidP="000E2991">
      <w:pPr>
        <w:pStyle w:val="Endlist"/>
        <w:ind w:left="0"/>
        <w:jc w:val="both"/>
        <w:rPr>
          <w:lang w:val="fr-FR"/>
        </w:rPr>
      </w:pPr>
    </w:p>
    <w:sectPr w:rsidR="00032F66" w:rsidRPr="00C91594" w:rsidSect="00D46A91">
      <w:headerReference w:type="default" r:id="rId19"/>
      <w:footerReference w:type="default" r:id="rId20"/>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62B05" w14:textId="77777777" w:rsidR="00B46268" w:rsidRDefault="00B46268" w:rsidP="00240933">
      <w:pPr>
        <w:spacing w:after="0"/>
      </w:pPr>
      <w:r>
        <w:separator/>
      </w:r>
    </w:p>
  </w:endnote>
  <w:endnote w:type="continuationSeparator" w:id="0">
    <w:p w14:paraId="36C29A03" w14:textId="77777777" w:rsidR="00B46268" w:rsidRDefault="00B46268"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ller Light">
    <w:altName w:val="Corbel"/>
    <w:charset w:val="00"/>
    <w:family w:val="auto"/>
    <w:pitch w:val="variable"/>
    <w:sig w:usb0="00000001" w:usb1="5000205B" w:usb2="00000000" w:usb3="00000000" w:csb0="00000093"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65" w:type="pct"/>
      <w:tblCellMar>
        <w:left w:w="70" w:type="dxa"/>
        <w:right w:w="70" w:type="dxa"/>
      </w:tblCellMar>
      <w:tblLook w:val="0000" w:firstRow="0" w:lastRow="0" w:firstColumn="0" w:lastColumn="0" w:noHBand="0" w:noVBand="0"/>
    </w:tblPr>
    <w:tblGrid>
      <w:gridCol w:w="5588"/>
      <w:gridCol w:w="3983"/>
    </w:tblGrid>
    <w:tr w:rsidR="00B46268" w:rsidRPr="007E64A5" w14:paraId="0EE67868" w14:textId="77777777" w:rsidTr="00F87EB2">
      <w:trPr>
        <w:trHeight w:val="420"/>
      </w:trPr>
      <w:tc>
        <w:tcPr>
          <w:tcW w:w="2919" w:type="pct"/>
          <w:tcBorders>
            <w:top w:val="single" w:sz="4" w:space="0" w:color="auto"/>
          </w:tcBorders>
        </w:tcPr>
        <w:p w14:paraId="4CCD5C1D" w14:textId="5EC5BE61" w:rsidR="00B46268" w:rsidRPr="00A20BA0" w:rsidRDefault="00B46268" w:rsidP="00F87EB2">
          <w:pPr>
            <w:pStyle w:val="CrpTxtTab"/>
            <w:ind w:left="426" w:hanging="426"/>
            <w:jc w:val="left"/>
            <w:rPr>
              <w:sz w:val="16"/>
              <w:lang w:val="fr-FR"/>
            </w:rPr>
          </w:pPr>
          <w:r w:rsidRPr="00A20BA0">
            <w:rPr>
              <w:sz w:val="16"/>
              <w:lang w:val="fr-FR"/>
            </w:rPr>
            <w:t xml:space="preserve">Réf. </w:t>
          </w:r>
          <w:r w:rsidRPr="007E64A5">
            <w:rPr>
              <w:sz w:val="16"/>
            </w:rPr>
            <w:fldChar w:fldCharType="begin"/>
          </w:r>
          <w:r w:rsidRPr="00A20BA0">
            <w:rPr>
              <w:sz w:val="16"/>
              <w:lang w:val="fr-FR"/>
            </w:rPr>
            <w:instrText xml:space="preserve"> FILENAME </w:instrText>
          </w:r>
          <w:r w:rsidRPr="007E64A5">
            <w:rPr>
              <w:sz w:val="16"/>
            </w:rPr>
            <w:fldChar w:fldCharType="separate"/>
          </w:r>
          <w:r>
            <w:rPr>
              <w:noProof/>
              <w:sz w:val="16"/>
              <w:lang w:val="fr-FR"/>
            </w:rPr>
            <w:t>TOD_Q041_Rapport analyse qualitative-FR_v0.2</w:t>
          </w:r>
          <w:r w:rsidRPr="007E64A5">
            <w:rPr>
              <w:sz w:val="16"/>
            </w:rPr>
            <w:fldChar w:fldCharType="end"/>
          </w:r>
        </w:p>
      </w:tc>
      <w:tc>
        <w:tcPr>
          <w:tcW w:w="2081" w:type="pct"/>
        </w:tcPr>
        <w:sdt>
          <w:sdtPr>
            <w:rPr>
              <w:sz w:val="16"/>
            </w:rPr>
            <w:id w:val="86741013"/>
            <w:docPartObj>
              <w:docPartGallery w:val="Page Numbers (Top of Page)"/>
              <w:docPartUnique/>
            </w:docPartObj>
          </w:sdtPr>
          <w:sdtEndPr/>
          <w:sdtContent>
            <w:p w14:paraId="7D53B227" w14:textId="698443A2" w:rsidR="00B46268" w:rsidRPr="007E64A5" w:rsidRDefault="00B46268" w:rsidP="00F87EB2">
              <w:pPr>
                <w:pStyle w:val="CrpTxtTab"/>
                <w:jc w:val="right"/>
                <w:rPr>
                  <w:sz w:val="16"/>
                </w:rPr>
              </w:pPr>
              <w:r w:rsidRPr="007E64A5">
                <w:rPr>
                  <w:sz w:val="16"/>
                </w:rPr>
                <w:t xml:space="preserve">Page </w:t>
              </w:r>
              <w:r w:rsidRPr="007E64A5">
                <w:rPr>
                  <w:sz w:val="16"/>
                </w:rPr>
                <w:fldChar w:fldCharType="begin"/>
              </w:r>
              <w:r w:rsidRPr="007E64A5">
                <w:rPr>
                  <w:sz w:val="16"/>
                </w:rPr>
                <w:instrText xml:space="preserve"> PAGE </w:instrText>
              </w:r>
              <w:r w:rsidRPr="007E64A5">
                <w:rPr>
                  <w:sz w:val="16"/>
                </w:rPr>
                <w:fldChar w:fldCharType="separate"/>
              </w:r>
              <w:r w:rsidR="0084071E">
                <w:rPr>
                  <w:noProof/>
                  <w:sz w:val="16"/>
                </w:rPr>
                <w:t>2</w:t>
              </w:r>
              <w:r w:rsidRPr="007E64A5">
                <w:rPr>
                  <w:sz w:val="16"/>
                </w:rPr>
                <w:fldChar w:fldCharType="end"/>
              </w:r>
              <w:r w:rsidRPr="007E64A5">
                <w:rPr>
                  <w:sz w:val="16"/>
                </w:rPr>
                <w:t xml:space="preserve"> on </w:t>
              </w:r>
              <w:r w:rsidRPr="007E64A5">
                <w:rPr>
                  <w:sz w:val="16"/>
                </w:rPr>
                <w:fldChar w:fldCharType="begin"/>
              </w:r>
              <w:r w:rsidRPr="007E64A5">
                <w:rPr>
                  <w:sz w:val="16"/>
                </w:rPr>
                <w:instrText xml:space="preserve"> NUMPAGES  </w:instrText>
              </w:r>
              <w:r w:rsidRPr="007E64A5">
                <w:rPr>
                  <w:sz w:val="16"/>
                </w:rPr>
                <w:fldChar w:fldCharType="separate"/>
              </w:r>
              <w:r w:rsidR="0084071E">
                <w:rPr>
                  <w:noProof/>
                  <w:sz w:val="16"/>
                </w:rPr>
                <w:t>26</w:t>
              </w:r>
              <w:r w:rsidRPr="007E64A5">
                <w:rPr>
                  <w:sz w:val="16"/>
                </w:rPr>
                <w:fldChar w:fldCharType="end"/>
              </w:r>
            </w:p>
          </w:sdtContent>
        </w:sdt>
      </w:tc>
    </w:tr>
  </w:tbl>
  <w:p w14:paraId="3AA5F989" w14:textId="77777777" w:rsidR="00B46268" w:rsidRPr="00877EAE" w:rsidRDefault="00B46268"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70" w:type="dxa"/>
        <w:right w:w="70" w:type="dxa"/>
      </w:tblCellMar>
      <w:tblLook w:val="0000" w:firstRow="0" w:lastRow="0" w:firstColumn="0" w:lastColumn="0" w:noHBand="0" w:noVBand="0"/>
    </w:tblPr>
    <w:tblGrid>
      <w:gridCol w:w="10245"/>
      <w:gridCol w:w="3758"/>
    </w:tblGrid>
    <w:tr w:rsidR="00B46268" w:rsidRPr="007E64A5" w14:paraId="37813A09" w14:textId="77777777" w:rsidTr="00610041">
      <w:trPr>
        <w:trHeight w:val="420"/>
      </w:trPr>
      <w:tc>
        <w:tcPr>
          <w:tcW w:w="3658" w:type="pct"/>
          <w:tcBorders>
            <w:top w:val="single" w:sz="4" w:space="0" w:color="auto"/>
          </w:tcBorders>
        </w:tcPr>
        <w:p w14:paraId="1543195B" w14:textId="0D03B223" w:rsidR="00B46268" w:rsidRPr="00A20BA0" w:rsidRDefault="00B46268" w:rsidP="008A57A8">
          <w:pPr>
            <w:pStyle w:val="CrpTxtTab"/>
            <w:ind w:left="426" w:hanging="426"/>
            <w:jc w:val="left"/>
            <w:rPr>
              <w:sz w:val="16"/>
              <w:lang w:val="fr-FR"/>
            </w:rPr>
          </w:pPr>
          <w:r w:rsidRPr="00A20BA0">
            <w:rPr>
              <w:sz w:val="16"/>
              <w:lang w:val="fr-FR"/>
            </w:rPr>
            <w:t xml:space="preserve">Réf. : </w:t>
          </w:r>
          <w:r w:rsidRPr="007E64A5">
            <w:rPr>
              <w:sz w:val="16"/>
            </w:rPr>
            <w:fldChar w:fldCharType="begin"/>
          </w:r>
          <w:r w:rsidRPr="00A20BA0">
            <w:rPr>
              <w:sz w:val="16"/>
              <w:lang w:val="fr-FR"/>
            </w:rPr>
            <w:instrText xml:space="preserve"> FILENAME </w:instrText>
          </w:r>
          <w:r w:rsidRPr="007E64A5">
            <w:rPr>
              <w:sz w:val="16"/>
            </w:rPr>
            <w:fldChar w:fldCharType="separate"/>
          </w:r>
          <w:r>
            <w:rPr>
              <w:noProof/>
              <w:sz w:val="16"/>
              <w:lang w:val="fr-FR"/>
            </w:rPr>
            <w:t>TOD_Q041_Rapport analyse qualitative-FR_v0.2</w:t>
          </w:r>
          <w:r w:rsidRPr="007E64A5">
            <w:rPr>
              <w:sz w:val="16"/>
            </w:rPr>
            <w:fldChar w:fldCharType="end"/>
          </w:r>
        </w:p>
      </w:tc>
      <w:tc>
        <w:tcPr>
          <w:tcW w:w="1342" w:type="pct"/>
        </w:tcPr>
        <w:sdt>
          <w:sdtPr>
            <w:rPr>
              <w:sz w:val="16"/>
            </w:rPr>
            <w:id w:val="507100061"/>
            <w:docPartObj>
              <w:docPartGallery w:val="Page Numbers (Top of Page)"/>
              <w:docPartUnique/>
            </w:docPartObj>
          </w:sdtPr>
          <w:sdtEndPr/>
          <w:sdtContent>
            <w:p w14:paraId="4A306D2F" w14:textId="57A3895A" w:rsidR="00B46268" w:rsidRPr="007E64A5" w:rsidRDefault="00B46268" w:rsidP="008A57A8">
              <w:pPr>
                <w:pStyle w:val="CrpTxtTab"/>
                <w:jc w:val="left"/>
                <w:rPr>
                  <w:sz w:val="16"/>
                </w:rPr>
              </w:pPr>
              <w:r w:rsidRPr="007E64A5">
                <w:rPr>
                  <w:sz w:val="16"/>
                </w:rPr>
                <w:t xml:space="preserve">Page </w:t>
              </w:r>
              <w:r w:rsidRPr="007E64A5">
                <w:rPr>
                  <w:sz w:val="16"/>
                </w:rPr>
                <w:fldChar w:fldCharType="begin"/>
              </w:r>
              <w:r w:rsidRPr="007E64A5">
                <w:rPr>
                  <w:sz w:val="16"/>
                </w:rPr>
                <w:instrText xml:space="preserve"> PAGE </w:instrText>
              </w:r>
              <w:r w:rsidRPr="007E64A5">
                <w:rPr>
                  <w:sz w:val="16"/>
                </w:rPr>
                <w:fldChar w:fldCharType="separate"/>
              </w:r>
              <w:r w:rsidR="0084071E">
                <w:rPr>
                  <w:noProof/>
                  <w:sz w:val="16"/>
                </w:rPr>
                <w:t>26</w:t>
              </w:r>
              <w:r w:rsidRPr="007E64A5">
                <w:rPr>
                  <w:sz w:val="16"/>
                </w:rPr>
                <w:fldChar w:fldCharType="end"/>
              </w:r>
              <w:r w:rsidRPr="007E64A5">
                <w:rPr>
                  <w:sz w:val="16"/>
                </w:rPr>
                <w:t xml:space="preserve"> </w:t>
              </w:r>
              <w:r>
                <w:rPr>
                  <w:sz w:val="16"/>
                </w:rPr>
                <w:t>de</w:t>
              </w:r>
              <w:r w:rsidRPr="007E64A5">
                <w:rPr>
                  <w:sz w:val="16"/>
                </w:rPr>
                <w:t xml:space="preserve"> </w:t>
              </w:r>
              <w:r w:rsidRPr="007E64A5">
                <w:rPr>
                  <w:sz w:val="16"/>
                </w:rPr>
                <w:fldChar w:fldCharType="begin"/>
              </w:r>
              <w:r w:rsidRPr="007E64A5">
                <w:rPr>
                  <w:sz w:val="16"/>
                </w:rPr>
                <w:instrText xml:space="preserve"> NUMPAGES  </w:instrText>
              </w:r>
              <w:r w:rsidRPr="007E64A5">
                <w:rPr>
                  <w:sz w:val="16"/>
                </w:rPr>
                <w:fldChar w:fldCharType="separate"/>
              </w:r>
              <w:r w:rsidR="0084071E">
                <w:rPr>
                  <w:noProof/>
                  <w:sz w:val="16"/>
                </w:rPr>
                <w:t>26</w:t>
              </w:r>
              <w:r w:rsidRPr="007E64A5">
                <w:rPr>
                  <w:sz w:val="16"/>
                </w:rPr>
                <w:fldChar w:fldCharType="end"/>
              </w:r>
            </w:p>
          </w:sdtContent>
        </w:sdt>
        <w:p w14:paraId="3ED97599" w14:textId="77777777" w:rsidR="00B46268" w:rsidRDefault="00B46268"/>
      </w:tc>
    </w:tr>
  </w:tbl>
  <w:p w14:paraId="739C41BC" w14:textId="77777777" w:rsidR="00B46268" w:rsidRDefault="00B46268" w:rsidP="008A57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91C3C" w14:textId="77777777" w:rsidR="00B46268" w:rsidRDefault="00B46268" w:rsidP="00240933">
      <w:pPr>
        <w:spacing w:after="0"/>
      </w:pPr>
      <w:r>
        <w:separator/>
      </w:r>
    </w:p>
  </w:footnote>
  <w:footnote w:type="continuationSeparator" w:id="0">
    <w:p w14:paraId="5C40B866" w14:textId="77777777" w:rsidR="00B46268" w:rsidRDefault="00B46268" w:rsidP="00240933">
      <w:pPr>
        <w:spacing w:after="0"/>
      </w:pPr>
      <w:r>
        <w:continuationSeparator/>
      </w:r>
    </w:p>
  </w:footnote>
  <w:footnote w:id="1">
    <w:p w14:paraId="391A31F6" w14:textId="77777777" w:rsidR="00B46268" w:rsidRPr="008673DC" w:rsidRDefault="00B46268" w:rsidP="000E5EF3">
      <w:pPr>
        <w:pStyle w:val="FootnoteText"/>
        <w:rPr>
          <w:lang w:val="fr-LU"/>
        </w:rPr>
      </w:pPr>
      <w:r>
        <w:footnoteRef/>
      </w:r>
      <w:r w:rsidRPr="008673DC">
        <w:rPr>
          <w:lang w:val="fr-LU"/>
        </w:rPr>
        <w:t xml:space="preserve"> </w:t>
      </w:r>
      <w:r>
        <w:rPr>
          <w:lang w:val="fr-LU"/>
        </w:rPr>
        <w:t>Par exemple lors d’un processus de certification ISO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08"/>
      <w:gridCol w:w="1137"/>
      <w:gridCol w:w="4393"/>
    </w:tblGrid>
    <w:tr w:rsidR="00B46268" w:rsidRPr="0007775C" w14:paraId="25A2E63A" w14:textId="77777777" w:rsidTr="00565985">
      <w:trPr>
        <w:trHeight w:val="20"/>
        <w:jc w:val="center"/>
      </w:trPr>
      <w:tc>
        <w:tcPr>
          <w:tcW w:w="2131" w:type="pct"/>
          <w:vMerge w:val="restart"/>
          <w:vAlign w:val="center"/>
        </w:tcPr>
        <w:p w14:paraId="74D90F86" w14:textId="01140D02" w:rsidR="00B46268" w:rsidRPr="0007775C" w:rsidRDefault="00B46268" w:rsidP="00C23488">
          <w:pPr>
            <w:pStyle w:val="Headerfootertext"/>
          </w:pPr>
          <w:r>
            <w:rPr>
              <w:noProof/>
            </w:rPr>
            <w:drawing>
              <wp:inline distT="0" distB="0" distL="0" distR="0" wp14:anchorId="0FDFA89C" wp14:editId="233D4886">
                <wp:extent cx="1000125" cy="5422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542290"/>
                        </a:xfrm>
                        <a:prstGeom prst="rect">
                          <a:avLst/>
                        </a:prstGeom>
                        <a:noFill/>
                      </pic:spPr>
                    </pic:pic>
                  </a:graphicData>
                </a:graphic>
              </wp:inline>
            </w:drawing>
          </w:r>
        </w:p>
      </w:tc>
      <w:tc>
        <w:tcPr>
          <w:tcW w:w="590" w:type="pct"/>
        </w:tcPr>
        <w:p w14:paraId="46357C1E" w14:textId="5A6A6185" w:rsidR="00B46268" w:rsidRPr="00CC411D" w:rsidRDefault="00B46268" w:rsidP="00C23488">
          <w:pPr>
            <w:pStyle w:val="Headerfootertitle"/>
          </w:pPr>
          <w:r>
            <w:t>Organisation</w:t>
          </w:r>
        </w:p>
      </w:tc>
      <w:tc>
        <w:tcPr>
          <w:tcW w:w="2279" w:type="pct"/>
        </w:tcPr>
        <w:p w14:paraId="0CE76F3B" w14:textId="77777777" w:rsidR="00B46268" w:rsidRPr="00CC411D" w:rsidRDefault="0084071E" w:rsidP="00C23488">
          <w:pPr>
            <w:pStyle w:val="Headerfootertext"/>
          </w:pPr>
          <w:sdt>
            <w:sdtPr>
              <w:alias w:val="Type de document"/>
              <w:tag w:val=""/>
              <w:id w:val="-1975132243"/>
              <w:dataBinding w:prefixMappings="xmlns:ns0='http://purl.org/dc/elements/1.1/' xmlns:ns1='http://schemas.openxmlformats.org/package/2006/metadata/core-properties' " w:xpath="/ns1:coreProperties[1]/ns1:category[1]" w:storeItemID="{6C3C8BC8-F283-45AE-878A-BAB7291924A1}"/>
              <w:text/>
            </w:sdtPr>
            <w:sdtEndPr/>
            <w:sdtContent>
              <w:r w:rsidR="00B46268" w:rsidRPr="00CC411D">
                <w:t>Nom de l’organisation</w:t>
              </w:r>
            </w:sdtContent>
          </w:sdt>
        </w:p>
      </w:tc>
    </w:tr>
    <w:tr w:rsidR="00B46268" w:rsidRPr="0007775C" w14:paraId="4AF19AE1" w14:textId="77777777" w:rsidTr="00565985">
      <w:trPr>
        <w:trHeight w:val="20"/>
        <w:jc w:val="center"/>
      </w:trPr>
      <w:tc>
        <w:tcPr>
          <w:tcW w:w="2131" w:type="pct"/>
          <w:vMerge/>
        </w:tcPr>
        <w:p w14:paraId="756716F5" w14:textId="77777777" w:rsidR="00B46268" w:rsidRPr="0007775C" w:rsidRDefault="00B46268" w:rsidP="00C23488"/>
      </w:tc>
      <w:tc>
        <w:tcPr>
          <w:tcW w:w="590" w:type="pct"/>
        </w:tcPr>
        <w:p w14:paraId="0EE8B7AF" w14:textId="77777777" w:rsidR="00B46268" w:rsidRPr="00CC411D" w:rsidRDefault="00B46268" w:rsidP="00565985">
          <w:pPr>
            <w:pStyle w:val="Headerfootertitle"/>
            <w:ind w:left="-1704"/>
          </w:pPr>
          <w:r w:rsidRPr="00CC411D">
            <w:t>Projet</w:t>
          </w:r>
        </w:p>
      </w:tc>
      <w:sdt>
        <w:sdtPr>
          <w:alias w:val="Titre"/>
          <w:tag w:val=""/>
          <w:id w:val="133858404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10DB5FA9" w14:textId="61C231F5" w:rsidR="00B46268" w:rsidRPr="00CC411D" w:rsidRDefault="00B46268" w:rsidP="00C23488">
              <w:pPr>
                <w:pStyle w:val="Headerfootertext"/>
              </w:pPr>
              <w:r w:rsidRPr="00CC411D">
                <w:t>Titre du projet</w:t>
              </w:r>
            </w:p>
          </w:tc>
        </w:sdtContent>
      </w:sdt>
    </w:tr>
    <w:tr w:rsidR="00B46268" w:rsidRPr="0052346F" w14:paraId="71FD8F84" w14:textId="77777777" w:rsidTr="00565985">
      <w:trPr>
        <w:trHeight w:val="20"/>
        <w:jc w:val="center"/>
      </w:trPr>
      <w:tc>
        <w:tcPr>
          <w:tcW w:w="2131" w:type="pct"/>
          <w:vMerge/>
        </w:tcPr>
        <w:p w14:paraId="31CF8454" w14:textId="77777777" w:rsidR="00B46268" w:rsidRPr="0007775C" w:rsidRDefault="00B46268" w:rsidP="00C23488"/>
      </w:tc>
      <w:tc>
        <w:tcPr>
          <w:tcW w:w="590" w:type="pct"/>
        </w:tcPr>
        <w:p w14:paraId="01145526" w14:textId="77777777" w:rsidR="00B46268" w:rsidRPr="00CC411D" w:rsidRDefault="00B46268" w:rsidP="00C23488">
          <w:pPr>
            <w:pStyle w:val="Headerfootertitle"/>
          </w:pPr>
          <w:r w:rsidRPr="00CC411D">
            <w:t>Titre</w:t>
          </w:r>
        </w:p>
      </w:tc>
      <w:sdt>
        <w:sdtPr>
          <w:alias w:val="Sujet"/>
          <w:tag w:val=""/>
          <w:id w:val="-121859075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041342FD" w14:textId="3E944F1F" w:rsidR="00B46268" w:rsidRPr="004020CE" w:rsidRDefault="00B46268" w:rsidP="00C23488">
              <w:pPr>
                <w:pStyle w:val="Headerfootertext"/>
                <w:rPr>
                  <w:lang w:val="fr-FR"/>
                </w:rPr>
              </w:pPr>
              <w:r>
                <w:rPr>
                  <w:lang w:val="fr-LU"/>
                </w:rPr>
                <w:t>Rapport d’appréciation et de traitement des risques</w:t>
              </w:r>
            </w:p>
          </w:tc>
        </w:sdtContent>
      </w:sdt>
    </w:tr>
    <w:tr w:rsidR="00B46268" w:rsidRPr="0007775C" w14:paraId="48F722DF" w14:textId="77777777" w:rsidTr="00565985">
      <w:trPr>
        <w:trHeight w:val="264"/>
        <w:jc w:val="center"/>
      </w:trPr>
      <w:tc>
        <w:tcPr>
          <w:tcW w:w="2131" w:type="pct"/>
          <w:vMerge/>
        </w:tcPr>
        <w:p w14:paraId="2777BBB7" w14:textId="77777777" w:rsidR="00B46268" w:rsidRPr="004020CE" w:rsidRDefault="00B46268" w:rsidP="00C23488">
          <w:pPr>
            <w:rPr>
              <w:lang w:val="fr-FR"/>
            </w:rPr>
          </w:pPr>
        </w:p>
      </w:tc>
      <w:tc>
        <w:tcPr>
          <w:tcW w:w="590" w:type="pct"/>
        </w:tcPr>
        <w:p w14:paraId="37692057" w14:textId="77777777" w:rsidR="00B46268" w:rsidRPr="00CC411D" w:rsidRDefault="00B46268" w:rsidP="00C23488">
          <w:pPr>
            <w:pStyle w:val="Headerfootertitle"/>
          </w:pPr>
          <w:r w:rsidRPr="00CC411D">
            <w:t>Classification</w:t>
          </w:r>
        </w:p>
      </w:tc>
      <w:sdt>
        <w:sdtPr>
          <w:alias w:val="Classification"/>
          <w:tag w:val=""/>
          <w:id w:val="-1376998953"/>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570A80AC" w14:textId="61DF7CA9" w:rsidR="00B46268" w:rsidRPr="00CC411D" w:rsidRDefault="00B46268" w:rsidP="00C23488">
              <w:pPr>
                <w:pStyle w:val="Headerfootertext"/>
              </w:pPr>
              <w:r>
                <w:t>Interne</w:t>
              </w:r>
            </w:p>
          </w:tc>
        </w:sdtContent>
      </w:sdt>
    </w:tr>
  </w:tbl>
  <w:p w14:paraId="4C019D6D" w14:textId="77777777" w:rsidR="00B46268" w:rsidRPr="00690E6C" w:rsidRDefault="00B46268"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B46268" w:rsidRPr="0007775C" w14:paraId="1BE47BDD" w14:textId="77777777" w:rsidTr="00A773D2">
      <w:trPr>
        <w:trHeight w:val="20"/>
        <w:jc w:val="center"/>
      </w:trPr>
      <w:tc>
        <w:tcPr>
          <w:tcW w:w="2133" w:type="pct"/>
          <w:vMerge w:val="restart"/>
          <w:vAlign w:val="center"/>
        </w:tcPr>
        <w:p w14:paraId="243F19F2" w14:textId="77777777" w:rsidR="00B46268" w:rsidRPr="0007775C" w:rsidRDefault="00B46268" w:rsidP="001E020A">
          <w:pPr>
            <w:pStyle w:val="Headerfootertext"/>
          </w:pPr>
          <w:r w:rsidRPr="0007775C">
            <w:rPr>
              <w:noProof/>
              <w:lang w:val="fr-FR" w:eastAsia="fr-FR"/>
            </w:rPr>
            <w:drawing>
              <wp:inline distT="0" distB="0" distL="0" distR="0" wp14:anchorId="3BACF3DF" wp14:editId="75148E78">
                <wp:extent cx="1002857" cy="5400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23D32E56" w14:textId="77777777" w:rsidR="00B46268" w:rsidRPr="00846631" w:rsidRDefault="00B46268" w:rsidP="001E020A">
          <w:pPr>
            <w:pStyle w:val="Headerfootertitle"/>
          </w:pPr>
          <w:r w:rsidRPr="00846631">
            <w:t>Client</w:t>
          </w:r>
        </w:p>
      </w:tc>
      <w:tc>
        <w:tcPr>
          <w:tcW w:w="2279" w:type="pct"/>
        </w:tcPr>
        <w:p w14:paraId="77A54F6A" w14:textId="1B7CC74A" w:rsidR="00B46268" w:rsidRPr="00846631" w:rsidRDefault="0084071E" w:rsidP="001E020A">
          <w:pPr>
            <w:pStyle w:val="Headerfootertext"/>
          </w:pPr>
          <w:sdt>
            <w:sdtPr>
              <w:alias w:val="Type de document"/>
              <w:tag w:val=""/>
              <w:id w:val="1579174322"/>
              <w:dataBinding w:prefixMappings="xmlns:ns0='http://purl.org/dc/elements/1.1/' xmlns:ns1='http://schemas.openxmlformats.org/package/2006/metadata/core-properties' " w:xpath="/ns1:coreProperties[1]/ns1:category[1]" w:storeItemID="{6C3C8BC8-F283-45AE-878A-BAB7291924A1}"/>
              <w:text/>
            </w:sdtPr>
            <w:sdtEndPr/>
            <w:sdtContent>
              <w:r w:rsidR="00B46268">
                <w:t>Nom de l’organisation</w:t>
              </w:r>
            </w:sdtContent>
          </w:sdt>
        </w:p>
      </w:tc>
    </w:tr>
    <w:tr w:rsidR="00B46268" w:rsidRPr="0007775C" w14:paraId="17C52463" w14:textId="77777777" w:rsidTr="00A773D2">
      <w:trPr>
        <w:trHeight w:val="20"/>
        <w:jc w:val="center"/>
      </w:trPr>
      <w:tc>
        <w:tcPr>
          <w:tcW w:w="2133" w:type="pct"/>
          <w:vMerge/>
        </w:tcPr>
        <w:p w14:paraId="2770858F" w14:textId="77777777" w:rsidR="00B46268" w:rsidRPr="0007775C" w:rsidRDefault="00B46268" w:rsidP="001E020A"/>
      </w:tc>
      <w:tc>
        <w:tcPr>
          <w:tcW w:w="588" w:type="pct"/>
        </w:tcPr>
        <w:p w14:paraId="22C0823D" w14:textId="77777777" w:rsidR="00B46268" w:rsidRPr="00846631" w:rsidRDefault="00B46268" w:rsidP="001E020A">
          <w:pPr>
            <w:pStyle w:val="Headerfootertitle"/>
          </w:pPr>
          <w:r w:rsidRPr="00846631">
            <w:t>Proje</w:t>
          </w:r>
          <w:r>
            <w:t>c</w:t>
          </w:r>
          <w:r w:rsidRPr="00846631">
            <w:t>t</w:t>
          </w:r>
        </w:p>
      </w:tc>
      <w:sdt>
        <w:sdtPr>
          <w:alias w:val="Titre"/>
          <w:tag w:val=""/>
          <w:id w:val="-1849787384"/>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4E5115FB" w14:textId="2EEEA452" w:rsidR="00B46268" w:rsidRPr="00846631" w:rsidRDefault="00B46268" w:rsidP="001E020A">
              <w:pPr>
                <w:pStyle w:val="Headerfootertext"/>
              </w:pPr>
              <w:r>
                <w:t>Titre du projet</w:t>
              </w:r>
            </w:p>
          </w:tc>
        </w:sdtContent>
      </w:sdt>
    </w:tr>
    <w:tr w:rsidR="00B46268" w:rsidRPr="0052346F" w14:paraId="2E5230FC" w14:textId="77777777" w:rsidTr="00A773D2">
      <w:trPr>
        <w:trHeight w:val="20"/>
        <w:jc w:val="center"/>
      </w:trPr>
      <w:tc>
        <w:tcPr>
          <w:tcW w:w="2133" w:type="pct"/>
          <w:vMerge/>
        </w:tcPr>
        <w:p w14:paraId="0111BA84" w14:textId="77777777" w:rsidR="00B46268" w:rsidRPr="0007775C" w:rsidRDefault="00B46268" w:rsidP="001E020A"/>
      </w:tc>
      <w:tc>
        <w:tcPr>
          <w:tcW w:w="588" w:type="pct"/>
        </w:tcPr>
        <w:p w14:paraId="202D178C" w14:textId="77777777" w:rsidR="00B46268" w:rsidRPr="00846631" w:rsidRDefault="00B46268" w:rsidP="001E020A">
          <w:pPr>
            <w:pStyle w:val="Headerfootertitle"/>
          </w:pPr>
          <w:r>
            <w:t>Titl</w:t>
          </w:r>
          <w:r w:rsidRPr="00846631">
            <w:t>e</w:t>
          </w:r>
        </w:p>
      </w:tc>
      <w:sdt>
        <w:sdtPr>
          <w:rPr>
            <w:lang w:val="fr-FR"/>
          </w:rPr>
          <w:alias w:val="Sujet"/>
          <w:tag w:val=""/>
          <w:id w:val="-153102111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CED152C" w14:textId="26566B34" w:rsidR="00B46268" w:rsidRPr="001E020A" w:rsidRDefault="00B46268" w:rsidP="001E020A">
              <w:pPr>
                <w:pStyle w:val="Headerfootertext"/>
                <w:rPr>
                  <w:lang w:val="fr-FR"/>
                </w:rPr>
              </w:pPr>
              <w:r w:rsidRPr="001E020A">
                <w:rPr>
                  <w:lang w:val="fr-FR"/>
                </w:rPr>
                <w:t>Rapport d’appréciation et de traitement des risques</w:t>
              </w:r>
            </w:p>
          </w:tc>
        </w:sdtContent>
      </w:sdt>
    </w:tr>
    <w:tr w:rsidR="00B46268" w:rsidRPr="0007775C" w14:paraId="30515815" w14:textId="77777777" w:rsidTr="00A773D2">
      <w:trPr>
        <w:trHeight w:val="264"/>
        <w:jc w:val="center"/>
      </w:trPr>
      <w:tc>
        <w:tcPr>
          <w:tcW w:w="2133" w:type="pct"/>
          <w:vMerge/>
        </w:tcPr>
        <w:p w14:paraId="222DF64F" w14:textId="77777777" w:rsidR="00B46268" w:rsidRPr="001E020A" w:rsidRDefault="00B46268" w:rsidP="001E020A">
          <w:pPr>
            <w:rPr>
              <w:lang w:val="fr-FR"/>
            </w:rPr>
          </w:pPr>
        </w:p>
      </w:tc>
      <w:tc>
        <w:tcPr>
          <w:tcW w:w="588" w:type="pct"/>
        </w:tcPr>
        <w:p w14:paraId="584F0878" w14:textId="77777777" w:rsidR="00B46268" w:rsidRPr="00846631" w:rsidRDefault="00B46268" w:rsidP="001E020A">
          <w:pPr>
            <w:pStyle w:val="Headerfootertitle"/>
          </w:pPr>
          <w:r w:rsidRPr="00846631">
            <w:t>Classification</w:t>
          </w:r>
        </w:p>
      </w:tc>
      <w:sdt>
        <w:sdtPr>
          <w:alias w:val="Classification"/>
          <w:tag w:val=""/>
          <w:id w:val="5346933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6B04C047" w14:textId="5813FB12" w:rsidR="00B46268" w:rsidRPr="00846631" w:rsidRDefault="00B46268" w:rsidP="001E020A">
              <w:pPr>
                <w:pStyle w:val="Headerfootertext"/>
              </w:pPr>
              <w:r>
                <w:t>Interne</w:t>
              </w:r>
            </w:p>
          </w:tc>
        </w:sdtContent>
      </w:sdt>
    </w:tr>
  </w:tbl>
  <w:p w14:paraId="5BF9AC69" w14:textId="77777777" w:rsidR="00B46268" w:rsidRPr="00690E6C" w:rsidRDefault="00B46268"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6F05"/>
    <w:multiLevelType w:val="hybridMultilevel"/>
    <w:tmpl w:val="5DAE5DA0"/>
    <w:lvl w:ilvl="0" w:tplc="80104AA0">
      <w:start w:val="1"/>
      <w:numFmt w:val="bullet"/>
      <w:pStyle w:val="S-Ppuce1"/>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1"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2" w15:restartNumberingAfterBreak="0">
    <w:nsid w:val="16822BAA"/>
    <w:multiLevelType w:val="multilevel"/>
    <w:tmpl w:val="CA302AE0"/>
    <w:lvl w:ilvl="0">
      <w:start w:val="1"/>
      <w:numFmt w:val="bullet"/>
      <w:lvlText w:val=""/>
      <w:lvlJc w:val="left"/>
      <w:pPr>
        <w:ind w:left="709" w:hanging="425"/>
      </w:pPr>
      <w:rPr>
        <w:rFonts w:ascii="Symbol" w:hAnsi="Symbol" w:hint="default"/>
        <w:color w:val="ED1B2F"/>
      </w:rPr>
    </w:lvl>
    <w:lvl w:ilvl="1">
      <w:start w:val="1"/>
      <w:numFmt w:val="bullet"/>
      <w:lvlText w:val="o"/>
      <w:lvlJc w:val="left"/>
      <w:pPr>
        <w:ind w:left="1134" w:hanging="425"/>
      </w:pPr>
      <w:rPr>
        <w:rFonts w:ascii="Courier New" w:hAnsi="Courier New" w:hint="default"/>
        <w:color w:val="ED1B2F"/>
      </w:rPr>
    </w:lvl>
    <w:lvl w:ilvl="2">
      <w:start w:val="1"/>
      <w:numFmt w:val="bullet"/>
      <w:lvlText w:val=""/>
      <w:lvlJc w:val="left"/>
      <w:pPr>
        <w:ind w:left="2160" w:hanging="360"/>
      </w:pPr>
      <w:rPr>
        <w:rFonts w:ascii="Wingdings" w:hAnsi="Wingdings" w:hint="default"/>
        <w:color w:val="ED1B2F"/>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6A86F22"/>
    <w:multiLevelType w:val="hybridMultilevel"/>
    <w:tmpl w:val="9A52DF92"/>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4"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5" w15:restartNumberingAfterBreak="0">
    <w:nsid w:val="183565FD"/>
    <w:multiLevelType w:val="hybridMultilevel"/>
    <w:tmpl w:val="EDCC625E"/>
    <w:lvl w:ilvl="0" w:tplc="1CB4A038">
      <w:start w:val="1"/>
      <w:numFmt w:val="decimal"/>
      <w:lvlText w:val="Phase %1."/>
      <w:lvlJc w:val="left"/>
      <w:pPr>
        <w:ind w:left="720" w:hanging="360"/>
      </w:pPr>
      <w:rPr>
        <w:rFonts w:hint="default"/>
        <w:b/>
        <w:i w:val="0"/>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0B711D"/>
    <w:multiLevelType w:val="hybridMultilevel"/>
    <w:tmpl w:val="121290C8"/>
    <w:lvl w:ilvl="0" w:tplc="E438DCF2">
      <w:start w:val="1"/>
      <w:numFmt w:val="decimal"/>
      <w:pStyle w:val="CaptionFig"/>
      <w:lvlText w:val="Figure %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25431C"/>
    <w:multiLevelType w:val="hybridMultilevel"/>
    <w:tmpl w:val="EE7468FC"/>
    <w:lvl w:ilvl="0" w:tplc="18DCFDB6">
      <w:start w:val="1"/>
      <w:numFmt w:val="decimal"/>
      <w:pStyle w:val="ReferenceList"/>
      <w:lvlText w:val="[%1]"/>
      <w:lvlJc w:val="right"/>
      <w:pPr>
        <w:ind w:left="360" w:hanging="360"/>
      </w:pPr>
      <w:rPr>
        <w:rFonts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548569B"/>
    <w:multiLevelType w:val="hybridMultilevel"/>
    <w:tmpl w:val="BEB6BFD0"/>
    <w:lvl w:ilvl="0" w:tplc="67EAE158">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0" w15:restartNumberingAfterBreak="0">
    <w:nsid w:val="395A6D0E"/>
    <w:multiLevelType w:val="hybridMultilevel"/>
    <w:tmpl w:val="0B5646DE"/>
    <w:lvl w:ilvl="0" w:tplc="95BA67E8">
      <w:start w:val="1"/>
      <w:numFmt w:val="lowerLetter"/>
      <w:pStyle w:val="S-Pnum2"/>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1" w15:restartNumberingAfterBreak="0">
    <w:nsid w:val="3B2B0EBD"/>
    <w:multiLevelType w:val="hybridMultilevel"/>
    <w:tmpl w:val="50DEAC8E"/>
    <w:lvl w:ilvl="0" w:tplc="4706201E">
      <w:start w:val="1"/>
      <w:numFmt w:val="decimal"/>
      <w:pStyle w:val="Robustness"/>
      <w:lvlText w:val="RP %1."/>
      <w:lvlJc w:val="left"/>
      <w:pPr>
        <w:ind w:left="47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2"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3" w15:restartNumberingAfterBreak="0">
    <w:nsid w:val="58DD713E"/>
    <w:multiLevelType w:val="hybridMultilevel"/>
    <w:tmpl w:val="966A0EFA"/>
    <w:lvl w:ilvl="0" w:tplc="4AC6E22A">
      <w:start w:val="1"/>
      <w:numFmt w:val="decimal"/>
      <w:pStyle w:val="RecAudit"/>
      <w:lvlText w:val="REC %1."/>
      <w:lvlJc w:val="left"/>
      <w:pPr>
        <w:ind w:left="502" w:hanging="360"/>
      </w:pPr>
      <w:rPr>
        <w:rFonts w:hint="default"/>
        <w:b/>
        <w:lang w:val="en-GB"/>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4"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6" w15:restartNumberingAfterBreak="0">
    <w:nsid w:val="5D363D3E"/>
    <w:multiLevelType w:val="multilevel"/>
    <w:tmpl w:val="0E46ECA4"/>
    <w:lvl w:ilvl="0">
      <w:start w:val="1"/>
      <w:numFmt w:val="decimal"/>
      <w:pStyle w:val="TitreCourant3"/>
      <w:lvlText w:val="%1."/>
      <w:lvlJc w:val="left"/>
      <w:pPr>
        <w:ind w:left="360" w:hanging="360"/>
      </w:pPr>
      <w:rPr>
        <w:rFonts w:hint="default"/>
        <w:color w:val="0070C0"/>
      </w:rPr>
    </w:lvl>
    <w:lvl w:ilvl="1">
      <w:start w:val="1"/>
      <w:numFmt w:val="decimal"/>
      <w:pStyle w:val="TitreCourant4"/>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D13DB2"/>
    <w:multiLevelType w:val="hybridMultilevel"/>
    <w:tmpl w:val="36F602E0"/>
    <w:lvl w:ilvl="0" w:tplc="9EE4FD00">
      <w:start w:val="1"/>
      <w:numFmt w:val="decimal"/>
      <w:pStyle w:val="List-Bibli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3D5072"/>
    <w:multiLevelType w:val="hybridMultilevel"/>
    <w:tmpl w:val="BE78AAEE"/>
    <w:lvl w:ilvl="0" w:tplc="6D188C24">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6A602C32"/>
    <w:multiLevelType w:val="hybridMultilevel"/>
    <w:tmpl w:val="21DA1FD2"/>
    <w:lvl w:ilvl="0" w:tplc="AA32F032">
      <w:start w:val="1"/>
      <w:numFmt w:val="decimal"/>
      <w:pStyle w:val="S-Pnum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C3D33E5"/>
    <w:multiLevelType w:val="hybridMultilevel"/>
    <w:tmpl w:val="C5F875AA"/>
    <w:lvl w:ilvl="0" w:tplc="8D9400A2">
      <w:start w:val="1"/>
      <w:numFmt w:val="decimal"/>
      <w:pStyle w:val="CaptionTab"/>
      <w:lvlText w:val="Table %1 :"/>
      <w:lvlJc w:val="left"/>
      <w:pPr>
        <w:ind w:left="2912"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743F6295"/>
    <w:multiLevelType w:val="multilevel"/>
    <w:tmpl w:val="1D36112A"/>
    <w:numStyleLink w:val="EnumrationListe"/>
  </w:abstractNum>
  <w:abstractNum w:abstractNumId="22"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num w:numId="1">
    <w:abstractNumId w:val="16"/>
  </w:num>
  <w:num w:numId="2">
    <w:abstractNumId w:val="22"/>
  </w:num>
  <w:num w:numId="3">
    <w:abstractNumId w:val="2"/>
  </w:num>
  <w:num w:numId="4">
    <w:abstractNumId w:val="12"/>
  </w:num>
  <w:num w:numId="5">
    <w:abstractNumId w:val="8"/>
  </w:num>
  <w:num w:numId="6">
    <w:abstractNumId w:val="17"/>
  </w:num>
  <w:num w:numId="7">
    <w:abstractNumId w:val="7"/>
  </w:num>
  <w:num w:numId="8">
    <w:abstractNumId w:val="18"/>
  </w:num>
  <w:num w:numId="9">
    <w:abstractNumId w:val="21"/>
  </w:num>
  <w:num w:numId="10">
    <w:abstractNumId w:val="9"/>
  </w:num>
  <w:num w:numId="11">
    <w:abstractNumId w:val="3"/>
  </w:num>
  <w:num w:numId="12">
    <w:abstractNumId w:val="13"/>
  </w:num>
  <w:num w:numId="13">
    <w:abstractNumId w:val="11"/>
  </w:num>
  <w:num w:numId="14">
    <w:abstractNumId w:val="0"/>
  </w:num>
  <w:num w:numId="15">
    <w:abstractNumId w:val="19"/>
  </w:num>
  <w:num w:numId="16">
    <w:abstractNumId w:val="10"/>
  </w:num>
  <w:num w:numId="17">
    <w:abstractNumId w:val="6"/>
  </w:num>
  <w:num w:numId="18">
    <w:abstractNumId w:val="20"/>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5"/>
  </w:num>
  <w:num w:numId="24">
    <w:abstractNumId w:val="5"/>
  </w:num>
  <w:num w:numId="25">
    <w:abstractNumId w:val="14"/>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1"/>
    <w:lvlOverride w:ilvl="0">
      <w:startOverride w:val="1"/>
    </w:lvlOverride>
  </w:num>
  <w:num w:numId="33">
    <w:abstractNumId w:val="1"/>
    <w:lvlOverride w:ilvl="0">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4"/>
  </w:num>
  <w:num w:numId="38">
    <w:abstractNumId w:val="15"/>
  </w:num>
  <w:num w:numId="39">
    <w:abstractNumId w:val="15"/>
  </w:num>
  <w:num w:numId="40">
    <w:abstractNumId w:val="15"/>
  </w:num>
  <w:num w:numId="41">
    <w:abstractNumId w:val="15"/>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num>
  <w:num w:numId="44">
    <w:abstractNumId w:val="12"/>
  </w:num>
  <w:num w:numId="45">
    <w:abstractNumId w:val="12"/>
  </w:num>
  <w:num w:numId="46">
    <w:abstractNumId w:val="12"/>
  </w:num>
  <w:num w:numId="47">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catalog"/>
    <w:dataType w:val="textFile"/>
    <w:activeRecord w:val="-1"/>
  </w:mailMerge>
  <w:defaultTabStop w:val="709"/>
  <w:hyphenationZone w:val="425"/>
  <w:characterSpacingControl w:val="doNotCompress"/>
  <w:hdrShapeDefaults>
    <o:shapedefaults v:ext="edit" spidmax="1003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B26"/>
    <w:rsid w:val="0000519A"/>
    <w:rsid w:val="000073E6"/>
    <w:rsid w:val="00015D46"/>
    <w:rsid w:val="00016077"/>
    <w:rsid w:val="00024158"/>
    <w:rsid w:val="00032F66"/>
    <w:rsid w:val="0003343F"/>
    <w:rsid w:val="0003551D"/>
    <w:rsid w:val="00042B38"/>
    <w:rsid w:val="00043B98"/>
    <w:rsid w:val="00047E4B"/>
    <w:rsid w:val="00054AFB"/>
    <w:rsid w:val="000550E7"/>
    <w:rsid w:val="0005595A"/>
    <w:rsid w:val="00056B46"/>
    <w:rsid w:val="00060AFE"/>
    <w:rsid w:val="000656A5"/>
    <w:rsid w:val="000673EA"/>
    <w:rsid w:val="000700F0"/>
    <w:rsid w:val="000713AC"/>
    <w:rsid w:val="00074E6C"/>
    <w:rsid w:val="00080B90"/>
    <w:rsid w:val="00081B45"/>
    <w:rsid w:val="00086F5C"/>
    <w:rsid w:val="00091DEF"/>
    <w:rsid w:val="00093697"/>
    <w:rsid w:val="000947D2"/>
    <w:rsid w:val="000A0072"/>
    <w:rsid w:val="000A12D6"/>
    <w:rsid w:val="000A1583"/>
    <w:rsid w:val="000A17B6"/>
    <w:rsid w:val="000A244B"/>
    <w:rsid w:val="000A3E0B"/>
    <w:rsid w:val="000A7473"/>
    <w:rsid w:val="000B1A0D"/>
    <w:rsid w:val="000B1F90"/>
    <w:rsid w:val="000B25F1"/>
    <w:rsid w:val="000B26C4"/>
    <w:rsid w:val="000B2E68"/>
    <w:rsid w:val="000B55CC"/>
    <w:rsid w:val="000B5E55"/>
    <w:rsid w:val="000B6E0E"/>
    <w:rsid w:val="000C1DC0"/>
    <w:rsid w:val="000D1916"/>
    <w:rsid w:val="000D1CD2"/>
    <w:rsid w:val="000D4D87"/>
    <w:rsid w:val="000D580D"/>
    <w:rsid w:val="000D58B1"/>
    <w:rsid w:val="000E23F6"/>
    <w:rsid w:val="000E2991"/>
    <w:rsid w:val="000E4A45"/>
    <w:rsid w:val="000E5EF3"/>
    <w:rsid w:val="000E7B16"/>
    <w:rsid w:val="000F2105"/>
    <w:rsid w:val="000F468B"/>
    <w:rsid w:val="00100D8A"/>
    <w:rsid w:val="00107BC1"/>
    <w:rsid w:val="00112294"/>
    <w:rsid w:val="0011254B"/>
    <w:rsid w:val="00114286"/>
    <w:rsid w:val="00126166"/>
    <w:rsid w:val="001265CC"/>
    <w:rsid w:val="00130EC7"/>
    <w:rsid w:val="0014178F"/>
    <w:rsid w:val="00144A07"/>
    <w:rsid w:val="00152818"/>
    <w:rsid w:val="001558B5"/>
    <w:rsid w:val="00156211"/>
    <w:rsid w:val="00161FAC"/>
    <w:rsid w:val="00170340"/>
    <w:rsid w:val="00173B00"/>
    <w:rsid w:val="001834D3"/>
    <w:rsid w:val="001870F4"/>
    <w:rsid w:val="00191431"/>
    <w:rsid w:val="00193BEB"/>
    <w:rsid w:val="001961C7"/>
    <w:rsid w:val="001A00E3"/>
    <w:rsid w:val="001A0663"/>
    <w:rsid w:val="001A157D"/>
    <w:rsid w:val="001A7019"/>
    <w:rsid w:val="001B3121"/>
    <w:rsid w:val="001B51F8"/>
    <w:rsid w:val="001B5BA1"/>
    <w:rsid w:val="001C20DC"/>
    <w:rsid w:val="001C3204"/>
    <w:rsid w:val="001C656F"/>
    <w:rsid w:val="001D0241"/>
    <w:rsid w:val="001D3625"/>
    <w:rsid w:val="001D4BE4"/>
    <w:rsid w:val="001D5D98"/>
    <w:rsid w:val="001E020A"/>
    <w:rsid w:val="001E4AC8"/>
    <w:rsid w:val="001E555B"/>
    <w:rsid w:val="001F16BB"/>
    <w:rsid w:val="001F3670"/>
    <w:rsid w:val="001F5526"/>
    <w:rsid w:val="001F58DC"/>
    <w:rsid w:val="00200344"/>
    <w:rsid w:val="00204C98"/>
    <w:rsid w:val="002121F6"/>
    <w:rsid w:val="00216197"/>
    <w:rsid w:val="002206B7"/>
    <w:rsid w:val="00220DEA"/>
    <w:rsid w:val="00221FA5"/>
    <w:rsid w:val="002247C3"/>
    <w:rsid w:val="0022694D"/>
    <w:rsid w:val="00232138"/>
    <w:rsid w:val="00237789"/>
    <w:rsid w:val="00240933"/>
    <w:rsid w:val="00245C76"/>
    <w:rsid w:val="00245E71"/>
    <w:rsid w:val="00251E5F"/>
    <w:rsid w:val="002520B9"/>
    <w:rsid w:val="002576A9"/>
    <w:rsid w:val="00264012"/>
    <w:rsid w:val="00273962"/>
    <w:rsid w:val="00275B89"/>
    <w:rsid w:val="00276055"/>
    <w:rsid w:val="00276976"/>
    <w:rsid w:val="00277935"/>
    <w:rsid w:val="00284D24"/>
    <w:rsid w:val="002910E9"/>
    <w:rsid w:val="00296588"/>
    <w:rsid w:val="002A1F8E"/>
    <w:rsid w:val="002A7482"/>
    <w:rsid w:val="002B0E76"/>
    <w:rsid w:val="002B2D3C"/>
    <w:rsid w:val="002C27D0"/>
    <w:rsid w:val="002C4B73"/>
    <w:rsid w:val="002E03E1"/>
    <w:rsid w:val="002E2726"/>
    <w:rsid w:val="002E4733"/>
    <w:rsid w:val="002E5CF2"/>
    <w:rsid w:val="002F78F3"/>
    <w:rsid w:val="003029DC"/>
    <w:rsid w:val="0031053A"/>
    <w:rsid w:val="00315634"/>
    <w:rsid w:val="0032047A"/>
    <w:rsid w:val="00321430"/>
    <w:rsid w:val="00322242"/>
    <w:rsid w:val="003253CE"/>
    <w:rsid w:val="0033239E"/>
    <w:rsid w:val="0033246E"/>
    <w:rsid w:val="00333E6F"/>
    <w:rsid w:val="00341183"/>
    <w:rsid w:val="00342736"/>
    <w:rsid w:val="0034511A"/>
    <w:rsid w:val="00345932"/>
    <w:rsid w:val="003462EC"/>
    <w:rsid w:val="00346AE0"/>
    <w:rsid w:val="0035245D"/>
    <w:rsid w:val="00352C81"/>
    <w:rsid w:val="00357A13"/>
    <w:rsid w:val="00362A14"/>
    <w:rsid w:val="0036303A"/>
    <w:rsid w:val="003648E2"/>
    <w:rsid w:val="00364A75"/>
    <w:rsid w:val="00365F65"/>
    <w:rsid w:val="0036742E"/>
    <w:rsid w:val="003701D9"/>
    <w:rsid w:val="00371DDE"/>
    <w:rsid w:val="00375694"/>
    <w:rsid w:val="0037699B"/>
    <w:rsid w:val="003807F4"/>
    <w:rsid w:val="0038490C"/>
    <w:rsid w:val="003856A0"/>
    <w:rsid w:val="003A248B"/>
    <w:rsid w:val="003A4A08"/>
    <w:rsid w:val="003A6B85"/>
    <w:rsid w:val="003B1B4E"/>
    <w:rsid w:val="003B1F5C"/>
    <w:rsid w:val="003B2690"/>
    <w:rsid w:val="003D1F68"/>
    <w:rsid w:val="003D3CEA"/>
    <w:rsid w:val="003E2BB2"/>
    <w:rsid w:val="003E7548"/>
    <w:rsid w:val="003E7EB8"/>
    <w:rsid w:val="003F300D"/>
    <w:rsid w:val="003F5D6F"/>
    <w:rsid w:val="003F7F8A"/>
    <w:rsid w:val="00400957"/>
    <w:rsid w:val="004020CE"/>
    <w:rsid w:val="00404E06"/>
    <w:rsid w:val="004079D0"/>
    <w:rsid w:val="004112B0"/>
    <w:rsid w:val="004145B2"/>
    <w:rsid w:val="004237ED"/>
    <w:rsid w:val="00425084"/>
    <w:rsid w:val="00427DDC"/>
    <w:rsid w:val="00432BE9"/>
    <w:rsid w:val="00433881"/>
    <w:rsid w:val="00442B90"/>
    <w:rsid w:val="00445102"/>
    <w:rsid w:val="0045417B"/>
    <w:rsid w:val="004603C2"/>
    <w:rsid w:val="00460B69"/>
    <w:rsid w:val="004665DF"/>
    <w:rsid w:val="00473392"/>
    <w:rsid w:val="004765BB"/>
    <w:rsid w:val="004801CF"/>
    <w:rsid w:val="00483232"/>
    <w:rsid w:val="00484D22"/>
    <w:rsid w:val="00486DC6"/>
    <w:rsid w:val="00495A12"/>
    <w:rsid w:val="004A0E16"/>
    <w:rsid w:val="004A2970"/>
    <w:rsid w:val="004A2D5C"/>
    <w:rsid w:val="004A349D"/>
    <w:rsid w:val="004A386B"/>
    <w:rsid w:val="004B0F7C"/>
    <w:rsid w:val="004B2186"/>
    <w:rsid w:val="004C25F9"/>
    <w:rsid w:val="004C31A4"/>
    <w:rsid w:val="004C4C2C"/>
    <w:rsid w:val="004C4D50"/>
    <w:rsid w:val="004C688B"/>
    <w:rsid w:val="004C79A8"/>
    <w:rsid w:val="004D7FC6"/>
    <w:rsid w:val="004E0918"/>
    <w:rsid w:val="004E3277"/>
    <w:rsid w:val="004E33EB"/>
    <w:rsid w:val="004E3B26"/>
    <w:rsid w:val="004E3B30"/>
    <w:rsid w:val="004E7338"/>
    <w:rsid w:val="004F0799"/>
    <w:rsid w:val="004F4304"/>
    <w:rsid w:val="00507914"/>
    <w:rsid w:val="005112CB"/>
    <w:rsid w:val="00511DE7"/>
    <w:rsid w:val="005126A7"/>
    <w:rsid w:val="0051463A"/>
    <w:rsid w:val="00515188"/>
    <w:rsid w:val="005223B1"/>
    <w:rsid w:val="0052346F"/>
    <w:rsid w:val="00523EFC"/>
    <w:rsid w:val="00531407"/>
    <w:rsid w:val="00532080"/>
    <w:rsid w:val="00534626"/>
    <w:rsid w:val="005348C5"/>
    <w:rsid w:val="0055098E"/>
    <w:rsid w:val="005517DF"/>
    <w:rsid w:val="00563F44"/>
    <w:rsid w:val="00565985"/>
    <w:rsid w:val="00567430"/>
    <w:rsid w:val="00575378"/>
    <w:rsid w:val="0057738A"/>
    <w:rsid w:val="00581517"/>
    <w:rsid w:val="00583EAE"/>
    <w:rsid w:val="0058476E"/>
    <w:rsid w:val="0059695D"/>
    <w:rsid w:val="005A0B1E"/>
    <w:rsid w:val="005A10EC"/>
    <w:rsid w:val="005A1452"/>
    <w:rsid w:val="005A1D7F"/>
    <w:rsid w:val="005A67F9"/>
    <w:rsid w:val="005B2568"/>
    <w:rsid w:val="005B2E71"/>
    <w:rsid w:val="005C0138"/>
    <w:rsid w:val="005C52E5"/>
    <w:rsid w:val="005D10BF"/>
    <w:rsid w:val="005D5335"/>
    <w:rsid w:val="005E2394"/>
    <w:rsid w:val="005E2DC4"/>
    <w:rsid w:val="005E30CA"/>
    <w:rsid w:val="005E41A5"/>
    <w:rsid w:val="005E65B5"/>
    <w:rsid w:val="005F097E"/>
    <w:rsid w:val="005F2937"/>
    <w:rsid w:val="006011A5"/>
    <w:rsid w:val="00601979"/>
    <w:rsid w:val="0060246D"/>
    <w:rsid w:val="00604E92"/>
    <w:rsid w:val="00606E04"/>
    <w:rsid w:val="00610041"/>
    <w:rsid w:val="00615C1F"/>
    <w:rsid w:val="006219DF"/>
    <w:rsid w:val="006277BB"/>
    <w:rsid w:val="006341D2"/>
    <w:rsid w:val="0063424F"/>
    <w:rsid w:val="00647D04"/>
    <w:rsid w:val="006534DB"/>
    <w:rsid w:val="00653F91"/>
    <w:rsid w:val="00654645"/>
    <w:rsid w:val="00654C93"/>
    <w:rsid w:val="00663006"/>
    <w:rsid w:val="00665CC9"/>
    <w:rsid w:val="006672EA"/>
    <w:rsid w:val="006705C4"/>
    <w:rsid w:val="00681C96"/>
    <w:rsid w:val="00682139"/>
    <w:rsid w:val="0068702D"/>
    <w:rsid w:val="00693A5C"/>
    <w:rsid w:val="006941B6"/>
    <w:rsid w:val="00697BA9"/>
    <w:rsid w:val="006A0591"/>
    <w:rsid w:val="006A1FC5"/>
    <w:rsid w:val="006A73AE"/>
    <w:rsid w:val="006B424C"/>
    <w:rsid w:val="006B5CA9"/>
    <w:rsid w:val="006B6A97"/>
    <w:rsid w:val="006B76F7"/>
    <w:rsid w:val="006C13E9"/>
    <w:rsid w:val="006C274B"/>
    <w:rsid w:val="006C5779"/>
    <w:rsid w:val="006C73D8"/>
    <w:rsid w:val="006C7818"/>
    <w:rsid w:val="006D287F"/>
    <w:rsid w:val="006D42D8"/>
    <w:rsid w:val="006D471C"/>
    <w:rsid w:val="006D7F8F"/>
    <w:rsid w:val="006E6A37"/>
    <w:rsid w:val="006E6F3C"/>
    <w:rsid w:val="006F6942"/>
    <w:rsid w:val="006F78B8"/>
    <w:rsid w:val="007046B9"/>
    <w:rsid w:val="00713DB7"/>
    <w:rsid w:val="007240F7"/>
    <w:rsid w:val="00727F8A"/>
    <w:rsid w:val="007302FA"/>
    <w:rsid w:val="007313ED"/>
    <w:rsid w:val="00734559"/>
    <w:rsid w:val="007359DF"/>
    <w:rsid w:val="00737DBC"/>
    <w:rsid w:val="00742206"/>
    <w:rsid w:val="00745148"/>
    <w:rsid w:val="00745FBD"/>
    <w:rsid w:val="0075025C"/>
    <w:rsid w:val="0075346D"/>
    <w:rsid w:val="0075374C"/>
    <w:rsid w:val="0075407A"/>
    <w:rsid w:val="00754211"/>
    <w:rsid w:val="00754CB8"/>
    <w:rsid w:val="00756423"/>
    <w:rsid w:val="00756C7C"/>
    <w:rsid w:val="00760373"/>
    <w:rsid w:val="00761D8C"/>
    <w:rsid w:val="00771F94"/>
    <w:rsid w:val="00774B7F"/>
    <w:rsid w:val="007769B0"/>
    <w:rsid w:val="00782B66"/>
    <w:rsid w:val="00784335"/>
    <w:rsid w:val="007922B9"/>
    <w:rsid w:val="00795F34"/>
    <w:rsid w:val="00796370"/>
    <w:rsid w:val="0079689C"/>
    <w:rsid w:val="007A5B95"/>
    <w:rsid w:val="007B0DD5"/>
    <w:rsid w:val="007B436D"/>
    <w:rsid w:val="007B48C8"/>
    <w:rsid w:val="007B6E9C"/>
    <w:rsid w:val="007D3BD6"/>
    <w:rsid w:val="007D6F9B"/>
    <w:rsid w:val="007E1F92"/>
    <w:rsid w:val="007E2CAA"/>
    <w:rsid w:val="007E2D32"/>
    <w:rsid w:val="007E5141"/>
    <w:rsid w:val="007F0CC7"/>
    <w:rsid w:val="007F18B0"/>
    <w:rsid w:val="007F1ED5"/>
    <w:rsid w:val="007F2744"/>
    <w:rsid w:val="008040F4"/>
    <w:rsid w:val="00811AD4"/>
    <w:rsid w:val="008127E7"/>
    <w:rsid w:val="008155AE"/>
    <w:rsid w:val="00820E39"/>
    <w:rsid w:val="00821394"/>
    <w:rsid w:val="00825471"/>
    <w:rsid w:val="00833D46"/>
    <w:rsid w:val="0084071E"/>
    <w:rsid w:val="00844A3E"/>
    <w:rsid w:val="00851BF8"/>
    <w:rsid w:val="008547C3"/>
    <w:rsid w:val="00856E49"/>
    <w:rsid w:val="00863608"/>
    <w:rsid w:val="008673DC"/>
    <w:rsid w:val="00873ECD"/>
    <w:rsid w:val="008763A5"/>
    <w:rsid w:val="00877EAE"/>
    <w:rsid w:val="00883CDB"/>
    <w:rsid w:val="00884D40"/>
    <w:rsid w:val="008857AD"/>
    <w:rsid w:val="00886F11"/>
    <w:rsid w:val="00895888"/>
    <w:rsid w:val="0089683C"/>
    <w:rsid w:val="008A57A8"/>
    <w:rsid w:val="008A70E2"/>
    <w:rsid w:val="008B0D4F"/>
    <w:rsid w:val="008B118B"/>
    <w:rsid w:val="008B4D49"/>
    <w:rsid w:val="008C1691"/>
    <w:rsid w:val="008C649C"/>
    <w:rsid w:val="008D1C42"/>
    <w:rsid w:val="008D260C"/>
    <w:rsid w:val="008D373F"/>
    <w:rsid w:val="008E3972"/>
    <w:rsid w:val="008F3ECB"/>
    <w:rsid w:val="008F5E15"/>
    <w:rsid w:val="008F7163"/>
    <w:rsid w:val="00900C3E"/>
    <w:rsid w:val="0090739E"/>
    <w:rsid w:val="0091110A"/>
    <w:rsid w:val="0091382A"/>
    <w:rsid w:val="009150FF"/>
    <w:rsid w:val="00916582"/>
    <w:rsid w:val="009270C5"/>
    <w:rsid w:val="00927646"/>
    <w:rsid w:val="009277AE"/>
    <w:rsid w:val="00934807"/>
    <w:rsid w:val="0093488F"/>
    <w:rsid w:val="00942016"/>
    <w:rsid w:val="00946668"/>
    <w:rsid w:val="00946EAA"/>
    <w:rsid w:val="009476CF"/>
    <w:rsid w:val="009539A1"/>
    <w:rsid w:val="009547C7"/>
    <w:rsid w:val="009557C8"/>
    <w:rsid w:val="00960343"/>
    <w:rsid w:val="009606CE"/>
    <w:rsid w:val="00964840"/>
    <w:rsid w:val="0097151D"/>
    <w:rsid w:val="00974853"/>
    <w:rsid w:val="00975E31"/>
    <w:rsid w:val="00976FBC"/>
    <w:rsid w:val="009825F4"/>
    <w:rsid w:val="00983D5F"/>
    <w:rsid w:val="00984993"/>
    <w:rsid w:val="00987AD7"/>
    <w:rsid w:val="0099014F"/>
    <w:rsid w:val="00990E47"/>
    <w:rsid w:val="00996B9F"/>
    <w:rsid w:val="009A17EF"/>
    <w:rsid w:val="009A21D8"/>
    <w:rsid w:val="009A2443"/>
    <w:rsid w:val="009A3380"/>
    <w:rsid w:val="009B32AD"/>
    <w:rsid w:val="009B3CE6"/>
    <w:rsid w:val="009C3060"/>
    <w:rsid w:val="009D405A"/>
    <w:rsid w:val="009D64BE"/>
    <w:rsid w:val="009D72B3"/>
    <w:rsid w:val="009E0F06"/>
    <w:rsid w:val="009E314C"/>
    <w:rsid w:val="009E6E17"/>
    <w:rsid w:val="009F3A29"/>
    <w:rsid w:val="009F671E"/>
    <w:rsid w:val="00A07C3E"/>
    <w:rsid w:val="00A13A26"/>
    <w:rsid w:val="00A16838"/>
    <w:rsid w:val="00A20273"/>
    <w:rsid w:val="00A209EC"/>
    <w:rsid w:val="00A20BA0"/>
    <w:rsid w:val="00A22515"/>
    <w:rsid w:val="00A23E66"/>
    <w:rsid w:val="00A25875"/>
    <w:rsid w:val="00A263EF"/>
    <w:rsid w:val="00A32B8F"/>
    <w:rsid w:val="00A354A6"/>
    <w:rsid w:val="00A451FE"/>
    <w:rsid w:val="00A537C6"/>
    <w:rsid w:val="00A562E4"/>
    <w:rsid w:val="00A5687C"/>
    <w:rsid w:val="00A56E12"/>
    <w:rsid w:val="00A60E46"/>
    <w:rsid w:val="00A679FC"/>
    <w:rsid w:val="00A70141"/>
    <w:rsid w:val="00A773D2"/>
    <w:rsid w:val="00A77762"/>
    <w:rsid w:val="00A8242B"/>
    <w:rsid w:val="00A90D15"/>
    <w:rsid w:val="00A91420"/>
    <w:rsid w:val="00A91BFC"/>
    <w:rsid w:val="00A923F5"/>
    <w:rsid w:val="00A9340A"/>
    <w:rsid w:val="00A942BC"/>
    <w:rsid w:val="00AA00FC"/>
    <w:rsid w:val="00AA086F"/>
    <w:rsid w:val="00AA5489"/>
    <w:rsid w:val="00AB3C93"/>
    <w:rsid w:val="00AB5EDD"/>
    <w:rsid w:val="00AB7547"/>
    <w:rsid w:val="00AC250E"/>
    <w:rsid w:val="00AC33BB"/>
    <w:rsid w:val="00AC7101"/>
    <w:rsid w:val="00AC7786"/>
    <w:rsid w:val="00AD6EAB"/>
    <w:rsid w:val="00AE03F1"/>
    <w:rsid w:val="00AE4C25"/>
    <w:rsid w:val="00AE5EEA"/>
    <w:rsid w:val="00AE75EA"/>
    <w:rsid w:val="00AF14B8"/>
    <w:rsid w:val="00AF3533"/>
    <w:rsid w:val="00AF3C23"/>
    <w:rsid w:val="00AF3EA9"/>
    <w:rsid w:val="00AF55FE"/>
    <w:rsid w:val="00AF7DF6"/>
    <w:rsid w:val="00B0198A"/>
    <w:rsid w:val="00B05C83"/>
    <w:rsid w:val="00B10955"/>
    <w:rsid w:val="00B1454D"/>
    <w:rsid w:val="00B17402"/>
    <w:rsid w:val="00B21E23"/>
    <w:rsid w:val="00B21F64"/>
    <w:rsid w:val="00B222C6"/>
    <w:rsid w:val="00B23320"/>
    <w:rsid w:val="00B362B7"/>
    <w:rsid w:val="00B363E0"/>
    <w:rsid w:val="00B40C57"/>
    <w:rsid w:val="00B41403"/>
    <w:rsid w:val="00B42887"/>
    <w:rsid w:val="00B42FD0"/>
    <w:rsid w:val="00B4615B"/>
    <w:rsid w:val="00B46268"/>
    <w:rsid w:val="00B52BE0"/>
    <w:rsid w:val="00B5354D"/>
    <w:rsid w:val="00B557B9"/>
    <w:rsid w:val="00B56896"/>
    <w:rsid w:val="00B56962"/>
    <w:rsid w:val="00B61C54"/>
    <w:rsid w:val="00B622C7"/>
    <w:rsid w:val="00B646E0"/>
    <w:rsid w:val="00B64D8C"/>
    <w:rsid w:val="00B64F42"/>
    <w:rsid w:val="00B6566C"/>
    <w:rsid w:val="00B70FE2"/>
    <w:rsid w:val="00B74578"/>
    <w:rsid w:val="00B76EF0"/>
    <w:rsid w:val="00B77CB9"/>
    <w:rsid w:val="00B80D37"/>
    <w:rsid w:val="00B83BFC"/>
    <w:rsid w:val="00B861AB"/>
    <w:rsid w:val="00B87A58"/>
    <w:rsid w:val="00B90F71"/>
    <w:rsid w:val="00BA0464"/>
    <w:rsid w:val="00BB4CCE"/>
    <w:rsid w:val="00BC01BB"/>
    <w:rsid w:val="00BC0B18"/>
    <w:rsid w:val="00BC36A1"/>
    <w:rsid w:val="00BC472D"/>
    <w:rsid w:val="00BE286C"/>
    <w:rsid w:val="00BE527F"/>
    <w:rsid w:val="00BF43DA"/>
    <w:rsid w:val="00BF5356"/>
    <w:rsid w:val="00BF67CF"/>
    <w:rsid w:val="00C03C47"/>
    <w:rsid w:val="00C21AAA"/>
    <w:rsid w:val="00C22702"/>
    <w:rsid w:val="00C22B33"/>
    <w:rsid w:val="00C23488"/>
    <w:rsid w:val="00C23B67"/>
    <w:rsid w:val="00C25A75"/>
    <w:rsid w:val="00C35170"/>
    <w:rsid w:val="00C375EB"/>
    <w:rsid w:val="00C40B1F"/>
    <w:rsid w:val="00C437AF"/>
    <w:rsid w:val="00C43D4D"/>
    <w:rsid w:val="00C462A6"/>
    <w:rsid w:val="00C4641D"/>
    <w:rsid w:val="00C46801"/>
    <w:rsid w:val="00C47E79"/>
    <w:rsid w:val="00C503E6"/>
    <w:rsid w:val="00C54071"/>
    <w:rsid w:val="00C56F9C"/>
    <w:rsid w:val="00C57240"/>
    <w:rsid w:val="00C57E6B"/>
    <w:rsid w:val="00C61F6D"/>
    <w:rsid w:val="00C74B50"/>
    <w:rsid w:val="00C771DB"/>
    <w:rsid w:val="00C810DB"/>
    <w:rsid w:val="00C87189"/>
    <w:rsid w:val="00C91594"/>
    <w:rsid w:val="00C96106"/>
    <w:rsid w:val="00C9717C"/>
    <w:rsid w:val="00CA64A7"/>
    <w:rsid w:val="00CB2D20"/>
    <w:rsid w:val="00CC411D"/>
    <w:rsid w:val="00CC602F"/>
    <w:rsid w:val="00CD757E"/>
    <w:rsid w:val="00CE19BE"/>
    <w:rsid w:val="00CF1F48"/>
    <w:rsid w:val="00CF4DFB"/>
    <w:rsid w:val="00CF5589"/>
    <w:rsid w:val="00CF65D6"/>
    <w:rsid w:val="00CF6ECB"/>
    <w:rsid w:val="00CF6F9F"/>
    <w:rsid w:val="00CF7F2E"/>
    <w:rsid w:val="00D0127A"/>
    <w:rsid w:val="00D06C39"/>
    <w:rsid w:val="00D22221"/>
    <w:rsid w:val="00D33CEF"/>
    <w:rsid w:val="00D33D81"/>
    <w:rsid w:val="00D36D7A"/>
    <w:rsid w:val="00D40ED3"/>
    <w:rsid w:val="00D41029"/>
    <w:rsid w:val="00D451B8"/>
    <w:rsid w:val="00D46A91"/>
    <w:rsid w:val="00D566F9"/>
    <w:rsid w:val="00D578CC"/>
    <w:rsid w:val="00D62456"/>
    <w:rsid w:val="00D6774E"/>
    <w:rsid w:val="00D743D8"/>
    <w:rsid w:val="00D77EE0"/>
    <w:rsid w:val="00D82969"/>
    <w:rsid w:val="00D85001"/>
    <w:rsid w:val="00DA0A95"/>
    <w:rsid w:val="00DA26DF"/>
    <w:rsid w:val="00DA280F"/>
    <w:rsid w:val="00DB1F7F"/>
    <w:rsid w:val="00DB7B37"/>
    <w:rsid w:val="00DC3599"/>
    <w:rsid w:val="00DD1279"/>
    <w:rsid w:val="00DD6338"/>
    <w:rsid w:val="00DE19AF"/>
    <w:rsid w:val="00DE6AEC"/>
    <w:rsid w:val="00DE7C6C"/>
    <w:rsid w:val="00DF7CD4"/>
    <w:rsid w:val="00DF7CD7"/>
    <w:rsid w:val="00E1089E"/>
    <w:rsid w:val="00E14500"/>
    <w:rsid w:val="00E26637"/>
    <w:rsid w:val="00E269F9"/>
    <w:rsid w:val="00E31C19"/>
    <w:rsid w:val="00E3234C"/>
    <w:rsid w:val="00E348EC"/>
    <w:rsid w:val="00E424E9"/>
    <w:rsid w:val="00E444C8"/>
    <w:rsid w:val="00E44BEE"/>
    <w:rsid w:val="00E46473"/>
    <w:rsid w:val="00E46F6A"/>
    <w:rsid w:val="00E52DE9"/>
    <w:rsid w:val="00E53229"/>
    <w:rsid w:val="00E53CD4"/>
    <w:rsid w:val="00E54E48"/>
    <w:rsid w:val="00E5578F"/>
    <w:rsid w:val="00E57DE7"/>
    <w:rsid w:val="00E605F8"/>
    <w:rsid w:val="00E6162D"/>
    <w:rsid w:val="00E61902"/>
    <w:rsid w:val="00E63548"/>
    <w:rsid w:val="00E667B8"/>
    <w:rsid w:val="00E713EB"/>
    <w:rsid w:val="00E71F3C"/>
    <w:rsid w:val="00E72500"/>
    <w:rsid w:val="00E77BB2"/>
    <w:rsid w:val="00E8013D"/>
    <w:rsid w:val="00E9306D"/>
    <w:rsid w:val="00E95115"/>
    <w:rsid w:val="00E95DDA"/>
    <w:rsid w:val="00EA07DE"/>
    <w:rsid w:val="00EA245B"/>
    <w:rsid w:val="00EA3FE0"/>
    <w:rsid w:val="00EA4965"/>
    <w:rsid w:val="00EA776F"/>
    <w:rsid w:val="00EB1840"/>
    <w:rsid w:val="00EB2649"/>
    <w:rsid w:val="00EB4628"/>
    <w:rsid w:val="00EB4861"/>
    <w:rsid w:val="00EB7528"/>
    <w:rsid w:val="00EC1C9D"/>
    <w:rsid w:val="00EC7611"/>
    <w:rsid w:val="00ED0E7D"/>
    <w:rsid w:val="00ED4620"/>
    <w:rsid w:val="00ED4C1A"/>
    <w:rsid w:val="00EE5AE9"/>
    <w:rsid w:val="00EF10AC"/>
    <w:rsid w:val="00EF1E19"/>
    <w:rsid w:val="00EF394F"/>
    <w:rsid w:val="00EF5203"/>
    <w:rsid w:val="00F00359"/>
    <w:rsid w:val="00F01FB2"/>
    <w:rsid w:val="00F10239"/>
    <w:rsid w:val="00F15B9D"/>
    <w:rsid w:val="00F25266"/>
    <w:rsid w:val="00F270D9"/>
    <w:rsid w:val="00F32DF0"/>
    <w:rsid w:val="00F35FB3"/>
    <w:rsid w:val="00F402F6"/>
    <w:rsid w:val="00F51B13"/>
    <w:rsid w:val="00F53D72"/>
    <w:rsid w:val="00F54489"/>
    <w:rsid w:val="00F626A2"/>
    <w:rsid w:val="00F6366C"/>
    <w:rsid w:val="00F7136A"/>
    <w:rsid w:val="00F7281D"/>
    <w:rsid w:val="00F765AF"/>
    <w:rsid w:val="00F87EB2"/>
    <w:rsid w:val="00F94090"/>
    <w:rsid w:val="00FA2CD0"/>
    <w:rsid w:val="00FA3E8B"/>
    <w:rsid w:val="00FA5923"/>
    <w:rsid w:val="00FA6338"/>
    <w:rsid w:val="00FB2170"/>
    <w:rsid w:val="00FB3EDD"/>
    <w:rsid w:val="00FB4E3C"/>
    <w:rsid w:val="00FB5A4F"/>
    <w:rsid w:val="00FC0D90"/>
    <w:rsid w:val="00FC24AA"/>
    <w:rsid w:val="00FC2CDD"/>
    <w:rsid w:val="00FC6824"/>
    <w:rsid w:val="00FD150E"/>
    <w:rsid w:val="00FD23F7"/>
    <w:rsid w:val="00FD45F1"/>
    <w:rsid w:val="00FD4EEA"/>
    <w:rsid w:val="00FE3F58"/>
    <w:rsid w:val="00FE3F6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0353"/>
    <o:shapelayout v:ext="edit">
      <o:idmap v:ext="edit" data="1"/>
    </o:shapelayout>
  </w:shapeDefaults>
  <w:decimalSymbol w:val="."/>
  <w:listSeparator w:val=","/>
  <w14:docId w14:val="4B7B40EA"/>
  <w15:docId w15:val="{81D32D3C-BED9-47F8-9881-D0309B3A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5346D"/>
    <w:pPr>
      <w:spacing w:after="160" w:line="240" w:lineRule="auto"/>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8857AD"/>
    <w:pPr>
      <w:keepNext/>
      <w:pageBreakBefore/>
      <w:numPr>
        <w:numId w:val="5"/>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8857AD"/>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8857AD"/>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8857AD"/>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8857AD"/>
    <w:pPr>
      <w:spacing w:before="80" w:after="120"/>
      <w:outlineLvl w:val="4"/>
    </w:pPr>
    <w:rPr>
      <w:bCs w:val="0"/>
      <w:iCs w:val="0"/>
      <w:sz w:val="24"/>
      <w:szCs w:val="22"/>
      <w:lang w:eastAsia="fr-LU"/>
    </w:rPr>
  </w:style>
  <w:style w:type="paragraph" w:styleId="Heading6">
    <w:name w:val="heading 6"/>
    <w:basedOn w:val="Normal"/>
    <w:next w:val="Normal"/>
    <w:link w:val="Heading6Char"/>
    <w:rsid w:val="008857AD"/>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8857AD"/>
    <w:pPr>
      <w:keepNext/>
      <w:numPr>
        <w:ilvl w:val="6"/>
        <w:numId w:val="5"/>
      </w:numPr>
      <w:outlineLvl w:val="6"/>
    </w:pPr>
    <w:rPr>
      <w:rFonts w:ascii="Aller" w:hAnsi="Aller"/>
      <w:b/>
      <w:color w:val="03558B"/>
      <w:szCs w:val="24"/>
      <w:lang w:val="en-US" w:eastAsia="fr-LU"/>
    </w:rPr>
  </w:style>
  <w:style w:type="paragraph" w:styleId="Heading8">
    <w:name w:val="heading 8"/>
    <w:basedOn w:val="Normal"/>
    <w:next w:val="Normal"/>
    <w:link w:val="Heading8Char"/>
    <w:rsid w:val="008857AD"/>
    <w:pPr>
      <w:keepNext/>
      <w:numPr>
        <w:ilvl w:val="7"/>
        <w:numId w:val="5"/>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8857AD"/>
    <w:pPr>
      <w:keepNext/>
      <w:numPr>
        <w:ilvl w:val="8"/>
        <w:numId w:val="5"/>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7AD"/>
    <w:rPr>
      <w:rFonts w:ascii="Corbel" w:hAnsi="Corbel" w:cs="Arial"/>
      <w:b/>
      <w:bCs/>
      <w:color w:val="5F497A" w:themeColor="accent4" w:themeShade="BF"/>
      <w:kern w:val="16"/>
      <w:sz w:val="40"/>
      <w:szCs w:val="44"/>
      <w:lang w:eastAsia="en-GB"/>
    </w:rPr>
  </w:style>
  <w:style w:type="character" w:customStyle="1" w:styleId="Heading2Char">
    <w:name w:val="Heading 2 Char"/>
    <w:basedOn w:val="DefaultParagraphFont"/>
    <w:link w:val="Heading2"/>
    <w:uiPriority w:val="9"/>
    <w:rsid w:val="008857AD"/>
    <w:rPr>
      <w:rFonts w:ascii="Corbel" w:hAnsi="Corbel" w:cs="Arial"/>
      <w:b/>
      <w:bCs/>
      <w:color w:val="5F497A" w:themeColor="accent4" w:themeShade="BF"/>
      <w:kern w:val="16"/>
      <w:sz w:val="32"/>
      <w:szCs w:val="44"/>
      <w:lang w:eastAsia="en-GB"/>
    </w:rPr>
  </w:style>
  <w:style w:type="character" w:customStyle="1" w:styleId="Heading3Char">
    <w:name w:val="Heading 3 Char"/>
    <w:basedOn w:val="DefaultParagraphFont"/>
    <w:link w:val="Heading3"/>
    <w:uiPriority w:val="9"/>
    <w:rsid w:val="008857AD"/>
    <w:rPr>
      <w:rFonts w:ascii="Corbel" w:eastAsiaTheme="majorEastAsia" w:hAnsi="Corbel" w:cstheme="majorBidi"/>
      <w:b/>
      <w:color w:val="5F497A" w:themeColor="accent4" w:themeShade="BF"/>
      <w:kern w:val="16"/>
      <w:sz w:val="28"/>
      <w:szCs w:val="26"/>
    </w:rPr>
  </w:style>
  <w:style w:type="character" w:customStyle="1" w:styleId="Heading4Char">
    <w:name w:val="Heading 4 Char"/>
    <w:basedOn w:val="DefaultParagraphFont"/>
    <w:link w:val="Heading4"/>
    <w:uiPriority w:val="9"/>
    <w:rsid w:val="008857AD"/>
    <w:rPr>
      <w:rFonts w:ascii="Corbel" w:eastAsiaTheme="majorEastAsia" w:hAnsi="Corbel" w:cstheme="majorBidi"/>
      <w:b/>
      <w:bCs/>
      <w:iCs/>
      <w:color w:val="5F497A" w:themeColor="accent4" w:themeShade="BF"/>
      <w:kern w:val="16"/>
      <w:sz w:val="26"/>
      <w:szCs w:val="26"/>
    </w:rPr>
  </w:style>
  <w:style w:type="character" w:customStyle="1" w:styleId="Heading5Char">
    <w:name w:val="Heading 5 Char"/>
    <w:basedOn w:val="DefaultParagraphFont"/>
    <w:link w:val="Heading5"/>
    <w:uiPriority w:val="9"/>
    <w:rsid w:val="008857AD"/>
    <w:rPr>
      <w:rFonts w:ascii="Corbel" w:eastAsiaTheme="majorEastAsia" w:hAnsi="Corbel" w:cstheme="majorBidi"/>
      <w:b/>
      <w:color w:val="5F497A" w:themeColor="accent4" w:themeShade="BF"/>
      <w:kern w:val="16"/>
      <w:sz w:val="24"/>
      <w:lang w:eastAsia="fr-LU"/>
    </w:rPr>
  </w:style>
  <w:style w:type="character" w:customStyle="1" w:styleId="Heading6Char">
    <w:name w:val="Heading 6 Char"/>
    <w:basedOn w:val="DefaultParagraphFont"/>
    <w:link w:val="Heading6"/>
    <w:rsid w:val="008857AD"/>
    <w:rPr>
      <w:rFonts w:ascii="Aller" w:hAnsi="Aller" w:cs="Arial"/>
      <w:b/>
      <w:color w:val="5F497A" w:themeColor="accent4" w:themeShade="BF"/>
      <w:kern w:val="16"/>
      <w:lang w:eastAsia="fr-LU"/>
    </w:rPr>
  </w:style>
  <w:style w:type="character" w:customStyle="1" w:styleId="Heading7Char">
    <w:name w:val="Heading 7 Char"/>
    <w:basedOn w:val="DefaultParagraphFont"/>
    <w:link w:val="Heading7"/>
    <w:rsid w:val="008857AD"/>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8857AD"/>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8857AD"/>
    <w:rPr>
      <w:rFonts w:ascii="Aller" w:hAnsi="Aller" w:cs="Arial"/>
      <w:b/>
      <w:color w:val="03558B"/>
      <w:kern w:val="16"/>
      <w:szCs w:val="24"/>
      <w:lang w:val="en-US" w:eastAsia="fr-LU"/>
    </w:rPr>
  </w:style>
  <w:style w:type="character" w:customStyle="1" w:styleId="apple-converted-space">
    <w:name w:val="apple-converted-space"/>
    <w:basedOn w:val="DefaultParagraphFont"/>
    <w:rsid w:val="000B1A0D"/>
  </w:style>
  <w:style w:type="paragraph" w:styleId="BalloonText">
    <w:name w:val="Balloon Text"/>
    <w:basedOn w:val="Normal"/>
    <w:link w:val="BalloonTextChar"/>
    <w:unhideWhenUsed/>
    <w:rsid w:val="0075346D"/>
    <w:pPr>
      <w:spacing w:after="0"/>
    </w:pPr>
    <w:rPr>
      <w:rFonts w:ascii="Segoe UI" w:hAnsi="Segoe UI" w:cs="Segoe UI"/>
      <w:sz w:val="18"/>
      <w:szCs w:val="18"/>
    </w:rPr>
  </w:style>
  <w:style w:type="character" w:customStyle="1" w:styleId="BalloonTextChar">
    <w:name w:val="Balloon Text Char"/>
    <w:basedOn w:val="DefaultParagraphFont"/>
    <w:link w:val="BalloonText"/>
    <w:rsid w:val="0075346D"/>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75346D"/>
    <w:pPr>
      <w:spacing w:before="60"/>
    </w:pPr>
    <w:rPr>
      <w:rFonts w:cs="Times New Roman"/>
      <w:szCs w:val="20"/>
      <w:lang w:eastAsia="en-US"/>
    </w:rPr>
  </w:style>
  <w:style w:type="paragraph" w:styleId="BodyText">
    <w:name w:val="Body Text"/>
    <w:basedOn w:val="Normal"/>
    <w:link w:val="BodyTextChar"/>
    <w:unhideWhenUsed/>
    <w:rsid w:val="0075346D"/>
  </w:style>
  <w:style w:type="character" w:customStyle="1" w:styleId="BodyTextChar">
    <w:name w:val="Body Text Char"/>
    <w:basedOn w:val="DefaultParagraphFont"/>
    <w:link w:val="BodyText"/>
    <w:rsid w:val="0075346D"/>
    <w:rPr>
      <w:rFonts w:ascii="Corbel" w:hAnsi="Corbel" w:cs="Arial"/>
      <w:color w:val="000000" w:themeColor="text1"/>
      <w:kern w:val="16"/>
      <w:szCs w:val="36"/>
      <w:lang w:val="en-GB" w:eastAsia="en-GB"/>
    </w:rPr>
  </w:style>
  <w:style w:type="paragraph" w:styleId="BodyText2">
    <w:name w:val="Body Text 2"/>
    <w:basedOn w:val="Normal"/>
    <w:link w:val="BodyText2Char"/>
    <w:rsid w:val="000B1A0D"/>
    <w:pPr>
      <w:spacing w:before="60" w:after="120" w:line="480" w:lineRule="auto"/>
    </w:pPr>
    <w:rPr>
      <w:rFonts w:cs="Times New Roman"/>
      <w:szCs w:val="20"/>
    </w:rPr>
  </w:style>
  <w:style w:type="character" w:customStyle="1" w:styleId="BodyText2Char">
    <w:name w:val="Body Text 2 Char"/>
    <w:basedOn w:val="DefaultParagraphFont"/>
    <w:link w:val="BodyText2"/>
    <w:rsid w:val="000B1A0D"/>
    <w:rPr>
      <w:rFonts w:ascii="Corbel" w:hAnsi="Corbel" w:cs="Times New Roman"/>
      <w:color w:val="000000" w:themeColor="text1"/>
      <w:kern w:val="16"/>
      <w:szCs w:val="20"/>
      <w:lang w:val="en-GB" w:eastAsia="en-GB"/>
    </w:rPr>
  </w:style>
  <w:style w:type="paragraph" w:styleId="BodyTextIndent3">
    <w:name w:val="Body Text Indent 3"/>
    <w:basedOn w:val="Normal"/>
    <w:link w:val="BodyTextIndent3Char"/>
    <w:rsid w:val="000B1A0D"/>
    <w:pPr>
      <w:spacing w:after="120"/>
      <w:ind w:left="283"/>
    </w:pPr>
    <w:rPr>
      <w:sz w:val="16"/>
      <w:szCs w:val="16"/>
    </w:rPr>
  </w:style>
  <w:style w:type="character" w:customStyle="1" w:styleId="BodyTextIndent3Char">
    <w:name w:val="Body Text Indent 3 Char"/>
    <w:basedOn w:val="DefaultParagraphFont"/>
    <w:link w:val="BodyTextIndent3"/>
    <w:rsid w:val="000B1A0D"/>
    <w:rPr>
      <w:rFonts w:ascii="Corbel" w:hAnsi="Corbel" w:cs="Arial"/>
      <w:color w:val="000000" w:themeColor="text1"/>
      <w:kern w:val="16"/>
      <w:sz w:val="16"/>
      <w:szCs w:val="16"/>
      <w:lang w:val="en-GB" w:eastAsia="en-GB"/>
    </w:rPr>
  </w:style>
  <w:style w:type="character" w:styleId="BookTitle">
    <w:name w:val="Book Title"/>
    <w:basedOn w:val="DefaultParagraphFont"/>
    <w:uiPriority w:val="33"/>
    <w:qFormat/>
    <w:rsid w:val="0075346D"/>
    <w:rPr>
      <w:b/>
      <w:bCs/>
      <w:smallCaps/>
      <w:spacing w:val="5"/>
    </w:rPr>
  </w:style>
  <w:style w:type="character" w:customStyle="1" w:styleId="BookTitle1">
    <w:name w:val="Book Title1"/>
    <w:basedOn w:val="DefaultParagraphFont"/>
    <w:uiPriority w:val="33"/>
    <w:rsid w:val="000B1A0D"/>
    <w:rPr>
      <w:b w:val="0"/>
      <w:bCs/>
      <w:smallCaps/>
      <w:spacing w:val="5"/>
    </w:rPr>
  </w:style>
  <w:style w:type="paragraph" w:styleId="Caption">
    <w:name w:val="caption"/>
    <w:aliases w:val="Légende Fig/Tab"/>
    <w:basedOn w:val="Normal"/>
    <w:next w:val="Normal"/>
    <w:unhideWhenUsed/>
    <w:rsid w:val="00CF7F2E"/>
    <w:pPr>
      <w:spacing w:before="120" w:after="200"/>
      <w:jc w:val="center"/>
    </w:pPr>
    <w:rPr>
      <w:bCs/>
      <w:color w:val="7030A0"/>
      <w:szCs w:val="18"/>
    </w:rPr>
  </w:style>
  <w:style w:type="paragraph" w:customStyle="1" w:styleId="ListeRecC">
    <w:name w:val="Liste_Rec_C"/>
    <w:basedOn w:val="Normal"/>
    <w:link w:val="ListeRecCChar"/>
    <w:rsid w:val="000B1A0D"/>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0B1A0D"/>
    <w:rPr>
      <w:rFonts w:ascii="Corbel" w:eastAsiaTheme="minorEastAsia" w:hAnsi="Corbel" w:cs="Arial"/>
      <w:noProof/>
      <w:color w:val="000000" w:themeColor="text1"/>
      <w:kern w:val="16"/>
      <w:sz w:val="20"/>
      <w:szCs w:val="36"/>
      <w:lang w:val="fr-LU" w:eastAsia="en-GB"/>
    </w:rPr>
  </w:style>
  <w:style w:type="paragraph" w:customStyle="1" w:styleId="ListeRec">
    <w:name w:val="Liste_Rec"/>
    <w:basedOn w:val="ListeRecC"/>
    <w:link w:val="ListeRecChar"/>
    <w:rsid w:val="000B1A0D"/>
    <w:pPr>
      <w:pBdr>
        <w:left w:val="single" w:sz="4" w:space="4" w:color="auto"/>
        <w:bottom w:val="single" w:sz="4" w:space="1" w:color="auto"/>
        <w:right w:val="single" w:sz="4" w:space="4" w:color="auto"/>
      </w:pBdr>
      <w:tabs>
        <w:tab w:val="left" w:pos="851"/>
        <w:tab w:val="left" w:pos="1843"/>
        <w:tab w:val="left" w:pos="6663"/>
        <w:tab w:val="right" w:pos="8505"/>
      </w:tabs>
      <w:ind w:left="1843" w:hanging="1843"/>
    </w:pPr>
  </w:style>
  <w:style w:type="character" w:customStyle="1" w:styleId="ListeRecChar">
    <w:name w:val="Liste_Rec Char"/>
    <w:basedOn w:val="ListeRecCChar"/>
    <w:link w:val="ListeRec"/>
    <w:rsid w:val="000B1A0D"/>
    <w:rPr>
      <w:rFonts w:ascii="Corbel" w:eastAsiaTheme="minorEastAsia" w:hAnsi="Corbel" w:cs="Arial"/>
      <w:noProof/>
      <w:color w:val="000000" w:themeColor="text1"/>
      <w:kern w:val="16"/>
      <w:sz w:val="20"/>
      <w:szCs w:val="36"/>
      <w:lang w:val="fr-LU" w:eastAsia="en-GB"/>
    </w:rPr>
  </w:style>
  <w:style w:type="paragraph" w:customStyle="1" w:styleId="CategRec">
    <w:name w:val="Categ_Rec"/>
    <w:basedOn w:val="ListeRec"/>
    <w:rsid w:val="000B1A0D"/>
    <w:pPr>
      <w:shd w:val="clear" w:color="auto" w:fill="DBE5F1" w:themeFill="accent1" w:themeFillTint="33"/>
      <w:tabs>
        <w:tab w:val="clear" w:pos="851"/>
        <w:tab w:val="clear" w:pos="993"/>
        <w:tab w:val="clear" w:pos="1843"/>
        <w:tab w:val="clear" w:pos="2268"/>
        <w:tab w:val="clear" w:pos="6663"/>
        <w:tab w:val="clear" w:pos="8505"/>
        <w:tab w:val="clear" w:pos="9639"/>
      </w:tabs>
      <w:spacing w:line="360" w:lineRule="auto"/>
      <w:ind w:left="0" w:right="0" w:firstLine="0"/>
      <w:jc w:val="left"/>
    </w:pPr>
    <w:rPr>
      <w:b/>
      <w:lang w:val="en-GB"/>
    </w:rPr>
  </w:style>
  <w:style w:type="paragraph" w:styleId="Subtitle">
    <w:name w:val="Subtitle"/>
    <w:aliases w:val="Soustitre"/>
    <w:basedOn w:val="Normal"/>
    <w:next w:val="Normal"/>
    <w:link w:val="SubtitleChar"/>
    <w:rsid w:val="008857AD"/>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8857AD"/>
    <w:rPr>
      <w:rFonts w:ascii="Corbel" w:eastAsiaTheme="majorEastAsia" w:hAnsi="Corbel" w:cstheme="majorBidi"/>
      <w:b/>
      <w:iCs/>
      <w:color w:val="5F497A" w:themeColor="accent4" w:themeShade="BF"/>
      <w:spacing w:val="20"/>
      <w:kern w:val="16"/>
      <w:sz w:val="36"/>
      <w:szCs w:val="24"/>
      <w:lang w:eastAsia="en-GB"/>
    </w:rPr>
  </w:style>
  <w:style w:type="paragraph" w:customStyle="1" w:styleId="CatgorieDoc">
    <w:name w:val="Catégorie Doc"/>
    <w:basedOn w:val="Subtitle"/>
    <w:link w:val="CatgorieDocCar"/>
    <w:qFormat/>
    <w:rsid w:val="000B1A0D"/>
    <w:pPr>
      <w:pBdr>
        <w:bottom w:val="single" w:sz="12" w:space="1" w:color="auto"/>
      </w:pBdr>
      <w:ind w:left="3969"/>
      <w:jc w:val="right"/>
    </w:pPr>
    <w:rPr>
      <w:i/>
      <w:sz w:val="28"/>
      <w:lang w:eastAsia="fr-LU"/>
    </w:rPr>
  </w:style>
  <w:style w:type="character" w:customStyle="1" w:styleId="CatgorieDocCar">
    <w:name w:val="Catégorie Doc Car"/>
    <w:basedOn w:val="SubtitleChar"/>
    <w:link w:val="CatgorieDoc"/>
    <w:rsid w:val="000B1A0D"/>
    <w:rPr>
      <w:rFonts w:ascii="Corbel" w:eastAsiaTheme="majorEastAsia" w:hAnsi="Corbel" w:cstheme="majorBidi"/>
      <w:b/>
      <w:i/>
      <w:iCs/>
      <w:color w:val="5F497A" w:themeColor="accent4" w:themeShade="BF"/>
      <w:spacing w:val="20"/>
      <w:kern w:val="16"/>
      <w:sz w:val="28"/>
      <w:szCs w:val="24"/>
      <w:lang w:val="en-GB" w:eastAsia="fr-LU"/>
    </w:rPr>
  </w:style>
  <w:style w:type="paragraph" w:customStyle="1" w:styleId="Centr">
    <w:name w:val="Centré"/>
    <w:basedOn w:val="Normal"/>
    <w:rsid w:val="000B1A0D"/>
    <w:pPr>
      <w:spacing w:before="60" w:after="120"/>
      <w:jc w:val="center"/>
    </w:pPr>
    <w:rPr>
      <w:rFonts w:cs="Times New Roman"/>
      <w:szCs w:val="20"/>
    </w:rPr>
  </w:style>
  <w:style w:type="character" w:customStyle="1" w:styleId="CitationFR">
    <w:name w:val="Citation FR"/>
    <w:basedOn w:val="DefaultParagraphFont"/>
    <w:uiPriority w:val="1"/>
    <w:rsid w:val="000B1A0D"/>
    <w:rPr>
      <w:i/>
      <w:lang w:val="fr-FR"/>
    </w:rPr>
  </w:style>
  <w:style w:type="character" w:customStyle="1" w:styleId="CitationGB">
    <w:name w:val="Citation GB"/>
    <w:basedOn w:val="DefaultParagraphFont"/>
    <w:uiPriority w:val="1"/>
    <w:rsid w:val="008857AD"/>
    <w:rPr>
      <w:i/>
      <w:lang w:val="en-GB"/>
    </w:rPr>
  </w:style>
  <w:style w:type="character" w:styleId="Hyperlink">
    <w:name w:val="Hyperlink"/>
    <w:basedOn w:val="DefaultParagraphFont"/>
    <w:uiPriority w:val="99"/>
    <w:rsid w:val="008857AD"/>
    <w:rPr>
      <w:color w:val="0000FF"/>
      <w:u w:val="single"/>
    </w:rPr>
  </w:style>
  <w:style w:type="character" w:customStyle="1" w:styleId="CodageCmdCputer">
    <w:name w:val="Codage CmdCputer"/>
    <w:basedOn w:val="Hyperlink"/>
    <w:uiPriority w:val="1"/>
    <w:rsid w:val="000B1A0D"/>
    <w:rPr>
      <w:color w:val="0033CC"/>
      <w:u w:val="none"/>
      <w:lang w:val="en-US"/>
    </w:rPr>
  </w:style>
  <w:style w:type="character" w:styleId="CommentReference">
    <w:name w:val="annotation reference"/>
    <w:basedOn w:val="DefaultParagraphFont"/>
    <w:unhideWhenUsed/>
    <w:rsid w:val="008857AD"/>
    <w:rPr>
      <w:sz w:val="16"/>
      <w:szCs w:val="16"/>
    </w:rPr>
  </w:style>
  <w:style w:type="paragraph" w:styleId="CommentText">
    <w:name w:val="annotation text"/>
    <w:basedOn w:val="Normal"/>
    <w:link w:val="CommentTextChar"/>
    <w:unhideWhenUsed/>
    <w:rsid w:val="008857AD"/>
    <w:rPr>
      <w:sz w:val="20"/>
      <w:szCs w:val="20"/>
    </w:rPr>
  </w:style>
  <w:style w:type="character" w:customStyle="1" w:styleId="CommentTextChar">
    <w:name w:val="Comment Text Char"/>
    <w:basedOn w:val="DefaultParagraphFont"/>
    <w:link w:val="CommentText"/>
    <w:rsid w:val="008857AD"/>
    <w:rPr>
      <w:rFonts w:ascii="Corbel" w:hAnsi="Corbel" w:cs="Arial"/>
      <w:color w:val="000000" w:themeColor="text1"/>
      <w:kern w:val="16"/>
      <w:sz w:val="20"/>
      <w:szCs w:val="20"/>
      <w:lang w:eastAsia="en-GB"/>
    </w:rPr>
  </w:style>
  <w:style w:type="paragraph" w:styleId="CommentSubject">
    <w:name w:val="annotation subject"/>
    <w:basedOn w:val="CommentText"/>
    <w:next w:val="CommentText"/>
    <w:link w:val="CommentSubjectChar"/>
    <w:unhideWhenUsed/>
    <w:rsid w:val="008857AD"/>
    <w:rPr>
      <w:b/>
      <w:bCs/>
    </w:rPr>
  </w:style>
  <w:style w:type="character" w:customStyle="1" w:styleId="CommentSubjectChar">
    <w:name w:val="Comment Subject Char"/>
    <w:basedOn w:val="CommentTextChar"/>
    <w:link w:val="CommentSubject"/>
    <w:rsid w:val="008857AD"/>
    <w:rPr>
      <w:rFonts w:ascii="Corbel" w:hAnsi="Corbel" w:cs="Arial"/>
      <w:b/>
      <w:bCs/>
      <w:color w:val="000000" w:themeColor="text1"/>
      <w:kern w:val="16"/>
      <w:sz w:val="20"/>
      <w:szCs w:val="20"/>
      <w:lang w:eastAsia="en-GB"/>
    </w:rPr>
  </w:style>
  <w:style w:type="character" w:customStyle="1" w:styleId="CommentSubjectChar1">
    <w:name w:val="Comment Subject Char1"/>
    <w:basedOn w:val="CommentTextChar"/>
    <w:rsid w:val="000B1A0D"/>
    <w:rPr>
      <w:rFonts w:ascii="Arial" w:hAnsi="Arial" w:cs="Arial"/>
      <w:b/>
      <w:bCs/>
      <w:color w:val="000000" w:themeColor="text1"/>
      <w:kern w:val="16"/>
      <w:sz w:val="20"/>
      <w:szCs w:val="20"/>
      <w:lang w:val="en-GB" w:eastAsia="fr-FR"/>
    </w:rPr>
  </w:style>
  <w:style w:type="paragraph" w:styleId="Footer">
    <w:name w:val="footer"/>
    <w:basedOn w:val="Normal"/>
    <w:link w:val="FooterChar"/>
    <w:unhideWhenUsed/>
    <w:rsid w:val="008857AD"/>
    <w:pPr>
      <w:tabs>
        <w:tab w:val="center" w:pos="4513"/>
        <w:tab w:val="right" w:pos="9026"/>
      </w:tabs>
      <w:spacing w:before="60" w:after="60"/>
      <w:jc w:val="center"/>
    </w:pPr>
    <w:rPr>
      <w:color w:val="ED1B2F"/>
      <w:sz w:val="20"/>
    </w:rPr>
  </w:style>
  <w:style w:type="character" w:customStyle="1" w:styleId="FooterChar">
    <w:name w:val="Footer Char"/>
    <w:basedOn w:val="DefaultParagraphFont"/>
    <w:link w:val="Footer"/>
    <w:rsid w:val="008857AD"/>
    <w:rPr>
      <w:rFonts w:ascii="Corbel" w:hAnsi="Corbel" w:cs="Arial"/>
      <w:color w:val="ED1B2F"/>
      <w:kern w:val="16"/>
      <w:sz w:val="20"/>
      <w:szCs w:val="36"/>
      <w:lang w:eastAsia="en-GB"/>
    </w:rPr>
  </w:style>
  <w:style w:type="paragraph" w:customStyle="1" w:styleId="Company">
    <w:name w:val="Company"/>
    <w:basedOn w:val="Footer"/>
    <w:rsid w:val="000B1A0D"/>
    <w:pPr>
      <w:tabs>
        <w:tab w:val="clear" w:pos="4513"/>
        <w:tab w:val="clear" w:pos="9026"/>
        <w:tab w:val="center" w:pos="4320"/>
        <w:tab w:val="right" w:pos="8640"/>
      </w:tabs>
    </w:pPr>
    <w:rPr>
      <w:rFonts w:ascii="Century Schoolbook" w:hAnsi="Century Schoolbook" w:cs="Times New Roman"/>
      <w:sz w:val="18"/>
      <w:szCs w:val="18"/>
    </w:rPr>
  </w:style>
  <w:style w:type="paragraph" w:customStyle="1" w:styleId="Contenudetableau">
    <w:name w:val="Contenu de tableau"/>
    <w:basedOn w:val="Normal"/>
    <w:rsid w:val="000B1A0D"/>
    <w:pPr>
      <w:widowControl w:val="0"/>
      <w:suppressLineNumbers/>
      <w:tabs>
        <w:tab w:val="num" w:pos="864"/>
      </w:tabs>
      <w:suppressAutoHyphens/>
      <w:spacing w:before="60" w:after="0"/>
      <w:ind w:left="864" w:hanging="864"/>
      <w:jc w:val="left"/>
    </w:pPr>
    <w:rPr>
      <w:rFonts w:ascii="Times" w:eastAsia="DejaVuSans" w:hAnsi="Times" w:cs="Times New Roman"/>
      <w:kern w:val="1"/>
      <w:sz w:val="24"/>
      <w:szCs w:val="24"/>
      <w:lang w:val="en-US"/>
    </w:rPr>
  </w:style>
  <w:style w:type="paragraph" w:customStyle="1" w:styleId="ContrleTitre">
    <w:name w:val="Contrôle_Titre"/>
    <w:basedOn w:val="Normal"/>
    <w:rsid w:val="000B1A0D"/>
    <w:pPr>
      <w:suppressAutoHyphens/>
      <w:spacing w:before="60" w:after="60"/>
      <w:ind w:left="142"/>
      <w:jc w:val="left"/>
    </w:pPr>
    <w:rPr>
      <w:rFonts w:cs="Times New Roman"/>
      <w:b/>
      <w:sz w:val="20"/>
      <w:szCs w:val="20"/>
    </w:rPr>
  </w:style>
  <w:style w:type="paragraph" w:customStyle="1" w:styleId="ContrleTexteC">
    <w:name w:val="Contrôle_Texte_C"/>
    <w:basedOn w:val="ContrleTitre"/>
    <w:rsid w:val="000B1A0D"/>
    <w:pPr>
      <w:suppressAutoHyphens w:val="0"/>
      <w:ind w:left="0"/>
      <w:jc w:val="center"/>
    </w:pPr>
    <w:rPr>
      <w:b w:val="0"/>
    </w:rPr>
  </w:style>
  <w:style w:type="paragraph" w:customStyle="1" w:styleId="ContrleTexteG">
    <w:name w:val="Contrôle_Texte_G"/>
    <w:basedOn w:val="ContrleTitre"/>
    <w:rsid w:val="000B1A0D"/>
    <w:pPr>
      <w:suppressAutoHyphens w:val="0"/>
    </w:pPr>
    <w:rPr>
      <w:b w:val="0"/>
    </w:rPr>
  </w:style>
  <w:style w:type="paragraph" w:customStyle="1" w:styleId="corptableau">
    <w:name w:val="corp tableau"/>
    <w:autoRedefine/>
    <w:rsid w:val="000B1A0D"/>
    <w:pPr>
      <w:spacing w:before="60" w:beforeAutospacing="1" w:after="60" w:afterAutospacing="1" w:line="240" w:lineRule="auto"/>
      <w:jc w:val="center"/>
    </w:pPr>
    <w:rPr>
      <w:rFonts w:ascii="Arial" w:eastAsia="MS Mincho" w:hAnsi="Arial" w:cs="Times New Roman"/>
      <w:b/>
      <w:kern w:val="20"/>
      <w:sz w:val="16"/>
      <w:szCs w:val="24"/>
      <w:lang w:val="en-GB" w:eastAsia="fr-FR"/>
    </w:rPr>
  </w:style>
  <w:style w:type="paragraph" w:customStyle="1" w:styleId="Corpsdetableau3">
    <w:name w:val="Corps de tableau 3"/>
    <w:basedOn w:val="Normal"/>
    <w:rsid w:val="000B1A0D"/>
    <w:pPr>
      <w:spacing w:before="20" w:after="20"/>
      <w:ind w:left="57" w:right="57"/>
    </w:pPr>
    <w:rPr>
      <w:rFonts w:cs="Times New Roman"/>
      <w:sz w:val="16"/>
      <w:szCs w:val="20"/>
    </w:rPr>
  </w:style>
  <w:style w:type="paragraph" w:customStyle="1" w:styleId="CorpsTxtNormal">
    <w:name w:val="CorpsTxtNormal"/>
    <w:basedOn w:val="Normal"/>
    <w:link w:val="CorpsTxtNormalCar"/>
    <w:qFormat/>
    <w:rsid w:val="000B1A0D"/>
    <w:pPr>
      <w:spacing w:after="240"/>
    </w:pPr>
    <w:rPr>
      <w:lang w:eastAsia="fr-FR"/>
    </w:rPr>
  </w:style>
  <w:style w:type="paragraph" w:styleId="NoSpacing">
    <w:name w:val="No Spacing"/>
    <w:aliases w:val="BoT_NoSpacing,Crp Txt Ss interligne"/>
    <w:link w:val="NoSpacingChar"/>
    <w:uiPriority w:val="1"/>
    <w:rsid w:val="008857AD"/>
    <w:pPr>
      <w:spacing w:after="0" w:line="240" w:lineRule="auto"/>
      <w:jc w:val="both"/>
    </w:pPr>
    <w:rPr>
      <w:rFonts w:ascii="Aller Light" w:hAnsi="Aller Light" w:cs="Arial"/>
      <w:szCs w:val="36"/>
      <w:lang w:eastAsia="en-GB"/>
    </w:rPr>
  </w:style>
  <w:style w:type="character" w:customStyle="1" w:styleId="NoSpacingChar">
    <w:name w:val="No Spacing Char"/>
    <w:aliases w:val="BoT_NoSpacing Char,Crp Txt Ss interligne Char"/>
    <w:basedOn w:val="DefaultParagraphFont"/>
    <w:link w:val="NoSpacing"/>
    <w:uiPriority w:val="1"/>
    <w:rsid w:val="000B1A0D"/>
    <w:rPr>
      <w:rFonts w:ascii="Aller Light" w:hAnsi="Aller Light" w:cs="Arial"/>
      <w:szCs w:val="36"/>
      <w:lang w:eastAsia="en-GB"/>
    </w:rPr>
  </w:style>
  <w:style w:type="paragraph" w:customStyle="1" w:styleId="CrpTxtTab">
    <w:name w:val="Crp Txt Tab"/>
    <w:basedOn w:val="Normal"/>
    <w:link w:val="CrpTxtTabChar"/>
    <w:qFormat/>
    <w:rsid w:val="000B1A0D"/>
    <w:pPr>
      <w:spacing w:before="40" w:after="40"/>
      <w:ind w:left="113" w:right="113"/>
    </w:pPr>
    <w:rPr>
      <w:sz w:val="20"/>
      <w:lang w:eastAsia="fr-FR"/>
    </w:rPr>
  </w:style>
  <w:style w:type="character" w:customStyle="1" w:styleId="CrpTxtTabChar">
    <w:name w:val="Crp Txt Tab Char"/>
    <w:basedOn w:val="DefaultParagraphFont"/>
    <w:link w:val="CrpTxtTab"/>
    <w:rsid w:val="000B1A0D"/>
    <w:rPr>
      <w:rFonts w:ascii="Corbel" w:hAnsi="Corbel" w:cs="Arial"/>
      <w:color w:val="000000" w:themeColor="text1"/>
      <w:kern w:val="16"/>
      <w:sz w:val="20"/>
      <w:szCs w:val="36"/>
      <w:lang w:val="en-GB" w:eastAsia="fr-FR"/>
    </w:rPr>
  </w:style>
  <w:style w:type="paragraph" w:customStyle="1" w:styleId="CrpTxtTabHidden">
    <w:name w:val="Crp Txt Tab Hidden"/>
    <w:basedOn w:val="CrpTxtTab"/>
    <w:link w:val="CrpTxtTabHiddenChar"/>
    <w:rsid w:val="000B1A0D"/>
    <w:rPr>
      <w:vanish/>
      <w:color w:val="0070C0"/>
    </w:rPr>
  </w:style>
  <w:style w:type="character" w:customStyle="1" w:styleId="CrpTxtTabHiddenChar">
    <w:name w:val="Crp Txt Tab Hidden Char"/>
    <w:basedOn w:val="CrpTxtTabChar"/>
    <w:link w:val="CrpTxtTabHidden"/>
    <w:rsid w:val="000B1A0D"/>
    <w:rPr>
      <w:rFonts w:ascii="Corbel" w:hAnsi="Corbel" w:cs="Arial"/>
      <w:vanish/>
      <w:color w:val="0070C0"/>
      <w:kern w:val="16"/>
      <w:sz w:val="20"/>
      <w:szCs w:val="36"/>
      <w:lang w:val="en-GB" w:eastAsia="fr-FR"/>
    </w:rPr>
  </w:style>
  <w:style w:type="paragraph" w:customStyle="1" w:styleId="CrpTxtTabTest">
    <w:name w:val="CrpTxtTab_Test"/>
    <w:basedOn w:val="Normal"/>
    <w:uiPriority w:val="99"/>
    <w:rsid w:val="000B1A0D"/>
    <w:pPr>
      <w:spacing w:after="0"/>
    </w:pPr>
  </w:style>
  <w:style w:type="paragraph" w:customStyle="1" w:styleId="CrpTxtTest">
    <w:name w:val="CrpTxtTest"/>
    <w:basedOn w:val="CrpTxtTab"/>
    <w:rsid w:val="000B1A0D"/>
    <w:pPr>
      <w:spacing w:before="0" w:after="0"/>
      <w:ind w:left="57"/>
    </w:pPr>
    <w:rPr>
      <w:szCs w:val="20"/>
      <w:lang w:eastAsia="en-US"/>
    </w:rPr>
  </w:style>
  <w:style w:type="paragraph" w:customStyle="1" w:styleId="Date1">
    <w:name w:val="Date1"/>
    <w:basedOn w:val="Normal"/>
    <w:rsid w:val="000B1A0D"/>
    <w:pPr>
      <w:widowControl w:val="0"/>
      <w:tabs>
        <w:tab w:val="left" w:pos="1240"/>
      </w:tabs>
      <w:autoSpaceDE w:val="0"/>
      <w:autoSpaceDN w:val="0"/>
      <w:adjustRightInd w:val="0"/>
      <w:spacing w:before="120" w:after="0" w:line="300" w:lineRule="atLeast"/>
      <w:jc w:val="left"/>
    </w:pPr>
    <w:rPr>
      <w:rFonts w:cs="Times New Roman"/>
      <w:lang w:val="en-US"/>
    </w:rPr>
  </w:style>
  <w:style w:type="paragraph" w:customStyle="1" w:styleId="Default">
    <w:name w:val="Default"/>
    <w:rsid w:val="000B1A0D"/>
    <w:pPr>
      <w:autoSpaceDE w:val="0"/>
      <w:autoSpaceDN w:val="0"/>
      <w:adjustRightInd w:val="0"/>
      <w:spacing w:before="100" w:beforeAutospacing="1" w:after="100" w:afterAutospacing="1" w:line="240" w:lineRule="auto"/>
      <w:jc w:val="center"/>
    </w:pPr>
    <w:rPr>
      <w:rFonts w:ascii="AIAJFB+TimesNewRoman" w:hAnsi="AIAJFB+TimesNewRoman" w:cs="AIAJFB+TimesNewRoman"/>
      <w:b/>
      <w:color w:val="000000"/>
      <w:sz w:val="24"/>
      <w:szCs w:val="24"/>
      <w:lang w:val="en-GB" w:eastAsia="en-GB"/>
    </w:rPr>
  </w:style>
  <w:style w:type="paragraph" w:styleId="DocumentMap">
    <w:name w:val="Document Map"/>
    <w:basedOn w:val="Normal"/>
    <w:link w:val="DocumentMapChar"/>
    <w:rsid w:val="000B1A0D"/>
    <w:pPr>
      <w:shd w:val="clear" w:color="auto" w:fill="000080"/>
      <w:spacing w:before="60" w:after="120"/>
    </w:pPr>
    <w:rPr>
      <w:rFonts w:ascii="Tahoma" w:hAnsi="Tahoma" w:cs="Tahoma"/>
      <w:b/>
      <w:sz w:val="36"/>
      <w:szCs w:val="24"/>
    </w:rPr>
  </w:style>
  <w:style w:type="character" w:customStyle="1" w:styleId="DocumentMapChar">
    <w:name w:val="Document Map Char"/>
    <w:basedOn w:val="DefaultParagraphFont"/>
    <w:link w:val="DocumentMap"/>
    <w:rsid w:val="000B1A0D"/>
    <w:rPr>
      <w:rFonts w:ascii="Tahoma" w:hAnsi="Tahoma" w:cs="Tahoma"/>
      <w:b/>
      <w:color w:val="000000" w:themeColor="text1"/>
      <w:kern w:val="16"/>
      <w:sz w:val="36"/>
      <w:szCs w:val="24"/>
      <w:shd w:val="clear" w:color="auto" w:fill="000080"/>
      <w:lang w:val="en-GB" w:eastAsia="en-GB"/>
    </w:rPr>
  </w:style>
  <w:style w:type="character" w:customStyle="1" w:styleId="DocumentMapChar1">
    <w:name w:val="Document Map Char1"/>
    <w:basedOn w:val="DefaultParagraphFont"/>
    <w:rsid w:val="000B1A0D"/>
    <w:rPr>
      <w:rFonts w:ascii="Tahoma" w:hAnsi="Tahoma" w:cs="Tahoma"/>
      <w:b w:val="0"/>
      <w:sz w:val="16"/>
      <w:szCs w:val="16"/>
      <w:lang w:val="en-GB"/>
    </w:rPr>
  </w:style>
  <w:style w:type="character" w:styleId="Emphasis">
    <w:name w:val="Emphasis"/>
    <w:aliases w:val="Emphasis 1"/>
    <w:basedOn w:val="DefaultParagraphFont"/>
    <w:uiPriority w:val="20"/>
    <w:rsid w:val="008857AD"/>
    <w:rPr>
      <w:b/>
      <w:i/>
      <w:iCs/>
      <w:caps w:val="0"/>
      <w:smallCaps w:val="0"/>
      <w:color w:val="3D3D3D"/>
    </w:rPr>
  </w:style>
  <w:style w:type="paragraph" w:styleId="EndnoteText">
    <w:name w:val="endnote text"/>
    <w:basedOn w:val="Normal"/>
    <w:link w:val="EndnoteTextChar"/>
    <w:rsid w:val="000B1A0D"/>
    <w:pPr>
      <w:spacing w:before="60" w:after="120"/>
    </w:pPr>
    <w:rPr>
      <w:rFonts w:cs="Times New Roman"/>
      <w:b/>
      <w:sz w:val="36"/>
      <w:szCs w:val="20"/>
    </w:rPr>
  </w:style>
  <w:style w:type="character" w:customStyle="1" w:styleId="EndnoteTextChar">
    <w:name w:val="Endnote Text Char"/>
    <w:basedOn w:val="DefaultParagraphFont"/>
    <w:link w:val="EndnoteText"/>
    <w:rsid w:val="000B1A0D"/>
    <w:rPr>
      <w:rFonts w:ascii="Corbel" w:hAnsi="Corbel" w:cs="Times New Roman"/>
      <w:b/>
      <w:color w:val="000000" w:themeColor="text1"/>
      <w:kern w:val="16"/>
      <w:sz w:val="36"/>
      <w:szCs w:val="20"/>
      <w:lang w:val="en-GB" w:eastAsia="en-GB"/>
    </w:rPr>
  </w:style>
  <w:style w:type="character" w:customStyle="1" w:styleId="EndnoteTextChar1">
    <w:name w:val="Endnote Text Char1"/>
    <w:basedOn w:val="DefaultParagraphFont"/>
    <w:rsid w:val="000B1A0D"/>
    <w:rPr>
      <w:b w:val="0"/>
      <w:sz w:val="20"/>
      <w:szCs w:val="20"/>
      <w:lang w:val="en-GB"/>
    </w:rPr>
  </w:style>
  <w:style w:type="paragraph" w:customStyle="1" w:styleId="EntTestMedium">
    <w:name w:val="EntTestMedium"/>
    <w:basedOn w:val="CrpTxtTest"/>
    <w:rsid w:val="000B1A0D"/>
    <w:pPr>
      <w:shd w:val="clear" w:color="auto" w:fill="FFC000"/>
      <w:tabs>
        <w:tab w:val="right" w:pos="8930"/>
      </w:tabs>
      <w:spacing w:before="20" w:after="20"/>
      <w:ind w:left="0" w:right="0"/>
    </w:pPr>
    <w:rPr>
      <w:b/>
    </w:rPr>
  </w:style>
  <w:style w:type="paragraph" w:customStyle="1" w:styleId="EntTestHigh">
    <w:name w:val="EntTestHigh"/>
    <w:basedOn w:val="EntTestMedium"/>
    <w:rsid w:val="000B1A0D"/>
    <w:pPr>
      <w:shd w:val="clear" w:color="auto" w:fill="FF3232"/>
    </w:pPr>
    <w:rPr>
      <w:b w:val="0"/>
    </w:rPr>
  </w:style>
  <w:style w:type="paragraph" w:customStyle="1" w:styleId="EntTestLog">
    <w:name w:val="EntTestLog"/>
    <w:basedOn w:val="EntTestMedium"/>
    <w:rsid w:val="000B1A0D"/>
    <w:pPr>
      <w:shd w:val="clear" w:color="auto" w:fill="D9D9D9" w:themeFill="background1" w:themeFillShade="D9"/>
    </w:pPr>
    <w:rPr>
      <w:b w:val="0"/>
    </w:rPr>
  </w:style>
  <w:style w:type="paragraph" w:customStyle="1" w:styleId="EntTestLow">
    <w:name w:val="EntTestLow"/>
    <w:basedOn w:val="EntTestMedium"/>
    <w:rsid w:val="000B1A0D"/>
    <w:pPr>
      <w:shd w:val="clear" w:color="auto" w:fill="B8CCE4" w:themeFill="accent1" w:themeFillTint="66"/>
    </w:pPr>
    <w:rPr>
      <w:b w:val="0"/>
    </w:rPr>
  </w:style>
  <w:style w:type="paragraph" w:customStyle="1" w:styleId="enum">
    <w:name w:val="enum"/>
    <w:basedOn w:val="Normal"/>
    <w:rsid w:val="000B1A0D"/>
    <w:pPr>
      <w:widowControl w:val="0"/>
      <w:tabs>
        <w:tab w:val="center" w:pos="1100"/>
      </w:tabs>
      <w:autoSpaceDE w:val="0"/>
      <w:autoSpaceDN w:val="0"/>
      <w:adjustRightInd w:val="0"/>
      <w:spacing w:before="80" w:after="0" w:line="300" w:lineRule="atLeast"/>
      <w:ind w:left="1242" w:right="-130" w:hanging="1219"/>
      <w:jc w:val="left"/>
    </w:pPr>
    <w:rPr>
      <w:rFonts w:cs="Times New Roman"/>
      <w:lang w:val="en-US"/>
    </w:rPr>
  </w:style>
  <w:style w:type="paragraph" w:customStyle="1" w:styleId="EnumSmall">
    <w:name w:val="Enum Small"/>
    <w:basedOn w:val="Normal"/>
    <w:rsid w:val="000B1A0D"/>
    <w:pPr>
      <w:widowControl w:val="0"/>
      <w:tabs>
        <w:tab w:val="left" w:pos="0"/>
        <w:tab w:val="num" w:pos="1996"/>
      </w:tabs>
      <w:autoSpaceDE w:val="0"/>
      <w:autoSpaceDN w:val="0"/>
      <w:adjustRightInd w:val="0"/>
      <w:spacing w:before="60" w:after="0" w:line="300" w:lineRule="atLeast"/>
      <w:ind w:left="1996" w:hanging="360"/>
    </w:pPr>
    <w:rPr>
      <w:rFonts w:cs="Times New Roman"/>
      <w:sz w:val="18"/>
    </w:rPr>
  </w:style>
  <w:style w:type="paragraph" w:customStyle="1" w:styleId="Enumration1">
    <w:name w:val="Enumération_1"/>
    <w:basedOn w:val="Normal"/>
    <w:rsid w:val="000B1A0D"/>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0B1A0D"/>
    <w:pPr>
      <w:widowControl w:val="0"/>
      <w:tabs>
        <w:tab w:val="num" w:pos="1211"/>
      </w:tabs>
      <w:spacing w:before="60" w:after="120"/>
      <w:ind w:left="1211" w:hanging="360"/>
    </w:pPr>
    <w:rPr>
      <w:rFonts w:cs="Times New Roman"/>
      <w:szCs w:val="20"/>
    </w:rPr>
  </w:style>
  <w:style w:type="paragraph" w:customStyle="1" w:styleId="Figure">
    <w:name w:val="Figure"/>
    <w:basedOn w:val="FigurewithCaption"/>
    <w:link w:val="FigureChar"/>
    <w:qFormat/>
    <w:rsid w:val="008857AD"/>
    <w:pPr>
      <w:keepNext/>
      <w:spacing w:after="0" w:line="180" w:lineRule="exact"/>
    </w:pPr>
  </w:style>
  <w:style w:type="character" w:customStyle="1" w:styleId="FigureChar">
    <w:name w:val="Figure Char"/>
    <w:basedOn w:val="FigurewithCaptionChar"/>
    <w:link w:val="Figure"/>
    <w:rsid w:val="008857AD"/>
    <w:rPr>
      <w:rFonts w:ascii="Corbel" w:hAnsi="Corbel" w:cs="Arial"/>
      <w:kern w:val="16"/>
      <w:szCs w:val="36"/>
      <w:lang w:val="en-GB" w:eastAsia="en-GB"/>
    </w:rPr>
  </w:style>
  <w:style w:type="character" w:styleId="FollowedHyperlink">
    <w:name w:val="FollowedHyperlink"/>
    <w:basedOn w:val="DefaultParagraphFont"/>
    <w:rsid w:val="008857AD"/>
    <w:rPr>
      <w:color w:val="800080"/>
      <w:u w:val="single"/>
    </w:rPr>
  </w:style>
  <w:style w:type="character" w:styleId="FootnoteReference">
    <w:name w:val="footnote reference"/>
    <w:basedOn w:val="DefaultParagraphFont"/>
    <w:rsid w:val="008857AD"/>
    <w:rPr>
      <w:vertAlign w:val="superscript"/>
    </w:rPr>
  </w:style>
  <w:style w:type="paragraph" w:styleId="FootnoteText">
    <w:name w:val="footnote text"/>
    <w:basedOn w:val="Normal"/>
    <w:link w:val="FootnoteTextChar"/>
    <w:rsid w:val="008857AD"/>
    <w:pPr>
      <w:spacing w:after="60"/>
    </w:pPr>
    <w:rPr>
      <w:sz w:val="20"/>
      <w:szCs w:val="20"/>
    </w:rPr>
  </w:style>
  <w:style w:type="character" w:customStyle="1" w:styleId="FootnoteTextChar">
    <w:name w:val="Footnote Text Char"/>
    <w:basedOn w:val="DefaultParagraphFont"/>
    <w:link w:val="FootnoteText"/>
    <w:rsid w:val="008857AD"/>
    <w:rPr>
      <w:rFonts w:ascii="Corbel" w:hAnsi="Corbel" w:cs="Arial"/>
      <w:color w:val="000000" w:themeColor="text1"/>
      <w:kern w:val="16"/>
      <w:sz w:val="20"/>
      <w:szCs w:val="20"/>
      <w:lang w:eastAsia="en-GB"/>
    </w:rPr>
  </w:style>
  <w:style w:type="paragraph" w:customStyle="1" w:styleId="Formule">
    <w:name w:val="Formule"/>
    <w:basedOn w:val="Figure"/>
    <w:rsid w:val="000B1A0D"/>
    <w:pPr>
      <w:spacing w:after="360"/>
    </w:pPr>
    <w:rPr>
      <w:lang w:val="fr-LU"/>
    </w:rPr>
  </w:style>
  <w:style w:type="paragraph" w:customStyle="1" w:styleId="H1sansnum">
    <w:name w:val="H1 sans num"/>
    <w:basedOn w:val="Heading1"/>
    <w:rsid w:val="000B1A0D"/>
    <w:pPr>
      <w:numPr>
        <w:numId w:val="0"/>
      </w:numPr>
      <w:spacing w:before="60"/>
    </w:pPr>
  </w:style>
  <w:style w:type="paragraph" w:customStyle="1" w:styleId="Head4abc">
    <w:name w:val="Head 4 abc"/>
    <w:basedOn w:val="Heading4"/>
    <w:next w:val="Normal"/>
    <w:rsid w:val="000B1A0D"/>
    <w:pPr>
      <w:tabs>
        <w:tab w:val="num" w:pos="360"/>
      </w:tabs>
      <w:spacing w:after="120"/>
      <w:ind w:left="360" w:hanging="360"/>
    </w:pPr>
  </w:style>
  <w:style w:type="paragraph" w:styleId="Header">
    <w:name w:val="header"/>
    <w:basedOn w:val="Normal"/>
    <w:link w:val="HeaderChar"/>
    <w:unhideWhenUsed/>
    <w:rsid w:val="008857AD"/>
    <w:pPr>
      <w:tabs>
        <w:tab w:val="center" w:pos="4513"/>
        <w:tab w:val="right" w:pos="9026"/>
      </w:tabs>
      <w:spacing w:after="0"/>
    </w:pPr>
  </w:style>
  <w:style w:type="character" w:customStyle="1" w:styleId="HeaderChar">
    <w:name w:val="Header Char"/>
    <w:basedOn w:val="DefaultParagraphFont"/>
    <w:link w:val="Header"/>
    <w:rsid w:val="008857AD"/>
    <w:rPr>
      <w:rFonts w:ascii="Corbel" w:hAnsi="Corbel" w:cs="Arial"/>
      <w:color w:val="000000" w:themeColor="text1"/>
      <w:kern w:val="16"/>
      <w:szCs w:val="36"/>
      <w:lang w:eastAsia="en-GB"/>
    </w:rPr>
  </w:style>
  <w:style w:type="character" w:styleId="HTMLCite">
    <w:name w:val="HTML Cite"/>
    <w:basedOn w:val="DefaultParagraphFont"/>
    <w:uiPriority w:val="99"/>
    <w:unhideWhenUsed/>
    <w:rsid w:val="008857AD"/>
    <w:rPr>
      <w:i/>
      <w:iCs/>
    </w:rPr>
  </w:style>
  <w:style w:type="paragraph" w:styleId="HTMLPreformatted">
    <w:name w:val="HTML Preformatted"/>
    <w:basedOn w:val="Normal"/>
    <w:link w:val="HTMLPreformattedChar"/>
    <w:uiPriority w:val="99"/>
    <w:unhideWhenUsed/>
    <w:rsid w:val="0088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857AD"/>
    <w:rPr>
      <w:rFonts w:ascii="Courier New" w:hAnsi="Courier New" w:cs="Courier New"/>
      <w:color w:val="000000" w:themeColor="text1"/>
      <w:kern w:val="16"/>
      <w:sz w:val="20"/>
      <w:szCs w:val="20"/>
      <w:lang w:eastAsia="en-GB"/>
    </w:rPr>
  </w:style>
  <w:style w:type="paragraph" w:customStyle="1" w:styleId="indent">
    <w:name w:val="indent"/>
    <w:basedOn w:val="Normal"/>
    <w:rsid w:val="000B1A0D"/>
    <w:pPr>
      <w:widowControl w:val="0"/>
      <w:tabs>
        <w:tab w:val="left" w:pos="1240"/>
        <w:tab w:val="left" w:pos="2121"/>
      </w:tabs>
      <w:autoSpaceDE w:val="0"/>
      <w:autoSpaceDN w:val="0"/>
      <w:adjustRightInd w:val="0"/>
      <w:spacing w:before="60" w:after="0" w:line="300" w:lineRule="atLeast"/>
      <w:jc w:val="left"/>
    </w:pPr>
    <w:rPr>
      <w:rFonts w:cs="Times New Roman"/>
      <w:sz w:val="18"/>
      <w:lang w:val="en-US"/>
    </w:rPr>
  </w:style>
  <w:style w:type="paragraph" w:customStyle="1" w:styleId="InfoGen">
    <w:name w:val="InfoGen"/>
    <w:basedOn w:val="Normal"/>
    <w:uiPriority w:val="99"/>
    <w:rsid w:val="000B1A0D"/>
    <w:pPr>
      <w:keepLines/>
      <w:pBdr>
        <w:top w:val="single" w:sz="4" w:space="1" w:color="auto"/>
        <w:left w:val="single" w:sz="4" w:space="4" w:color="auto"/>
        <w:bottom w:val="single" w:sz="4" w:space="1" w:color="auto"/>
        <w:right w:val="single" w:sz="4" w:space="4" w:color="auto"/>
      </w:pBdr>
      <w:tabs>
        <w:tab w:val="left" w:pos="2410"/>
        <w:tab w:val="left" w:pos="2835"/>
      </w:tabs>
      <w:spacing w:after="0"/>
      <w:ind w:left="2430" w:hanging="2340"/>
    </w:pPr>
    <w:rPr>
      <w:rFonts w:cs="Times New Roman"/>
      <w:sz w:val="20"/>
      <w:szCs w:val="20"/>
    </w:rPr>
  </w:style>
  <w:style w:type="character" w:styleId="IntenseEmphasis">
    <w:name w:val="Intense Emphasis"/>
    <w:basedOn w:val="DefaultParagraphFont"/>
    <w:uiPriority w:val="21"/>
    <w:rsid w:val="008857AD"/>
    <w:rPr>
      <w:b w:val="0"/>
      <w:bCs/>
      <w:i/>
      <w:iCs/>
      <w:color w:val="595959" w:themeColor="text1" w:themeTint="A6"/>
    </w:rPr>
  </w:style>
  <w:style w:type="paragraph" w:styleId="IntenseQuote">
    <w:name w:val="Intense Quote"/>
    <w:basedOn w:val="Normal"/>
    <w:next w:val="Normal"/>
    <w:link w:val="IntenseQuoteChar"/>
    <w:uiPriority w:val="30"/>
    <w:rsid w:val="008857AD"/>
    <w:pPr>
      <w:spacing w:before="120"/>
      <w:ind w:left="284" w:right="284"/>
    </w:pPr>
    <w:rPr>
      <w:b/>
      <w:bCs/>
      <w:i/>
      <w:iCs/>
    </w:rPr>
  </w:style>
  <w:style w:type="character" w:customStyle="1" w:styleId="IntenseQuoteChar">
    <w:name w:val="Intense Quote Char"/>
    <w:basedOn w:val="DefaultParagraphFont"/>
    <w:link w:val="IntenseQuote"/>
    <w:uiPriority w:val="30"/>
    <w:rsid w:val="008857AD"/>
    <w:rPr>
      <w:rFonts w:ascii="Corbel" w:hAnsi="Corbel" w:cs="Arial"/>
      <w:b/>
      <w:bCs/>
      <w:i/>
      <w:iCs/>
      <w:color w:val="000000" w:themeColor="text1"/>
      <w:kern w:val="16"/>
      <w:szCs w:val="36"/>
      <w:lang w:eastAsia="en-GB"/>
    </w:rPr>
  </w:style>
  <w:style w:type="character" w:styleId="IntenseReference">
    <w:name w:val="Intense Reference"/>
    <w:basedOn w:val="DefaultParagraphFont"/>
    <w:uiPriority w:val="32"/>
    <w:rsid w:val="008857AD"/>
    <w:rPr>
      <w:b w:val="0"/>
      <w:bCs/>
      <w:smallCaps/>
      <w:color w:val="C0504D"/>
      <w:spacing w:val="5"/>
      <w:u w:val="single"/>
    </w:rPr>
  </w:style>
  <w:style w:type="character" w:customStyle="1" w:styleId="IntenseReference1">
    <w:name w:val="Intense Reference1"/>
    <w:basedOn w:val="DefaultParagraphFont"/>
    <w:uiPriority w:val="32"/>
    <w:rsid w:val="008857AD"/>
    <w:rPr>
      <w:b w:val="0"/>
      <w:bCs/>
      <w:smallCaps/>
      <w:color w:val="C0504D"/>
      <w:spacing w:val="5"/>
      <w:u w:val="single"/>
    </w:rPr>
  </w:style>
  <w:style w:type="paragraph" w:styleId="ListNumber">
    <w:name w:val="List Number"/>
    <w:basedOn w:val="Normal"/>
    <w:rsid w:val="008857AD"/>
    <w:pPr>
      <w:tabs>
        <w:tab w:val="num" w:pos="360"/>
      </w:tabs>
      <w:spacing w:before="60"/>
      <w:ind w:left="360" w:hanging="360"/>
    </w:pPr>
    <w:rPr>
      <w:rFonts w:cs="Times New Roman"/>
      <w:szCs w:val="20"/>
      <w:lang w:eastAsia="en-US"/>
    </w:rPr>
  </w:style>
  <w:style w:type="paragraph" w:styleId="ListNumber2">
    <w:name w:val="List Number 2"/>
    <w:basedOn w:val="Normal"/>
    <w:rsid w:val="008857AD"/>
    <w:pPr>
      <w:tabs>
        <w:tab w:val="num" w:pos="643"/>
      </w:tabs>
      <w:spacing w:before="60"/>
      <w:ind w:left="643" w:hanging="360"/>
    </w:pPr>
    <w:rPr>
      <w:rFonts w:cs="Times New Roman"/>
      <w:szCs w:val="20"/>
      <w:lang w:eastAsia="en-US"/>
    </w:rPr>
  </w:style>
  <w:style w:type="paragraph" w:styleId="ListNumber3">
    <w:name w:val="List Number 3"/>
    <w:basedOn w:val="Normal"/>
    <w:rsid w:val="008857AD"/>
    <w:pPr>
      <w:tabs>
        <w:tab w:val="num" w:pos="926"/>
      </w:tabs>
      <w:spacing w:before="60" w:after="0"/>
      <w:ind w:left="926" w:hanging="360"/>
    </w:pPr>
    <w:rPr>
      <w:rFonts w:cs="Times New Roman"/>
      <w:sz w:val="20"/>
      <w:szCs w:val="24"/>
    </w:rPr>
  </w:style>
  <w:style w:type="paragraph" w:styleId="ListNumber4">
    <w:name w:val="List Number 4"/>
    <w:basedOn w:val="Normal"/>
    <w:rsid w:val="008857AD"/>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8857AD"/>
    <w:pPr>
      <w:tabs>
        <w:tab w:val="right" w:leader="dot" w:pos="9214"/>
      </w:tabs>
      <w:spacing w:after="0"/>
    </w:pPr>
    <w:rPr>
      <w:noProof/>
    </w:rPr>
  </w:style>
  <w:style w:type="character" w:customStyle="1" w:styleId="ListofFigureChar">
    <w:name w:val="List of Figure Char"/>
    <w:basedOn w:val="DefaultParagraphFont"/>
    <w:link w:val="ListofFigure"/>
    <w:rsid w:val="008857AD"/>
    <w:rPr>
      <w:rFonts w:ascii="Corbel" w:hAnsi="Corbel" w:cs="Arial"/>
      <w:noProof/>
      <w:color w:val="000000" w:themeColor="text1"/>
      <w:kern w:val="16"/>
      <w:szCs w:val="36"/>
      <w:lang w:eastAsia="en-GB"/>
    </w:rPr>
  </w:style>
  <w:style w:type="numbering" w:customStyle="1" w:styleId="Bullet">
    <w:name w:val="Bullet"/>
    <w:uiPriority w:val="99"/>
    <w:rsid w:val="008A70E2"/>
    <w:pPr>
      <w:numPr>
        <w:numId w:val="27"/>
      </w:numPr>
    </w:pPr>
  </w:style>
  <w:style w:type="paragraph" w:customStyle="1" w:styleId="ListParagraph1">
    <w:name w:val="List Paragraph1"/>
    <w:basedOn w:val="Normal"/>
    <w:uiPriority w:val="34"/>
    <w:rsid w:val="008857AD"/>
    <w:pPr>
      <w:spacing w:before="60"/>
      <w:ind w:left="720"/>
      <w:contextualSpacing/>
    </w:pPr>
    <w:rPr>
      <w:rFonts w:cs="Times New Roman"/>
      <w:szCs w:val="20"/>
      <w:lang w:val="en-US" w:eastAsia="en-US"/>
    </w:rPr>
  </w:style>
  <w:style w:type="paragraph" w:customStyle="1" w:styleId="List-Biblio">
    <w:name w:val="List-Biblio"/>
    <w:basedOn w:val="Normal"/>
    <w:link w:val="List-BiblioChar"/>
    <w:rsid w:val="008A70E2"/>
    <w:pPr>
      <w:numPr>
        <w:numId w:val="6"/>
      </w:numPr>
      <w:spacing w:after="80"/>
      <w:ind w:left="426" w:hanging="426"/>
    </w:pPr>
  </w:style>
  <w:style w:type="character" w:customStyle="1" w:styleId="List-BiblioChar">
    <w:name w:val="List-Biblio Char"/>
    <w:basedOn w:val="DefaultParagraphFont"/>
    <w:link w:val="List-Biblio"/>
    <w:rsid w:val="008857AD"/>
    <w:rPr>
      <w:rFonts w:ascii="Corbel" w:hAnsi="Corbel" w:cs="Arial"/>
      <w:color w:val="000000" w:themeColor="text1"/>
      <w:kern w:val="16"/>
      <w:szCs w:val="36"/>
      <w:lang w:eastAsia="en-GB"/>
    </w:rPr>
  </w:style>
  <w:style w:type="paragraph" w:styleId="TableofFigures">
    <w:name w:val="table of figures"/>
    <w:basedOn w:val="Normal"/>
    <w:next w:val="Normal"/>
    <w:link w:val="TableofFiguresChar"/>
    <w:uiPriority w:val="99"/>
    <w:unhideWhenUsed/>
    <w:rsid w:val="008857AD"/>
    <w:pPr>
      <w:tabs>
        <w:tab w:val="right" w:leader="dot" w:pos="9628"/>
      </w:tabs>
      <w:spacing w:after="0"/>
      <w:ind w:left="992" w:right="425" w:hanging="992"/>
    </w:pPr>
    <w:rPr>
      <w:noProof/>
      <w:color w:val="5F497A" w:themeColor="accent4" w:themeShade="BF"/>
    </w:rPr>
  </w:style>
  <w:style w:type="character" w:customStyle="1" w:styleId="TableofFiguresChar">
    <w:name w:val="Table of Figures Char"/>
    <w:basedOn w:val="DefaultParagraphFont"/>
    <w:link w:val="TableofFigures"/>
    <w:uiPriority w:val="99"/>
    <w:rsid w:val="000B1A0D"/>
    <w:rPr>
      <w:rFonts w:ascii="Corbel" w:hAnsi="Corbel" w:cs="Arial"/>
      <w:noProof/>
      <w:color w:val="5F497A" w:themeColor="accent4" w:themeShade="BF"/>
      <w:kern w:val="16"/>
      <w:szCs w:val="36"/>
      <w:lang w:val="en-GB" w:eastAsia="en-GB"/>
    </w:rPr>
  </w:style>
  <w:style w:type="paragraph" w:customStyle="1" w:styleId="ListeRecommandation">
    <w:name w:val="Liste_Recommandation"/>
    <w:basedOn w:val="TableofFigures"/>
    <w:link w:val="ListeRecommandationChar"/>
    <w:rsid w:val="000B1A0D"/>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lang w:val="fr-LU"/>
    </w:rPr>
  </w:style>
  <w:style w:type="character" w:customStyle="1" w:styleId="ListeRecommandationChar">
    <w:name w:val="Liste_Recommandation Char"/>
    <w:basedOn w:val="TableofFiguresChar"/>
    <w:link w:val="ListeRecommandation"/>
    <w:rsid w:val="000B1A0D"/>
    <w:rPr>
      <w:rFonts w:ascii="Corbel" w:eastAsiaTheme="minorEastAsia" w:hAnsi="Corbel" w:cs="Arial"/>
      <w:noProof/>
      <w:color w:val="333333"/>
      <w:kern w:val="16"/>
      <w:sz w:val="20"/>
      <w:szCs w:val="20"/>
      <w:lang w:val="fr-LU" w:eastAsia="en-GB"/>
    </w:rPr>
  </w:style>
  <w:style w:type="paragraph" w:customStyle="1" w:styleId="ListeReC0">
    <w:name w:val="Liste_Re_C"/>
    <w:basedOn w:val="ListeRecommandation"/>
    <w:link w:val="ListeReCChar0"/>
    <w:rsid w:val="000B1A0D"/>
    <w:pPr>
      <w:tabs>
        <w:tab w:val="left" w:pos="6663"/>
        <w:tab w:val="right" w:pos="8505"/>
      </w:tabs>
    </w:pPr>
  </w:style>
  <w:style w:type="character" w:customStyle="1" w:styleId="ListeReCChar0">
    <w:name w:val="Liste_Re_C Char"/>
    <w:basedOn w:val="ListeRecommandationChar"/>
    <w:link w:val="ListeReC0"/>
    <w:rsid w:val="000B1A0D"/>
    <w:rPr>
      <w:rFonts w:ascii="Corbel" w:eastAsiaTheme="minorEastAsia" w:hAnsi="Corbel" w:cs="Arial"/>
      <w:noProof/>
      <w:color w:val="333333"/>
      <w:kern w:val="16"/>
      <w:sz w:val="20"/>
      <w:szCs w:val="20"/>
      <w:lang w:val="fr-LU" w:eastAsia="en-GB"/>
    </w:rPr>
  </w:style>
  <w:style w:type="character" w:customStyle="1" w:styleId="mediumb-text">
    <w:name w:val="mediumb-text"/>
    <w:basedOn w:val="DefaultParagraphFont"/>
    <w:rsid w:val="000B1A0D"/>
  </w:style>
  <w:style w:type="paragraph" w:styleId="MessageHeader">
    <w:name w:val="Message Header"/>
    <w:basedOn w:val="Normal"/>
    <w:link w:val="MessageHeaderChar"/>
    <w:rsid w:val="000B1A0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mbria" w:hAnsi="Cambria" w:cs="Times New Roman"/>
      <w:sz w:val="24"/>
      <w:szCs w:val="24"/>
    </w:rPr>
  </w:style>
  <w:style w:type="character" w:customStyle="1" w:styleId="MessageHeaderChar">
    <w:name w:val="Message Header Char"/>
    <w:basedOn w:val="DefaultParagraphFont"/>
    <w:link w:val="MessageHeader"/>
    <w:rsid w:val="000B1A0D"/>
    <w:rPr>
      <w:rFonts w:ascii="Cambria" w:hAnsi="Cambria" w:cs="Times New Roman"/>
      <w:color w:val="000000" w:themeColor="text1"/>
      <w:kern w:val="16"/>
      <w:sz w:val="24"/>
      <w:szCs w:val="24"/>
      <w:shd w:val="pct20" w:color="auto" w:fill="auto"/>
      <w:lang w:val="en-GB" w:eastAsia="en-GB"/>
    </w:rPr>
  </w:style>
  <w:style w:type="paragraph" w:customStyle="1" w:styleId="NoSpacing1">
    <w:name w:val="No Spacing1"/>
    <w:basedOn w:val="Heading4"/>
    <w:next w:val="Heading4"/>
    <w:uiPriority w:val="1"/>
    <w:rsid w:val="000B1A0D"/>
    <w:pPr>
      <w:keepNext w:val="0"/>
      <w:spacing w:before="0"/>
      <w:outlineLvl w:val="9"/>
    </w:pPr>
    <w:rPr>
      <w:b w:val="0"/>
      <w:iCs w:val="0"/>
      <w:sz w:val="22"/>
      <w:szCs w:val="20"/>
    </w:rPr>
  </w:style>
  <w:style w:type="paragraph" w:styleId="NormalWeb">
    <w:name w:val="Normal (Web)"/>
    <w:basedOn w:val="Normal"/>
    <w:link w:val="NormalWebChar"/>
    <w:uiPriority w:val="99"/>
    <w:rsid w:val="008857AD"/>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8857AD"/>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8857AD"/>
    <w:pPr>
      <w:spacing w:after="0"/>
    </w:pPr>
  </w:style>
  <w:style w:type="character" w:customStyle="1" w:styleId="NoteHeadingChar">
    <w:name w:val="Note Heading Char"/>
    <w:basedOn w:val="DefaultParagraphFont"/>
    <w:link w:val="NoteHeading"/>
    <w:rsid w:val="008857AD"/>
    <w:rPr>
      <w:rFonts w:ascii="Corbel" w:hAnsi="Corbel" w:cs="Arial"/>
      <w:color w:val="000000" w:themeColor="text1"/>
      <w:kern w:val="16"/>
      <w:szCs w:val="36"/>
      <w:lang w:eastAsia="en-GB"/>
    </w:rPr>
  </w:style>
  <w:style w:type="character" w:styleId="PageNumber">
    <w:name w:val="page number"/>
    <w:basedOn w:val="DefaultParagraphFont"/>
    <w:rsid w:val="008857AD"/>
  </w:style>
  <w:style w:type="paragraph" w:customStyle="1" w:styleId="PageDeGardeTitre">
    <w:name w:val="PageDeGardeTitre"/>
    <w:basedOn w:val="Normal"/>
    <w:rsid w:val="000B1A0D"/>
    <w:pPr>
      <w:spacing w:before="60" w:after="120"/>
      <w:jc w:val="left"/>
    </w:pPr>
    <w:rPr>
      <w:rFonts w:cs="Times New Roman"/>
      <w:b/>
      <w:sz w:val="26"/>
      <w:szCs w:val="24"/>
      <w:lang w:val="fr-LU"/>
    </w:rPr>
  </w:style>
  <w:style w:type="character" w:styleId="PlaceholderText">
    <w:name w:val="Placeholder Text"/>
    <w:basedOn w:val="DefaultParagraphFont"/>
    <w:uiPriority w:val="99"/>
    <w:semiHidden/>
    <w:rsid w:val="008857AD"/>
  </w:style>
  <w:style w:type="paragraph" w:styleId="PlainText">
    <w:name w:val="Plain Text"/>
    <w:basedOn w:val="Normal"/>
    <w:link w:val="PlainTextChar"/>
    <w:rsid w:val="000B1A0D"/>
    <w:pPr>
      <w:spacing w:after="0"/>
    </w:pPr>
    <w:rPr>
      <w:rFonts w:cs="Consolas"/>
      <w:szCs w:val="21"/>
    </w:rPr>
  </w:style>
  <w:style w:type="character" w:customStyle="1" w:styleId="PlainTextChar">
    <w:name w:val="Plain Text Char"/>
    <w:basedOn w:val="DefaultParagraphFont"/>
    <w:link w:val="PlainText"/>
    <w:rsid w:val="000B1A0D"/>
    <w:rPr>
      <w:rFonts w:ascii="Corbel" w:hAnsi="Corbel" w:cs="Consolas"/>
      <w:color w:val="000000" w:themeColor="text1"/>
      <w:kern w:val="16"/>
      <w:szCs w:val="21"/>
      <w:lang w:val="en-GB" w:eastAsia="en-GB"/>
    </w:rPr>
  </w:style>
  <w:style w:type="paragraph" w:customStyle="1" w:styleId="Pucesretrait1">
    <w:name w:val="Puces retrait 1"/>
    <w:basedOn w:val="Normal"/>
    <w:uiPriority w:val="99"/>
    <w:rsid w:val="000B1A0D"/>
    <w:pPr>
      <w:keepNext/>
      <w:keepLines/>
      <w:tabs>
        <w:tab w:val="num" w:pos="1247"/>
      </w:tabs>
      <w:spacing w:before="120" w:after="60"/>
      <w:ind w:left="1247" w:hanging="396"/>
    </w:pPr>
    <w:rPr>
      <w:rFonts w:cs="Times New Roman"/>
      <w:sz w:val="20"/>
      <w:szCs w:val="20"/>
    </w:rPr>
  </w:style>
  <w:style w:type="paragraph" w:styleId="Quote">
    <w:name w:val="Quote"/>
    <w:basedOn w:val="BodyOfText"/>
    <w:next w:val="BodyOfText"/>
    <w:link w:val="QuoteChar"/>
    <w:uiPriority w:val="29"/>
    <w:rsid w:val="008857AD"/>
    <w:pPr>
      <w:spacing w:after="80"/>
      <w:ind w:left="142" w:right="142"/>
      <w:contextualSpacing/>
    </w:pPr>
    <w:rPr>
      <w:i/>
      <w:iCs/>
      <w:sz w:val="20"/>
    </w:rPr>
  </w:style>
  <w:style w:type="character" w:customStyle="1" w:styleId="QuoteChar">
    <w:name w:val="Quote Char"/>
    <w:basedOn w:val="DefaultParagraphFont"/>
    <w:link w:val="Quote"/>
    <w:uiPriority w:val="29"/>
    <w:rsid w:val="008857AD"/>
    <w:rPr>
      <w:rFonts w:ascii="Corbel" w:hAnsi="Corbel" w:cs="Arial"/>
      <w:i/>
      <w:iCs/>
      <w:kern w:val="16"/>
      <w:sz w:val="20"/>
      <w:szCs w:val="36"/>
      <w:lang w:eastAsia="en-GB"/>
    </w:rPr>
  </w:style>
  <w:style w:type="paragraph" w:customStyle="1" w:styleId="Quote1">
    <w:name w:val="Quote1"/>
    <w:basedOn w:val="Normal"/>
    <w:next w:val="Normal"/>
    <w:uiPriority w:val="29"/>
    <w:rsid w:val="000B1A0D"/>
    <w:pPr>
      <w:spacing w:before="60" w:after="120"/>
    </w:pPr>
    <w:rPr>
      <w:rFonts w:cs="Times New Roman"/>
      <w:i/>
      <w:iCs/>
      <w:color w:val="000000"/>
      <w:szCs w:val="20"/>
    </w:rPr>
  </w:style>
  <w:style w:type="character" w:customStyle="1" w:styleId="RatingTest">
    <w:name w:val="RatingTest"/>
    <w:basedOn w:val="DefaultParagraphFont"/>
    <w:uiPriority w:val="1"/>
    <w:rsid w:val="000B1A0D"/>
    <w:rPr>
      <w:rFonts w:ascii="Arial" w:hAnsi="Arial"/>
      <w:b w:val="0"/>
      <w:color w:val="0070C0"/>
      <w:bdr w:val="none" w:sz="0" w:space="0" w:color="auto"/>
      <w:shd w:val="clear" w:color="auto" w:fill="FFFFFF" w:themeFill="background1"/>
    </w:rPr>
  </w:style>
  <w:style w:type="paragraph" w:customStyle="1" w:styleId="Recommandation">
    <w:name w:val="Recommandation"/>
    <w:basedOn w:val="Normal"/>
    <w:link w:val="RecommandationChar"/>
    <w:rsid w:val="000B1A0D"/>
    <w:pPr>
      <w:tabs>
        <w:tab w:val="left" w:pos="993"/>
        <w:tab w:val="left" w:pos="8364"/>
      </w:tabs>
      <w:spacing w:before="60" w:after="60"/>
      <w:ind w:left="993" w:right="57" w:hanging="880"/>
      <w:jc w:val="left"/>
    </w:pPr>
    <w:rPr>
      <w:sz w:val="20"/>
      <w:szCs w:val="20"/>
    </w:rPr>
  </w:style>
  <w:style w:type="character" w:customStyle="1" w:styleId="RecommandationChar">
    <w:name w:val="Recommandation Char"/>
    <w:basedOn w:val="DefaultParagraphFont"/>
    <w:link w:val="Recommandation"/>
    <w:rsid w:val="000B1A0D"/>
    <w:rPr>
      <w:rFonts w:ascii="Corbel" w:hAnsi="Corbel" w:cs="Arial"/>
      <w:color w:val="000000" w:themeColor="text1"/>
      <w:kern w:val="16"/>
      <w:sz w:val="20"/>
      <w:szCs w:val="20"/>
      <w:lang w:val="en-GB" w:eastAsia="en-GB"/>
    </w:rPr>
  </w:style>
  <w:style w:type="paragraph" w:customStyle="1" w:styleId="RecCom">
    <w:name w:val="Rec_Com"/>
    <w:basedOn w:val="Recommandation"/>
    <w:link w:val="RecComChar"/>
    <w:rsid w:val="000B1A0D"/>
    <w:pPr>
      <w:keepNext/>
      <w:tabs>
        <w:tab w:val="clear" w:pos="8364"/>
        <w:tab w:val="right" w:pos="6673"/>
        <w:tab w:val="left" w:pos="6804"/>
        <w:tab w:val="left" w:pos="8392"/>
      </w:tabs>
    </w:pPr>
  </w:style>
  <w:style w:type="character" w:customStyle="1" w:styleId="RecComChar">
    <w:name w:val="Rec_Com Char"/>
    <w:basedOn w:val="RecommandationChar"/>
    <w:link w:val="RecCom"/>
    <w:rsid w:val="000B1A0D"/>
    <w:rPr>
      <w:rFonts w:ascii="Corbel" w:hAnsi="Corbel" w:cs="Arial"/>
      <w:color w:val="000000" w:themeColor="text1"/>
      <w:kern w:val="16"/>
      <w:sz w:val="20"/>
      <w:szCs w:val="20"/>
      <w:lang w:val="en-GB" w:eastAsia="en-GB"/>
    </w:rPr>
  </w:style>
  <w:style w:type="paragraph" w:customStyle="1" w:styleId="RecAudit">
    <w:name w:val="RecAudit"/>
    <w:basedOn w:val="Normal"/>
    <w:link w:val="RecAuditChar"/>
    <w:rsid w:val="000B1A0D"/>
    <w:pPr>
      <w:numPr>
        <w:numId w:val="12"/>
      </w:numPr>
      <w:tabs>
        <w:tab w:val="left" w:pos="1134"/>
        <w:tab w:val="left" w:pos="2268"/>
      </w:tabs>
      <w:spacing w:before="60" w:after="60"/>
      <w:ind w:right="57"/>
    </w:pPr>
    <w:rPr>
      <w:sz w:val="20"/>
      <w:szCs w:val="20"/>
      <w:lang w:val="en-US"/>
    </w:rPr>
  </w:style>
  <w:style w:type="character" w:customStyle="1" w:styleId="RecAuditChar">
    <w:name w:val="RecAudit Char"/>
    <w:basedOn w:val="DefaultParagraphFont"/>
    <w:link w:val="RecAudit"/>
    <w:rsid w:val="000B1A0D"/>
    <w:rPr>
      <w:rFonts w:ascii="Corbel" w:hAnsi="Corbel" w:cs="Arial"/>
      <w:color w:val="000000" w:themeColor="text1"/>
      <w:kern w:val="16"/>
      <w:sz w:val="20"/>
      <w:szCs w:val="20"/>
      <w:lang w:val="en-US" w:eastAsia="en-GB"/>
    </w:rPr>
  </w:style>
  <w:style w:type="paragraph" w:customStyle="1" w:styleId="RecTechAudit">
    <w:name w:val="RecTechAudit"/>
    <w:basedOn w:val="Normal"/>
    <w:link w:val="RecTechAuditChar"/>
    <w:rsid w:val="000B1A0D"/>
    <w:pPr>
      <w:numPr>
        <w:numId w:val="8"/>
      </w:numPr>
      <w:tabs>
        <w:tab w:val="left" w:pos="1134"/>
        <w:tab w:val="left" w:pos="1928"/>
      </w:tabs>
      <w:spacing w:before="60" w:after="60"/>
      <w:ind w:right="113"/>
    </w:pPr>
    <w:rPr>
      <w:lang w:eastAsia="fr-FR"/>
    </w:rPr>
  </w:style>
  <w:style w:type="character" w:customStyle="1" w:styleId="RecTechAuditChar">
    <w:name w:val="RecTechAudit Char"/>
    <w:basedOn w:val="DefaultParagraphFont"/>
    <w:link w:val="RecTechAudit"/>
    <w:rsid w:val="000B1A0D"/>
    <w:rPr>
      <w:rFonts w:ascii="Corbel" w:hAnsi="Corbel" w:cs="Arial"/>
      <w:color w:val="000000" w:themeColor="text1"/>
      <w:kern w:val="16"/>
      <w:szCs w:val="36"/>
      <w:lang w:val="en-GB" w:eastAsia="fr-FR"/>
    </w:rPr>
  </w:style>
  <w:style w:type="paragraph" w:customStyle="1" w:styleId="RecAuditComplex">
    <w:name w:val="RecAuditComplex"/>
    <w:basedOn w:val="RecAudit"/>
    <w:link w:val="RecAuditComplexChar"/>
    <w:rsid w:val="000B1A0D"/>
    <w:pPr>
      <w:numPr>
        <w:numId w:val="0"/>
      </w:numPr>
    </w:pPr>
  </w:style>
  <w:style w:type="character" w:customStyle="1" w:styleId="RecAuditComplexChar">
    <w:name w:val="RecAuditComplex Char"/>
    <w:basedOn w:val="RecAuditChar"/>
    <w:link w:val="RecAuditComplex"/>
    <w:rsid w:val="000B1A0D"/>
    <w:rPr>
      <w:rFonts w:ascii="Corbel" w:hAnsi="Corbel" w:cs="Arial"/>
      <w:color w:val="000000" w:themeColor="text1"/>
      <w:kern w:val="16"/>
      <w:sz w:val="20"/>
      <w:szCs w:val="20"/>
      <w:lang w:val="en-US" w:eastAsia="en-GB"/>
    </w:rPr>
  </w:style>
  <w:style w:type="paragraph" w:customStyle="1" w:styleId="ReferenceList0">
    <w:name w:val="ReferenceList"/>
    <w:basedOn w:val="Normal"/>
    <w:link w:val="ReferenceListChar"/>
    <w:rsid w:val="000B1A0D"/>
    <w:pPr>
      <w:tabs>
        <w:tab w:val="left" w:pos="720"/>
        <w:tab w:val="left" w:pos="900"/>
      </w:tabs>
      <w:spacing w:before="60" w:after="120"/>
      <w:ind w:left="720" w:hanging="360"/>
    </w:pPr>
    <w:rPr>
      <w:rFonts w:cs="Times New Roman"/>
      <w:noProof/>
      <w:szCs w:val="20"/>
    </w:rPr>
  </w:style>
  <w:style w:type="character" w:customStyle="1" w:styleId="ReferenceListChar">
    <w:name w:val="ReferenceList Char"/>
    <w:basedOn w:val="DefaultParagraphFont"/>
    <w:link w:val="ReferenceList0"/>
    <w:rsid w:val="000B1A0D"/>
    <w:rPr>
      <w:rFonts w:ascii="Corbel" w:hAnsi="Corbel" w:cs="Times New Roman"/>
      <w:noProof/>
      <w:color w:val="000000" w:themeColor="text1"/>
      <w:kern w:val="16"/>
      <w:szCs w:val="20"/>
      <w:lang w:val="en-GB" w:eastAsia="en-GB"/>
    </w:rPr>
  </w:style>
  <w:style w:type="paragraph" w:customStyle="1" w:styleId="Remarque">
    <w:name w:val="Remarque"/>
    <w:basedOn w:val="Normal"/>
    <w:link w:val="RemarqueChar"/>
    <w:rsid w:val="000B1A0D"/>
    <w:pPr>
      <w:spacing w:before="60" w:after="60"/>
    </w:pPr>
    <w:rPr>
      <w:sz w:val="20"/>
      <w:szCs w:val="20"/>
      <w:lang w:val="fr-LU"/>
    </w:rPr>
  </w:style>
  <w:style w:type="character" w:customStyle="1" w:styleId="RemarqueChar">
    <w:name w:val="Remarque Char"/>
    <w:basedOn w:val="DefaultParagraphFont"/>
    <w:link w:val="Remarque"/>
    <w:rsid w:val="000B1A0D"/>
    <w:rPr>
      <w:rFonts w:ascii="Corbel" w:hAnsi="Corbel" w:cs="Arial"/>
      <w:color w:val="000000" w:themeColor="text1"/>
      <w:kern w:val="16"/>
      <w:sz w:val="20"/>
      <w:szCs w:val="20"/>
      <w:lang w:val="fr-LU" w:eastAsia="en-GB"/>
    </w:rPr>
  </w:style>
  <w:style w:type="paragraph" w:customStyle="1" w:styleId="Remark">
    <w:name w:val="Remark"/>
    <w:basedOn w:val="Remarque"/>
    <w:rsid w:val="000B1A0D"/>
    <w:rPr>
      <w:lang w:val="en-GB"/>
    </w:rPr>
  </w:style>
  <w:style w:type="paragraph" w:customStyle="1" w:styleId="Remarks">
    <w:name w:val="Remarks"/>
    <w:basedOn w:val="Normal"/>
    <w:link w:val="RemarksChar"/>
    <w:rsid w:val="000B1A0D"/>
    <w:pPr>
      <w:spacing w:before="60" w:after="60"/>
    </w:pPr>
    <w:rPr>
      <w:sz w:val="20"/>
      <w:szCs w:val="20"/>
    </w:rPr>
  </w:style>
  <w:style w:type="character" w:customStyle="1" w:styleId="RemarksChar">
    <w:name w:val="Remarks Char"/>
    <w:basedOn w:val="DefaultParagraphFont"/>
    <w:link w:val="Remarks"/>
    <w:rsid w:val="000B1A0D"/>
    <w:rPr>
      <w:rFonts w:ascii="Corbel" w:hAnsi="Corbel" w:cs="Arial"/>
      <w:color w:val="000000" w:themeColor="text1"/>
      <w:kern w:val="16"/>
      <w:sz w:val="20"/>
      <w:szCs w:val="20"/>
      <w:lang w:val="en-GB" w:eastAsia="en-GB"/>
    </w:rPr>
  </w:style>
  <w:style w:type="paragraph" w:customStyle="1" w:styleId="SANCES10">
    <w:name w:val="SANCES10"/>
    <w:basedOn w:val="Normal"/>
    <w:autoRedefine/>
    <w:rsid w:val="000B1A0D"/>
    <w:pPr>
      <w:spacing w:before="40" w:after="40" w:line="288" w:lineRule="auto"/>
    </w:pPr>
    <w:rPr>
      <w:sz w:val="18"/>
      <w:szCs w:val="18"/>
    </w:rPr>
  </w:style>
  <w:style w:type="paragraph" w:customStyle="1" w:styleId="soustitrecontrol">
    <w:name w:val="sous titre control"/>
    <w:basedOn w:val="Normal"/>
    <w:rsid w:val="000B1A0D"/>
    <w:pPr>
      <w:spacing w:before="100" w:beforeAutospacing="1" w:after="100" w:afterAutospacing="1"/>
    </w:pPr>
    <w:rPr>
      <w:b/>
      <w:bCs/>
    </w:rPr>
  </w:style>
  <w:style w:type="paragraph" w:customStyle="1" w:styleId="Sous-paragraphe">
    <w:name w:val="Sous-paragraphe"/>
    <w:basedOn w:val="Normal"/>
    <w:rsid w:val="000B1A0D"/>
    <w:pPr>
      <w:spacing w:after="80"/>
      <w:ind w:left="425"/>
    </w:pPr>
    <w:rPr>
      <w:lang w:eastAsia="fr-LU"/>
    </w:rPr>
  </w:style>
  <w:style w:type="paragraph" w:customStyle="1" w:styleId="S-Ppuce1">
    <w:name w:val="S-P puce1"/>
    <w:basedOn w:val="Normal"/>
    <w:rsid w:val="008A70E2"/>
    <w:pPr>
      <w:numPr>
        <w:numId w:val="14"/>
      </w:numPr>
      <w:spacing w:after="120"/>
    </w:pPr>
    <w:rPr>
      <w:lang w:eastAsia="fr-LU"/>
    </w:rPr>
  </w:style>
  <w:style w:type="paragraph" w:customStyle="1" w:styleId="S-Pnum1">
    <w:name w:val="S-P num1"/>
    <w:basedOn w:val="S-Ppuce1"/>
    <w:rsid w:val="000B1A0D"/>
    <w:pPr>
      <w:numPr>
        <w:numId w:val="15"/>
      </w:numPr>
    </w:pPr>
    <w:rPr>
      <w:lang w:val="fr-LU"/>
    </w:rPr>
  </w:style>
  <w:style w:type="paragraph" w:customStyle="1" w:styleId="S-Pnum2">
    <w:name w:val="S-P num2"/>
    <w:basedOn w:val="Normal"/>
    <w:rsid w:val="008A70E2"/>
    <w:pPr>
      <w:numPr>
        <w:numId w:val="16"/>
      </w:numPr>
      <w:spacing w:after="120"/>
    </w:pPr>
  </w:style>
  <w:style w:type="paragraph" w:customStyle="1" w:styleId="S-TssNo">
    <w:name w:val="S-T ss No"/>
    <w:basedOn w:val="Normal"/>
    <w:link w:val="S-TssNoChar"/>
    <w:rsid w:val="008857AD"/>
    <w:rPr>
      <w:sz w:val="32"/>
      <w:szCs w:val="32"/>
    </w:rPr>
  </w:style>
  <w:style w:type="character" w:customStyle="1" w:styleId="S-TssNoChar">
    <w:name w:val="S-T ss No Char"/>
    <w:basedOn w:val="DefaultParagraphFont"/>
    <w:link w:val="S-TssNo"/>
    <w:rsid w:val="008857AD"/>
    <w:rPr>
      <w:rFonts w:ascii="Corbel" w:hAnsi="Corbel" w:cs="Arial"/>
      <w:color w:val="000000" w:themeColor="text1"/>
      <w:kern w:val="16"/>
      <w:sz w:val="32"/>
      <w:szCs w:val="32"/>
      <w:lang w:eastAsia="en-GB"/>
    </w:rPr>
  </w:style>
  <w:style w:type="character" w:styleId="Strong">
    <w:name w:val="Strong"/>
    <w:rsid w:val="000B1A0D"/>
    <w:rPr>
      <w:b w:val="0"/>
      <w:bCs/>
    </w:rPr>
  </w:style>
  <w:style w:type="paragraph" w:customStyle="1" w:styleId="Style1">
    <w:name w:val="Style1"/>
    <w:basedOn w:val="Normal"/>
    <w:rsid w:val="000B1A0D"/>
    <w:pPr>
      <w:tabs>
        <w:tab w:val="right" w:leader="dot" w:pos="9214"/>
      </w:tabs>
      <w:spacing w:after="0"/>
    </w:pPr>
    <w:rPr>
      <w:noProof/>
    </w:rPr>
  </w:style>
  <w:style w:type="character" w:customStyle="1" w:styleId="Style2">
    <w:name w:val="Style2"/>
    <w:basedOn w:val="DefaultParagraphFont"/>
    <w:uiPriority w:val="1"/>
    <w:rsid w:val="000B1A0D"/>
    <w:rPr>
      <w:rFonts w:ascii="Wingdings 2" w:hAnsi="Wingdings 2"/>
      <w:color w:val="FF0000"/>
    </w:rPr>
  </w:style>
  <w:style w:type="character" w:customStyle="1" w:styleId="Style3">
    <w:name w:val="Style3"/>
    <w:basedOn w:val="DefaultParagraphFont"/>
    <w:uiPriority w:val="1"/>
    <w:rsid w:val="000B1A0D"/>
    <w:rPr>
      <w:rFonts w:ascii="Wingdings 3" w:hAnsi="Wingdings 3"/>
      <w:color w:val="00B0F0"/>
      <w:sz w:val="24"/>
    </w:rPr>
  </w:style>
  <w:style w:type="paragraph" w:customStyle="1" w:styleId="Sub-Header">
    <w:name w:val="Sub-Header"/>
    <w:basedOn w:val="Normal"/>
    <w:rsid w:val="00754211"/>
    <w:pPr>
      <w:widowControl w:val="0"/>
      <w:suppressAutoHyphens/>
      <w:spacing w:before="60"/>
      <w:jc w:val="left"/>
    </w:pPr>
    <w:rPr>
      <w:rFonts w:ascii="Times" w:eastAsia="DejaVuSans" w:hAnsi="Times" w:cs="Times New Roman"/>
      <w:b/>
      <w:bCs/>
      <w:kern w:val="1"/>
      <w:sz w:val="24"/>
      <w:szCs w:val="20"/>
      <w:lang w:val="en-US"/>
    </w:rPr>
  </w:style>
  <w:style w:type="paragraph" w:customStyle="1" w:styleId="Subject">
    <w:name w:val="Subject"/>
    <w:basedOn w:val="Normal"/>
    <w:rsid w:val="008857AD"/>
    <w:pPr>
      <w:spacing w:before="60"/>
      <w:jc w:val="center"/>
    </w:pPr>
    <w:rPr>
      <w:b/>
      <w:color w:val="000080"/>
      <w:sz w:val="40"/>
      <w:szCs w:val="40"/>
      <w:lang w:eastAsia="en-US"/>
    </w:rPr>
  </w:style>
  <w:style w:type="character" w:styleId="SubtleEmphasis">
    <w:name w:val="Subtle Emphasis"/>
    <w:aliases w:val="Emphasis 2"/>
    <w:basedOn w:val="DefaultParagraphFont"/>
    <w:uiPriority w:val="19"/>
    <w:rsid w:val="008857AD"/>
    <w:rPr>
      <w:i/>
      <w:iCs/>
      <w:color w:val="808080" w:themeColor="text1" w:themeTint="7F"/>
    </w:rPr>
  </w:style>
  <w:style w:type="character" w:styleId="SubtleReference">
    <w:name w:val="Subtle Reference"/>
    <w:basedOn w:val="DefaultParagraphFont"/>
    <w:uiPriority w:val="31"/>
    <w:rsid w:val="00754211"/>
    <w:rPr>
      <w:smallCaps/>
      <w:color w:val="C0504D" w:themeColor="accent2"/>
      <w:u w:val="single"/>
    </w:rPr>
  </w:style>
  <w:style w:type="character" w:customStyle="1" w:styleId="SubtleReference1">
    <w:name w:val="Subtle Reference1"/>
    <w:basedOn w:val="DefaultParagraphFont"/>
    <w:uiPriority w:val="31"/>
    <w:rsid w:val="00754211"/>
    <w:rPr>
      <w:smallCaps/>
      <w:color w:val="C0504D"/>
      <w:u w:val="single"/>
    </w:rPr>
  </w:style>
  <w:style w:type="table" w:customStyle="1" w:styleId="TabResTest">
    <w:name w:val="Tab_Res_Test"/>
    <w:basedOn w:val="TableNormal"/>
    <w:uiPriority w:val="99"/>
    <w:rsid w:val="00754211"/>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tblBorders>
      <w:tblCellMar>
        <w:top w:w="28" w:type="dxa"/>
        <w:bottom w:w="28" w:type="dxa"/>
      </w:tblCellMar>
    </w:tblPr>
    <w:tblStylePr w:type="firstRow">
      <w:pPr>
        <w:tabs>
          <w:tab w:val="right" w:pos="9356"/>
        </w:tabs>
      </w:pPr>
      <w:rPr>
        <w:sz w:val="22"/>
      </w:rPr>
      <w:tblPr/>
      <w:tcPr>
        <w:tcBorders>
          <w:top w:val="single" w:sz="4" w:space="0" w:color="auto"/>
          <w:left w:val="single" w:sz="4" w:space="0" w:color="auto"/>
          <w:bottom w:val="single" w:sz="4" w:space="0" w:color="auto"/>
          <w:right w:val="single" w:sz="4" w:space="0" w:color="auto"/>
        </w:tcBorders>
      </w:tcPr>
    </w:tblStylePr>
  </w:style>
  <w:style w:type="table" w:styleId="TableClassic1">
    <w:name w:val="Table Classic 1"/>
    <w:basedOn w:val="TableNormal"/>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59"/>
    <w:rsid w:val="008857AD"/>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Remarque"/>
    <w:link w:val="TableTitleChar"/>
    <w:rsid w:val="00754211"/>
    <w:rPr>
      <w:b/>
    </w:rPr>
  </w:style>
  <w:style w:type="character" w:customStyle="1" w:styleId="TableTitleChar">
    <w:name w:val="Table Title Char"/>
    <w:basedOn w:val="RemarqueChar"/>
    <w:link w:val="TableTitle"/>
    <w:rsid w:val="00754211"/>
    <w:rPr>
      <w:rFonts w:ascii="Corbel" w:hAnsi="Corbel" w:cs="Arial"/>
      <w:b/>
      <w:color w:val="000000" w:themeColor="text1"/>
      <w:kern w:val="16"/>
      <w:sz w:val="20"/>
      <w:szCs w:val="20"/>
      <w:lang w:val="fr-LU" w:eastAsia="en-GB"/>
    </w:rPr>
  </w:style>
  <w:style w:type="character" w:customStyle="1" w:styleId="apple-style-span">
    <w:name w:val="apple-style-span"/>
    <w:basedOn w:val="DefaultParagraphFont"/>
    <w:rsid w:val="000B1A0D"/>
  </w:style>
  <w:style w:type="paragraph" w:customStyle="1" w:styleId="Tableau">
    <w:name w:val="Tableau"/>
    <w:basedOn w:val="Figure"/>
    <w:link w:val="TableauChar"/>
    <w:rsid w:val="00754211"/>
    <w:rPr>
      <w:color w:val="3E3E3E"/>
    </w:rPr>
  </w:style>
  <w:style w:type="character" w:customStyle="1" w:styleId="TableauChar">
    <w:name w:val="Tableau Char"/>
    <w:basedOn w:val="FigureChar"/>
    <w:link w:val="Tableau"/>
    <w:rsid w:val="00754211"/>
    <w:rPr>
      <w:rFonts w:ascii="Corbel" w:hAnsi="Corbel" w:cs="Arial"/>
      <w:color w:val="3E3E3E"/>
      <w:kern w:val="16"/>
      <w:szCs w:val="36"/>
      <w:lang w:val="en-GB" w:eastAsia="en-GB"/>
    </w:rPr>
  </w:style>
  <w:style w:type="paragraph" w:customStyle="1" w:styleId="TEST">
    <w:name w:val="TEST"/>
    <w:basedOn w:val="Normal"/>
    <w:link w:val="TESTChar"/>
    <w:rsid w:val="00754211"/>
    <w:pPr>
      <w:tabs>
        <w:tab w:val="right" w:pos="8080"/>
      </w:tabs>
      <w:spacing w:before="60" w:after="60"/>
      <w:ind w:left="113" w:right="113"/>
      <w:jc w:val="left"/>
    </w:pPr>
    <w:rPr>
      <w:sz w:val="20"/>
    </w:rPr>
  </w:style>
  <w:style w:type="character" w:customStyle="1" w:styleId="TESTChar">
    <w:name w:val="TEST Char"/>
    <w:basedOn w:val="DefaultParagraphFont"/>
    <w:link w:val="TEST"/>
    <w:rsid w:val="00754211"/>
    <w:rPr>
      <w:rFonts w:ascii="Corbel" w:hAnsi="Corbel" w:cs="Arial"/>
      <w:color w:val="000000" w:themeColor="text1"/>
      <w:kern w:val="16"/>
      <w:sz w:val="20"/>
      <w:szCs w:val="36"/>
      <w:lang w:val="en-GB" w:eastAsia="en-GB"/>
    </w:rPr>
  </w:style>
  <w:style w:type="paragraph" w:styleId="TOC1">
    <w:name w:val="toc 1"/>
    <w:aliases w:val="TMtrash 1"/>
    <w:basedOn w:val="BodyOfText"/>
    <w:next w:val="Normal"/>
    <w:link w:val="TOC1Char"/>
    <w:autoRedefine/>
    <w:uiPriority w:val="39"/>
    <w:unhideWhenUsed/>
    <w:rsid w:val="008857AD"/>
    <w:pPr>
      <w:tabs>
        <w:tab w:val="left" w:pos="1134"/>
        <w:tab w:val="right" w:leader="dot" w:pos="9639"/>
      </w:tabs>
      <w:spacing w:before="60" w:after="20"/>
      <w:ind w:left="284" w:right="425" w:hanging="284"/>
    </w:pPr>
    <w:rPr>
      <w:b/>
      <w:noProof/>
      <w:color w:val="5F497A" w:themeColor="accent4" w:themeShade="BF"/>
    </w:rPr>
  </w:style>
  <w:style w:type="paragraph" w:customStyle="1" w:styleId="TestListSummary">
    <w:name w:val="Test_List_Summary"/>
    <w:basedOn w:val="TOC1"/>
    <w:rsid w:val="00754211"/>
    <w:rPr>
      <w:b w:val="0"/>
      <w:lang w:val="en-US"/>
    </w:rPr>
  </w:style>
  <w:style w:type="paragraph" w:customStyle="1" w:styleId="Texte">
    <w:name w:val="Texte"/>
    <w:rsid w:val="00754211"/>
    <w:pPr>
      <w:spacing w:before="120" w:beforeAutospacing="1" w:after="100" w:afterAutospacing="1" w:line="240" w:lineRule="auto"/>
      <w:jc w:val="both"/>
    </w:pPr>
    <w:rPr>
      <w:rFonts w:ascii="Arial" w:hAnsi="Arial" w:cs="Times New Roman"/>
      <w:b/>
      <w:sz w:val="20"/>
      <w:szCs w:val="20"/>
      <w:lang w:eastAsia="fr-FR"/>
    </w:rPr>
  </w:style>
  <w:style w:type="paragraph" w:customStyle="1" w:styleId="titel">
    <w:name w:val="titel"/>
    <w:basedOn w:val="Normal"/>
    <w:rsid w:val="00754211"/>
    <w:pPr>
      <w:widowControl w:val="0"/>
      <w:tabs>
        <w:tab w:val="left" w:pos="1240"/>
      </w:tabs>
      <w:autoSpaceDE w:val="0"/>
      <w:autoSpaceDN w:val="0"/>
      <w:adjustRightInd w:val="0"/>
      <w:spacing w:before="200" w:after="60" w:line="360" w:lineRule="atLeast"/>
      <w:jc w:val="left"/>
    </w:pPr>
    <w:rPr>
      <w:rFonts w:cs="Times New Roman"/>
      <w:b/>
      <w:bCs/>
      <w:sz w:val="28"/>
      <w:szCs w:val="28"/>
      <w:lang w:val="en-US"/>
    </w:rPr>
  </w:style>
  <w:style w:type="paragraph" w:styleId="Title">
    <w:name w:val="Title"/>
    <w:aliases w:val="Titre"/>
    <w:basedOn w:val="Normal"/>
    <w:next w:val="Normal"/>
    <w:link w:val="TitleChar"/>
    <w:rsid w:val="008857AD"/>
    <w:pPr>
      <w:spacing w:before="240"/>
      <w:contextualSpacing/>
      <w:jc w:val="center"/>
    </w:pPr>
    <w:rPr>
      <w:rFonts w:eastAsiaTheme="majorEastAsia" w:cstheme="majorBidi"/>
      <w:b/>
      <w:color w:val="E61F3D"/>
      <w:spacing w:val="20"/>
      <w:sz w:val="40"/>
      <w:szCs w:val="52"/>
    </w:rPr>
  </w:style>
  <w:style w:type="character" w:customStyle="1" w:styleId="TitleChar">
    <w:name w:val="Title Char"/>
    <w:aliases w:val="Titre Char"/>
    <w:basedOn w:val="DefaultParagraphFont"/>
    <w:link w:val="Title"/>
    <w:rsid w:val="008857AD"/>
    <w:rPr>
      <w:rFonts w:ascii="Corbel" w:eastAsiaTheme="majorEastAsia" w:hAnsi="Corbel" w:cstheme="majorBidi"/>
      <w:b/>
      <w:color w:val="E61F3D"/>
      <w:spacing w:val="20"/>
      <w:kern w:val="16"/>
      <w:sz w:val="40"/>
      <w:szCs w:val="52"/>
      <w:lang w:eastAsia="en-GB"/>
    </w:rPr>
  </w:style>
  <w:style w:type="paragraph" w:customStyle="1" w:styleId="TitleofPart">
    <w:name w:val="Title of Part"/>
    <w:basedOn w:val="Heading1"/>
    <w:rsid w:val="00754211"/>
    <w:pPr>
      <w:keepNext w:val="0"/>
      <w:numPr>
        <w:numId w:val="0"/>
      </w:numPr>
      <w:pBdr>
        <w:bottom w:val="single" w:sz="36" w:space="1" w:color="0F243E" w:themeColor="text2" w:themeShade="80"/>
      </w:pBdr>
      <w:spacing w:before="9000" w:after="3600"/>
      <w:ind w:left="3192" w:right="567" w:hanging="357"/>
    </w:pPr>
    <w:rPr>
      <w:color w:val="0F243E" w:themeColor="text2" w:themeShade="80"/>
    </w:rPr>
  </w:style>
  <w:style w:type="paragraph" w:customStyle="1" w:styleId="TitrTMTF">
    <w:name w:val="Titr TM/TF"/>
    <w:basedOn w:val="Normal"/>
    <w:link w:val="TitrTMTFChar"/>
    <w:rsid w:val="00754211"/>
    <w:pPr>
      <w:spacing w:before="240"/>
      <w:jc w:val="center"/>
    </w:pPr>
    <w:rPr>
      <w:b/>
      <w:sz w:val="32"/>
      <w:lang w:eastAsia="fr-LU"/>
    </w:rPr>
  </w:style>
  <w:style w:type="character" w:customStyle="1" w:styleId="TitrTMTFChar">
    <w:name w:val="Titr TM/TF Char"/>
    <w:basedOn w:val="DefaultParagraphFont"/>
    <w:link w:val="TitrTMTF"/>
    <w:rsid w:val="00754211"/>
    <w:rPr>
      <w:rFonts w:ascii="Corbel" w:hAnsi="Corbel" w:cs="Arial"/>
      <w:b/>
      <w:color w:val="000000" w:themeColor="text1"/>
      <w:kern w:val="16"/>
      <w:sz w:val="32"/>
      <w:szCs w:val="36"/>
      <w:lang w:val="en-GB" w:eastAsia="fr-LU"/>
    </w:rPr>
  </w:style>
  <w:style w:type="paragraph" w:customStyle="1" w:styleId="TitreCourant">
    <w:name w:val="Titre_Courant"/>
    <w:basedOn w:val="Normal"/>
    <w:link w:val="TitreCourantChar"/>
    <w:rsid w:val="00754211"/>
    <w:rPr>
      <w:b/>
      <w:sz w:val="28"/>
    </w:rPr>
  </w:style>
  <w:style w:type="character" w:customStyle="1" w:styleId="TitreCourantChar">
    <w:name w:val="Titre_Courant Char"/>
    <w:basedOn w:val="DefaultParagraphFont"/>
    <w:link w:val="TitreCourant"/>
    <w:rsid w:val="00754211"/>
    <w:rPr>
      <w:rFonts w:ascii="Corbel" w:hAnsi="Corbel" w:cs="Arial"/>
      <w:b/>
      <w:color w:val="000000" w:themeColor="text1"/>
      <w:kern w:val="16"/>
      <w:sz w:val="28"/>
      <w:szCs w:val="36"/>
      <w:lang w:val="en-GB" w:eastAsia="en-GB"/>
    </w:rPr>
  </w:style>
  <w:style w:type="paragraph" w:customStyle="1" w:styleId="TitreCourant2">
    <w:name w:val="Titre_Courant2"/>
    <w:basedOn w:val="TitreCourant"/>
    <w:link w:val="TitreCourant2Char"/>
    <w:rsid w:val="00754211"/>
    <w:pPr>
      <w:spacing w:after="120"/>
    </w:pPr>
    <w:rPr>
      <w:sz w:val="24"/>
    </w:rPr>
  </w:style>
  <w:style w:type="paragraph" w:customStyle="1" w:styleId="Titre1ssNo">
    <w:name w:val="Titre1 ss No"/>
    <w:basedOn w:val="Heading1"/>
    <w:next w:val="CorpsTxt"/>
    <w:link w:val="Titre1ssNoCar"/>
    <w:qFormat/>
    <w:rsid w:val="00754211"/>
    <w:pPr>
      <w:numPr>
        <w:numId w:val="0"/>
      </w:numPr>
    </w:pPr>
  </w:style>
  <w:style w:type="character" w:customStyle="1" w:styleId="Titre1ssNoCar">
    <w:name w:val="Titre1 ss No Car"/>
    <w:basedOn w:val="Heading1Char"/>
    <w:link w:val="Titre1ssNo"/>
    <w:rsid w:val="00754211"/>
    <w:rPr>
      <w:rFonts w:ascii="Corbel" w:hAnsi="Corbel" w:cs="Arial"/>
      <w:b/>
      <w:bCs/>
      <w:color w:val="5F497A" w:themeColor="accent4" w:themeShade="BF"/>
      <w:kern w:val="16"/>
      <w:sz w:val="40"/>
      <w:szCs w:val="44"/>
      <w:lang w:val="en-GB" w:eastAsia="en-GB"/>
    </w:rPr>
  </w:style>
  <w:style w:type="paragraph" w:customStyle="1" w:styleId="Titre2ssNo">
    <w:name w:val="Titre2 ss No"/>
    <w:basedOn w:val="Heading2"/>
    <w:link w:val="Titre2ssNoCar"/>
    <w:qFormat/>
    <w:rsid w:val="00754211"/>
    <w:pPr>
      <w:numPr>
        <w:ilvl w:val="0"/>
        <w:numId w:val="0"/>
      </w:numPr>
    </w:pPr>
  </w:style>
  <w:style w:type="character" w:customStyle="1" w:styleId="Titre2ssNoCar">
    <w:name w:val="Titre2 ss No Car"/>
    <w:basedOn w:val="Heading2Char"/>
    <w:link w:val="Titre2ssNo"/>
    <w:rsid w:val="00754211"/>
    <w:rPr>
      <w:rFonts w:ascii="Corbel" w:hAnsi="Corbel" w:cs="Arial"/>
      <w:b/>
      <w:bCs/>
      <w:color w:val="5F497A" w:themeColor="accent4" w:themeShade="BF"/>
      <w:kern w:val="16"/>
      <w:sz w:val="32"/>
      <w:szCs w:val="44"/>
      <w:lang w:val="en-GB" w:eastAsia="en-GB"/>
    </w:rPr>
  </w:style>
  <w:style w:type="paragraph" w:styleId="TOC2">
    <w:name w:val="toc 2"/>
    <w:basedOn w:val="BodyText"/>
    <w:next w:val="BodyText"/>
    <w:uiPriority w:val="39"/>
    <w:rsid w:val="008857AD"/>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8857AD"/>
    <w:pPr>
      <w:tabs>
        <w:tab w:val="left" w:pos="993"/>
      </w:tabs>
      <w:spacing w:before="20"/>
      <w:ind w:left="993" w:hanging="709"/>
      <w:contextualSpacing/>
    </w:pPr>
    <w:rPr>
      <w:sz w:val="18"/>
    </w:rPr>
  </w:style>
  <w:style w:type="paragraph" w:styleId="TOC4">
    <w:name w:val="toc 4"/>
    <w:basedOn w:val="TOC3"/>
    <w:next w:val="Normal"/>
    <w:uiPriority w:val="39"/>
    <w:rsid w:val="008857AD"/>
    <w:pPr>
      <w:tabs>
        <w:tab w:val="left" w:pos="1418"/>
      </w:tabs>
      <w:spacing w:after="0"/>
      <w:ind w:left="1417" w:hanging="992"/>
    </w:pPr>
    <w:rPr>
      <w:szCs w:val="20"/>
    </w:rPr>
  </w:style>
  <w:style w:type="paragraph" w:styleId="TOC5">
    <w:name w:val="toc 5"/>
    <w:basedOn w:val="Normal"/>
    <w:next w:val="Normal"/>
    <w:autoRedefine/>
    <w:uiPriority w:val="39"/>
    <w:unhideWhenUsed/>
    <w:rsid w:val="008857AD"/>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8857AD"/>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8857AD"/>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8857AD"/>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8857AD"/>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8857AD"/>
  </w:style>
  <w:style w:type="character" w:customStyle="1" w:styleId="Rating">
    <w:name w:val="Rating"/>
    <w:basedOn w:val="DefaultParagraphFont"/>
    <w:uiPriority w:val="1"/>
    <w:rsid w:val="000B1A0D"/>
    <w:rPr>
      <w:rFonts w:ascii="Wingdings 2" w:hAnsi="Wingdings 2"/>
      <w:color w:val="FF0000"/>
      <w:sz w:val="20"/>
    </w:rPr>
  </w:style>
  <w:style w:type="character" w:customStyle="1" w:styleId="Rating2">
    <w:name w:val="Rating2"/>
    <w:basedOn w:val="DefaultParagraphFont"/>
    <w:uiPriority w:val="1"/>
    <w:rsid w:val="000B1A0D"/>
    <w:rPr>
      <w:rFonts w:ascii="Wingdings 3" w:hAnsi="Wingdings 3"/>
      <w:color w:val="00B0F0"/>
      <w:sz w:val="22"/>
    </w:rPr>
  </w:style>
  <w:style w:type="table" w:styleId="TableGrid1">
    <w:name w:val="Table Grid 1"/>
    <w:basedOn w:val="TableNormal"/>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reTableInitial">
    <w:name w:val="Titre_Table_Initial"/>
    <w:basedOn w:val="TitrTMTF"/>
    <w:link w:val="TitreTableInitialChar"/>
    <w:rsid w:val="00754211"/>
    <w:pPr>
      <w:jc w:val="left"/>
    </w:pPr>
  </w:style>
  <w:style w:type="character" w:customStyle="1" w:styleId="TitreTableInitialChar">
    <w:name w:val="Titre_Table_Initial Char"/>
    <w:basedOn w:val="TitrTMTFChar"/>
    <w:link w:val="TitreTableInitial"/>
    <w:rsid w:val="00754211"/>
    <w:rPr>
      <w:rFonts w:ascii="Corbel" w:hAnsi="Corbel" w:cs="Arial"/>
      <w:b/>
      <w:color w:val="000000" w:themeColor="text1"/>
      <w:kern w:val="16"/>
      <w:sz w:val="32"/>
      <w:szCs w:val="36"/>
      <w:lang w:val="en-GB" w:eastAsia="fr-LU"/>
    </w:rPr>
  </w:style>
  <w:style w:type="paragraph" w:customStyle="1" w:styleId="CorpsTxt">
    <w:name w:val="CorpsTxt"/>
    <w:basedOn w:val="Normal"/>
    <w:link w:val="CorpsTxtChar"/>
    <w:rsid w:val="000B1A0D"/>
    <w:rPr>
      <w:color w:val="333333"/>
      <w:szCs w:val="20"/>
    </w:rPr>
  </w:style>
  <w:style w:type="paragraph" w:styleId="z-TopofForm">
    <w:name w:val="HTML Top of Form"/>
    <w:basedOn w:val="Normal"/>
    <w:next w:val="Normal"/>
    <w:link w:val="z-TopofFormChar"/>
    <w:hidden/>
    <w:uiPriority w:val="99"/>
    <w:unhideWhenUsed/>
    <w:rsid w:val="008857AD"/>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857AD"/>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857AD"/>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857AD"/>
    <w:rPr>
      <w:rFonts w:ascii="Corbel" w:hAnsi="Corbel" w:cs="Arial"/>
      <w:vanish/>
      <w:color w:val="000000" w:themeColor="text1"/>
      <w:kern w:val="16"/>
      <w:sz w:val="16"/>
      <w:szCs w:val="16"/>
      <w:lang w:val="en-US" w:eastAsia="en-GB"/>
    </w:rPr>
  </w:style>
  <w:style w:type="paragraph" w:styleId="Revision">
    <w:name w:val="Revision"/>
    <w:hidden/>
    <w:uiPriority w:val="99"/>
    <w:semiHidden/>
    <w:rsid w:val="008857AD"/>
    <w:pPr>
      <w:spacing w:after="240" w:line="240" w:lineRule="auto"/>
    </w:pPr>
    <w:rPr>
      <w:rFonts w:ascii="Arial" w:hAnsi="Arial" w:cs="Arial"/>
      <w:b/>
      <w:szCs w:val="36"/>
      <w:lang w:val="en-GB"/>
    </w:rPr>
  </w:style>
  <w:style w:type="paragraph" w:customStyle="1" w:styleId="Style4">
    <w:name w:val="Style4"/>
    <w:basedOn w:val="CrpTxtTab"/>
    <w:rsid w:val="00EF394F"/>
  </w:style>
  <w:style w:type="paragraph" w:customStyle="1" w:styleId="CrpTxtTabSummary">
    <w:name w:val="CrpTxtTab_Summary"/>
    <w:basedOn w:val="Normal"/>
    <w:rsid w:val="000B1A0D"/>
    <w:pPr>
      <w:spacing w:after="120"/>
      <w:ind w:left="113" w:right="113"/>
    </w:pPr>
  </w:style>
  <w:style w:type="table" w:customStyle="1" w:styleId="SummaryTable">
    <w:name w:val="SummaryTable"/>
    <w:basedOn w:val="TableNormal"/>
    <w:uiPriority w:val="99"/>
    <w:rsid w:val="00754211"/>
    <w:pPr>
      <w:spacing w:after="0" w:line="240" w:lineRule="auto"/>
    </w:pPr>
    <w:rPr>
      <w:rFonts w:ascii="Arial" w:hAnsi="Arial" w:cs="Arial"/>
      <w:sz w:val="36"/>
      <w:szCs w:val="36"/>
      <w:lang w:eastAsia="fr-FR"/>
    </w:rPr>
    <w:tblPr/>
  </w:style>
  <w:style w:type="table" w:customStyle="1" w:styleId="TableTSActionPlan">
    <w:name w:val="TableTSActionPlan"/>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character" w:customStyle="1" w:styleId="CorpsTxtNormalCar">
    <w:name w:val="CorpsTxtNormal Car"/>
    <w:basedOn w:val="DefaultParagraphFont"/>
    <w:link w:val="CorpsTxtNormal"/>
    <w:rsid w:val="000B1A0D"/>
    <w:rPr>
      <w:rFonts w:ascii="Corbel" w:hAnsi="Corbel" w:cs="Arial"/>
      <w:color w:val="000000" w:themeColor="text1"/>
      <w:kern w:val="16"/>
      <w:szCs w:val="36"/>
      <w:lang w:val="en-GB" w:eastAsia="fr-FR"/>
    </w:rPr>
  </w:style>
  <w:style w:type="character" w:customStyle="1" w:styleId="CorpsTxtChar">
    <w:name w:val="CorpsTxt Char"/>
    <w:basedOn w:val="DefaultParagraphFont"/>
    <w:link w:val="CorpsTxt"/>
    <w:rsid w:val="000B1A0D"/>
    <w:rPr>
      <w:rFonts w:ascii="Corbel" w:hAnsi="Corbel" w:cs="Arial"/>
      <w:color w:val="333333"/>
      <w:kern w:val="16"/>
      <w:szCs w:val="20"/>
      <w:lang w:val="en-GB" w:eastAsia="en-GB"/>
    </w:rPr>
  </w:style>
  <w:style w:type="paragraph" w:customStyle="1" w:styleId="CorpsTxt10">
    <w:name w:val="CorpsTxt10"/>
    <w:basedOn w:val="Normal"/>
    <w:link w:val="CorpsTxt10Char"/>
    <w:rsid w:val="000B1A0D"/>
    <w:pPr>
      <w:spacing w:after="120"/>
    </w:pPr>
    <w:rPr>
      <w:color w:val="333333"/>
      <w:sz w:val="20"/>
      <w:szCs w:val="20"/>
    </w:rPr>
  </w:style>
  <w:style w:type="character" w:customStyle="1" w:styleId="CorpsTxt10Char">
    <w:name w:val="CorpsTxt10 Char"/>
    <w:basedOn w:val="DefaultParagraphFont"/>
    <w:link w:val="CorpsTxt10"/>
    <w:rsid w:val="000B1A0D"/>
    <w:rPr>
      <w:rFonts w:ascii="Corbel" w:hAnsi="Corbel" w:cs="Arial"/>
      <w:color w:val="333333"/>
      <w:kern w:val="16"/>
      <w:sz w:val="20"/>
      <w:szCs w:val="20"/>
      <w:lang w:val="en-GB" w:eastAsia="en-GB"/>
    </w:rPr>
  </w:style>
  <w:style w:type="paragraph" w:customStyle="1" w:styleId="CorpsTxtGray10">
    <w:name w:val="CorpsTxtGray10"/>
    <w:basedOn w:val="Normal"/>
    <w:link w:val="CorpsTxtGray10Char"/>
    <w:rsid w:val="000B1A0D"/>
    <w:rPr>
      <w:color w:val="333333"/>
      <w:sz w:val="20"/>
      <w:szCs w:val="20"/>
    </w:rPr>
  </w:style>
  <w:style w:type="character" w:customStyle="1" w:styleId="CorpsTxtGray10Char">
    <w:name w:val="CorpsTxtGray10 Char"/>
    <w:basedOn w:val="DefaultParagraphFont"/>
    <w:link w:val="CorpsTxtGray10"/>
    <w:rsid w:val="000B1A0D"/>
    <w:rPr>
      <w:rFonts w:ascii="Corbel" w:hAnsi="Corbel" w:cs="Arial"/>
      <w:color w:val="333333"/>
      <w:kern w:val="16"/>
      <w:sz w:val="20"/>
      <w:szCs w:val="20"/>
      <w:lang w:val="en-GB" w:eastAsia="en-GB"/>
    </w:rPr>
  </w:style>
  <w:style w:type="paragraph" w:customStyle="1" w:styleId="CrpTxtTabVIR">
    <w:name w:val="CrpTxtTabVIR"/>
    <w:basedOn w:val="CrpTxtTab"/>
    <w:link w:val="CrpTxtTabVIRChar"/>
    <w:rsid w:val="000B1A0D"/>
    <w:pPr>
      <w:spacing w:before="20" w:after="20"/>
      <w:ind w:left="57" w:right="57"/>
    </w:pPr>
    <w:rPr>
      <w:sz w:val="18"/>
    </w:rPr>
  </w:style>
  <w:style w:type="character" w:customStyle="1" w:styleId="CrpTxtTabVIRChar">
    <w:name w:val="CrpTxtTabVIR Char"/>
    <w:basedOn w:val="CrpTxtTabChar"/>
    <w:link w:val="CrpTxtTabVIR"/>
    <w:rsid w:val="000B1A0D"/>
    <w:rPr>
      <w:rFonts w:ascii="Corbel" w:hAnsi="Corbel" w:cs="Arial"/>
      <w:color w:val="000000" w:themeColor="text1"/>
      <w:kern w:val="16"/>
      <w:sz w:val="18"/>
      <w:szCs w:val="36"/>
      <w:lang w:val="en-GB" w:eastAsia="fr-FR"/>
    </w:rPr>
  </w:style>
  <w:style w:type="paragraph" w:customStyle="1" w:styleId="Domaine">
    <w:name w:val="Domaine"/>
    <w:basedOn w:val="Heading2"/>
    <w:link w:val="DomaineChar"/>
    <w:qFormat/>
    <w:rsid w:val="000B1A0D"/>
    <w:pPr>
      <w:numPr>
        <w:ilvl w:val="0"/>
        <w:numId w:val="0"/>
      </w:numPr>
      <w:tabs>
        <w:tab w:val="left" w:pos="709"/>
        <w:tab w:val="right" w:pos="9639"/>
      </w:tabs>
      <w:ind w:left="2608" w:hanging="2608"/>
    </w:pPr>
    <w:rPr>
      <w:sz w:val="24"/>
    </w:rPr>
  </w:style>
  <w:style w:type="character" w:customStyle="1" w:styleId="DomaineChar">
    <w:name w:val="Domaine Char"/>
    <w:basedOn w:val="Heading2Char"/>
    <w:link w:val="Domaine"/>
    <w:rsid w:val="000B1A0D"/>
    <w:rPr>
      <w:rFonts w:ascii="Corbel" w:hAnsi="Corbel" w:cs="Arial"/>
      <w:b/>
      <w:bCs/>
      <w:color w:val="5F497A" w:themeColor="accent4" w:themeShade="BF"/>
      <w:kern w:val="16"/>
      <w:sz w:val="24"/>
      <w:szCs w:val="44"/>
      <w:lang w:val="en-GB" w:eastAsia="en-GB"/>
    </w:rPr>
  </w:style>
  <w:style w:type="character" w:customStyle="1" w:styleId="DomaineRatingStyle">
    <w:name w:val="Domaine Rating Style"/>
    <w:basedOn w:val="DefaultParagraphFont"/>
    <w:uiPriority w:val="1"/>
    <w:rsid w:val="000B1A0D"/>
    <w:rPr>
      <w:b w:val="0"/>
      <w:i w:val="0"/>
      <w:vanish w:val="0"/>
      <w:color w:val="E36C0A" w:themeColor="accent6" w:themeShade="BF"/>
      <w:sz w:val="20"/>
      <w:bdr w:val="none" w:sz="0" w:space="0" w:color="auto"/>
      <w:shd w:val="clear" w:color="auto" w:fill="auto"/>
    </w:rPr>
  </w:style>
  <w:style w:type="paragraph" w:customStyle="1" w:styleId="DoNotRemove">
    <w:name w:val="DoNotRemove"/>
    <w:basedOn w:val="CrpTxtTabHidden"/>
    <w:link w:val="DoNotRemoveChar"/>
    <w:rsid w:val="000B1A0D"/>
    <w:rPr>
      <w:rFonts w:ascii="Tahoma" w:hAnsi="Tahoma" w:cs="Tahoma"/>
      <w:i/>
      <w:iCs/>
      <w:sz w:val="16"/>
      <w:szCs w:val="28"/>
    </w:rPr>
  </w:style>
  <w:style w:type="character" w:customStyle="1" w:styleId="DoNotRemoveChar">
    <w:name w:val="DoNotRemove Char"/>
    <w:basedOn w:val="CrpTxtTabHiddenChar"/>
    <w:link w:val="DoNotRemove"/>
    <w:rsid w:val="000B1A0D"/>
    <w:rPr>
      <w:rFonts w:ascii="Tahoma" w:hAnsi="Tahoma" w:cs="Tahoma"/>
      <w:i/>
      <w:iCs/>
      <w:vanish/>
      <w:color w:val="0070C0"/>
      <w:kern w:val="16"/>
      <w:sz w:val="16"/>
      <w:szCs w:val="28"/>
      <w:lang w:val="en-GB" w:eastAsia="fr-FR"/>
    </w:rPr>
  </w:style>
  <w:style w:type="character" w:customStyle="1" w:styleId="TOC1Char">
    <w:name w:val="TOC 1 Char"/>
    <w:aliases w:val="TMtrash 1 Char"/>
    <w:basedOn w:val="BodyOfTextChar"/>
    <w:link w:val="TOC1"/>
    <w:uiPriority w:val="39"/>
    <w:rsid w:val="008857AD"/>
    <w:rPr>
      <w:rFonts w:ascii="Corbel" w:hAnsi="Corbel" w:cs="Arial"/>
      <w:b/>
      <w:noProof/>
      <w:color w:val="5F497A" w:themeColor="accent4" w:themeShade="BF"/>
      <w:kern w:val="16"/>
      <w:szCs w:val="36"/>
      <w:lang w:val="en-GB" w:eastAsia="en-GB"/>
    </w:rPr>
  </w:style>
  <w:style w:type="paragraph" w:customStyle="1" w:styleId="ListeTA">
    <w:name w:val="ListeTA"/>
    <w:basedOn w:val="TOC1"/>
    <w:link w:val="ListeTA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ListeTAChar">
    <w:name w:val="ListeTA Char"/>
    <w:basedOn w:val="TOC1Char"/>
    <w:link w:val="ListeTA"/>
    <w:rsid w:val="000B1A0D"/>
    <w:rPr>
      <w:rFonts w:ascii="Corbel" w:hAnsi="Corbel" w:cs="Arial"/>
      <w:b w:val="0"/>
      <w:noProof/>
      <w:color w:val="5F497A" w:themeColor="accent4" w:themeShade="BF"/>
      <w:kern w:val="16"/>
      <w:sz w:val="20"/>
      <w:szCs w:val="36"/>
      <w:lang w:val="en-GB" w:eastAsia="en-GB"/>
    </w:rPr>
  </w:style>
  <w:style w:type="paragraph" w:customStyle="1" w:styleId="EntteTabResult">
    <w:name w:val="EntêteTabResult"/>
    <w:basedOn w:val="ListeTA"/>
    <w:link w:val="EntteTabResultChar"/>
    <w:rsid w:val="000B1A0D"/>
    <w:pPr>
      <w:shd w:val="clear" w:color="auto" w:fill="8DB3E2" w:themeFill="text2" w:themeFillTint="66"/>
    </w:pPr>
    <w:rPr>
      <w:b/>
      <w:sz w:val="24"/>
    </w:rPr>
  </w:style>
  <w:style w:type="character" w:customStyle="1" w:styleId="EntteTabResultChar">
    <w:name w:val="EntêteTabResult Char"/>
    <w:basedOn w:val="ListeTAChar"/>
    <w:link w:val="EntteTabResult"/>
    <w:rsid w:val="000B1A0D"/>
    <w:rPr>
      <w:rFonts w:ascii="Corbel" w:hAnsi="Corbel" w:cs="Arial"/>
      <w:b/>
      <w:noProof/>
      <w:color w:val="5F497A" w:themeColor="accent4" w:themeShade="BF"/>
      <w:kern w:val="16"/>
      <w:sz w:val="24"/>
      <w:szCs w:val="36"/>
      <w:shd w:val="clear" w:color="auto" w:fill="8DB3E2" w:themeFill="text2" w:themeFillTint="66"/>
      <w:lang w:val="en-GB" w:eastAsia="en-GB"/>
    </w:rPr>
  </w:style>
  <w:style w:type="paragraph" w:customStyle="1" w:styleId="FinTabTest">
    <w:name w:val="Fin_Tab_Test"/>
    <w:basedOn w:val="ListeTA"/>
    <w:link w:val="FinTabTestChar"/>
    <w:rsid w:val="000B1A0D"/>
    <w:pPr>
      <w:shd w:val="clear" w:color="auto" w:fill="8DB3E2"/>
    </w:pPr>
    <w:rPr>
      <w:lang w:val="fr-FR"/>
    </w:rPr>
  </w:style>
  <w:style w:type="character" w:customStyle="1" w:styleId="FinTabTestChar">
    <w:name w:val="Fin_Tab_Test Char"/>
    <w:link w:val="FinTabTest"/>
    <w:rsid w:val="000B1A0D"/>
    <w:rPr>
      <w:rFonts w:ascii="Corbel" w:hAnsi="Corbel" w:cs="Arial"/>
      <w:color w:val="5F497A" w:themeColor="accent4" w:themeShade="BF"/>
      <w:kern w:val="16"/>
      <w:sz w:val="20"/>
      <w:szCs w:val="36"/>
      <w:shd w:val="clear" w:color="auto" w:fill="8DB3E2"/>
      <w:lang w:eastAsia="en-GB"/>
    </w:rPr>
  </w:style>
  <w:style w:type="character" w:styleId="HTMLCode">
    <w:name w:val="HTML Code"/>
    <w:basedOn w:val="DefaultParagraphFont"/>
    <w:uiPriority w:val="99"/>
    <w:unhideWhenUsed/>
    <w:rsid w:val="000B1A0D"/>
    <w:rPr>
      <w:rFonts w:ascii="Courier New" w:eastAsia="Times New Roman" w:hAnsi="Courier New" w:cs="Courier New"/>
      <w:sz w:val="20"/>
      <w:szCs w:val="20"/>
    </w:rPr>
  </w:style>
  <w:style w:type="paragraph" w:customStyle="1" w:styleId="Impact">
    <w:name w:val="Impact"/>
    <w:basedOn w:val="Normal"/>
    <w:link w:val="ImpactChar"/>
    <w:rsid w:val="000B1A0D"/>
    <w:pPr>
      <w:numPr>
        <w:numId w:val="10"/>
      </w:numPr>
      <w:tabs>
        <w:tab w:val="left" w:pos="1134"/>
        <w:tab w:val="left" w:pos="1560"/>
        <w:tab w:val="left" w:pos="1928"/>
      </w:tabs>
      <w:spacing w:before="60" w:after="60"/>
      <w:ind w:right="113"/>
    </w:pPr>
    <w:rPr>
      <w:lang w:eastAsia="fr-FR"/>
    </w:rPr>
  </w:style>
  <w:style w:type="character" w:customStyle="1" w:styleId="ImpactChar">
    <w:name w:val="Impact Char"/>
    <w:basedOn w:val="DefaultParagraphFont"/>
    <w:link w:val="Impact"/>
    <w:rsid w:val="000B1A0D"/>
    <w:rPr>
      <w:rFonts w:ascii="Corbel" w:hAnsi="Corbel" w:cs="Arial"/>
      <w:color w:val="000000" w:themeColor="text1"/>
      <w:kern w:val="16"/>
      <w:szCs w:val="36"/>
      <w:lang w:val="en-GB" w:eastAsia="fr-FR"/>
    </w:rPr>
  </w:style>
  <w:style w:type="paragraph" w:customStyle="1" w:styleId="ListeContrle">
    <w:name w:val="Liste_Contrôle"/>
    <w:basedOn w:val="TOC1"/>
    <w:link w:val="ListeContrl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ListeContrleChar">
    <w:name w:val="Liste_Contrôle Char"/>
    <w:basedOn w:val="TOC1Char"/>
    <w:link w:val="ListeContrle"/>
    <w:rsid w:val="000B1A0D"/>
    <w:rPr>
      <w:rFonts w:ascii="Corbel" w:hAnsi="Corbel" w:cs="Arial"/>
      <w:b w:val="0"/>
      <w:noProof/>
      <w:color w:val="5F497A" w:themeColor="accent4" w:themeShade="BF"/>
      <w:kern w:val="16"/>
      <w:sz w:val="20"/>
      <w:szCs w:val="36"/>
      <w:lang w:val="en-GB" w:eastAsia="en-GB"/>
    </w:rPr>
  </w:style>
  <w:style w:type="paragraph" w:customStyle="1" w:styleId="ListeDomaine">
    <w:name w:val="Liste_Domaine"/>
    <w:basedOn w:val="TOC1"/>
    <w:link w:val="ListeDomain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7484" w:hanging="7371"/>
      <w:jc w:val="left"/>
    </w:pPr>
    <w:rPr>
      <w:b w:val="0"/>
      <w:sz w:val="20"/>
    </w:rPr>
  </w:style>
  <w:style w:type="character" w:customStyle="1" w:styleId="ListeDomaineChar">
    <w:name w:val="Liste_Domaine Char"/>
    <w:basedOn w:val="ListeContrleChar"/>
    <w:link w:val="ListeDomaine"/>
    <w:rsid w:val="000B1A0D"/>
    <w:rPr>
      <w:rFonts w:ascii="Corbel" w:hAnsi="Corbel" w:cs="Arial"/>
      <w:b w:val="0"/>
      <w:noProof/>
      <w:color w:val="5F497A" w:themeColor="accent4" w:themeShade="BF"/>
      <w:kern w:val="16"/>
      <w:sz w:val="20"/>
      <w:szCs w:val="36"/>
      <w:shd w:val="clear" w:color="auto" w:fill="FFFFFF" w:themeFill="background1"/>
      <w:lang w:val="en-GB" w:eastAsia="en-GB"/>
    </w:rPr>
  </w:style>
  <w:style w:type="paragraph" w:customStyle="1" w:styleId="ListeAC">
    <w:name w:val="ListeAC"/>
    <w:basedOn w:val="ListeRec"/>
    <w:link w:val="ListeAC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
    <w:link w:val="ListeAC"/>
    <w:rsid w:val="000B1A0D"/>
    <w:rPr>
      <w:rFonts w:ascii="Corbel" w:eastAsiaTheme="minorEastAsia" w:hAnsi="Corbel" w:cs="Arial"/>
      <w:noProof/>
      <w:color w:val="000000" w:themeColor="text1"/>
      <w:kern w:val="16"/>
      <w:sz w:val="20"/>
      <w:szCs w:val="36"/>
      <w:lang w:val="fr-LU" w:eastAsia="en-GB"/>
    </w:rPr>
  </w:style>
  <w:style w:type="paragraph" w:customStyle="1" w:styleId="ListeActionCor">
    <w:name w:val="ListeActionCor"/>
    <w:basedOn w:val="ListeRec"/>
    <w:link w:val="ListeActionCor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tionCorChar">
    <w:name w:val="ListeActionCor Char"/>
    <w:basedOn w:val="ListeRecChar"/>
    <w:link w:val="ListeActionCor"/>
    <w:rsid w:val="000B1A0D"/>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2438" w:hanging="2325"/>
      <w:jc w:val="left"/>
    </w:pPr>
    <w:rPr>
      <w:b w:val="0"/>
      <w:sz w:val="20"/>
    </w:rPr>
  </w:style>
  <w:style w:type="character" w:customStyle="1" w:styleId="ListeCOChar">
    <w:name w:val="ListeCO Char"/>
    <w:basedOn w:val="ListeTAChar"/>
    <w:link w:val="ListeCO"/>
    <w:rsid w:val="000B1A0D"/>
    <w:rPr>
      <w:rFonts w:ascii="Corbel" w:hAnsi="Corbel" w:cs="Arial"/>
      <w:b w:val="0"/>
      <w:noProof/>
      <w:color w:val="5F497A" w:themeColor="accent4" w:themeShade="BF"/>
      <w:kern w:val="16"/>
      <w:sz w:val="20"/>
      <w:szCs w:val="36"/>
      <w:shd w:val="clear" w:color="auto" w:fill="FFFFFF" w:themeFill="background1"/>
      <w:lang w:val="en-GB" w:eastAsia="en-GB"/>
    </w:rPr>
  </w:style>
  <w:style w:type="paragraph" w:customStyle="1" w:styleId="ListeRE">
    <w:name w:val="ListeRE"/>
    <w:basedOn w:val="ListeRec"/>
    <w:link w:val="ListeREChar"/>
    <w:rsid w:val="000B1A0D"/>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
    <w:link w:val="ListeRE"/>
    <w:rsid w:val="000B1A0D"/>
    <w:rPr>
      <w:rFonts w:ascii="Corbel" w:eastAsiaTheme="minorEastAsia" w:hAnsi="Corbel" w:cs="Arial"/>
      <w:noProof/>
      <w:color w:val="000000" w:themeColor="text1"/>
      <w:kern w:val="16"/>
      <w:sz w:val="20"/>
      <w:szCs w:val="36"/>
      <w:lang w:val="en-GB" w:eastAsia="en-GB"/>
    </w:rPr>
  </w:style>
  <w:style w:type="paragraph" w:customStyle="1" w:styleId="ListeIM">
    <w:name w:val="ListeIM"/>
    <w:basedOn w:val="ListeRE"/>
    <w:link w:val="ListeIMChar"/>
    <w:rsid w:val="000B1A0D"/>
  </w:style>
  <w:style w:type="character" w:customStyle="1" w:styleId="ListeIMChar">
    <w:name w:val="ListeIM Char"/>
    <w:basedOn w:val="ListeREChar"/>
    <w:link w:val="ListeIM"/>
    <w:rsid w:val="000B1A0D"/>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sz w:val="20"/>
      <w14:scene3d>
        <w14:camera w14:prst="orthographicFront"/>
        <w14:lightRig w14:rig="threePt" w14:dir="t">
          <w14:rot w14:lat="0" w14:lon="0" w14:rev="0"/>
        </w14:lightRig>
      </w14:scene3d>
    </w:rPr>
  </w:style>
  <w:style w:type="character" w:customStyle="1" w:styleId="ListeNCChar">
    <w:name w:val="ListeNC Char"/>
    <w:basedOn w:val="TOC1Char"/>
    <w:link w:val="ListeNC"/>
    <w:rsid w:val="000B1A0D"/>
    <w:rPr>
      <w:rFonts w:ascii="Corbel" w:hAnsi="Corbel" w:cs="Arial"/>
      <w:b w:val="0"/>
      <w:noProof/>
      <w:color w:val="5F497A" w:themeColor="accent4" w:themeShade="BF"/>
      <w:kern w:val="16"/>
      <w:sz w:val="20"/>
      <w:szCs w:val="36"/>
      <w:lang w:val="en-GB" w:eastAsia="en-GB"/>
      <w14:scene3d>
        <w14:camera w14:prst="orthographicFront"/>
        <w14:lightRig w14:rig="threePt" w14:dir="t">
          <w14:rot w14:lat="0" w14:lon="0" w14:rev="0"/>
        </w14:lightRig>
      </w14:scene3d>
    </w:rPr>
  </w:style>
  <w:style w:type="paragraph" w:customStyle="1" w:styleId="ListeRP">
    <w:name w:val="ListeRP"/>
    <w:basedOn w:val="ListeRE"/>
    <w:link w:val="ListeRPChar"/>
    <w:rsid w:val="000B1A0D"/>
  </w:style>
  <w:style w:type="character" w:customStyle="1" w:styleId="ListeRPChar">
    <w:name w:val="ListeRP Char"/>
    <w:basedOn w:val="ListeREChar"/>
    <w:link w:val="ListeRP"/>
    <w:rsid w:val="000B1A0D"/>
    <w:rPr>
      <w:rFonts w:ascii="Corbel" w:eastAsiaTheme="minorEastAsia" w:hAnsi="Corbel" w:cs="Arial"/>
      <w:noProof/>
      <w:color w:val="000000" w:themeColor="text1"/>
      <w:kern w:val="16"/>
      <w:sz w:val="20"/>
      <w:szCs w:val="36"/>
      <w:lang w:val="en-GB" w:eastAsia="en-GB"/>
    </w:rPr>
  </w:style>
  <w:style w:type="paragraph" w:customStyle="1" w:styleId="ListeTechRec">
    <w:name w:val="ListeTechRec"/>
    <w:basedOn w:val="ListeRec"/>
    <w:link w:val="ListeTechRecChar"/>
    <w:rsid w:val="000B1A0D"/>
    <w:rPr>
      <w:lang w:val="en-GB"/>
    </w:rPr>
  </w:style>
  <w:style w:type="character" w:customStyle="1" w:styleId="ListeTechRecChar">
    <w:name w:val="ListeTechRec Char"/>
    <w:basedOn w:val="ListeRecChar"/>
    <w:link w:val="ListeTechRec"/>
    <w:rsid w:val="000B1A0D"/>
    <w:rPr>
      <w:rFonts w:ascii="Corbel" w:eastAsiaTheme="minorEastAsia" w:hAnsi="Corbel" w:cs="Arial"/>
      <w:noProof/>
      <w:color w:val="000000" w:themeColor="text1"/>
      <w:kern w:val="16"/>
      <w:sz w:val="20"/>
      <w:szCs w:val="36"/>
      <w:lang w:val="en-GB" w:eastAsia="en-GB"/>
    </w:rPr>
  </w:style>
  <w:style w:type="paragraph" w:customStyle="1" w:styleId="ListeVU">
    <w:name w:val="ListeVU"/>
    <w:basedOn w:val="ListeRE"/>
    <w:link w:val="ListeVUChar"/>
    <w:rsid w:val="000B1A0D"/>
  </w:style>
  <w:style w:type="character" w:customStyle="1" w:styleId="ListeVUChar">
    <w:name w:val="ListeVU Char"/>
    <w:basedOn w:val="ListeREChar"/>
    <w:link w:val="ListeVU"/>
    <w:rsid w:val="000B1A0D"/>
    <w:rPr>
      <w:rFonts w:ascii="Corbel" w:eastAsiaTheme="minorEastAsia" w:hAnsi="Corbel" w:cs="Arial"/>
      <w:noProof/>
      <w:color w:val="000000" w:themeColor="text1"/>
      <w:kern w:val="16"/>
      <w:sz w:val="20"/>
      <w:szCs w:val="36"/>
      <w:lang w:val="en-GB" w:eastAsia="en-GB"/>
    </w:rPr>
  </w:style>
  <w:style w:type="paragraph" w:customStyle="1" w:styleId="NCAudit">
    <w:name w:val="NC_Audit"/>
    <w:basedOn w:val="Normal"/>
    <w:link w:val="NCAuditChar"/>
    <w:rsid w:val="000B1A0D"/>
    <w:pPr>
      <w:numPr>
        <w:numId w:val="11"/>
      </w:numPr>
      <w:tabs>
        <w:tab w:val="left" w:pos="907"/>
        <w:tab w:val="left" w:pos="1616"/>
        <w:tab w:val="left" w:pos="2325"/>
      </w:tabs>
      <w:spacing w:before="40" w:after="40"/>
      <w:ind w:right="113"/>
    </w:pPr>
    <w:rPr>
      <w:sz w:val="20"/>
      <w:szCs w:val="20"/>
      <w:lang w:val="en-US"/>
    </w:rPr>
  </w:style>
  <w:style w:type="character" w:customStyle="1" w:styleId="NCAuditChar">
    <w:name w:val="NC_Audit Char"/>
    <w:basedOn w:val="DefaultParagraphFont"/>
    <w:link w:val="NCAudit"/>
    <w:rsid w:val="000B1A0D"/>
    <w:rPr>
      <w:rFonts w:ascii="Corbel" w:hAnsi="Corbel" w:cs="Arial"/>
      <w:color w:val="000000" w:themeColor="text1"/>
      <w:kern w:val="16"/>
      <w:sz w:val="20"/>
      <w:szCs w:val="20"/>
      <w:lang w:val="en-US" w:eastAsia="en-GB"/>
    </w:rPr>
  </w:style>
  <w:style w:type="character" w:customStyle="1" w:styleId="NC-style">
    <w:name w:val="NC-style"/>
    <w:basedOn w:val="DefaultParagraphFont"/>
    <w:uiPriority w:val="1"/>
    <w:rsid w:val="000B1A0D"/>
    <w:rPr>
      <w:rFonts w:ascii="Arial" w:hAnsi="Arial"/>
      <w:b w:val="0"/>
      <w:color w:val="FF0000"/>
      <w:sz w:val="20"/>
    </w:rPr>
  </w:style>
  <w:style w:type="numbering" w:customStyle="1" w:styleId="NoList1">
    <w:name w:val="No List1"/>
    <w:next w:val="NoList"/>
    <w:uiPriority w:val="99"/>
    <w:semiHidden/>
    <w:unhideWhenUsed/>
    <w:rsid w:val="000B1A0D"/>
  </w:style>
  <w:style w:type="character" w:customStyle="1" w:styleId="OpEvLevel">
    <w:name w:val="OpEvLevel"/>
    <w:basedOn w:val="DefaultParagraphFont"/>
    <w:uiPriority w:val="1"/>
    <w:rsid w:val="000B1A0D"/>
    <w:rPr>
      <w:b/>
      <w:color w:val="0070C0"/>
    </w:rPr>
  </w:style>
  <w:style w:type="paragraph" w:customStyle="1" w:styleId="PART-Title">
    <w:name w:val="PART-Title"/>
    <w:basedOn w:val="Heading1"/>
    <w:link w:val="PART-TitleChar"/>
    <w:rsid w:val="000B1A0D"/>
    <w:pPr>
      <w:numPr>
        <w:numId w:val="0"/>
      </w:numPr>
      <w:pBdr>
        <w:top w:val="thinThickSmallGap" w:sz="24" w:space="1" w:color="0F243E" w:themeColor="text2" w:themeShade="80"/>
        <w:bottom w:val="thinThickSmallGap" w:sz="24" w:space="1" w:color="0F243E" w:themeColor="text2" w:themeShade="80"/>
      </w:pBdr>
      <w:spacing w:after="600"/>
      <w:jc w:val="center"/>
    </w:pPr>
    <w:rPr>
      <w:color w:val="3E3E3E"/>
      <w:sz w:val="44"/>
    </w:rPr>
  </w:style>
  <w:style w:type="character" w:customStyle="1" w:styleId="PART-TitleChar">
    <w:name w:val="PART-Title Char"/>
    <w:basedOn w:val="DefaultParagraphFont"/>
    <w:link w:val="PART-Title"/>
    <w:rsid w:val="000B1A0D"/>
    <w:rPr>
      <w:rFonts w:ascii="Corbel" w:hAnsi="Corbel" w:cs="Arial"/>
      <w:b/>
      <w:bCs/>
      <w:color w:val="3E3E3E"/>
      <w:kern w:val="16"/>
      <w:sz w:val="44"/>
      <w:szCs w:val="44"/>
      <w:lang w:val="en-GB" w:eastAsia="en-GB"/>
    </w:rPr>
  </w:style>
  <w:style w:type="paragraph" w:customStyle="1" w:styleId="Robustness">
    <w:name w:val="Robustness"/>
    <w:basedOn w:val="RecTechAudit"/>
    <w:link w:val="RobustnessChar"/>
    <w:rsid w:val="000B1A0D"/>
    <w:pPr>
      <w:numPr>
        <w:numId w:val="13"/>
      </w:numPr>
      <w:tabs>
        <w:tab w:val="clear" w:pos="1134"/>
        <w:tab w:val="clear" w:pos="1928"/>
        <w:tab w:val="left" w:pos="993"/>
        <w:tab w:val="left" w:pos="1701"/>
      </w:tabs>
    </w:pPr>
  </w:style>
  <w:style w:type="character" w:customStyle="1" w:styleId="RobustnessChar">
    <w:name w:val="Robustness Char"/>
    <w:basedOn w:val="RecTechAuditChar"/>
    <w:link w:val="Robustness"/>
    <w:rsid w:val="000B1A0D"/>
    <w:rPr>
      <w:rFonts w:ascii="Corbel" w:hAnsi="Corbel" w:cs="Arial"/>
      <w:color w:val="000000" w:themeColor="text1"/>
      <w:kern w:val="16"/>
      <w:szCs w:val="36"/>
      <w:lang w:val="en-GB" w:eastAsia="fr-FR"/>
    </w:rPr>
  </w:style>
  <w:style w:type="table" w:styleId="TableList8">
    <w:name w:val="Table List 8"/>
    <w:basedOn w:val="TableNormal"/>
    <w:uiPriority w:val="99"/>
    <w:semiHidden/>
    <w:unhideWhenUsed/>
    <w:rsid w:val="000B1A0D"/>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0B1A0D"/>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Separator">
    <w:name w:val="Tab_Separator"/>
    <w:basedOn w:val="Normal"/>
    <w:link w:val="TabSeparatorChar"/>
    <w:rsid w:val="00754211"/>
    <w:pPr>
      <w:pBdr>
        <w:top w:val="single" w:sz="4" w:space="1" w:color="auto"/>
        <w:left w:val="single" w:sz="4" w:space="4" w:color="auto"/>
        <w:right w:val="single" w:sz="4" w:space="4" w:color="auto"/>
      </w:pBdr>
      <w:shd w:val="clear" w:color="auto" w:fill="DBE5F1" w:themeFill="accent1" w:themeFillTint="33"/>
      <w:spacing w:after="0" w:line="20" w:lineRule="exact"/>
      <w:ind w:left="108" w:right="108"/>
    </w:pPr>
  </w:style>
  <w:style w:type="character" w:customStyle="1" w:styleId="TabSeparatorChar">
    <w:name w:val="Tab_Separator Char"/>
    <w:basedOn w:val="DefaultParagraphFont"/>
    <w:link w:val="TabSeparator"/>
    <w:rsid w:val="00754211"/>
    <w:rPr>
      <w:rFonts w:ascii="Corbel" w:hAnsi="Corbel" w:cs="Arial"/>
      <w:color w:val="000000" w:themeColor="text1"/>
      <w:kern w:val="16"/>
      <w:szCs w:val="36"/>
      <w:shd w:val="clear" w:color="auto" w:fill="DBE5F1" w:themeFill="accent1" w:themeFillTint="33"/>
      <w:lang w:val="en-GB" w:eastAsia="en-GB"/>
    </w:rPr>
  </w:style>
  <w:style w:type="table" w:customStyle="1" w:styleId="TableClassic11">
    <w:name w:val="Table Classic 11"/>
    <w:basedOn w:val="TableNormal"/>
    <w:next w:val="TableClassic1"/>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754211"/>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Ref">
    <w:name w:val="Table_itrustRef"/>
    <w:basedOn w:val="TableNormal"/>
    <w:uiPriority w:val="99"/>
    <w:rsid w:val="008857AD"/>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itrust1">
    <w:name w:val="Table_itrust1"/>
    <w:basedOn w:val="TableitrustRef"/>
    <w:uiPriority w:val="99"/>
    <w:rsid w:val="008857AD"/>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8857AD"/>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5">
    <w:name w:val="Table_itrust5"/>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shd w:val="clear" w:color="auto" w:fill="E5DFEC" w:themeFill="accent4" w:themeFillTint="33"/>
      </w:tcPr>
    </w:tblStylePr>
    <w:tblStylePr w:type="firstCol">
      <w:tblPr/>
      <w:tcPr>
        <w:shd w:val="clear" w:color="auto" w:fill="E5DFEC" w:themeFill="accent4" w:themeFillTint="33"/>
      </w:tcPr>
    </w:tblStylePr>
  </w:style>
  <w:style w:type="table" w:customStyle="1" w:styleId="Tableitrust6">
    <w:name w:val="Table_itrust6"/>
    <w:basedOn w:val="TableitrustRef"/>
    <w:uiPriority w:val="99"/>
    <w:rsid w:val="00754211"/>
    <w:pPr>
      <w:spacing w:before="40" w:after="40"/>
      <w:ind w:left="113" w:right="113"/>
    </w:pPr>
    <w:rPr>
      <w:rFonts w:cs="Arial"/>
      <w:color w:val="000000" w:themeColor="text1"/>
      <w:szCs w:val="36"/>
      <w:lang w:eastAsia="fr-FR"/>
    </w:rPr>
    <w:tblPr>
      <w:tblCellMar>
        <w:left w:w="0" w:type="dxa"/>
        <w:right w:w="0" w:type="dxa"/>
      </w:tblCellMar>
    </w:tblPr>
    <w:tblStylePr w:type="firstRow">
      <w:pPr>
        <w:wordWrap/>
        <w:spacing w:beforeLines="0" w:before="120" w:beforeAutospacing="0" w:afterLines="0" w:after="120" w:afterAutospacing="0"/>
        <w:jc w:val="left"/>
      </w:pPr>
    </w:tblStylePr>
    <w:tblStylePr w:type="firstCol">
      <w:rPr>
        <w:rFonts w:ascii="Corbel" w:hAnsi="Corbel"/>
        <w:b/>
        <w:color w:val="000000" w:themeColor="text1"/>
      </w:rPr>
      <w:tblPr/>
      <w:tcPr>
        <w:shd w:val="clear" w:color="auto" w:fill="CCC0D9" w:themeFill="accent4" w:themeFillTint="66"/>
      </w:tcPr>
    </w:tblStylePr>
  </w:style>
  <w:style w:type="table" w:customStyle="1" w:styleId="Tableitrust7">
    <w:name w:val="Table_itrust7"/>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E5DFEC" w:themeFill="accent4" w:themeFillTint="33"/>
      </w:tcPr>
    </w:tblStylePr>
  </w:style>
  <w:style w:type="paragraph" w:customStyle="1" w:styleId="TabTitle11">
    <w:name w:val="TabTitle11"/>
    <w:basedOn w:val="Normal"/>
    <w:rsid w:val="00754211"/>
    <w:pPr>
      <w:spacing w:before="40" w:after="40"/>
      <w:ind w:left="113" w:right="113"/>
    </w:pPr>
  </w:style>
  <w:style w:type="paragraph" w:customStyle="1" w:styleId="TitreCourant3">
    <w:name w:val="Titre_Courant_3"/>
    <w:basedOn w:val="TitreCourant"/>
    <w:link w:val="TitreCourant3Char"/>
    <w:rsid w:val="00754211"/>
    <w:pPr>
      <w:numPr>
        <w:numId w:val="1"/>
      </w:numPr>
      <w:tabs>
        <w:tab w:val="left" w:pos="284"/>
      </w:tabs>
    </w:pPr>
    <w:rPr>
      <w:b w:val="0"/>
      <w:color w:val="0070C0"/>
      <w:sz w:val="22"/>
    </w:rPr>
  </w:style>
  <w:style w:type="character" w:customStyle="1" w:styleId="TitreCourant3Char">
    <w:name w:val="Titre_Courant_3 Char"/>
    <w:basedOn w:val="DefaultParagraphFont"/>
    <w:link w:val="TitreCourant3"/>
    <w:rsid w:val="00754211"/>
    <w:rPr>
      <w:rFonts w:ascii="Corbel" w:hAnsi="Corbel" w:cs="Arial"/>
      <w:color w:val="0070C0"/>
      <w:kern w:val="16"/>
      <w:szCs w:val="36"/>
      <w:lang w:val="en-GB" w:eastAsia="en-GB"/>
    </w:rPr>
  </w:style>
  <w:style w:type="paragraph" w:customStyle="1" w:styleId="TitreCourant4">
    <w:name w:val="Titre_Courant_4"/>
    <w:basedOn w:val="TitreCourant3"/>
    <w:link w:val="TitreCourant4Char"/>
    <w:rsid w:val="00754211"/>
    <w:pPr>
      <w:numPr>
        <w:ilvl w:val="1"/>
      </w:numPr>
    </w:pPr>
  </w:style>
  <w:style w:type="character" w:customStyle="1" w:styleId="TitreCourant4Char">
    <w:name w:val="Titre_Courant_4 Char"/>
    <w:basedOn w:val="TitreCourant3Char"/>
    <w:link w:val="TitreCourant4"/>
    <w:rsid w:val="00754211"/>
    <w:rPr>
      <w:rFonts w:ascii="Corbel" w:hAnsi="Corbel" w:cs="Arial"/>
      <w:color w:val="0070C0"/>
      <w:kern w:val="16"/>
      <w:szCs w:val="36"/>
      <w:lang w:val="en-GB" w:eastAsia="en-GB"/>
    </w:rPr>
  </w:style>
  <w:style w:type="character" w:customStyle="1" w:styleId="TitreCourant2Char">
    <w:name w:val="Titre_Courant2 Char"/>
    <w:basedOn w:val="TitreCourantChar"/>
    <w:link w:val="TitreCourant2"/>
    <w:rsid w:val="00754211"/>
    <w:rPr>
      <w:rFonts w:ascii="Corbel" w:hAnsi="Corbel" w:cs="Arial"/>
      <w:b/>
      <w:color w:val="000000" w:themeColor="text1"/>
      <w:kern w:val="16"/>
      <w:sz w:val="24"/>
      <w:szCs w:val="36"/>
      <w:lang w:val="en-GB" w:eastAsia="en-GB"/>
    </w:rPr>
  </w:style>
  <w:style w:type="paragraph" w:customStyle="1" w:styleId="TOCDO">
    <w:name w:val="TOC_DO"/>
    <w:basedOn w:val="Normal"/>
    <w:link w:val="TOCDOChar"/>
    <w:rsid w:val="0075421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7371"/>
        <w:tab w:val="right" w:leader="dot" w:pos="9639"/>
      </w:tabs>
      <w:spacing w:before="60" w:after="20"/>
      <w:ind w:left="7484" w:right="425" w:hanging="7371"/>
      <w:jc w:val="left"/>
    </w:pPr>
    <w:rPr>
      <w:color w:val="5F497A" w:themeColor="accent4" w:themeShade="BF"/>
      <w:sz w:val="20"/>
    </w:rPr>
  </w:style>
  <w:style w:type="character" w:customStyle="1" w:styleId="TOCDOChar">
    <w:name w:val="TOC_DO Char"/>
    <w:basedOn w:val="DefaultParagraphFont"/>
    <w:link w:val="TOCDO"/>
    <w:rsid w:val="00754211"/>
    <w:rPr>
      <w:rFonts w:ascii="Corbel" w:hAnsi="Corbel" w:cs="Arial"/>
      <w:b w:val="0"/>
      <w:color w:val="5F497A" w:themeColor="accent4" w:themeShade="BF"/>
      <w:kern w:val="16"/>
      <w:sz w:val="20"/>
      <w:szCs w:val="36"/>
      <w:lang w:val="en-GB" w:eastAsia="en-GB"/>
    </w:rPr>
  </w:style>
  <w:style w:type="table" w:customStyle="1" w:styleId="TreatmentPlan">
    <w:name w:val="Treatment Plan"/>
    <w:basedOn w:val="TableNormal"/>
    <w:uiPriority w:val="99"/>
    <w:rsid w:val="00754211"/>
    <w:pPr>
      <w:spacing w:after="0" w:line="240" w:lineRule="auto"/>
      <w:jc w:val="both"/>
    </w:pPr>
    <w:rPr>
      <w:rFonts w:ascii="Arial" w:hAnsi="Arial" w:cs="Arial"/>
      <w:sz w:val="20"/>
      <w:szCs w:val="20"/>
      <w:lang w:val="en-GB" w:eastAsia="en-GB"/>
    </w:rPr>
    <w:tblPr/>
  </w:style>
  <w:style w:type="paragraph" w:customStyle="1" w:styleId="TSAssessmentTotalALEByAsset">
    <w:name w:val="TSAssessmentTotalALEByAsset"/>
    <w:basedOn w:val="Normal"/>
    <w:link w:val="TSAssessmentTotalALEByAssetCar"/>
    <w:qFormat/>
    <w:rsid w:val="00754211"/>
    <w:pPr>
      <w:tabs>
        <w:tab w:val="right" w:pos="8845"/>
      </w:tabs>
    </w:pPr>
  </w:style>
  <w:style w:type="character" w:customStyle="1" w:styleId="TSAssessmentTotalALEByAssetCar">
    <w:name w:val="TSAssessmentTotalALEByAsset Car"/>
    <w:basedOn w:val="DefaultParagraphFont"/>
    <w:link w:val="TSAssessmentTotalALEByAsset"/>
    <w:rsid w:val="00754211"/>
    <w:rPr>
      <w:rFonts w:ascii="Corbel" w:hAnsi="Corbel" w:cs="Arial"/>
      <w:color w:val="000000" w:themeColor="text1"/>
      <w:kern w:val="16"/>
      <w:szCs w:val="36"/>
      <w:lang w:val="en-GB" w:eastAsia="en-GB"/>
    </w:rPr>
  </w:style>
  <w:style w:type="paragraph" w:customStyle="1" w:styleId="TSAssessmentTotalALE">
    <w:name w:val="TSAssessmentTotalALE"/>
    <w:basedOn w:val="TSAssessmentTotalALEByAsset"/>
    <w:link w:val="TSAssessmentTotalALECar"/>
    <w:autoRedefine/>
    <w:qFormat/>
    <w:rsid w:val="00754211"/>
    <w:rPr>
      <w:b/>
      <w:color w:val="5F497A" w:themeColor="accent4" w:themeShade="BF"/>
    </w:rPr>
  </w:style>
  <w:style w:type="character" w:customStyle="1" w:styleId="TSAssessmentTotalALECar">
    <w:name w:val="TSAssessmentTotalALE Car"/>
    <w:basedOn w:val="TSAssessmentTotalALEByAssetCar"/>
    <w:link w:val="TSAssessmentTotalALE"/>
    <w:rsid w:val="00754211"/>
    <w:rPr>
      <w:rFonts w:ascii="Corbel" w:hAnsi="Corbel" w:cs="Arial"/>
      <w:b/>
      <w:color w:val="5F497A" w:themeColor="accent4" w:themeShade="BF"/>
      <w:kern w:val="16"/>
      <w:szCs w:val="36"/>
      <w:lang w:val="en-GB" w:eastAsia="en-GB"/>
    </w:rPr>
  </w:style>
  <w:style w:type="paragraph" w:customStyle="1" w:styleId="TSEstimationTitle">
    <w:name w:val="TS_Estimation_Title"/>
    <w:basedOn w:val="TSMeasureTitle"/>
    <w:next w:val="BodyOfText"/>
    <w:rsid w:val="00E53CD4"/>
  </w:style>
  <w:style w:type="paragraph" w:customStyle="1" w:styleId="TSTab">
    <w:name w:val="TS_Tab"/>
    <w:basedOn w:val="BodyText"/>
    <w:link w:val="TSTabChar"/>
    <w:rsid w:val="00E53CD4"/>
    <w:pPr>
      <w:spacing w:after="0"/>
    </w:pPr>
  </w:style>
  <w:style w:type="character" w:customStyle="1" w:styleId="TSTabChar">
    <w:name w:val="TS_Tab Char"/>
    <w:basedOn w:val="DefaultParagraphFont"/>
    <w:link w:val="TSTab"/>
    <w:rsid w:val="00E53CD4"/>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E53CD4"/>
    <w:pPr>
      <w:numPr>
        <w:ilvl w:val="0"/>
        <w:numId w:val="0"/>
      </w:numPr>
    </w:pPr>
  </w:style>
  <w:style w:type="character" w:customStyle="1" w:styleId="TSMeasureTitleChar">
    <w:name w:val="TSMeasureTitle Char"/>
    <w:basedOn w:val="Heading2Char"/>
    <w:link w:val="TSMeasureTitle"/>
    <w:rsid w:val="00E53CD4"/>
    <w:rPr>
      <w:rFonts w:ascii="Corbel" w:hAnsi="Corbel" w:cs="Arial"/>
      <w:b/>
      <w:bCs/>
      <w:color w:val="5F497A" w:themeColor="accent4" w:themeShade="BF"/>
      <w:kern w:val="16"/>
      <w:sz w:val="32"/>
      <w:szCs w:val="44"/>
      <w:lang w:val="en-GB" w:eastAsia="en-GB"/>
    </w:rPr>
  </w:style>
  <w:style w:type="paragraph" w:customStyle="1" w:styleId="TabText1">
    <w:name w:val="TabText1"/>
    <w:basedOn w:val="BodyOfText"/>
    <w:link w:val="TabText1Char"/>
    <w:qFormat/>
    <w:rsid w:val="008857AD"/>
    <w:pPr>
      <w:keepLines/>
      <w:spacing w:before="40" w:after="40"/>
      <w:ind w:left="113" w:right="113"/>
    </w:pPr>
    <w:rPr>
      <w:sz w:val="20"/>
      <w:szCs w:val="20"/>
    </w:rPr>
  </w:style>
  <w:style w:type="paragraph" w:customStyle="1" w:styleId="FigurewithCaption">
    <w:name w:val="Figure with Caption"/>
    <w:basedOn w:val="BodyOfText"/>
    <w:next w:val="BodyOfText"/>
    <w:link w:val="FigurewithCaptionChar"/>
    <w:qFormat/>
    <w:rsid w:val="008857AD"/>
    <w:pPr>
      <w:jc w:val="center"/>
    </w:pPr>
  </w:style>
  <w:style w:type="paragraph" w:customStyle="1" w:styleId="TabHeader2">
    <w:name w:val="TabHeader2"/>
    <w:basedOn w:val="TabText2"/>
    <w:link w:val="TabHeader2Char"/>
    <w:rsid w:val="008857AD"/>
    <w:pPr>
      <w:spacing w:before="60" w:after="60"/>
      <w:jc w:val="left"/>
    </w:pPr>
  </w:style>
  <w:style w:type="paragraph" w:customStyle="1" w:styleId="TabHeader1">
    <w:name w:val="TabHeader1"/>
    <w:basedOn w:val="TabText1"/>
    <w:link w:val="TabHeader1Char"/>
    <w:qFormat/>
    <w:rsid w:val="008857AD"/>
    <w:pPr>
      <w:spacing w:before="80" w:after="80"/>
      <w:jc w:val="left"/>
    </w:pPr>
  </w:style>
  <w:style w:type="paragraph" w:customStyle="1" w:styleId="FooterTabpageNb">
    <w:name w:val="Footer Tab pageNb"/>
    <w:basedOn w:val="FooterTableau"/>
    <w:rsid w:val="008857AD"/>
    <w:pPr>
      <w:jc w:val="right"/>
    </w:pPr>
    <w:rPr>
      <w:noProof/>
    </w:rPr>
  </w:style>
  <w:style w:type="paragraph" w:customStyle="1" w:styleId="DocumentType">
    <w:name w:val="DocumentType"/>
    <w:basedOn w:val="BodyOfText"/>
    <w:rsid w:val="008857AD"/>
    <w:pPr>
      <w:jc w:val="right"/>
    </w:pPr>
    <w:rPr>
      <w:rFonts w:eastAsiaTheme="majorEastAsia" w:cstheme="majorBidi"/>
      <w:b/>
      <w:iCs/>
      <w:color w:val="5F497A" w:themeColor="accent4" w:themeShade="BF"/>
      <w:spacing w:val="20"/>
      <w:sz w:val="32"/>
      <w:szCs w:val="24"/>
    </w:rPr>
  </w:style>
  <w:style w:type="paragraph" w:customStyle="1" w:styleId="Enumeration">
    <w:name w:val="Enumeration"/>
    <w:basedOn w:val="BodyOfText"/>
    <w:link w:val="EnumerationChar"/>
    <w:qFormat/>
    <w:rsid w:val="008857AD"/>
    <w:pPr>
      <w:spacing w:after="80"/>
    </w:pPr>
  </w:style>
  <w:style w:type="character" w:customStyle="1" w:styleId="TabText2Char">
    <w:name w:val="TabText2 Char"/>
    <w:basedOn w:val="BodyOfTextChar"/>
    <w:link w:val="TabText2"/>
    <w:rsid w:val="008857AD"/>
    <w:rPr>
      <w:rFonts w:ascii="Corbel" w:hAnsi="Corbel" w:cs="Arial"/>
      <w:kern w:val="16"/>
      <w:sz w:val="18"/>
      <w:szCs w:val="36"/>
      <w:lang w:val="en-GB" w:eastAsia="en-GB"/>
    </w:rPr>
  </w:style>
  <w:style w:type="paragraph" w:customStyle="1" w:styleId="FooterTableau">
    <w:name w:val="FooterTableau"/>
    <w:basedOn w:val="Normal"/>
    <w:link w:val="FooterTableauChar"/>
    <w:rsid w:val="008857AD"/>
    <w:pPr>
      <w:spacing w:before="60" w:after="60"/>
      <w:ind w:left="426" w:right="113" w:hanging="426"/>
    </w:pPr>
    <w:rPr>
      <w:color w:val="auto"/>
      <w:sz w:val="16"/>
      <w:lang w:eastAsia="fr-FR"/>
    </w:rPr>
  </w:style>
  <w:style w:type="character" w:customStyle="1" w:styleId="TabHeader2Char">
    <w:name w:val="TabHeader2 Char"/>
    <w:basedOn w:val="TabText2Char"/>
    <w:link w:val="TabHeader2"/>
    <w:rsid w:val="008857AD"/>
    <w:rPr>
      <w:rFonts w:ascii="Corbel" w:hAnsi="Corbel" w:cs="Arial"/>
      <w:kern w:val="16"/>
      <w:sz w:val="18"/>
      <w:szCs w:val="36"/>
      <w:lang w:val="en-GB" w:eastAsia="en-GB"/>
    </w:rPr>
  </w:style>
  <w:style w:type="character" w:customStyle="1" w:styleId="FooterTableauChar">
    <w:name w:val="FooterTableau Char"/>
    <w:basedOn w:val="DefaultParagraphFont"/>
    <w:link w:val="FooterTableau"/>
    <w:rsid w:val="008857AD"/>
    <w:rPr>
      <w:rFonts w:ascii="Corbel" w:hAnsi="Corbel" w:cs="Arial"/>
      <w:kern w:val="16"/>
      <w:sz w:val="16"/>
      <w:szCs w:val="36"/>
      <w:lang w:eastAsia="fr-FR"/>
    </w:rPr>
  </w:style>
  <w:style w:type="paragraph" w:customStyle="1" w:styleId="TabEnum1">
    <w:name w:val="TabEnum1"/>
    <w:basedOn w:val="Normal"/>
    <w:link w:val="TabEnum1Char"/>
    <w:rsid w:val="008A70E2"/>
    <w:pPr>
      <w:numPr>
        <w:numId w:val="2"/>
      </w:numPr>
      <w:tabs>
        <w:tab w:val="left" w:pos="2160"/>
      </w:tabs>
      <w:spacing w:before="20" w:after="20"/>
      <w:ind w:left="454" w:right="113" w:hanging="284"/>
      <w:contextualSpacing/>
    </w:pPr>
    <w:rPr>
      <w:rFonts w:cs="Times New Roman"/>
      <w:sz w:val="20"/>
      <w:szCs w:val="20"/>
    </w:rPr>
  </w:style>
  <w:style w:type="paragraph" w:customStyle="1" w:styleId="Hidden">
    <w:name w:val="Hidden"/>
    <w:basedOn w:val="BodyOfText"/>
    <w:next w:val="BodyOfText"/>
    <w:qFormat/>
    <w:rsid w:val="008857AD"/>
    <w:pPr>
      <w:spacing w:after="80"/>
    </w:pPr>
    <w:rPr>
      <w:vanish/>
      <w:color w:val="00B050"/>
      <w:sz w:val="20"/>
      <w:lang w:eastAsia="en-US"/>
    </w:rPr>
  </w:style>
  <w:style w:type="paragraph" w:customStyle="1" w:styleId="SubParagraph">
    <w:name w:val="SubParagraph"/>
    <w:basedOn w:val="BodyOfText"/>
    <w:link w:val="SubParagraphChar"/>
    <w:rsid w:val="008857AD"/>
    <w:pPr>
      <w:ind w:left="284"/>
    </w:pPr>
  </w:style>
  <w:style w:type="paragraph" w:customStyle="1" w:styleId="BodyOfText">
    <w:name w:val="Body Of Text"/>
    <w:basedOn w:val="Normal"/>
    <w:link w:val="BodyOfTextChar"/>
    <w:qFormat/>
    <w:rsid w:val="0075346D"/>
    <w:rPr>
      <w:color w:val="auto"/>
    </w:rPr>
  </w:style>
  <w:style w:type="character" w:customStyle="1" w:styleId="FigurewithCaptionChar">
    <w:name w:val="Figure with Caption Char"/>
    <w:basedOn w:val="BodyOfTextChar"/>
    <w:link w:val="FigurewithCaption"/>
    <w:rsid w:val="008857AD"/>
    <w:rPr>
      <w:rFonts w:ascii="Corbel" w:hAnsi="Corbel" w:cs="Arial"/>
      <w:kern w:val="16"/>
      <w:szCs w:val="36"/>
      <w:lang w:val="en-GB" w:eastAsia="en-GB"/>
    </w:rPr>
  </w:style>
  <w:style w:type="character" w:customStyle="1" w:styleId="BodyOfTextChar">
    <w:name w:val="Body Of Text Char"/>
    <w:basedOn w:val="DefaultParagraphFont"/>
    <w:link w:val="BodyOfText"/>
    <w:rsid w:val="0075346D"/>
    <w:rPr>
      <w:rFonts w:ascii="Corbel" w:hAnsi="Corbel" w:cs="Arial"/>
      <w:kern w:val="16"/>
      <w:szCs w:val="36"/>
      <w:lang w:val="en-GB" w:eastAsia="en-GB"/>
    </w:rPr>
  </w:style>
  <w:style w:type="character" w:customStyle="1" w:styleId="EnumerationChar">
    <w:name w:val="Enumeration Char"/>
    <w:basedOn w:val="BodyOfTextChar"/>
    <w:link w:val="Enumeration"/>
    <w:rsid w:val="008857AD"/>
    <w:rPr>
      <w:rFonts w:ascii="Corbel" w:hAnsi="Corbel" w:cs="Arial"/>
      <w:kern w:val="16"/>
      <w:szCs w:val="36"/>
      <w:lang w:val="en-GB" w:eastAsia="en-GB"/>
    </w:rPr>
  </w:style>
  <w:style w:type="paragraph" w:customStyle="1" w:styleId="HDocProp">
    <w:name w:val="H Doc Prop."/>
    <w:basedOn w:val="BodyText"/>
    <w:next w:val="BodyText"/>
    <w:link w:val="HDocPropChar"/>
    <w:qFormat/>
    <w:rsid w:val="008857AD"/>
    <w:pPr>
      <w:keepNext/>
      <w:jc w:val="left"/>
    </w:pPr>
    <w:rPr>
      <w:b/>
      <w:color w:val="5F497A" w:themeColor="accent4" w:themeShade="BF"/>
      <w:sz w:val="28"/>
    </w:rPr>
  </w:style>
  <w:style w:type="character" w:customStyle="1" w:styleId="TabText1Char">
    <w:name w:val="TabText1 Char"/>
    <w:basedOn w:val="BodyOfTextChar"/>
    <w:link w:val="TabText1"/>
    <w:rsid w:val="008857AD"/>
    <w:rPr>
      <w:rFonts w:ascii="Corbel" w:hAnsi="Corbel" w:cs="Arial"/>
      <w:kern w:val="16"/>
      <w:sz w:val="20"/>
      <w:szCs w:val="20"/>
      <w:lang w:val="en-GB" w:eastAsia="en-GB"/>
    </w:rPr>
  </w:style>
  <w:style w:type="character" w:customStyle="1" w:styleId="HDocPropChar">
    <w:name w:val="H Doc Prop. Char"/>
    <w:basedOn w:val="DefaultParagraphFont"/>
    <w:link w:val="HDocProp"/>
    <w:rsid w:val="008857AD"/>
    <w:rPr>
      <w:rFonts w:ascii="Corbel" w:hAnsi="Corbel" w:cs="Arial"/>
      <w:b/>
      <w:color w:val="5F497A" w:themeColor="accent4" w:themeShade="BF"/>
      <w:kern w:val="16"/>
      <w:sz w:val="28"/>
      <w:szCs w:val="36"/>
      <w:lang w:eastAsia="en-GB"/>
    </w:rPr>
  </w:style>
  <w:style w:type="paragraph" w:customStyle="1" w:styleId="H1nonumber">
    <w:name w:val="H1 no number"/>
    <w:basedOn w:val="Heading1"/>
    <w:next w:val="Normal"/>
    <w:link w:val="H1nonumberChar"/>
    <w:qFormat/>
    <w:rsid w:val="008857AD"/>
    <w:pPr>
      <w:numPr>
        <w:numId w:val="0"/>
      </w:numPr>
      <w:spacing w:after="160"/>
    </w:pPr>
    <w:rPr>
      <w:rFonts w:ascii="Arial" w:hAnsi="Arial"/>
      <w:lang w:val="fr-LU"/>
    </w:rPr>
  </w:style>
  <w:style w:type="character" w:customStyle="1" w:styleId="TabHeader1Char">
    <w:name w:val="TabHeader1 Char"/>
    <w:basedOn w:val="TabText1Char"/>
    <w:link w:val="TabHeader1"/>
    <w:rsid w:val="008857AD"/>
    <w:rPr>
      <w:rFonts w:ascii="Corbel" w:hAnsi="Corbel" w:cs="Arial"/>
      <w:kern w:val="16"/>
      <w:sz w:val="20"/>
      <w:szCs w:val="20"/>
      <w:lang w:val="en-GB" w:eastAsia="en-GB"/>
    </w:rPr>
  </w:style>
  <w:style w:type="character" w:customStyle="1" w:styleId="H1nonumberChar">
    <w:name w:val="H1 no number Char"/>
    <w:basedOn w:val="Heading1Char"/>
    <w:link w:val="H1nonumber"/>
    <w:rsid w:val="008857AD"/>
    <w:rPr>
      <w:rFonts w:ascii="Arial" w:hAnsi="Aria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8857AD"/>
    <w:pPr>
      <w:numPr>
        <w:ilvl w:val="0"/>
        <w:numId w:val="0"/>
      </w:numPr>
      <w:spacing w:after="160"/>
    </w:pPr>
    <w:rPr>
      <w:rFonts w:ascii="Arial" w:hAnsi="Arial"/>
    </w:rPr>
  </w:style>
  <w:style w:type="character" w:customStyle="1" w:styleId="H2nonumberChar">
    <w:name w:val="H2 no number Char"/>
    <w:basedOn w:val="Heading2Char"/>
    <w:link w:val="H2nonumber"/>
    <w:rsid w:val="008857AD"/>
    <w:rPr>
      <w:rFonts w:ascii="Arial" w:hAnsi="Arial" w:cs="Arial"/>
      <w:b/>
      <w:bCs/>
      <w:color w:val="5F497A" w:themeColor="accent4" w:themeShade="BF"/>
      <w:kern w:val="16"/>
      <w:sz w:val="32"/>
      <w:szCs w:val="44"/>
      <w:lang w:eastAsia="en-GB"/>
    </w:rPr>
  </w:style>
  <w:style w:type="character" w:customStyle="1" w:styleId="SubParagraphChar">
    <w:name w:val="SubParagraph Char"/>
    <w:basedOn w:val="BodyOfTextChar"/>
    <w:link w:val="SubParagraph"/>
    <w:rsid w:val="008857AD"/>
    <w:rPr>
      <w:rFonts w:ascii="Corbel" w:hAnsi="Corbel" w:cs="Arial"/>
      <w:kern w:val="16"/>
      <w:szCs w:val="36"/>
      <w:lang w:val="en-GB" w:eastAsia="en-GB"/>
    </w:rPr>
  </w:style>
  <w:style w:type="paragraph" w:customStyle="1" w:styleId="ReferenceList">
    <w:name w:val="Reference List"/>
    <w:basedOn w:val="BodyOfText"/>
    <w:link w:val="ReferenceListChar0"/>
    <w:qFormat/>
    <w:rsid w:val="008857AD"/>
    <w:pPr>
      <w:numPr>
        <w:numId w:val="7"/>
      </w:numPr>
      <w:spacing w:after="80"/>
    </w:pPr>
  </w:style>
  <w:style w:type="character" w:customStyle="1" w:styleId="ReferenceListChar0">
    <w:name w:val="Reference List Char"/>
    <w:basedOn w:val="BodyOfTextChar"/>
    <w:link w:val="ReferenceList"/>
    <w:rsid w:val="008857AD"/>
    <w:rPr>
      <w:rFonts w:ascii="Corbel" w:hAnsi="Corbel" w:cs="Arial"/>
      <w:kern w:val="16"/>
      <w:szCs w:val="36"/>
      <w:lang w:val="en-GB" w:eastAsia="en-GB"/>
    </w:rPr>
  </w:style>
  <w:style w:type="character" w:customStyle="1" w:styleId="Mandatory">
    <w:name w:val="Mandatory"/>
    <w:basedOn w:val="DefaultParagraphFont"/>
    <w:uiPriority w:val="1"/>
    <w:rsid w:val="008857AD"/>
    <w:rPr>
      <w:color w:val="ED2F1B"/>
      <w:lang w:eastAsia="fr-LU"/>
    </w:rPr>
  </w:style>
  <w:style w:type="paragraph" w:customStyle="1" w:styleId="Headerfootertext">
    <w:name w:val="Header/footer text"/>
    <w:basedOn w:val="Normal"/>
    <w:qFormat/>
    <w:rsid w:val="008857AD"/>
    <w:pPr>
      <w:spacing w:after="0"/>
    </w:pPr>
    <w:rPr>
      <w:color w:val="3E3E3E"/>
      <w:sz w:val="16"/>
    </w:rPr>
  </w:style>
  <w:style w:type="paragraph" w:customStyle="1" w:styleId="Headerfootertitle">
    <w:name w:val="Header/footer title"/>
    <w:basedOn w:val="Headerfootertext"/>
    <w:qFormat/>
    <w:rsid w:val="008857AD"/>
    <w:pPr>
      <w:ind w:right="170"/>
      <w:jc w:val="right"/>
    </w:pPr>
    <w:rPr>
      <w:color w:val="5F497A" w:themeColor="accent4" w:themeShade="BF"/>
    </w:rPr>
  </w:style>
  <w:style w:type="paragraph" w:customStyle="1" w:styleId="EnumerationL2">
    <w:name w:val="Enumeration L2"/>
    <w:basedOn w:val="EnumerationL1"/>
    <w:link w:val="EnumerationL2Char"/>
    <w:rsid w:val="00E44BEE"/>
    <w:pPr>
      <w:numPr>
        <w:ilvl w:val="1"/>
      </w:numPr>
      <w:spacing w:after="40"/>
    </w:pPr>
  </w:style>
  <w:style w:type="paragraph" w:customStyle="1" w:styleId="EnumerationL3">
    <w:name w:val="Enumeration L3"/>
    <w:basedOn w:val="EnumerationL2"/>
    <w:rsid w:val="00E44BEE"/>
    <w:pPr>
      <w:numPr>
        <w:ilvl w:val="2"/>
      </w:numPr>
      <w:spacing w:after="80"/>
      <w:contextualSpacing/>
    </w:pPr>
    <w:rPr>
      <w:lang w:eastAsia="en-US"/>
    </w:rPr>
  </w:style>
  <w:style w:type="character" w:customStyle="1" w:styleId="EnumerationL2Char">
    <w:name w:val="Enumeration L2 Char"/>
    <w:basedOn w:val="EnumerationL1Char"/>
    <w:link w:val="EnumerationL2"/>
    <w:rsid w:val="00E44BEE"/>
    <w:rPr>
      <w:rFonts w:ascii="Corbel" w:hAnsi="Corbel" w:cs="Arial"/>
      <w:kern w:val="16"/>
      <w:szCs w:val="36"/>
      <w:lang w:val="en-GB" w:eastAsia="fr-FR"/>
    </w:rPr>
  </w:style>
  <w:style w:type="paragraph" w:customStyle="1" w:styleId="Endlist">
    <w:name w:val="End list"/>
    <w:basedOn w:val="Enumeration"/>
    <w:next w:val="BodyOfText"/>
    <w:qFormat/>
    <w:rsid w:val="008857AD"/>
    <w:pPr>
      <w:spacing w:after="0"/>
      <w:ind w:left="644"/>
      <w:jc w:val="right"/>
    </w:pPr>
    <w:rPr>
      <w:sz w:val="14"/>
      <w:lang w:eastAsia="en-US"/>
    </w:rPr>
  </w:style>
  <w:style w:type="paragraph" w:customStyle="1" w:styleId="BulletL1">
    <w:name w:val="Bullet L1"/>
    <w:basedOn w:val="BodyOfText"/>
    <w:link w:val="BulletL1Char"/>
    <w:qFormat/>
    <w:rsid w:val="008A70E2"/>
    <w:pPr>
      <w:numPr>
        <w:numId w:val="41"/>
      </w:numPr>
      <w:spacing w:after="80"/>
    </w:pPr>
  </w:style>
  <w:style w:type="character" w:customStyle="1" w:styleId="BulletL1Char">
    <w:name w:val="Bullet L1 Char"/>
    <w:basedOn w:val="DefaultParagraphFont"/>
    <w:link w:val="BulletL1"/>
    <w:rsid w:val="008A70E2"/>
    <w:rPr>
      <w:rFonts w:ascii="Corbel" w:hAnsi="Corbel" w:cs="Arial"/>
      <w:kern w:val="16"/>
      <w:szCs w:val="36"/>
      <w:lang w:val="en-GB" w:eastAsia="en-GB"/>
    </w:rPr>
  </w:style>
  <w:style w:type="paragraph" w:customStyle="1" w:styleId="TabText2">
    <w:name w:val="TabText2"/>
    <w:basedOn w:val="BodyOfText"/>
    <w:link w:val="TabText2Char"/>
    <w:rsid w:val="008857AD"/>
    <w:pPr>
      <w:spacing w:before="20" w:after="20"/>
      <w:ind w:left="57" w:right="57"/>
    </w:pPr>
    <w:rPr>
      <w:sz w:val="18"/>
    </w:rPr>
  </w:style>
  <w:style w:type="paragraph" w:customStyle="1" w:styleId="BulletL2">
    <w:name w:val="Bullet L2"/>
    <w:basedOn w:val="BulletL1"/>
    <w:rsid w:val="008A70E2"/>
    <w:pPr>
      <w:numPr>
        <w:ilvl w:val="1"/>
      </w:numPr>
    </w:pPr>
    <w:rPr>
      <w:lang w:eastAsia="en-US"/>
    </w:rPr>
  </w:style>
  <w:style w:type="paragraph" w:customStyle="1" w:styleId="EnumrationL4">
    <w:name w:val="Enumération L4"/>
    <w:basedOn w:val="EnumerationL3"/>
    <w:rsid w:val="00E44BEE"/>
    <w:pPr>
      <w:numPr>
        <w:ilvl w:val="3"/>
      </w:numPr>
    </w:pPr>
  </w:style>
  <w:style w:type="numbering" w:customStyle="1" w:styleId="EnumrationListe">
    <w:name w:val="Enumération Liste"/>
    <w:uiPriority w:val="99"/>
    <w:rsid w:val="00E44BEE"/>
    <w:pPr>
      <w:numPr>
        <w:numId w:val="4"/>
      </w:numPr>
    </w:pPr>
  </w:style>
  <w:style w:type="paragraph" w:customStyle="1" w:styleId="TabEnum2">
    <w:name w:val="TabEnum2"/>
    <w:basedOn w:val="TabEnum1"/>
    <w:link w:val="TabEnum2Char"/>
    <w:rsid w:val="008857AD"/>
    <w:rPr>
      <w:sz w:val="18"/>
    </w:rPr>
  </w:style>
  <w:style w:type="paragraph" w:customStyle="1" w:styleId="BulletL3">
    <w:name w:val="Bullet L3"/>
    <w:basedOn w:val="BulletL2"/>
    <w:rsid w:val="008A70E2"/>
    <w:pPr>
      <w:numPr>
        <w:ilvl w:val="2"/>
      </w:numPr>
    </w:pPr>
    <w:rPr>
      <w:color w:val="3D3D3D"/>
    </w:rPr>
  </w:style>
  <w:style w:type="character" w:customStyle="1" w:styleId="TabEnum1Char">
    <w:name w:val="TabEnum1 Char"/>
    <w:basedOn w:val="DefaultParagraphFont"/>
    <w:link w:val="TabEnum1"/>
    <w:rsid w:val="008A70E2"/>
    <w:rPr>
      <w:rFonts w:ascii="Corbel" w:hAnsi="Corbel" w:cs="Times New Roman"/>
      <w:color w:val="000000" w:themeColor="text1"/>
      <w:kern w:val="16"/>
      <w:sz w:val="20"/>
      <w:szCs w:val="20"/>
      <w:lang w:eastAsia="en-GB"/>
    </w:rPr>
  </w:style>
  <w:style w:type="character" w:customStyle="1" w:styleId="TabEnum2Char">
    <w:name w:val="TabEnum2 Char"/>
    <w:basedOn w:val="TabEnum1Char"/>
    <w:link w:val="TabEnum2"/>
    <w:rsid w:val="008857AD"/>
    <w:rPr>
      <w:rFonts w:ascii="Corbel" w:hAnsi="Corbel" w:cs="Times New Roman"/>
      <w:color w:val="000000" w:themeColor="text1"/>
      <w:kern w:val="16"/>
      <w:sz w:val="18"/>
      <w:szCs w:val="20"/>
      <w:lang w:eastAsia="en-GB"/>
    </w:rPr>
  </w:style>
  <w:style w:type="paragraph" w:customStyle="1" w:styleId="HToc">
    <w:name w:val="H Toc"/>
    <w:basedOn w:val="HDocProp"/>
    <w:link w:val="HTocChar"/>
    <w:qFormat/>
    <w:rsid w:val="008857AD"/>
    <w:pPr>
      <w:spacing w:before="60" w:after="60"/>
      <w:jc w:val="center"/>
    </w:pPr>
  </w:style>
  <w:style w:type="character" w:customStyle="1" w:styleId="HTocChar">
    <w:name w:val="H Toc Char"/>
    <w:basedOn w:val="HDocPropChar"/>
    <w:link w:val="HToc"/>
    <w:rsid w:val="008857AD"/>
    <w:rPr>
      <w:rFonts w:ascii="Corbel" w:hAnsi="Corbel" w:cs="Arial"/>
      <w:b/>
      <w:color w:val="5F497A" w:themeColor="accent4" w:themeShade="BF"/>
      <w:kern w:val="16"/>
      <w:sz w:val="28"/>
      <w:szCs w:val="36"/>
      <w:lang w:eastAsia="en-GB"/>
    </w:rPr>
  </w:style>
  <w:style w:type="character" w:customStyle="1" w:styleId="shorttext">
    <w:name w:val="short_text"/>
    <w:basedOn w:val="DefaultParagraphFont"/>
    <w:uiPriority w:val="99"/>
    <w:rsid w:val="000B1A0D"/>
  </w:style>
  <w:style w:type="character" w:customStyle="1" w:styleId="mediumtext">
    <w:name w:val="medium_text"/>
    <w:basedOn w:val="DefaultParagraphFont"/>
    <w:uiPriority w:val="99"/>
    <w:rsid w:val="000B1A0D"/>
  </w:style>
  <w:style w:type="character" w:customStyle="1" w:styleId="longtext">
    <w:name w:val="long_text"/>
    <w:basedOn w:val="DefaultParagraphFont"/>
    <w:uiPriority w:val="99"/>
    <w:rsid w:val="000B1A0D"/>
  </w:style>
  <w:style w:type="paragraph" w:customStyle="1" w:styleId="ActionCor">
    <w:name w:val="Action_Cor"/>
    <w:basedOn w:val="Normal"/>
    <w:next w:val="Normal"/>
    <w:link w:val="ActionCorChar"/>
    <w:rsid w:val="0075346D"/>
    <w:pPr>
      <w:numPr>
        <w:numId w:val="25"/>
      </w:numPr>
      <w:tabs>
        <w:tab w:val="left" w:pos="851"/>
        <w:tab w:val="left" w:pos="1701"/>
        <w:tab w:val="left" w:pos="2410"/>
      </w:tabs>
      <w:spacing w:before="40" w:after="40"/>
      <w:ind w:right="113"/>
    </w:pPr>
    <w:rPr>
      <w:sz w:val="20"/>
      <w:lang w:eastAsia="fr-FR"/>
    </w:rPr>
  </w:style>
  <w:style w:type="character" w:customStyle="1" w:styleId="ActionCorChar">
    <w:name w:val="Action_Cor Char"/>
    <w:basedOn w:val="DefaultParagraphFont"/>
    <w:link w:val="ActionCor"/>
    <w:rsid w:val="0075346D"/>
    <w:rPr>
      <w:rFonts w:ascii="Corbel" w:hAnsi="Corbel" w:cs="Arial"/>
      <w:color w:val="000000" w:themeColor="text1"/>
      <w:kern w:val="16"/>
      <w:sz w:val="20"/>
      <w:szCs w:val="36"/>
      <w:lang w:val="en-GB" w:eastAsia="fr-FR"/>
    </w:rPr>
  </w:style>
  <w:style w:type="paragraph" w:customStyle="1" w:styleId="CaptionFig">
    <w:name w:val="Caption_Fig"/>
    <w:basedOn w:val="BodyOfText"/>
    <w:link w:val="CaptionFigChar"/>
    <w:rsid w:val="008857AD"/>
    <w:pPr>
      <w:numPr>
        <w:numId w:val="17"/>
      </w:numPr>
      <w:tabs>
        <w:tab w:val="left" w:pos="1276"/>
      </w:tabs>
      <w:ind w:left="1276" w:right="567" w:hanging="992"/>
      <w:jc w:val="center"/>
    </w:pPr>
    <w:rPr>
      <w:noProof/>
    </w:rPr>
  </w:style>
  <w:style w:type="paragraph" w:customStyle="1" w:styleId="CaptionTab">
    <w:name w:val="Caption_Tab"/>
    <w:basedOn w:val="CaptionFig"/>
    <w:link w:val="CaptionTabChar"/>
    <w:rsid w:val="008857AD"/>
    <w:pPr>
      <w:numPr>
        <w:numId w:val="18"/>
      </w:numPr>
      <w:tabs>
        <w:tab w:val="clear" w:pos="1276"/>
        <w:tab w:val="left" w:pos="1134"/>
      </w:tabs>
      <w:ind w:left="1276" w:hanging="992"/>
    </w:pPr>
  </w:style>
  <w:style w:type="character" w:customStyle="1" w:styleId="CaptionFigChar">
    <w:name w:val="Caption_Fig Char"/>
    <w:basedOn w:val="BodyOfTextChar"/>
    <w:link w:val="CaptionFig"/>
    <w:rsid w:val="008857AD"/>
    <w:rPr>
      <w:rFonts w:ascii="Corbel" w:hAnsi="Corbel" w:cs="Arial"/>
      <w:noProof/>
      <w:kern w:val="16"/>
      <w:szCs w:val="36"/>
      <w:lang w:val="en-GB" w:eastAsia="en-GB"/>
    </w:rPr>
  </w:style>
  <w:style w:type="character" w:customStyle="1" w:styleId="CaptionTabChar">
    <w:name w:val="Caption_Tab Char"/>
    <w:basedOn w:val="CaptionFigChar"/>
    <w:link w:val="CaptionTab"/>
    <w:rsid w:val="008857AD"/>
    <w:rPr>
      <w:rFonts w:ascii="Corbel" w:hAnsi="Corbel" w:cs="Arial"/>
      <w:noProof/>
      <w:kern w:val="16"/>
      <w:szCs w:val="36"/>
      <w:lang w:val="en-GB" w:eastAsia="en-GB"/>
    </w:rPr>
  </w:style>
  <w:style w:type="paragraph" w:customStyle="1" w:styleId="BulletL4">
    <w:name w:val="Bullet L4"/>
    <w:basedOn w:val="BulletL2"/>
    <w:link w:val="BulletL4Char"/>
    <w:rsid w:val="008A70E2"/>
    <w:pPr>
      <w:numPr>
        <w:ilvl w:val="3"/>
      </w:numPr>
    </w:pPr>
    <w:rPr>
      <w:color w:val="000000" w:themeColor="text1"/>
    </w:rPr>
  </w:style>
  <w:style w:type="character" w:customStyle="1" w:styleId="BulletL4Char">
    <w:name w:val="Bullet L4 Char"/>
    <w:basedOn w:val="DefaultParagraphFont"/>
    <w:link w:val="BulletL4"/>
    <w:rsid w:val="008A70E2"/>
    <w:rPr>
      <w:rFonts w:ascii="Corbel" w:hAnsi="Corbel" w:cs="Arial"/>
      <w:color w:val="000000" w:themeColor="text1"/>
      <w:kern w:val="16"/>
      <w:szCs w:val="36"/>
      <w:lang w:val="en-GB"/>
    </w:rPr>
  </w:style>
  <w:style w:type="table" w:customStyle="1" w:styleId="TableTSRiskAcceptance">
    <w:name w:val="TableTSRiskAcceptance"/>
    <w:basedOn w:val="Tableitrust3"/>
    <w:uiPriority w:val="99"/>
    <w:rsid w:val="00CE19BE"/>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HeatMap">
    <w:name w:val="TableTSRiskHeatMap"/>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TSRiskHeatMapTitle">
    <w:name w:val="TSRiskHeatMapTitle"/>
    <w:basedOn w:val="BodyOfText"/>
    <w:next w:val="BodyOfText"/>
    <w:link w:val="TSRiskHeatMapTitleChar"/>
    <w:qFormat/>
    <w:rsid w:val="00315634"/>
    <w:pPr>
      <w:tabs>
        <w:tab w:val="left" w:pos="750"/>
      </w:tabs>
    </w:pPr>
  </w:style>
  <w:style w:type="character" w:customStyle="1" w:styleId="TSRiskHeatMapTitleChar">
    <w:name w:val="TSRiskHeatMapTitle Char"/>
    <w:basedOn w:val="TSTabChar"/>
    <w:link w:val="TSRiskHeatMapTitle"/>
    <w:rsid w:val="00315634"/>
    <w:rPr>
      <w:rFonts w:ascii="Corbel" w:hAnsi="Corbel" w:cs="Arial"/>
      <w:color w:val="000000" w:themeColor="text1"/>
      <w:kern w:val="16"/>
      <w:szCs w:val="36"/>
      <w:lang w:val="en-GB" w:eastAsia="en-GB"/>
    </w:rPr>
  </w:style>
  <w:style w:type="paragraph" w:customStyle="1" w:styleId="EnumerationL1">
    <w:name w:val="Enumeration L1"/>
    <w:basedOn w:val="BodyOfText"/>
    <w:link w:val="EnumerationL1Char"/>
    <w:qFormat/>
    <w:rsid w:val="00E44BEE"/>
    <w:pPr>
      <w:numPr>
        <w:numId w:val="47"/>
      </w:numPr>
      <w:spacing w:after="80"/>
    </w:pPr>
    <w:rPr>
      <w:lang w:eastAsia="fr-FR"/>
    </w:rPr>
  </w:style>
  <w:style w:type="character" w:customStyle="1" w:styleId="EnumerationL1Char">
    <w:name w:val="Enumeration L1 Char"/>
    <w:basedOn w:val="BodyOfTextChar"/>
    <w:link w:val="EnumerationL1"/>
    <w:rsid w:val="00E44BEE"/>
    <w:rPr>
      <w:rFonts w:ascii="Corbel" w:hAnsi="Corbel" w:cs="Arial"/>
      <w:kern w:val="16"/>
      <w:szCs w:val="36"/>
      <w:lang w:val="en-GB" w:eastAsia="fr-FR"/>
    </w:rPr>
  </w:style>
  <w:style w:type="character" w:customStyle="1" w:styleId="QuoteGB">
    <w:name w:val="Quote GB"/>
    <w:basedOn w:val="DefaultParagraphFont"/>
    <w:uiPriority w:val="1"/>
    <w:qFormat/>
    <w:rsid w:val="003856A0"/>
    <w:rPr>
      <w:i/>
      <w:lang w:val="en-GB"/>
    </w:rPr>
  </w:style>
  <w:style w:type="paragraph" w:customStyle="1" w:styleId="Meeting">
    <w:name w:val="Meeting"/>
    <w:basedOn w:val="BodyOfText"/>
    <w:link w:val="MeetingChar"/>
    <w:qFormat/>
    <w:rsid w:val="003856A0"/>
    <w:pPr>
      <w:numPr>
        <w:numId w:val="31"/>
      </w:numPr>
      <w:tabs>
        <w:tab w:val="left" w:pos="425"/>
      </w:tabs>
      <w:spacing w:after="0"/>
      <w:ind w:left="414" w:right="57" w:hanging="357"/>
      <w:jc w:val="center"/>
    </w:pPr>
    <w:rPr>
      <w:sz w:val="20"/>
    </w:rPr>
  </w:style>
  <w:style w:type="character" w:customStyle="1" w:styleId="MeetingChar">
    <w:name w:val="Meeting Char"/>
    <w:basedOn w:val="TabText1Char"/>
    <w:link w:val="Meeting"/>
    <w:rsid w:val="003856A0"/>
    <w:rPr>
      <w:rFonts w:ascii="Corbel" w:hAnsi="Corbel" w:cs="Arial"/>
      <w:kern w:val="16"/>
      <w:sz w:val="20"/>
      <w:szCs w:val="36"/>
      <w:lang w:val="en-GB" w:eastAsia="en-GB"/>
    </w:rPr>
  </w:style>
  <w:style w:type="table" w:customStyle="1" w:styleId="TableTSHeatMapLegend">
    <w:name w:val="TableTSHeatMapLegend"/>
    <w:basedOn w:val="Tableitrust2"/>
    <w:uiPriority w:val="99"/>
    <w:rsid w:val="004E091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tcBorders>
          <w:top w:val="nil"/>
          <w:left w:val="nil"/>
          <w:bottom w:val="nil"/>
          <w:right w:val="nil"/>
          <w:insideH w:val="nil"/>
          <w:insideV w:val="nil"/>
          <w:tl2br w:val="nil"/>
          <w:tr2bl w:val="nil"/>
        </w:tcBorders>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paragraph" w:customStyle="1" w:styleId="TSTabText3">
    <w:name w:val="TS_TabText3"/>
    <w:basedOn w:val="Normal"/>
    <w:link w:val="TSTabText3Char"/>
    <w:qFormat/>
    <w:rsid w:val="0084071E"/>
    <w:pPr>
      <w:spacing w:before="5" w:after="5"/>
      <w:ind w:left="6" w:right="6"/>
    </w:pPr>
    <w:rPr>
      <w:color w:val="auto"/>
      <w:sz w:val="16"/>
    </w:rPr>
  </w:style>
  <w:style w:type="character" w:customStyle="1" w:styleId="TSTabText3Char">
    <w:name w:val="TS_TabText3 Char"/>
    <w:basedOn w:val="DefaultParagraphFont"/>
    <w:link w:val="TSTabText3"/>
    <w:rsid w:val="0084071E"/>
    <w:rPr>
      <w:rFonts w:ascii="Corbel" w:hAnsi="Corbel" w:cs="Arial"/>
      <w:kern w:val="16"/>
      <w:sz w:val="16"/>
      <w:szCs w:val="36"/>
      <w:lang w:val="en-GB" w:eastAsia="en-GB"/>
    </w:rPr>
  </w:style>
  <w:style w:type="paragraph" w:customStyle="1" w:styleId="TSTabText2">
    <w:name w:val="TS_TabText2"/>
    <w:basedOn w:val="TabText2"/>
    <w:link w:val="TSTabText2Char"/>
    <w:qFormat/>
    <w:rsid w:val="0084071E"/>
    <w:pPr>
      <w:spacing w:before="10" w:after="10"/>
      <w:ind w:left="11" w:right="11"/>
    </w:pPr>
  </w:style>
  <w:style w:type="character" w:customStyle="1" w:styleId="TSTabText2Char">
    <w:name w:val="TS_TabText2 Char"/>
    <w:basedOn w:val="TabText2Char"/>
    <w:link w:val="TSTabText2"/>
    <w:rsid w:val="0084071E"/>
    <w:rPr>
      <w:rFonts w:ascii="Corbel" w:hAnsi="Corbel" w:cs="Arial"/>
      <w:kern w:val="16"/>
      <w:sz w:val="18"/>
      <w:szCs w:val="36"/>
      <w:lang w:val="en-GB" w:eastAsia="en-GB"/>
    </w:rPr>
  </w:style>
  <w:style w:type="paragraph" w:customStyle="1" w:styleId="TSTabText1">
    <w:name w:val="TS_TabText1"/>
    <w:basedOn w:val="TabText1"/>
    <w:link w:val="TSTabText1Char"/>
    <w:qFormat/>
    <w:rsid w:val="0084071E"/>
    <w:pPr>
      <w:spacing w:before="20" w:after="20"/>
      <w:ind w:left="28" w:right="28"/>
    </w:pPr>
  </w:style>
  <w:style w:type="character" w:customStyle="1" w:styleId="TSTabText1Char">
    <w:name w:val="TS_TabText1 Char"/>
    <w:basedOn w:val="TabText1Char"/>
    <w:link w:val="TSTabText1"/>
    <w:rsid w:val="0084071E"/>
    <w:rPr>
      <w:rFonts w:ascii="Corbel" w:hAnsi="Corbel" w:cs="Arial"/>
      <w:kern w:val="16"/>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968585323">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a:t>Number of risks by</a:t>
            </a:r>
            <a:r>
              <a:rPr lang="fr-FR" sz="1200" baseline="0"/>
              <a:t> asset</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3335552"/>
        <c:axId val="93337088"/>
      </c:barChart>
      <c:catAx>
        <c:axId val="9333555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7088"/>
        <c:crosses val="autoZero"/>
        <c:auto val="1"/>
        <c:lblAlgn val="ctr"/>
        <c:lblOffset val="100"/>
        <c:noMultiLvlLbl val="0"/>
      </c:catAx>
      <c:valAx>
        <c:axId val="9333708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5552"/>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asset type</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049792"/>
        <c:axId val="94051328"/>
      </c:barChart>
      <c:catAx>
        <c:axId val="9404979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51328"/>
        <c:crosses val="autoZero"/>
        <c:auto val="1"/>
        <c:lblAlgn val="ctr"/>
        <c:lblOffset val="100"/>
        <c:noMultiLvlLbl val="0"/>
      </c:catAx>
      <c:valAx>
        <c:axId val="9405132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49792"/>
        <c:crosses val="autoZero"/>
        <c:crossBetween val="between"/>
      </c:valAx>
      <c:spPr>
        <a:noFill/>
        <a:ln>
          <a:noFill/>
        </a:ln>
        <a:effectLst/>
      </c:spPr>
    </c:plotArea>
    <c:legend>
      <c:legendPos val="b"/>
      <c:overlay val="0"/>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a:t>
            </a:r>
            <a:r>
              <a:rPr lang="fr-FR" sz="1200" b="0" baseline="0"/>
              <a:t> of risks by risk scenario</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702976"/>
        <c:axId val="94729344"/>
      </c:barChart>
      <c:catAx>
        <c:axId val="947029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29344"/>
        <c:crosses val="autoZero"/>
        <c:auto val="1"/>
        <c:lblAlgn val="ctr"/>
        <c:lblOffset val="100"/>
        <c:noMultiLvlLbl val="0"/>
      </c:catAx>
      <c:valAx>
        <c:axId val="9472934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02976"/>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risk</a:t>
            </a:r>
            <a:r>
              <a:rPr lang="fr-FR" sz="1200" b="0" baseline="0"/>
              <a:t> scenario type</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5823360"/>
        <c:axId val="95824896"/>
      </c:barChart>
      <c:catAx>
        <c:axId val="9582336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4896"/>
        <c:crosses val="autoZero"/>
        <c:auto val="1"/>
        <c:lblAlgn val="ctr"/>
        <c:lblOffset val="100"/>
        <c:noMultiLvlLbl val="0"/>
      </c:catAx>
      <c:valAx>
        <c:axId val="9582489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3360"/>
        <c:crosses val="autoZero"/>
        <c:crossBetween val="between"/>
      </c:valAx>
      <c:spPr>
        <a:noFill/>
        <a:ln>
          <a:noFill/>
        </a:ln>
        <a:effectLst/>
      </c:spPr>
    </c:plotArea>
    <c:legend>
      <c:legendPos val="b"/>
      <c:overlay val="0"/>
    </c:legend>
    <c:plotVisOnly val="0"/>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284864512"/>
        <c:axId val="159357696"/>
      </c:radarChart>
      <c:catAx>
        <c:axId val="28486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159357696"/>
        <c:crosses val="autoZero"/>
        <c:auto val="1"/>
        <c:lblAlgn val="ctr"/>
        <c:lblOffset val="100"/>
        <c:noMultiLvlLbl val="0"/>
      </c:catAx>
      <c:valAx>
        <c:axId val="1593576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848645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8920B544011D41DEB1DAADE69C871265"/>
        <w:category>
          <w:name w:val="General"/>
          <w:gallery w:val="placeholder"/>
        </w:category>
        <w:types>
          <w:type w:val="bbPlcHdr"/>
        </w:types>
        <w:behaviors>
          <w:behavior w:val="content"/>
        </w:behaviors>
        <w:guid w:val="{57C17E55-395A-433D-98BE-A74876B4417E}"/>
      </w:docPartPr>
      <w:docPartBody>
        <w:p w:rsidR="00A07B21" w:rsidRDefault="00A07B21" w:rsidP="00A07B21">
          <w:pPr>
            <w:pStyle w:val="8920B544011D41DEB1DAADE69C871265"/>
          </w:pPr>
          <w:r w:rsidRPr="006E79F6">
            <w:rPr>
              <w:rStyle w:val="PlaceholderText"/>
            </w:rPr>
            <w:t>Click here to enter a date.</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72901C16794E4077B2DCF02B91FAD713"/>
        <w:category>
          <w:name w:val="General"/>
          <w:gallery w:val="placeholder"/>
        </w:category>
        <w:types>
          <w:type w:val="bbPlcHdr"/>
        </w:types>
        <w:behaviors>
          <w:behavior w:val="content"/>
        </w:behaviors>
        <w:guid w:val="{0F5266E0-69D2-4729-800B-CD75C9CFB2E9}"/>
      </w:docPartPr>
      <w:docPartBody>
        <w:p w:rsidR="00F22A63" w:rsidRDefault="00F22A63" w:rsidP="00F22A63">
          <w:pPr>
            <w:pStyle w:val="72901C16794E4077B2DCF02B91FAD713"/>
          </w:pPr>
          <w:r w:rsidRPr="000B5275">
            <w:rPr>
              <w:rStyle w:val="PlaceholderText"/>
            </w:rPr>
            <w:t>Choose an item.</w:t>
          </w:r>
        </w:p>
      </w:docPartBody>
    </w:docPart>
    <w:docPart>
      <w:docPartPr>
        <w:name w:val="B2AB233D0BEB4DD4856FC81B68C0E20D"/>
        <w:category>
          <w:name w:val="General"/>
          <w:gallery w:val="placeholder"/>
        </w:category>
        <w:types>
          <w:type w:val="bbPlcHdr"/>
        </w:types>
        <w:behaviors>
          <w:behavior w:val="content"/>
        </w:behaviors>
        <w:guid w:val="{EBC60B12-1919-4A3D-866E-EF08114CE2BA}"/>
      </w:docPartPr>
      <w:docPartBody>
        <w:p w:rsidR="00F22A63" w:rsidRDefault="00F22A63" w:rsidP="00F22A63">
          <w:pPr>
            <w:pStyle w:val="B2AB233D0BEB4DD4856FC81B68C0E20D"/>
          </w:pPr>
          <w:r w:rsidRPr="000B5275">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F9C19F0C-4A4D-4DDC-9AD9-C52DCC87B65E}"/>
      </w:docPartPr>
      <w:docPartBody>
        <w:p w:rsidR="00F22A63" w:rsidRDefault="00F22A63">
          <w:r w:rsidRPr="00087E28">
            <w:rPr>
              <w:rStyle w:val="PlaceholderText"/>
            </w:rPr>
            <w:t>Click or tap to enter a date.</w:t>
          </w:r>
        </w:p>
      </w:docPartBody>
    </w:docPart>
    <w:docPart>
      <w:docPartPr>
        <w:name w:val="EB6C25DB52DC4F108820BEECAF69BC84"/>
        <w:category>
          <w:name w:val="General"/>
          <w:gallery w:val="placeholder"/>
        </w:category>
        <w:types>
          <w:type w:val="bbPlcHdr"/>
        </w:types>
        <w:behaviors>
          <w:behavior w:val="content"/>
        </w:behaviors>
        <w:guid w:val="{0C6F0590-52EF-4D9B-958A-1811A4CA12BC}"/>
      </w:docPartPr>
      <w:docPartBody>
        <w:p w:rsidR="00F22A63" w:rsidRDefault="00F22A63" w:rsidP="00F22A63">
          <w:pPr>
            <w:pStyle w:val="EB6C25DB52DC4F108820BEECAF69BC84"/>
          </w:pPr>
          <w:r w:rsidRPr="00183EB2">
            <w:rPr>
              <w:rStyle w:val="PlaceholderText"/>
            </w:rPr>
            <w:t>[Company]</w:t>
          </w:r>
        </w:p>
      </w:docPartBody>
    </w:docPart>
    <w:docPart>
      <w:docPartPr>
        <w:name w:val="10057EB1249E4F02BA60C9F685D94982"/>
        <w:category>
          <w:name w:val="General"/>
          <w:gallery w:val="placeholder"/>
        </w:category>
        <w:types>
          <w:type w:val="bbPlcHdr"/>
        </w:types>
        <w:behaviors>
          <w:behavior w:val="content"/>
        </w:behaviors>
        <w:guid w:val="{5F407502-4167-4F27-B935-CB605F16FFE9}"/>
      </w:docPartPr>
      <w:docPartBody>
        <w:p w:rsidR="00F22A63" w:rsidRDefault="00F22A63" w:rsidP="00F22A63">
          <w:pPr>
            <w:pStyle w:val="10057EB1249E4F02BA60C9F685D94982"/>
          </w:pPr>
          <w:r w:rsidRPr="008D79C6">
            <w:rPr>
              <w:rStyle w:val="PlaceholderText"/>
            </w:rPr>
            <w:t>Cliquez ici pour entrer une date.</w:t>
          </w:r>
        </w:p>
      </w:docPartBody>
    </w:docPart>
    <w:docPart>
      <w:docPartPr>
        <w:name w:val="663B6C7B3B7341429B24AD4494641314"/>
        <w:category>
          <w:name w:val="General"/>
          <w:gallery w:val="placeholder"/>
        </w:category>
        <w:types>
          <w:type w:val="bbPlcHdr"/>
        </w:types>
        <w:behaviors>
          <w:behavior w:val="content"/>
        </w:behaviors>
        <w:guid w:val="{8ADE3207-8FA2-4285-8F46-A0AAA176A1F2}"/>
      </w:docPartPr>
      <w:docPartBody>
        <w:p w:rsidR="00F22A63" w:rsidRDefault="00F22A63" w:rsidP="00F22A63">
          <w:pPr>
            <w:pStyle w:val="663B6C7B3B7341429B24AD4494641314"/>
          </w:pPr>
          <w:r w:rsidRPr="008D79C6">
            <w:rPr>
              <w:rStyle w:val="PlaceholderText"/>
            </w:rPr>
            <w:t>Cliquez ici pour entrer une date.</w:t>
          </w:r>
        </w:p>
      </w:docPartBody>
    </w:docPart>
    <w:docPart>
      <w:docPartPr>
        <w:name w:val="3DDA2E397F3E4A6A82F33B5AE1CC051E"/>
        <w:category>
          <w:name w:val="General"/>
          <w:gallery w:val="placeholder"/>
        </w:category>
        <w:types>
          <w:type w:val="bbPlcHdr"/>
        </w:types>
        <w:behaviors>
          <w:behavior w:val="content"/>
        </w:behaviors>
        <w:guid w:val="{2C90DE3E-F0C1-495F-B99E-25BEEA21B196}"/>
      </w:docPartPr>
      <w:docPartBody>
        <w:p w:rsidR="00F22A63" w:rsidRDefault="00F22A63" w:rsidP="00F22A63">
          <w:pPr>
            <w:pStyle w:val="3DDA2E397F3E4A6A82F33B5AE1CC051E"/>
          </w:pPr>
          <w:r w:rsidRPr="000A3E38">
            <w:rPr>
              <w:rStyle w:val="PlaceholderText"/>
            </w:rPr>
            <w:t>Click or tap here to enter text.</w:t>
          </w:r>
        </w:p>
      </w:docPartBody>
    </w:docPart>
    <w:docPart>
      <w:docPartPr>
        <w:name w:val="F1174D3A76D9457F815A8F8AA594AAED"/>
        <w:category>
          <w:name w:val="General"/>
          <w:gallery w:val="placeholder"/>
        </w:category>
        <w:types>
          <w:type w:val="bbPlcHdr"/>
        </w:types>
        <w:behaviors>
          <w:behavior w:val="content"/>
        </w:behaviors>
        <w:guid w:val="{FA7FB47A-9ECB-4E60-9F39-F86AC5A614EC}"/>
      </w:docPartPr>
      <w:docPartBody>
        <w:p w:rsidR="00F22A63" w:rsidRDefault="00F22A63" w:rsidP="00F22A63">
          <w:pPr>
            <w:pStyle w:val="F1174D3A76D9457F815A8F8AA594AAED"/>
          </w:pPr>
          <w:r w:rsidRPr="00EF04BA">
            <w:rPr>
              <w:rStyle w:val="PlaceholderText"/>
            </w:rPr>
            <w:t>[Abstract]</w:t>
          </w:r>
        </w:p>
      </w:docPartBody>
    </w:docPart>
    <w:docPart>
      <w:docPartPr>
        <w:name w:val="1FC10479F1DB4858BCB1B47B5094AD15"/>
        <w:category>
          <w:name w:val="General"/>
          <w:gallery w:val="placeholder"/>
        </w:category>
        <w:types>
          <w:type w:val="bbPlcHdr"/>
        </w:types>
        <w:behaviors>
          <w:behavior w:val="content"/>
        </w:behaviors>
        <w:guid w:val="{E8FF382B-2AE1-4E66-B647-0EDB69E3262E}"/>
      </w:docPartPr>
      <w:docPartBody>
        <w:p w:rsidR="00F22A63" w:rsidRDefault="00F22A63" w:rsidP="00F22A63">
          <w:pPr>
            <w:pStyle w:val="1FC10479F1DB4858BCB1B47B5094AD15"/>
          </w:pPr>
          <w:r w:rsidRPr="002825D0">
            <w:rPr>
              <w:rStyle w:val="PlaceholderText"/>
            </w:rPr>
            <w:t>[Company]</w:t>
          </w:r>
        </w:p>
      </w:docPartBody>
    </w:docPart>
    <w:docPart>
      <w:docPartPr>
        <w:name w:val="192D6B3CBFCD45E7965C605B7ED2F48E"/>
        <w:category>
          <w:name w:val="General"/>
          <w:gallery w:val="placeholder"/>
        </w:category>
        <w:types>
          <w:type w:val="bbPlcHdr"/>
        </w:types>
        <w:behaviors>
          <w:behavior w:val="content"/>
        </w:behaviors>
        <w:guid w:val="{06918CA9-A0A6-4355-84CF-6370E0D7DAF7}"/>
      </w:docPartPr>
      <w:docPartBody>
        <w:p w:rsidR="00F22A63" w:rsidRDefault="00F22A63" w:rsidP="00F22A63">
          <w:pPr>
            <w:pStyle w:val="192D6B3CBFCD45E7965C605B7ED2F48E"/>
          </w:pPr>
          <w:r w:rsidRPr="002825D0">
            <w:rPr>
              <w:rStyle w:val="PlaceholderText"/>
            </w:rPr>
            <w:t>[Company]</w:t>
          </w:r>
        </w:p>
      </w:docPartBody>
    </w:docPart>
    <w:docPart>
      <w:docPartPr>
        <w:name w:val="668BAEDA928E4A91BF4712C38666215B"/>
        <w:category>
          <w:name w:val="General"/>
          <w:gallery w:val="placeholder"/>
        </w:category>
        <w:types>
          <w:type w:val="bbPlcHdr"/>
        </w:types>
        <w:behaviors>
          <w:behavior w:val="content"/>
        </w:behaviors>
        <w:guid w:val="{D1587C89-410F-48EA-9CF1-40C15F07211E}"/>
      </w:docPartPr>
      <w:docPartBody>
        <w:p w:rsidR="00F22A63" w:rsidRDefault="00F22A63" w:rsidP="00F22A63">
          <w:pPr>
            <w:pStyle w:val="668BAEDA928E4A91BF4712C38666215B"/>
          </w:pPr>
          <w:r w:rsidRPr="000A3E38">
            <w:rPr>
              <w:rStyle w:val="PlaceholderText"/>
            </w:rPr>
            <w:t>Click or tap here to enter text.</w:t>
          </w:r>
        </w:p>
      </w:docPartBody>
    </w:docPart>
    <w:docPart>
      <w:docPartPr>
        <w:name w:val="BF412EBF63C14041A11795490262B4D7"/>
        <w:category>
          <w:name w:val="General"/>
          <w:gallery w:val="placeholder"/>
        </w:category>
        <w:types>
          <w:type w:val="bbPlcHdr"/>
        </w:types>
        <w:behaviors>
          <w:behavior w:val="content"/>
        </w:behaviors>
        <w:guid w:val="{787443A1-93BF-4A18-B356-10B19342D728}"/>
      </w:docPartPr>
      <w:docPartBody>
        <w:p w:rsidR="00F22A63" w:rsidRDefault="00F22A63" w:rsidP="00F22A63">
          <w:pPr>
            <w:pStyle w:val="BF412EBF63C14041A11795490262B4D7"/>
          </w:pPr>
          <w:r w:rsidRPr="00EF04BA">
            <w:rPr>
              <w:rStyle w:val="PlaceholderText"/>
            </w:rPr>
            <w:t>[Abstract]</w:t>
          </w:r>
        </w:p>
      </w:docPartBody>
    </w:docPart>
    <w:docPart>
      <w:docPartPr>
        <w:name w:val="E4EA4F8DD6AF4DB99B27C6D62A06E05C"/>
        <w:category>
          <w:name w:val="General"/>
          <w:gallery w:val="placeholder"/>
        </w:category>
        <w:types>
          <w:type w:val="bbPlcHdr"/>
        </w:types>
        <w:behaviors>
          <w:behavior w:val="content"/>
        </w:behaviors>
        <w:guid w:val="{2767AB48-484D-4931-94F8-4F499DF46F41}"/>
      </w:docPartPr>
      <w:docPartBody>
        <w:p w:rsidR="00F22A63" w:rsidRDefault="00F22A63" w:rsidP="00F22A63">
          <w:pPr>
            <w:pStyle w:val="E4EA4F8DD6AF4DB99B27C6D62A06E05C"/>
          </w:pPr>
          <w:r w:rsidRPr="00813FCC">
            <w:rPr>
              <w:rStyle w:val="PlaceholderText"/>
            </w:rPr>
            <w:t>Click or tap to enter a date.</w:t>
          </w:r>
        </w:p>
      </w:docPartBody>
    </w:docPart>
    <w:docPart>
      <w:docPartPr>
        <w:name w:val="34C0399DA2184971B576A89BAD52D429"/>
        <w:category>
          <w:name w:val="General"/>
          <w:gallery w:val="placeholder"/>
        </w:category>
        <w:types>
          <w:type w:val="bbPlcHdr"/>
        </w:types>
        <w:behaviors>
          <w:behavior w:val="content"/>
        </w:behaviors>
        <w:guid w:val="{C21581A7-C7EB-4E8A-B42B-6EE2AB1D5949}"/>
      </w:docPartPr>
      <w:docPartBody>
        <w:p w:rsidR="00F22A63" w:rsidRDefault="00F22A63" w:rsidP="00F22A63">
          <w:pPr>
            <w:pStyle w:val="34C0399DA2184971B576A89BAD52D429"/>
          </w:pPr>
          <w:r w:rsidRPr="00813FCC">
            <w:rPr>
              <w:rStyle w:val="PlaceholderText"/>
            </w:rPr>
            <w:t>Click or tap to enter a date.</w:t>
          </w:r>
        </w:p>
      </w:docPartBody>
    </w:docPart>
    <w:docPart>
      <w:docPartPr>
        <w:name w:val="F1EE548328F14D07A77145338AF082BD"/>
        <w:category>
          <w:name w:val="General"/>
          <w:gallery w:val="placeholder"/>
        </w:category>
        <w:types>
          <w:type w:val="bbPlcHdr"/>
        </w:types>
        <w:behaviors>
          <w:behavior w:val="content"/>
        </w:behaviors>
        <w:guid w:val="{477FAD93-767C-4ED3-8427-74FEF1277D57}"/>
      </w:docPartPr>
      <w:docPartBody>
        <w:p w:rsidR="00F22A63" w:rsidRDefault="00F22A63" w:rsidP="00F22A63">
          <w:pPr>
            <w:pStyle w:val="F1EE548328F14D07A77145338AF082BD"/>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ller Light">
    <w:altName w:val="Corbel"/>
    <w:charset w:val="00"/>
    <w:family w:val="auto"/>
    <w:pitch w:val="variable"/>
    <w:sig w:usb0="00000001" w:usb1="5000205B" w:usb2="00000000" w:usb3="00000000" w:csb0="00000093"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6FA"/>
    <w:rsid w:val="000116FA"/>
    <w:rsid w:val="000E2D40"/>
    <w:rsid w:val="00191B58"/>
    <w:rsid w:val="0025355D"/>
    <w:rsid w:val="00292CFF"/>
    <w:rsid w:val="002B5137"/>
    <w:rsid w:val="00346EDC"/>
    <w:rsid w:val="003D5489"/>
    <w:rsid w:val="005538D3"/>
    <w:rsid w:val="006373EF"/>
    <w:rsid w:val="007F41AB"/>
    <w:rsid w:val="008F1628"/>
    <w:rsid w:val="009328AD"/>
    <w:rsid w:val="0095016F"/>
    <w:rsid w:val="00A07B21"/>
    <w:rsid w:val="00AF28DF"/>
    <w:rsid w:val="00B63C63"/>
    <w:rsid w:val="00DB6B06"/>
    <w:rsid w:val="00DF53EE"/>
    <w:rsid w:val="00EB79B2"/>
    <w:rsid w:val="00F22A6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A63"/>
  </w:style>
  <w:style w:type="paragraph" w:customStyle="1" w:styleId="1AF1A95CB36843E48ECEB083AE6C76E9">
    <w:name w:val="1AF1A95CB36843E48ECEB083AE6C76E9"/>
  </w:style>
  <w:style w:type="paragraph" w:customStyle="1" w:styleId="29E0671795914C949CCE306133551AE2">
    <w:name w:val="29E0671795914C949CCE306133551AE2"/>
  </w:style>
  <w:style w:type="paragraph" w:customStyle="1" w:styleId="EBC7CA82F37D49F99E1AF5DB0284ACE6">
    <w:name w:val="EBC7CA82F37D49F99E1AF5DB0284ACE6"/>
  </w:style>
  <w:style w:type="paragraph" w:customStyle="1" w:styleId="9E09072FC52A455C9B226C727733DFCE">
    <w:name w:val="9E09072FC52A455C9B226C727733DFCE"/>
  </w:style>
  <w:style w:type="paragraph" w:customStyle="1" w:styleId="AF19AA3E4A29471C912431043FC79249">
    <w:name w:val="AF19AA3E4A29471C912431043FC79249"/>
  </w:style>
  <w:style w:type="paragraph" w:customStyle="1" w:styleId="7E6A89A922564852ADDFD8584ABEE735">
    <w:name w:val="7E6A89A922564852ADDFD8584ABEE735"/>
  </w:style>
  <w:style w:type="paragraph" w:customStyle="1" w:styleId="305B764F704D44EFADBF4FDD089EB638">
    <w:name w:val="305B764F704D44EFADBF4FDD089EB638"/>
  </w:style>
  <w:style w:type="paragraph" w:customStyle="1" w:styleId="8D1484FADAD64722A45214B307377672">
    <w:name w:val="8D1484FADAD64722A45214B307377672"/>
  </w:style>
  <w:style w:type="paragraph" w:customStyle="1" w:styleId="93F3479AF2734E88A4BF22BE06D39F20">
    <w:name w:val="93F3479AF2734E88A4BF22BE06D39F20"/>
  </w:style>
  <w:style w:type="paragraph" w:customStyle="1" w:styleId="A19568AA97204693A4685C0C711AE1B0">
    <w:name w:val="A19568AA97204693A4685C0C711AE1B0"/>
  </w:style>
  <w:style w:type="paragraph" w:customStyle="1" w:styleId="7AFE3298C21F415F8C6633C7DA3B1189">
    <w:name w:val="7AFE3298C21F415F8C6633C7DA3B1189"/>
  </w:style>
  <w:style w:type="paragraph" w:customStyle="1" w:styleId="5A5DDE26377B49E6A422B774CC40E8D3">
    <w:name w:val="5A5DDE26377B49E6A422B774CC40E8D3"/>
  </w:style>
  <w:style w:type="paragraph" w:customStyle="1" w:styleId="1391D421CCAB4AEE9EC3835C39F9D63A">
    <w:name w:val="1391D421CCAB4AEE9EC3835C39F9D63A"/>
  </w:style>
  <w:style w:type="paragraph" w:customStyle="1" w:styleId="D1259BBB60284667990066419284968F">
    <w:name w:val="D1259BBB60284667990066419284968F"/>
  </w:style>
  <w:style w:type="paragraph" w:customStyle="1" w:styleId="7A45D68491404A819C20DBF9E066C3A0">
    <w:name w:val="7A45D68491404A819C20DBF9E066C3A0"/>
  </w:style>
  <w:style w:type="paragraph" w:customStyle="1" w:styleId="3AAE149B4DAC4B12AA6345F5AD4EEC03">
    <w:name w:val="3AAE149B4DAC4B12AA6345F5AD4EEC03"/>
  </w:style>
  <w:style w:type="paragraph" w:customStyle="1" w:styleId="F0476FDA744F42B4A964CFE51FF3676C">
    <w:name w:val="F0476FDA744F42B4A964CFE51FF3676C"/>
  </w:style>
  <w:style w:type="paragraph" w:customStyle="1" w:styleId="BAA50BF184974EB7830C27C22D26AEC4">
    <w:name w:val="BAA50BF184974EB7830C27C22D26AEC4"/>
  </w:style>
  <w:style w:type="paragraph" w:customStyle="1" w:styleId="30256C24C2CD4C8AB45A0A4B906CF971">
    <w:name w:val="30256C24C2CD4C8AB45A0A4B906CF971"/>
  </w:style>
  <w:style w:type="paragraph" w:customStyle="1" w:styleId="B856B03A11434723BE4A0A249B9307F1">
    <w:name w:val="B856B03A11434723BE4A0A249B9307F1"/>
  </w:style>
  <w:style w:type="paragraph" w:customStyle="1" w:styleId="90D8A84BD23B44A69F847534FD9972D9">
    <w:name w:val="90D8A84BD23B44A69F847534FD9972D9"/>
  </w:style>
  <w:style w:type="paragraph" w:customStyle="1" w:styleId="A72A86FC064040DFBE2611A805D095A4">
    <w:name w:val="A72A86FC064040DFBE2611A805D095A4"/>
  </w:style>
  <w:style w:type="paragraph" w:customStyle="1" w:styleId="08379E5B3CC549C99CD21D4FF84BE1D2">
    <w:name w:val="08379E5B3CC549C99CD21D4FF84BE1D2"/>
  </w:style>
  <w:style w:type="paragraph" w:customStyle="1" w:styleId="59505D8BF8354C6F80E65498C422272D">
    <w:name w:val="59505D8BF8354C6F80E65498C422272D"/>
  </w:style>
  <w:style w:type="paragraph" w:customStyle="1" w:styleId="59B30E88922241E98B9BC263A3ED2A80">
    <w:name w:val="59B30E88922241E98B9BC263A3ED2A80"/>
  </w:style>
  <w:style w:type="paragraph" w:customStyle="1" w:styleId="BE33C0A923FB4481B10781CB35FEAD93">
    <w:name w:val="BE33C0A923FB4481B10781CB35FEAD93"/>
    <w:rsid w:val="00A07B21"/>
    <w:pPr>
      <w:spacing w:after="200" w:line="276" w:lineRule="auto"/>
    </w:pPr>
  </w:style>
  <w:style w:type="paragraph" w:customStyle="1" w:styleId="06B751D8E99F49549D85D1A9892B02DC">
    <w:name w:val="06B751D8E99F49549D85D1A9892B02DC"/>
    <w:rsid w:val="00A07B21"/>
    <w:pPr>
      <w:spacing w:after="200" w:line="276" w:lineRule="auto"/>
    </w:pPr>
  </w:style>
  <w:style w:type="paragraph" w:customStyle="1" w:styleId="D8D983F895F348DA80097F6CF02626DC">
    <w:name w:val="D8D983F895F348DA80097F6CF02626DC"/>
    <w:rsid w:val="00A07B21"/>
    <w:pPr>
      <w:spacing w:after="200" w:line="276" w:lineRule="auto"/>
    </w:pPr>
  </w:style>
  <w:style w:type="paragraph" w:customStyle="1" w:styleId="DA624F5A17F444F0B307A61F7EE1D239">
    <w:name w:val="DA624F5A17F444F0B307A61F7EE1D239"/>
    <w:rsid w:val="00A07B21"/>
    <w:pPr>
      <w:spacing w:after="200" w:line="276" w:lineRule="auto"/>
    </w:pPr>
  </w:style>
  <w:style w:type="paragraph" w:customStyle="1" w:styleId="7E6CC577568E4EC2810B7E0B4BCBEBE9">
    <w:name w:val="7E6CC577568E4EC2810B7E0B4BCBEBE9"/>
    <w:rsid w:val="00A07B21"/>
    <w:pPr>
      <w:spacing w:after="200" w:line="276" w:lineRule="auto"/>
    </w:pPr>
  </w:style>
  <w:style w:type="paragraph" w:customStyle="1" w:styleId="18D66806ADDC44C891599B4C3A628D93">
    <w:name w:val="18D66806ADDC44C891599B4C3A628D93"/>
    <w:rsid w:val="00A07B21"/>
    <w:pPr>
      <w:spacing w:after="200" w:line="276" w:lineRule="auto"/>
    </w:pPr>
  </w:style>
  <w:style w:type="paragraph" w:customStyle="1" w:styleId="7C8D2C7774BE4F568498CB1049780079">
    <w:name w:val="7C8D2C7774BE4F568498CB1049780079"/>
    <w:rsid w:val="00A07B21"/>
    <w:pPr>
      <w:spacing w:after="200" w:line="276" w:lineRule="auto"/>
    </w:pPr>
  </w:style>
  <w:style w:type="paragraph" w:customStyle="1" w:styleId="FE4E3F31F44C4F498B3FFFD484E1ACDB">
    <w:name w:val="FE4E3F31F44C4F498B3FFFD484E1ACDB"/>
    <w:rsid w:val="00A07B21"/>
    <w:pPr>
      <w:spacing w:after="200" w:line="276" w:lineRule="auto"/>
    </w:pPr>
  </w:style>
  <w:style w:type="paragraph" w:customStyle="1" w:styleId="4A34AC0FABC64E5F849C6C7D377E655E">
    <w:name w:val="4A34AC0FABC64E5F849C6C7D377E655E"/>
    <w:rsid w:val="00A07B21"/>
    <w:pPr>
      <w:spacing w:after="200" w:line="276" w:lineRule="auto"/>
    </w:pPr>
  </w:style>
  <w:style w:type="paragraph" w:customStyle="1" w:styleId="33B6247B12C54AD1B2D1AC8B4614ECA8">
    <w:name w:val="33B6247B12C54AD1B2D1AC8B4614ECA8"/>
    <w:rsid w:val="00A07B21"/>
    <w:pPr>
      <w:spacing w:after="200" w:line="276" w:lineRule="auto"/>
    </w:pPr>
  </w:style>
  <w:style w:type="paragraph" w:customStyle="1" w:styleId="8F35D6BDC97B4105B02B9A0E3E5E46C0">
    <w:name w:val="8F35D6BDC97B4105B02B9A0E3E5E46C0"/>
    <w:rsid w:val="00A07B21"/>
    <w:pPr>
      <w:spacing w:after="200" w:line="276" w:lineRule="auto"/>
    </w:pPr>
  </w:style>
  <w:style w:type="paragraph" w:customStyle="1" w:styleId="AD800D22A38B411081D2298D9536F5AE">
    <w:name w:val="AD800D22A38B411081D2298D9536F5AE"/>
    <w:rsid w:val="00A07B21"/>
    <w:pPr>
      <w:spacing w:after="200" w:line="276" w:lineRule="auto"/>
    </w:pPr>
  </w:style>
  <w:style w:type="paragraph" w:customStyle="1" w:styleId="9EB3405E186A4EDBB57A8A86391670B6">
    <w:name w:val="9EB3405E186A4EDBB57A8A86391670B6"/>
    <w:rsid w:val="00A07B21"/>
    <w:pPr>
      <w:spacing w:after="200" w:line="276" w:lineRule="auto"/>
    </w:pPr>
  </w:style>
  <w:style w:type="paragraph" w:customStyle="1" w:styleId="AD368520CDE4456AA9C8CBA14814AD75">
    <w:name w:val="AD368520CDE4456AA9C8CBA14814AD75"/>
    <w:rsid w:val="00A07B21"/>
    <w:pPr>
      <w:spacing w:after="200" w:line="276" w:lineRule="auto"/>
    </w:pPr>
  </w:style>
  <w:style w:type="paragraph" w:customStyle="1" w:styleId="6E815340B715494C8D1A989CB69F9592">
    <w:name w:val="6E815340B715494C8D1A989CB69F9592"/>
    <w:rsid w:val="00A07B21"/>
    <w:pPr>
      <w:spacing w:after="200" w:line="276" w:lineRule="auto"/>
    </w:pPr>
  </w:style>
  <w:style w:type="paragraph" w:customStyle="1" w:styleId="C27256D304C7478E81EFFD85CC0D3A4C">
    <w:name w:val="C27256D304C7478E81EFFD85CC0D3A4C"/>
    <w:rsid w:val="00A07B21"/>
    <w:pPr>
      <w:spacing w:after="200" w:line="276" w:lineRule="auto"/>
    </w:pPr>
  </w:style>
  <w:style w:type="paragraph" w:customStyle="1" w:styleId="7822C72F2FB748F99B19B4E7E6703F1E">
    <w:name w:val="7822C72F2FB748F99B19B4E7E6703F1E"/>
    <w:rsid w:val="00A07B21"/>
    <w:pPr>
      <w:spacing w:after="200" w:line="276" w:lineRule="auto"/>
    </w:pPr>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8920B544011D41DEB1DAADE69C871265">
    <w:name w:val="8920B544011D41DEB1DAADE69C871265"/>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0816F543A2F24B8C94BD14C8B11CA079">
    <w:name w:val="0816F543A2F24B8C94BD14C8B11CA079"/>
    <w:rsid w:val="00A07B21"/>
    <w:pPr>
      <w:spacing w:after="200" w:line="276" w:lineRule="auto"/>
    </w:pPr>
  </w:style>
  <w:style w:type="paragraph" w:customStyle="1" w:styleId="C760446BDB164808954A31EE64EF6929">
    <w:name w:val="C760446BDB164808954A31EE64EF6929"/>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B7A5DAC4B5BE490A9637D6B21992D9C2">
    <w:name w:val="B7A5DAC4B5BE490A9637D6B21992D9C2"/>
    <w:rsid w:val="00DB6B06"/>
    <w:pPr>
      <w:spacing w:after="200" w:line="276" w:lineRule="auto"/>
    </w:pPr>
    <w:rPr>
      <w:lang w:val="en-US" w:eastAsia="en-US"/>
    </w:rPr>
  </w:style>
  <w:style w:type="paragraph" w:customStyle="1" w:styleId="F0FB39AD4F8945349CB65187440AD2D6">
    <w:name w:val="F0FB39AD4F8945349CB65187440AD2D6"/>
    <w:rsid w:val="00DB6B06"/>
    <w:pPr>
      <w:spacing w:after="200" w:line="276" w:lineRule="auto"/>
    </w:pPr>
    <w:rPr>
      <w:lang w:val="en-US" w:eastAsia="en-US"/>
    </w:rPr>
  </w:style>
  <w:style w:type="paragraph" w:customStyle="1" w:styleId="66C277100C1849F199AEBEFE88E499F4">
    <w:name w:val="66C277100C1849F199AEBEFE88E499F4"/>
    <w:rsid w:val="00DB6B06"/>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1">
    <w:name w:val="66C277100C1849F199AEBEFE88E499F41"/>
    <w:rsid w:val="00DB6B06"/>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2">
    <w:name w:val="66C277100C1849F199AEBEFE88E499F42"/>
    <w:rsid w:val="006373EF"/>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3">
    <w:name w:val="66C277100C1849F199AEBEFE88E499F43"/>
    <w:rsid w:val="008F1628"/>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4">
    <w:name w:val="66C277100C1849F199AEBEFE88E499F44"/>
    <w:rsid w:val="002B5137"/>
    <w:pPr>
      <w:keepLines/>
      <w:spacing w:before="40" w:after="40" w:line="240" w:lineRule="auto"/>
      <w:ind w:left="113" w:right="113"/>
      <w:jc w:val="both"/>
    </w:pPr>
    <w:rPr>
      <w:rFonts w:ascii="Corbel" w:eastAsia="Times New Roman" w:hAnsi="Corbel" w:cs="Arial"/>
      <w:kern w:val="16"/>
      <w:sz w:val="20"/>
      <w:szCs w:val="20"/>
    </w:rPr>
  </w:style>
  <w:style w:type="paragraph" w:customStyle="1" w:styleId="66C277100C1849F199AEBEFE88E499F45">
    <w:name w:val="66C277100C1849F199AEBEFE88E499F45"/>
    <w:rsid w:val="005538D3"/>
    <w:pPr>
      <w:keepLines/>
      <w:spacing w:before="40" w:after="40" w:line="240" w:lineRule="auto"/>
      <w:ind w:left="113" w:right="113"/>
      <w:jc w:val="both"/>
    </w:pPr>
    <w:rPr>
      <w:rFonts w:ascii="Corbel" w:eastAsia="Times New Roman" w:hAnsi="Corbel" w:cs="Arial"/>
      <w:kern w:val="16"/>
      <w:sz w:val="20"/>
      <w:szCs w:val="20"/>
    </w:rPr>
  </w:style>
  <w:style w:type="paragraph" w:customStyle="1" w:styleId="66C277100C1849F199AEBEFE88E499F46">
    <w:name w:val="66C277100C1849F199AEBEFE88E499F46"/>
    <w:rsid w:val="003D5489"/>
    <w:pPr>
      <w:keepLines/>
      <w:spacing w:before="40" w:after="40" w:line="240" w:lineRule="auto"/>
      <w:ind w:left="113" w:right="113"/>
      <w:jc w:val="both"/>
    </w:pPr>
    <w:rPr>
      <w:rFonts w:ascii="Corbel" w:eastAsia="Times New Roman" w:hAnsi="Corbel" w:cs="Arial"/>
      <w:kern w:val="16"/>
      <w:sz w:val="20"/>
      <w:szCs w:val="20"/>
    </w:rPr>
  </w:style>
  <w:style w:type="paragraph" w:customStyle="1" w:styleId="ED9FCD10B8484F1C899EDB9BDB3E6B0D">
    <w:name w:val="ED9FCD10B8484F1C899EDB9BDB3E6B0D"/>
    <w:rsid w:val="00F22A63"/>
    <w:rPr>
      <w:lang w:val="fr-FR" w:eastAsia="fr-FR"/>
    </w:rPr>
  </w:style>
  <w:style w:type="paragraph" w:customStyle="1" w:styleId="2E9BDF3AE37B4B22AFC998B73A578C5F">
    <w:name w:val="2E9BDF3AE37B4B22AFC998B73A578C5F"/>
    <w:rsid w:val="00F22A63"/>
    <w:rPr>
      <w:lang w:val="fr-FR" w:eastAsia="fr-FR"/>
    </w:rPr>
  </w:style>
  <w:style w:type="paragraph" w:customStyle="1" w:styleId="72901C16794E4077B2DCF02B91FAD713">
    <w:name w:val="72901C16794E4077B2DCF02B91FAD713"/>
    <w:rsid w:val="00F22A63"/>
    <w:rPr>
      <w:lang w:val="fr-FR" w:eastAsia="fr-FR"/>
    </w:rPr>
  </w:style>
  <w:style w:type="paragraph" w:customStyle="1" w:styleId="3D90AA45184C46E189AF5C08675D64C9">
    <w:name w:val="3D90AA45184C46E189AF5C08675D64C9"/>
    <w:rsid w:val="00F22A63"/>
    <w:rPr>
      <w:lang w:val="fr-FR" w:eastAsia="fr-FR"/>
    </w:rPr>
  </w:style>
  <w:style w:type="paragraph" w:customStyle="1" w:styleId="B2AB233D0BEB4DD4856FC81B68C0E20D">
    <w:name w:val="B2AB233D0BEB4DD4856FC81B68C0E20D"/>
    <w:rsid w:val="00F22A63"/>
    <w:rPr>
      <w:lang w:val="fr-FR" w:eastAsia="fr-FR"/>
    </w:rPr>
  </w:style>
  <w:style w:type="paragraph" w:customStyle="1" w:styleId="B704C69CD3B24AE480562C9BE5819CA3">
    <w:name w:val="B704C69CD3B24AE480562C9BE5819CA3"/>
    <w:rsid w:val="00F22A63"/>
    <w:rPr>
      <w:lang w:val="fr-FR" w:eastAsia="fr-FR"/>
    </w:rPr>
  </w:style>
  <w:style w:type="paragraph" w:customStyle="1" w:styleId="EB6C25DB52DC4F108820BEECAF69BC84">
    <w:name w:val="EB6C25DB52DC4F108820BEECAF69BC84"/>
    <w:rsid w:val="00F22A63"/>
    <w:rPr>
      <w:lang w:val="fr-FR" w:eastAsia="fr-FR"/>
    </w:rPr>
  </w:style>
  <w:style w:type="paragraph" w:customStyle="1" w:styleId="10057EB1249E4F02BA60C9F685D94982">
    <w:name w:val="10057EB1249E4F02BA60C9F685D94982"/>
    <w:rsid w:val="00F22A63"/>
    <w:rPr>
      <w:lang w:val="fr-FR" w:eastAsia="fr-FR"/>
    </w:rPr>
  </w:style>
  <w:style w:type="paragraph" w:customStyle="1" w:styleId="663B6C7B3B7341429B24AD4494641314">
    <w:name w:val="663B6C7B3B7341429B24AD4494641314"/>
    <w:rsid w:val="00F22A63"/>
    <w:rPr>
      <w:lang w:val="fr-FR" w:eastAsia="fr-FR"/>
    </w:rPr>
  </w:style>
  <w:style w:type="paragraph" w:customStyle="1" w:styleId="3DDA2E397F3E4A6A82F33B5AE1CC051E">
    <w:name w:val="3DDA2E397F3E4A6A82F33B5AE1CC051E"/>
    <w:rsid w:val="00F22A63"/>
    <w:rPr>
      <w:lang w:val="fr-FR" w:eastAsia="fr-FR"/>
    </w:rPr>
  </w:style>
  <w:style w:type="paragraph" w:customStyle="1" w:styleId="F1174D3A76D9457F815A8F8AA594AAED">
    <w:name w:val="F1174D3A76D9457F815A8F8AA594AAED"/>
    <w:rsid w:val="00F22A63"/>
    <w:rPr>
      <w:lang w:val="fr-FR" w:eastAsia="fr-FR"/>
    </w:rPr>
  </w:style>
  <w:style w:type="paragraph" w:customStyle="1" w:styleId="1FC10479F1DB4858BCB1B47B5094AD15">
    <w:name w:val="1FC10479F1DB4858BCB1B47B5094AD15"/>
    <w:rsid w:val="00F22A63"/>
    <w:rPr>
      <w:lang w:val="fr-FR" w:eastAsia="fr-FR"/>
    </w:rPr>
  </w:style>
  <w:style w:type="paragraph" w:customStyle="1" w:styleId="192D6B3CBFCD45E7965C605B7ED2F48E">
    <w:name w:val="192D6B3CBFCD45E7965C605B7ED2F48E"/>
    <w:rsid w:val="00F22A63"/>
    <w:rPr>
      <w:lang w:val="fr-FR" w:eastAsia="fr-FR"/>
    </w:rPr>
  </w:style>
  <w:style w:type="paragraph" w:customStyle="1" w:styleId="668BAEDA928E4A91BF4712C38666215B">
    <w:name w:val="668BAEDA928E4A91BF4712C38666215B"/>
    <w:rsid w:val="00F22A63"/>
    <w:rPr>
      <w:lang w:val="fr-FR" w:eastAsia="fr-FR"/>
    </w:rPr>
  </w:style>
  <w:style w:type="paragraph" w:customStyle="1" w:styleId="BF412EBF63C14041A11795490262B4D7">
    <w:name w:val="BF412EBF63C14041A11795490262B4D7"/>
    <w:rsid w:val="00F22A63"/>
    <w:rPr>
      <w:lang w:val="fr-FR" w:eastAsia="fr-FR"/>
    </w:rPr>
  </w:style>
  <w:style w:type="paragraph" w:customStyle="1" w:styleId="E4EA4F8DD6AF4DB99B27C6D62A06E05C">
    <w:name w:val="E4EA4F8DD6AF4DB99B27C6D62A06E05C"/>
    <w:rsid w:val="00F22A63"/>
    <w:rPr>
      <w:lang w:val="fr-FR" w:eastAsia="fr-FR"/>
    </w:rPr>
  </w:style>
  <w:style w:type="paragraph" w:customStyle="1" w:styleId="34C0399DA2184971B576A89BAD52D429">
    <w:name w:val="34C0399DA2184971B576A89BAD52D429"/>
    <w:rsid w:val="00F22A63"/>
    <w:rPr>
      <w:lang w:val="fr-FR" w:eastAsia="fr-FR"/>
    </w:rPr>
  </w:style>
  <w:style w:type="paragraph" w:customStyle="1" w:styleId="F1EE548328F14D07A77145338AF082BD">
    <w:name w:val="F1EE548328F14D07A77145338AF082BD"/>
    <w:rsid w:val="00F22A63"/>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the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09FBFE-F8F4-404B-999A-67E0E0942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26</Pages>
  <Words>6174</Words>
  <Characters>35197</Characters>
  <Application>Microsoft Office Word</Application>
  <DocSecurity>0</DocSecurity>
  <Lines>293</Lines>
  <Paragraphs>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Company>Client</Company>
  <LinksUpToDate>false</LinksUpToDate>
  <CharactersWithSpaces>41289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Rapport d’appréciation et de traitement des risques</dc:subject>
  <dc:creator>eomar</dc:creator>
  <cp:keywords>0.5</cp:keywords>
  <dc:description>Interne</dc:description>
  <cp:lastModifiedBy>eomar</cp:lastModifiedBy>
  <cp:revision>14</cp:revision>
  <cp:lastPrinted>2016-06-27T07:48:00Z</cp:lastPrinted>
  <dcterms:created xsi:type="dcterms:W3CDTF">2017-09-12T04:11:00Z</dcterms:created>
  <dcterms:modified xsi:type="dcterms:W3CDTF">2017-09-18T09:19:00Z</dcterms:modified>
  <cp:category>Nom de l’organisation</cp:category>
  <cp:contentStatus>Confidentiel/Restreint/Interne/Public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lpwstr>40</vt:lpwstr>
  </property>
  <property fmtid="{D5CDD505-2E9C-101B-9397-08002B2CF9AE}" pid="3" name="PHASE_COUNT">
    <vt:i4>0</vt:i4>
  </property>
  <property fmtid="{D5CDD505-2E9C-101B-9397-08002B2CF9AE}" pid="4" name="EXTERNAL_WL_VAL">
    <vt:i4>0</vt:i4>
  </property>
  <property fmtid="{D5CDD505-2E9C-101B-9397-08002B2CF9AE}" pid="5" name="INTERNAL_WL_VAL">
    <vt:i4>0</vt:i4>
  </property>
</Properties>
</file>