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FE3F58"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AF3C23"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FE3F58"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0"/>
      <w:r w:rsidRPr="00EB1840">
        <w:rPr>
          <w:highlight w:val="yellow"/>
        </w:rPr>
        <w:t>…</w:t>
      </w:r>
      <w:commentRangeEnd w:id="0"/>
      <w:r>
        <w:rPr>
          <w:rStyle w:val="CommentReference"/>
        </w:rPr>
        <w:commentReference w:id="0"/>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1"/>
      <w:r w:rsidRPr="00EB1840">
        <w:t xml:space="preserve">processus et systèmes </w:t>
      </w:r>
      <w:r>
        <w:t>…</w:t>
      </w:r>
      <w:r w:rsidRPr="00EB1840">
        <w:t>.</w:t>
      </w:r>
      <w:commentRangeEnd w:id="1"/>
      <w:r>
        <w:rPr>
          <w:rStyle w:val="CommentReference"/>
        </w:rPr>
        <w:commentReference w:id="1"/>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2"/>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rPr>
        <w:commentReference w:id="2"/>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3"/>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3"/>
      <w:r>
        <w:rPr>
          <w:rStyle w:val="CommentReference"/>
        </w:rPr>
        <w:commentReference w:id="3"/>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4"/>
      <w:r w:rsidRPr="00EB1840">
        <w:rPr>
          <w:highlight w:val="yellow"/>
        </w:rPr>
        <w:t>…</w:t>
      </w:r>
      <w:r w:rsidRPr="00EB1840">
        <w:t xml:space="preserve"> </w:t>
      </w:r>
      <w:commentRangeEnd w:id="4"/>
      <w:r>
        <w:rPr>
          <w:rStyle w:val="CommentReference"/>
        </w:rPr>
        <w:commentReference w:id="4"/>
      </w:r>
      <w:r w:rsidRPr="00EB1840">
        <w:t xml:space="preserve">est estimé à </w:t>
      </w:r>
      <w:commentRangeStart w:id="5"/>
      <w:r w:rsidRPr="00EB1840">
        <w:rPr>
          <w:highlight w:val="yellow"/>
        </w:rPr>
        <w:t>…</w:t>
      </w:r>
      <w:commentRangeEnd w:id="5"/>
      <w:r>
        <w:rPr>
          <w:rStyle w:val="CommentReference"/>
        </w:rPr>
        <w:commentReference w:id="5"/>
      </w:r>
      <w:r w:rsidRPr="00EB1840">
        <w:t xml:space="preserve">k€ par année (ALE), ce qui est </w:t>
      </w:r>
      <w:commentRangeStart w:id="6"/>
      <w:r w:rsidRPr="00EB1840">
        <w:rPr>
          <w:highlight w:val="yellow"/>
        </w:rPr>
        <w:t>…</w:t>
      </w:r>
      <w:r w:rsidRPr="00EB1840">
        <w:t>.</w:t>
      </w:r>
      <w:commentRangeEnd w:id="6"/>
      <w:r>
        <w:rPr>
          <w:rStyle w:val="CommentReference"/>
        </w:rPr>
        <w:commentReference w:id="6"/>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7"/>
      <w:r>
        <w:t>…</w:t>
      </w:r>
      <w:r w:rsidRPr="00EB1840">
        <w:t xml:space="preserve">% </w:t>
      </w:r>
      <w:commentRangeEnd w:id="7"/>
      <w:r>
        <w:rPr>
          <w:rStyle w:val="CommentReference"/>
        </w:rPr>
        <w:commentReference w:id="7"/>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8"/>
      <w:r w:rsidRPr="00EB1840">
        <w:t xml:space="preserve">Un plan de traitement du risque a été établi, contenant </w:t>
      </w:r>
      <w:commentRangeStart w:id="9"/>
      <w:r>
        <w:t>…</w:t>
      </w:r>
      <w:r w:rsidRPr="00EB1840">
        <w:t xml:space="preserve"> </w:t>
      </w:r>
      <w:commentRangeEnd w:id="9"/>
      <w:r>
        <w:rPr>
          <w:rStyle w:val="CommentReference"/>
        </w:rPr>
        <w:commentReference w:id="9"/>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8"/>
      <w:r w:rsidR="00ED0E7D">
        <w:rPr>
          <w:rStyle w:val="CommentReference"/>
        </w:rPr>
        <w:commentReference w:id="8"/>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FE3F58">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FE3F58">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FE3F58">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FE3F58">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FE3F58">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FE3F58">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FE3F58">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FE3F58">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FE3F58">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FE3F58">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FE3F58">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FE3F58">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FE3F58">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FE3F58">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FE3F58">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FE3F58">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FE3F58">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FE3F58">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FE3F58">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FE3F58">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FE3F58">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FE3F58">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FE3F58">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FE3F58">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FE3F58">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FE3F58">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FE3F58">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FE3F58">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FE3F58">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FE3F58">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FE3F58">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FE3F58">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FE3F58">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FE3F58">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FE3F58">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FE3F58">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FE3F58">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FE3F58">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FE3F58">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FE3F58">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FE3F58">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FE3F58">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FE3F58">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FE3F58">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FE3F58">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FE3F58">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FE3F58">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FE3F58">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FE3F58">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FE3F58">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FE3F58">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FE3F58">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FE3F58">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FE3F58">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FE3F58">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0" w:name="_Toc419965504"/>
      <w:bookmarkStart w:id="11" w:name="_Toc245171914"/>
      <w:bookmarkStart w:id="12" w:name="_Toc260033147"/>
      <w:bookmarkStart w:id="13" w:name="_Toc126566761"/>
      <w:r w:rsidRPr="003A248B">
        <w:rPr>
          <w:lang w:val="fr-FR"/>
        </w:rPr>
        <w:lastRenderedPageBreak/>
        <w:t>Introduction</w:t>
      </w:r>
      <w:bookmarkEnd w:id="10"/>
    </w:p>
    <w:p w14:paraId="6429A1BB" w14:textId="77777777" w:rsidR="00173B00" w:rsidRPr="003A248B" w:rsidRDefault="00173B00" w:rsidP="00173B00">
      <w:pPr>
        <w:pStyle w:val="Heading2"/>
      </w:pPr>
      <w:bookmarkStart w:id="14" w:name="_Toc419965505"/>
      <w:r w:rsidRPr="003A248B">
        <w:t>Contexte</w:t>
      </w:r>
      <w:bookmarkEnd w:id="14"/>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5" w:name="_Toc419965506"/>
      <w:r w:rsidRPr="003A248B">
        <w:t>Objectifs du document</w:t>
      </w:r>
      <w:bookmarkEnd w:id="15"/>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6" w:name="_Toc419965507"/>
      <w:r w:rsidRPr="003A248B">
        <w:t>Cadre d’application</w:t>
      </w:r>
      <w:bookmarkEnd w:id="16"/>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7"/>
      <w:r w:rsidRPr="00ED0E7D">
        <w:rPr>
          <w:highlight w:val="yellow"/>
          <w:lang w:eastAsia="en-GB"/>
        </w:rPr>
        <w:t>….</w:t>
      </w:r>
      <w:r w:rsidRPr="003A248B">
        <w:rPr>
          <w:lang w:eastAsia="en-GB"/>
        </w:rPr>
        <w:t xml:space="preserve"> </w:t>
      </w:r>
      <w:commentRangeEnd w:id="17"/>
      <w:r w:rsidR="00ED0E7D">
        <w:rPr>
          <w:rStyle w:val="CommentReference"/>
        </w:rPr>
        <w:commentReference w:id="17"/>
      </w:r>
      <w:r w:rsidRPr="003A248B">
        <w:rPr>
          <w:lang w:eastAsia="en-GB"/>
        </w:rPr>
        <w:t>Elle couvre les risques portant sur</w:t>
      </w:r>
      <w:r w:rsidR="00D46A91">
        <w:rPr>
          <w:lang w:eastAsia="en-GB"/>
        </w:rPr>
        <w:t xml:space="preserve"> </w:t>
      </w:r>
      <w:commentRangeStart w:id="18"/>
      <w:r w:rsidR="00D46A91">
        <w:rPr>
          <w:lang w:eastAsia="en-GB"/>
        </w:rPr>
        <w:t>…</w:t>
      </w:r>
      <w:commentRangeEnd w:id="18"/>
      <w:r w:rsidR="00D46A91">
        <w:rPr>
          <w:rStyle w:val="CommentReference"/>
        </w:rPr>
        <w:commentReference w:id="18"/>
      </w:r>
      <w:r w:rsidRPr="003A248B">
        <w:rPr>
          <w:lang w:eastAsia="en-GB"/>
        </w:rPr>
        <w:t>.</w:t>
      </w:r>
    </w:p>
    <w:p w14:paraId="7E300906" w14:textId="77777777" w:rsidR="00173B00" w:rsidRPr="003A248B" w:rsidRDefault="00173B00" w:rsidP="00173B00">
      <w:pPr>
        <w:pStyle w:val="Heading2"/>
      </w:pPr>
      <w:bookmarkStart w:id="19" w:name="_Toc419965508"/>
      <w:r w:rsidRPr="003A248B">
        <w:t>Audience</w:t>
      </w:r>
      <w:bookmarkEnd w:id="19"/>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0"/>
      <w:r w:rsidRPr="003A248B">
        <w:rPr>
          <w:lang w:eastAsia="en-GB"/>
        </w:rPr>
        <w:t>…</w:t>
      </w:r>
      <w:commentRangeEnd w:id="20"/>
      <w:r w:rsidR="00D46A91">
        <w:rPr>
          <w:rStyle w:val="CommentReference"/>
        </w:rPr>
        <w:commentReference w:id="20"/>
      </w:r>
    </w:p>
    <w:p w14:paraId="4290CA5D" w14:textId="77777777" w:rsidR="00173B00" w:rsidRPr="003A248B" w:rsidRDefault="00173B00" w:rsidP="00173B00">
      <w:pPr>
        <w:pStyle w:val="Heading2"/>
      </w:pPr>
      <w:bookmarkStart w:id="21" w:name="_Toc419965509"/>
      <w:r w:rsidRPr="003A248B">
        <w:t>Structure de ce document</w:t>
      </w:r>
      <w:bookmarkEnd w:id="21"/>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2" w:name="_Toc419965510"/>
      <w:r w:rsidRPr="003A248B">
        <w:t>Références</w:t>
      </w:r>
      <w:bookmarkEnd w:id="22"/>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3" w:name="_Toc419965511"/>
      <w:r w:rsidRPr="003A248B">
        <w:t>Acronyme</w:t>
      </w:r>
      <w:bookmarkEnd w:id="23"/>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AF3C23"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4" w:name="_Toc419965512"/>
      <w:r w:rsidRPr="003A248B">
        <w:t>Terminologie</w:t>
      </w:r>
      <w:bookmarkEnd w:id="24"/>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5" w:name="_Toc419965513"/>
      <w:r w:rsidRPr="003A248B">
        <w:rPr>
          <w:lang w:val="fr-FR"/>
        </w:rPr>
        <w:lastRenderedPageBreak/>
        <w:t>Méthodologie</w:t>
      </w:r>
      <w:bookmarkEnd w:id="25"/>
    </w:p>
    <w:p w14:paraId="4EBF3A1E" w14:textId="77777777" w:rsidR="00173B00" w:rsidRPr="003A248B" w:rsidRDefault="00173B00" w:rsidP="00796370">
      <w:pPr>
        <w:pStyle w:val="Heading2"/>
      </w:pPr>
      <w:bookmarkStart w:id="26" w:name="_Toc419965514"/>
      <w:r w:rsidRPr="003A248B">
        <w:t>Déroulement de l’étude</w:t>
      </w:r>
      <w:bookmarkEnd w:id="26"/>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7"/>
      <w:r w:rsidR="005348C5">
        <w:rPr>
          <w:lang w:eastAsia="en-GB"/>
        </w:rPr>
        <w:t>…</w:t>
      </w:r>
      <w:r w:rsidRPr="003A248B">
        <w:rPr>
          <w:lang w:eastAsia="en-GB"/>
        </w:rPr>
        <w:t xml:space="preserve">, </w:t>
      </w:r>
      <w:commentRangeEnd w:id="27"/>
      <w:r w:rsidR="005348C5">
        <w:rPr>
          <w:rStyle w:val="CommentReference"/>
        </w:rPr>
        <w:commentReference w:id="27"/>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CommentReference"/>
          <w:lang w:val="fr-FR" w:eastAsia="fr-FR"/>
        </w:rPr>
        <w:commentReference w:id="28"/>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29" w:name="_Toc419965559"/>
                            <w:r w:rsidRPr="000D1916">
                              <w:t xml:space="preserve">Figure </w:t>
                            </w:r>
                            <w:r w:rsidR="00FE3F58">
                              <w:fldChar w:fldCharType="begin"/>
                            </w:r>
                            <w:r w:rsidR="00FE3F58">
                              <w:instrText xml:space="preserve"> SEQ Figure \* ARABIC </w:instrText>
                            </w:r>
                            <w:r w:rsidR="00FE3F58">
                              <w:fldChar w:fldCharType="separate"/>
                            </w:r>
                            <w:r>
                              <w:rPr>
                                <w:noProof/>
                              </w:rPr>
                              <w:t>1</w:t>
                            </w:r>
                            <w:r w:rsidR="00FE3F58">
                              <w:rPr>
                                <w:noProof/>
                              </w:rPr>
                              <w:fldChar w:fldCharType="end"/>
                            </w:r>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FE3F58">
                        <w:fldChar w:fldCharType="begin"/>
                      </w:r>
                      <w:r w:rsidR="00FE3F58">
                        <w:instrText xml:space="preserve"> SEQ Figure \* ARABIC </w:instrText>
                      </w:r>
                      <w:r w:rsidR="00FE3F58">
                        <w:fldChar w:fldCharType="separate"/>
                      </w:r>
                      <w:r>
                        <w:rPr>
                          <w:noProof/>
                        </w:rPr>
                        <w:t>1</w:t>
                      </w:r>
                      <w:r w:rsidR="00FE3F58">
                        <w:rPr>
                          <w:noProof/>
                        </w:rPr>
                        <w:fldChar w:fldCharType="end"/>
                      </w:r>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1" w:name="_Toc419965515"/>
      <w:r w:rsidRPr="003A248B">
        <w:t>Phase de la gestion des risques</w:t>
      </w:r>
      <w:bookmarkEnd w:id="31"/>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2" w:name="_Toc419965516"/>
      <w:r w:rsidRPr="003A248B">
        <w:t>Etablissement du contexte</w:t>
      </w:r>
      <w:bookmarkEnd w:id="32"/>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3" w:name="_Toc419965517"/>
      <w:r w:rsidRPr="003A248B">
        <w:t>Appréciation du risque</w:t>
      </w:r>
      <w:bookmarkEnd w:id="33"/>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4" w:name="_Toc419965518"/>
      <w:r w:rsidRPr="003A248B">
        <w:t xml:space="preserve">Identification </w:t>
      </w:r>
      <w:r w:rsidR="00A56E12" w:rsidRPr="003A248B">
        <w:t>des risques</w:t>
      </w:r>
      <w:bookmarkEnd w:id="34"/>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5" w:name="_Toc419965519"/>
      <w:r w:rsidRPr="003A248B">
        <w:t xml:space="preserve">Analyse </w:t>
      </w:r>
      <w:r w:rsidR="00173B00" w:rsidRPr="003A248B">
        <w:t>des risques</w:t>
      </w:r>
      <w:bookmarkEnd w:id="35"/>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6" w:name="_Toc419965520"/>
      <w:r w:rsidRPr="003A248B">
        <w:t>Évaluation du risque</w:t>
      </w:r>
      <w:bookmarkEnd w:id="36"/>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7" w:name="_Toc419965521"/>
      <w:r w:rsidRPr="003A248B">
        <w:t>Traitement des risques</w:t>
      </w:r>
      <w:bookmarkEnd w:id="37"/>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8" w:name="_Toc419965522"/>
      <w:r w:rsidRPr="003A248B">
        <w:t>Acceptation des risques</w:t>
      </w:r>
      <w:bookmarkEnd w:id="38"/>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39" w:name="_Toc419965523"/>
      <w:r w:rsidRPr="003A248B">
        <w:rPr>
          <w:lang w:val="fr-FR"/>
        </w:rPr>
        <w:lastRenderedPageBreak/>
        <w:t>Contexte du risque</w:t>
      </w:r>
      <w:bookmarkEnd w:id="39"/>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0" w:name="_Toc419965524"/>
      <w:r w:rsidRPr="003A248B">
        <w:t>Considérations générales</w:t>
      </w:r>
      <w:bookmarkEnd w:id="40"/>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1"/>
      <w:r w:rsidR="0057738A">
        <w:rPr>
          <w:lang w:eastAsia="en-GB"/>
        </w:rPr>
        <w:t>…</w:t>
      </w:r>
      <w:commentRangeEnd w:id="41"/>
      <w:r w:rsidR="0057738A">
        <w:rPr>
          <w:rStyle w:val="CommentReference"/>
        </w:rPr>
        <w:commentReference w:id="41"/>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2" w:name="_Toc419965525"/>
      <w:r>
        <w:t>Critères de</w:t>
      </w:r>
      <w:r w:rsidR="00173B00" w:rsidRPr="003A248B">
        <w:t xml:space="preserve"> bases</w:t>
      </w:r>
      <w:bookmarkEnd w:id="42"/>
    </w:p>
    <w:p w14:paraId="1FF54C25" w14:textId="21A09C02" w:rsidR="00173B00" w:rsidRPr="003A248B" w:rsidRDefault="00173B00" w:rsidP="00130EC7">
      <w:pPr>
        <w:pStyle w:val="Heading3"/>
      </w:pPr>
      <w:bookmarkStart w:id="43" w:name="_Toc419965526"/>
      <w:r w:rsidRPr="003A248B">
        <w:t>Critère</w:t>
      </w:r>
      <w:r w:rsidR="00610041">
        <w:t>s</w:t>
      </w:r>
      <w:r w:rsidRPr="003A248B">
        <w:t xml:space="preserve"> d’évaluation des risques</w:t>
      </w:r>
      <w:bookmarkEnd w:id="43"/>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4" w:name="_Ref394648435"/>
      <w:bookmarkStart w:id="45" w:name="_Toc419965527"/>
      <w:r w:rsidRPr="003A248B">
        <w:t>Critères d’impact</w:t>
      </w:r>
      <w:bookmarkEnd w:id="44"/>
      <w:bookmarkEnd w:id="45"/>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6"/>
      <w:r w:rsidR="0057738A">
        <w:rPr>
          <w:lang w:eastAsia="en-GB"/>
        </w:rPr>
        <w:t>…</w:t>
      </w:r>
      <w:r w:rsidRPr="003A248B">
        <w:rPr>
          <w:lang w:eastAsia="en-GB"/>
        </w:rPr>
        <w:t>.</w:t>
      </w:r>
      <w:commentRangeEnd w:id="46"/>
      <w:r w:rsidR="0057738A">
        <w:rPr>
          <w:rStyle w:val="CommentReference"/>
        </w:rPr>
        <w:commentReference w:id="46"/>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7" w:name="_Toc419965528"/>
      <w:r w:rsidRPr="003A248B">
        <w:t>Critère</w:t>
      </w:r>
      <w:r w:rsidR="00610041">
        <w:t>s</w:t>
      </w:r>
      <w:r w:rsidRPr="003A248B">
        <w:t xml:space="preserve"> d’acceptation du risque</w:t>
      </w:r>
      <w:bookmarkEnd w:id="47"/>
    </w:p>
    <w:p w14:paraId="3895E29D" w14:textId="77777777" w:rsidR="00CD757E" w:rsidRPr="003A248B" w:rsidRDefault="00CD757E" w:rsidP="00CD757E">
      <w:pPr>
        <w:rPr>
          <w:lang w:eastAsia="fr-LU"/>
        </w:rPr>
      </w:pPr>
      <w:commentRangeStart w:id="48"/>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CommentReferenc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CommentReference"/>
          <w:lang w:val="fr-FR" w:eastAsia="fr-FR"/>
        </w:rPr>
        <w:commentReference w:id="48"/>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0" w:name="_Ref331689431"/>
      <w:bookmarkStart w:id="51" w:name="_Toc419965567"/>
      <w:r w:rsidRPr="003A248B">
        <w:t xml:space="preserve">Tableau </w:t>
      </w:r>
      <w:r w:rsidR="00FE3F58">
        <w:fldChar w:fldCharType="begin"/>
      </w:r>
      <w:r w:rsidR="00FE3F58">
        <w:instrText xml:space="preserve"> SEQ Tableau \* ARABIC </w:instrText>
      </w:r>
      <w:r w:rsidR="00FE3F58">
        <w:fldChar w:fldCharType="separate"/>
      </w:r>
      <w:r w:rsidR="00CF65D6">
        <w:rPr>
          <w:noProof/>
        </w:rPr>
        <w:t>1</w:t>
      </w:r>
      <w:r w:rsidR="00FE3F58">
        <w:rPr>
          <w:noProof/>
        </w:rPr>
        <w:fldChar w:fldCharType="end"/>
      </w:r>
      <w:bookmarkEnd w:id="50"/>
      <w:r w:rsidRPr="003A248B">
        <w:t xml:space="preserve"> : </w:t>
      </w:r>
      <w:r w:rsidR="00990E47" w:rsidRPr="003A248B">
        <w:t>É</w:t>
      </w:r>
      <w:r w:rsidRPr="003A248B">
        <w:t>chelle de niveau d’exposition au risque</w:t>
      </w:r>
      <w:bookmarkEnd w:id="51"/>
    </w:p>
    <w:p w14:paraId="448372EB" w14:textId="77777777" w:rsidR="00173B00" w:rsidRPr="003A248B" w:rsidRDefault="008127E7" w:rsidP="00130EC7">
      <w:pPr>
        <w:pStyle w:val="Heading2"/>
      </w:pPr>
      <w:bookmarkStart w:id="52" w:name="_Toc419965529"/>
      <w:r w:rsidRPr="003A248B">
        <w:t xml:space="preserve">Description de la </w:t>
      </w:r>
      <w:r w:rsidR="004C4D50">
        <w:t>cible</w:t>
      </w:r>
      <w:bookmarkEnd w:id="52"/>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3" w:name="_Toc419965530"/>
      <w:r w:rsidRPr="003A248B">
        <w:t>Considérations générales</w:t>
      </w:r>
      <w:bookmarkEnd w:id="53"/>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4" w:name="_Toc419965568"/>
      <w:r w:rsidRPr="003A248B">
        <w:t xml:space="preserve">Tableau </w:t>
      </w:r>
      <w:r w:rsidR="00FE3F58">
        <w:fldChar w:fldCharType="begin"/>
      </w:r>
      <w:r w:rsidR="00FE3F58">
        <w:instrText xml:space="preserve"> SEQ Tableau \* ARABIC </w:instrText>
      </w:r>
      <w:r w:rsidR="00FE3F58">
        <w:fldChar w:fldCharType="separate"/>
      </w:r>
      <w:r w:rsidR="00CF65D6">
        <w:rPr>
          <w:noProof/>
        </w:rPr>
        <w:t>2</w:t>
      </w:r>
      <w:r w:rsidR="00FE3F58">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4"/>
    </w:p>
    <w:p w14:paraId="792C0549" w14:textId="77777777" w:rsidR="00173B00" w:rsidRPr="003A248B" w:rsidRDefault="00173B00" w:rsidP="00604E92">
      <w:pPr>
        <w:pStyle w:val="Heading3"/>
      </w:pPr>
      <w:bookmarkStart w:id="55" w:name="_Ref394648234"/>
      <w:bookmarkStart w:id="56" w:name="_Toc419965531"/>
      <w:r w:rsidRPr="003A248B">
        <w:t>Actifs considérés</w:t>
      </w:r>
      <w:bookmarkEnd w:id="55"/>
      <w:bookmarkEnd w:id="56"/>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7" w:name="_Toc419965569"/>
      <w:r w:rsidRPr="003A248B">
        <w:t xml:space="preserve">Tableau </w:t>
      </w:r>
      <w:r w:rsidR="00FE3F58">
        <w:fldChar w:fldCharType="begin"/>
      </w:r>
      <w:r w:rsidR="00FE3F58">
        <w:instrText xml:space="preserve"> SEQ Tableau \* ARABIC </w:instrText>
      </w:r>
      <w:r w:rsidR="00FE3F58">
        <w:fldChar w:fldCharType="separate"/>
      </w:r>
      <w:r w:rsidR="00CF65D6">
        <w:rPr>
          <w:noProof/>
        </w:rPr>
        <w:t>3</w:t>
      </w:r>
      <w:r w:rsidR="00FE3F58">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14:paraId="0FF39921" w14:textId="3DE8CE5D" w:rsidR="00CF65D6" w:rsidRDefault="00CF65D6" w:rsidP="00CF65D6">
      <w:pPr>
        <w:pStyle w:val="Heading3"/>
      </w:pPr>
      <w:bookmarkStart w:id="58" w:name="_Toc419965532"/>
      <w:r>
        <w:t>Actifs non considérés</w:t>
      </w:r>
      <w:bookmarkEnd w:id="58"/>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59" w:name="_Toc419965570"/>
      <w:r w:rsidRPr="003A248B">
        <w:t xml:space="preserve">Tableau </w:t>
      </w:r>
      <w:r w:rsidR="00FE3F58">
        <w:fldChar w:fldCharType="begin"/>
      </w:r>
      <w:r w:rsidR="00FE3F58">
        <w:instrText xml:space="preserve"> SEQ Tableau \* ARABIC </w:instrText>
      </w:r>
      <w:r w:rsidR="00FE3F58">
        <w:fldChar w:fldCharType="separate"/>
      </w:r>
      <w:r>
        <w:rPr>
          <w:noProof/>
        </w:rPr>
        <w:t>4</w:t>
      </w:r>
      <w:r w:rsidR="00FE3F58">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59"/>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0" w:name="_Toc419965533"/>
      <w:r w:rsidRPr="003A248B">
        <w:rPr>
          <w:lang w:val="fr-FR"/>
        </w:rPr>
        <w:lastRenderedPageBreak/>
        <w:t>Appréciations des risques</w:t>
      </w:r>
      <w:bookmarkEnd w:id="60"/>
    </w:p>
    <w:p w14:paraId="1DBAD584" w14:textId="77777777" w:rsidR="00173B00" w:rsidRPr="003A248B" w:rsidRDefault="00173B00" w:rsidP="00093697">
      <w:pPr>
        <w:pStyle w:val="Heading2"/>
      </w:pPr>
      <w:bookmarkStart w:id="61" w:name="_Ref394648273"/>
      <w:bookmarkStart w:id="62" w:name="_Toc419965534"/>
      <w:r w:rsidRPr="003A248B">
        <w:t>Cartographie des menaces</w:t>
      </w:r>
      <w:bookmarkEnd w:id="61"/>
      <w:bookmarkEnd w:id="62"/>
    </w:p>
    <w:p w14:paraId="239DE041" w14:textId="77777777" w:rsidR="00173B00" w:rsidRPr="003A248B" w:rsidRDefault="00173B00" w:rsidP="00BF43DA">
      <w:pPr>
        <w:pStyle w:val="Heading3"/>
      </w:pPr>
      <w:bookmarkStart w:id="63" w:name="_Toc419965535"/>
      <w:r w:rsidRPr="003A248B">
        <w:t>Démarche</w:t>
      </w:r>
      <w:bookmarkEnd w:id="63"/>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4" w:name="_Toc419965536"/>
      <w:r w:rsidRPr="003A248B">
        <w:t>Détails</w:t>
      </w:r>
      <w:bookmarkEnd w:id="64"/>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5" w:name="_Toc419965571"/>
      <w:r>
        <w:t xml:space="preserve">Tableau </w:t>
      </w:r>
      <w:r w:rsidR="00FE3F58">
        <w:fldChar w:fldCharType="begin"/>
      </w:r>
      <w:r w:rsidR="00FE3F58">
        <w:instrText xml:space="preserve"> SEQ Tableau \* ARABIC </w:instrText>
      </w:r>
      <w:r w:rsidR="00FE3F58">
        <w:fldChar w:fldCharType="separate"/>
      </w:r>
      <w:r w:rsidR="00CF65D6">
        <w:rPr>
          <w:noProof/>
        </w:rPr>
        <w:t>5</w:t>
      </w:r>
      <w:r w:rsidR="00FE3F58">
        <w:rPr>
          <w:noProof/>
        </w:rPr>
        <w:fldChar w:fldCharType="end"/>
      </w:r>
      <w:r>
        <w:t> :</w:t>
      </w:r>
      <w:r w:rsidRPr="00371DDE">
        <w:rPr>
          <w:lang w:eastAsia="en-GB"/>
        </w:rPr>
        <w:t xml:space="preserve"> </w:t>
      </w:r>
      <w:r w:rsidRPr="003A248B">
        <w:rPr>
          <w:lang w:eastAsia="en-GB"/>
        </w:rPr>
        <w:t>Cartographie des menaces</w:t>
      </w:r>
      <w:bookmarkEnd w:id="65"/>
    </w:p>
    <w:p w14:paraId="09E5A0C2" w14:textId="77777777" w:rsidR="00F765AF" w:rsidRPr="003A248B" w:rsidRDefault="00F765AF" w:rsidP="00F765AF">
      <w:pPr>
        <w:pStyle w:val="Heading3"/>
      </w:pPr>
      <w:bookmarkStart w:id="66" w:name="_Toc419965537"/>
      <w:r w:rsidRPr="003A248B">
        <w:t>Conclusion</w:t>
      </w:r>
      <w:bookmarkEnd w:id="66"/>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7"/>
      <w:r w:rsidRPr="003A248B">
        <w:rPr>
          <w:highlight w:val="yellow"/>
        </w:rPr>
        <w:t>…</w:t>
      </w:r>
      <w:commentRangeEnd w:id="67"/>
      <w:r w:rsidR="00ED0E7D">
        <w:rPr>
          <w:rStyle w:val="CommentReference"/>
        </w:rPr>
        <w:commentReference w:id="67"/>
      </w:r>
    </w:p>
    <w:p w14:paraId="71C4AF6D" w14:textId="77777777" w:rsidR="00F765AF" w:rsidRPr="003A248B" w:rsidRDefault="00F765AF" w:rsidP="00F765AF">
      <w:pPr>
        <w:pStyle w:val="Heading2"/>
      </w:pPr>
      <w:bookmarkStart w:id="68" w:name="_Ref394648397"/>
      <w:bookmarkStart w:id="69" w:name="_Toc419965538"/>
      <w:r w:rsidRPr="003A248B">
        <w:t>Liste des vulnérabilités</w:t>
      </w:r>
      <w:bookmarkEnd w:id="68"/>
      <w:bookmarkEnd w:id="69"/>
    </w:p>
    <w:p w14:paraId="218AE9A0" w14:textId="77777777" w:rsidR="00F765AF" w:rsidRPr="003A248B" w:rsidRDefault="00F765AF" w:rsidP="00F765AF">
      <w:pPr>
        <w:pStyle w:val="Heading3"/>
        <w:spacing w:before="200" w:after="0" w:line="276" w:lineRule="auto"/>
        <w:jc w:val="left"/>
      </w:pPr>
      <w:bookmarkStart w:id="70" w:name="_Toc385931845"/>
      <w:bookmarkStart w:id="71" w:name="_Toc419965539"/>
      <w:r w:rsidRPr="003A248B">
        <w:t>Démarche</w:t>
      </w:r>
      <w:bookmarkEnd w:id="70"/>
      <w:bookmarkEnd w:id="71"/>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2" w:name="_Toc419965540"/>
      <w:r w:rsidRPr="003A248B">
        <w:t>Détails</w:t>
      </w:r>
      <w:bookmarkEnd w:id="72"/>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3" w:name="_Toc419965572"/>
      <w:r>
        <w:t xml:space="preserve">Tableau </w:t>
      </w:r>
      <w:r w:rsidR="00FE3F58">
        <w:fldChar w:fldCharType="begin"/>
      </w:r>
      <w:r w:rsidR="00FE3F58">
        <w:instrText xml:space="preserve"> SEQ Tableau \* ARABIC </w:instrText>
      </w:r>
      <w:r w:rsidR="00FE3F58">
        <w:fldChar w:fldCharType="separate"/>
      </w:r>
      <w:r w:rsidR="00CF65D6">
        <w:rPr>
          <w:noProof/>
        </w:rPr>
        <w:t>6</w:t>
      </w:r>
      <w:r w:rsidR="00FE3F58">
        <w:rPr>
          <w:noProof/>
        </w:rPr>
        <w:fldChar w:fldCharType="end"/>
      </w:r>
      <w:r>
        <w:t> :</w:t>
      </w:r>
      <w:r w:rsidRPr="00371DDE">
        <w:rPr>
          <w:lang w:eastAsia="en-GB"/>
        </w:rPr>
        <w:t xml:space="preserve"> </w:t>
      </w:r>
      <w:r>
        <w:rPr>
          <w:lang w:eastAsia="en-GB"/>
        </w:rPr>
        <w:t>Liste des vulnérabilités</w:t>
      </w:r>
      <w:bookmarkEnd w:id="73"/>
    </w:p>
    <w:p w14:paraId="5FE89580" w14:textId="77777777" w:rsidR="00F765AF" w:rsidRPr="003A248B" w:rsidRDefault="00F765AF" w:rsidP="00F765AF">
      <w:pPr>
        <w:pStyle w:val="Heading3"/>
      </w:pPr>
      <w:bookmarkStart w:id="74" w:name="_Toc419965541"/>
      <w:r w:rsidRPr="003A248B">
        <w:t>Conclusion</w:t>
      </w:r>
      <w:bookmarkEnd w:id="74"/>
    </w:p>
    <w:p w14:paraId="78BC2763" w14:textId="77777777" w:rsidR="00F765AF" w:rsidRPr="003A248B" w:rsidRDefault="00F765AF" w:rsidP="00F765AF">
      <w:commentRangeStart w:id="75"/>
      <w:r w:rsidRPr="003A248B">
        <w:rPr>
          <w:highlight w:val="yellow"/>
        </w:rPr>
        <w:t>…</w:t>
      </w:r>
      <w:commentRangeEnd w:id="75"/>
      <w:r w:rsidR="00ED0E7D">
        <w:rPr>
          <w:rStyle w:val="CommentReference"/>
        </w:rPr>
        <w:commentReference w:id="75"/>
      </w:r>
    </w:p>
    <w:p w14:paraId="654003A3" w14:textId="77777777" w:rsidR="00173B00" w:rsidRPr="003A248B" w:rsidRDefault="00173B00" w:rsidP="00C25A75">
      <w:pPr>
        <w:pStyle w:val="Heading2"/>
      </w:pPr>
      <w:bookmarkStart w:id="76" w:name="_Toc419965542"/>
      <w:r w:rsidRPr="003A248B">
        <w:t>Spécificités des risques</w:t>
      </w:r>
      <w:bookmarkEnd w:id="76"/>
    </w:p>
    <w:p w14:paraId="63D87C06" w14:textId="77777777" w:rsidR="00173B00" w:rsidRPr="003A248B" w:rsidRDefault="00173B00" w:rsidP="00C25A75">
      <w:pPr>
        <w:pStyle w:val="Heading3"/>
      </w:pPr>
      <w:bookmarkStart w:id="77" w:name="_Toc419965543"/>
      <w:r w:rsidRPr="003A248B">
        <w:t>Démarche</w:t>
      </w:r>
      <w:bookmarkEnd w:id="77"/>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8" w:name="_Toc419965544"/>
      <w:r w:rsidRPr="003A248B">
        <w:lastRenderedPageBreak/>
        <w:t>Détails</w:t>
      </w:r>
      <w:bookmarkEnd w:id="78"/>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9" w:name="_Toc419965573"/>
      <w:r w:rsidRPr="003A248B">
        <w:t xml:space="preserve">Tableau </w:t>
      </w:r>
      <w:r w:rsidR="00FE3F58">
        <w:fldChar w:fldCharType="begin"/>
      </w:r>
      <w:r w:rsidR="00FE3F58">
        <w:instrText xml:space="preserve"> SEQ Tableau \* ARABIC </w:instrText>
      </w:r>
      <w:r w:rsidR="00FE3F58">
        <w:fldChar w:fldCharType="separate"/>
      </w:r>
      <w:r w:rsidR="00CF65D6">
        <w:rPr>
          <w:noProof/>
        </w:rPr>
        <w:t>7</w:t>
      </w:r>
      <w:r w:rsidR="00FE3F58">
        <w:rPr>
          <w:noProof/>
        </w:rPr>
        <w:fldChar w:fldCharType="end"/>
      </w:r>
      <w:r w:rsidRPr="003A248B">
        <w:t xml:space="preserve"> : </w:t>
      </w:r>
      <w:r w:rsidR="00F765AF" w:rsidRPr="003A248B">
        <w:t>Spécificités des risques</w:t>
      </w:r>
      <w:bookmarkEnd w:id="79"/>
    </w:p>
    <w:p w14:paraId="507C52D7" w14:textId="77777777" w:rsidR="005126A7" w:rsidRPr="003A248B" w:rsidRDefault="005126A7" w:rsidP="005126A7">
      <w:pPr>
        <w:pStyle w:val="Heading3"/>
      </w:pPr>
      <w:bookmarkStart w:id="80" w:name="_Toc419965545"/>
      <w:r>
        <w:t>Conclusion</w:t>
      </w:r>
      <w:bookmarkEnd w:id="80"/>
    </w:p>
    <w:p w14:paraId="4C82D1D4" w14:textId="77777777" w:rsidR="005126A7" w:rsidRPr="003A248B" w:rsidRDefault="005126A7" w:rsidP="005126A7">
      <w:pPr>
        <w:rPr>
          <w:lang w:eastAsia="en-GB"/>
        </w:rPr>
      </w:pPr>
      <w:commentRangeStart w:id="81"/>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1"/>
      <w:r w:rsidR="00ED0E7D">
        <w:rPr>
          <w:rStyle w:val="CommentReference"/>
        </w:rPr>
        <w:commentReference w:id="81"/>
      </w:r>
    </w:p>
    <w:p w14:paraId="316110A5" w14:textId="77777777" w:rsidR="00173B00" w:rsidRPr="003A248B" w:rsidRDefault="00F6366C" w:rsidP="00F6366C">
      <w:pPr>
        <w:pStyle w:val="Heading2"/>
      </w:pPr>
      <w:bookmarkStart w:id="82" w:name="_Ref394648534"/>
      <w:bookmarkStart w:id="83" w:name="_Ref394648550"/>
      <w:bookmarkStart w:id="84" w:name="_Ref394648620"/>
      <w:bookmarkStart w:id="85" w:name="_Toc419965546"/>
      <w:r w:rsidRPr="003A248B">
        <w:t>Analyse</w:t>
      </w:r>
      <w:r w:rsidR="00173B00" w:rsidRPr="003A248B">
        <w:t xml:space="preserve"> des risques</w:t>
      </w:r>
      <w:bookmarkEnd w:id="82"/>
      <w:bookmarkEnd w:id="83"/>
      <w:bookmarkEnd w:id="84"/>
      <w:bookmarkEnd w:id="85"/>
    </w:p>
    <w:p w14:paraId="73C84BF3" w14:textId="77777777" w:rsidR="00173B00" w:rsidRPr="003A248B" w:rsidRDefault="00173B00" w:rsidP="00F6366C">
      <w:pPr>
        <w:pStyle w:val="Heading3"/>
      </w:pPr>
      <w:bookmarkStart w:id="86" w:name="_Ref394648603"/>
      <w:bookmarkStart w:id="87" w:name="_Ref394648645"/>
      <w:bookmarkStart w:id="88" w:name="_Toc419965547"/>
      <w:r w:rsidRPr="003A248B">
        <w:t>Introduction</w:t>
      </w:r>
      <w:bookmarkEnd w:id="86"/>
      <w:bookmarkEnd w:id="87"/>
      <w:bookmarkEnd w:id="88"/>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9"/>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9"/>
      <w:r w:rsidR="00B52BE0">
        <w:rPr>
          <w:rStyle w:val="CommentReference"/>
        </w:rPr>
        <w:commentReference w:id="89"/>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0" w:name="_Toc419965574"/>
      <w:r>
        <w:t xml:space="preserve">Tableau </w:t>
      </w:r>
      <w:r w:rsidR="00FE3F58">
        <w:fldChar w:fldCharType="begin"/>
      </w:r>
      <w:r w:rsidR="00FE3F58">
        <w:instrText xml:space="preserve"> SEQ Tableau \* ARABIC </w:instrText>
      </w:r>
      <w:r w:rsidR="00FE3F58">
        <w:fldChar w:fldCharType="separate"/>
      </w:r>
      <w:r w:rsidR="00CF65D6">
        <w:rPr>
          <w:noProof/>
        </w:rPr>
        <w:t>8</w:t>
      </w:r>
      <w:r w:rsidR="00FE3F58">
        <w:rPr>
          <w:noProof/>
        </w:rPr>
        <w:fldChar w:fldCharType="end"/>
      </w:r>
      <w:r>
        <w:t> :</w:t>
      </w:r>
      <w:r w:rsidRPr="00371DDE">
        <w:t xml:space="preserve"> </w:t>
      </w:r>
      <w:r>
        <w:t>Scénarios de</w:t>
      </w:r>
      <w:r w:rsidRPr="003A248B">
        <w:t xml:space="preserve"> risques considérés</w:t>
      </w:r>
      <w:bookmarkEnd w:id="90"/>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1" w:name="_Toc419965575"/>
      <w:r>
        <w:t xml:space="preserve">Tableau </w:t>
      </w:r>
      <w:r w:rsidR="00FE3F58">
        <w:fldChar w:fldCharType="begin"/>
      </w:r>
      <w:r w:rsidR="00FE3F58">
        <w:instrText xml:space="preserve"> SEQ Tableau \* ARABIC </w:instrText>
      </w:r>
      <w:r w:rsidR="00FE3F58">
        <w:fldChar w:fldCharType="separate"/>
      </w:r>
      <w:r w:rsidR="00CF65D6">
        <w:rPr>
          <w:noProof/>
        </w:rPr>
        <w:t>9</w:t>
      </w:r>
      <w:r w:rsidR="00FE3F58">
        <w:rPr>
          <w:noProof/>
        </w:rPr>
        <w:fldChar w:fldCharType="end"/>
      </w:r>
      <w:r>
        <w:t> :</w:t>
      </w:r>
      <w:r w:rsidRPr="00371DDE">
        <w:t xml:space="preserve"> </w:t>
      </w:r>
      <w:r>
        <w:t>Échelle de probabilité d’un scénario de risque</w:t>
      </w:r>
      <w:bookmarkEnd w:id="91"/>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2" w:name="_Toc419965576"/>
      <w:r>
        <w:t xml:space="preserve">Tableau </w:t>
      </w:r>
      <w:r w:rsidR="00FE3F58">
        <w:fldChar w:fldCharType="begin"/>
      </w:r>
      <w:r w:rsidR="00FE3F58">
        <w:instrText xml:space="preserve"> SEQ Tableau \* ARABIC </w:instrText>
      </w:r>
      <w:r w:rsidR="00FE3F58">
        <w:fldChar w:fldCharType="separate"/>
      </w:r>
      <w:r w:rsidR="00CF65D6">
        <w:rPr>
          <w:noProof/>
        </w:rPr>
        <w:t>10</w:t>
      </w:r>
      <w:r w:rsidR="00FE3F58">
        <w:rPr>
          <w:noProof/>
        </w:rPr>
        <w:fldChar w:fldCharType="end"/>
      </w:r>
      <w:r>
        <w:t> :</w:t>
      </w:r>
      <w:r w:rsidRPr="00371DDE">
        <w:t xml:space="preserve"> </w:t>
      </w:r>
      <w:r w:rsidRPr="003A248B">
        <w:t xml:space="preserve">Échelle d’impact </w:t>
      </w:r>
      <w:r>
        <w:t>d’un scénario de risque</w:t>
      </w:r>
      <w:bookmarkEnd w:id="92"/>
    </w:p>
    <w:p w14:paraId="4A72145E" w14:textId="77777777" w:rsidR="00442B90" w:rsidRPr="003A248B" w:rsidRDefault="00442B90" w:rsidP="00442B90">
      <w:pPr>
        <w:pStyle w:val="Heading3"/>
      </w:pPr>
      <w:bookmarkStart w:id="93" w:name="_Toc419965548"/>
      <w:r w:rsidRPr="003A248B">
        <w:t>Risques estimés par actifs</w:t>
      </w:r>
      <w:bookmarkEnd w:id="93"/>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4" w:name="_Toc419965577"/>
      <w:r w:rsidRPr="003A248B">
        <w:t xml:space="preserve">Tableau </w:t>
      </w:r>
      <w:r w:rsidR="00FE3F58">
        <w:fldChar w:fldCharType="begin"/>
      </w:r>
      <w:r w:rsidR="00FE3F58">
        <w:instrText xml:space="preserve"> SEQ Tableau \* ARABIC </w:instrText>
      </w:r>
      <w:r w:rsidR="00FE3F58">
        <w:fldChar w:fldCharType="separate"/>
      </w:r>
      <w:r w:rsidR="00CF65D6">
        <w:rPr>
          <w:noProof/>
        </w:rPr>
        <w:t>11</w:t>
      </w:r>
      <w:r w:rsidR="00FE3F58">
        <w:rPr>
          <w:noProof/>
        </w:rPr>
        <w:fldChar w:fldCharType="end"/>
      </w:r>
      <w:r w:rsidRPr="003A248B">
        <w:t xml:space="preserve"> : </w:t>
      </w:r>
      <w:r w:rsidR="00357A13" w:rsidRPr="003A248B">
        <w:t>Risques estimés par actifs</w:t>
      </w:r>
      <w:bookmarkEnd w:id="94"/>
    </w:p>
    <w:p w14:paraId="57650B84" w14:textId="77777777" w:rsidR="00173B00" w:rsidRPr="003A248B" w:rsidRDefault="00173B00" w:rsidP="00442B90">
      <w:pPr>
        <w:pStyle w:val="Heading3"/>
      </w:pPr>
      <w:bookmarkStart w:id="95" w:name="_Toc419965549"/>
      <w:r w:rsidRPr="003A248B">
        <w:t>Résumé du niveau actuel de risques</w:t>
      </w:r>
      <w:bookmarkEnd w:id="95"/>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6" w:name="_Toc419965560"/>
      <w:r>
        <w:t xml:space="preserve">Figure </w:t>
      </w:r>
      <w:r w:rsidR="00FE3F58">
        <w:fldChar w:fldCharType="begin"/>
      </w:r>
      <w:r w:rsidR="00FE3F58">
        <w:instrText xml:space="preserve"> SEQ Figure \* ARABIC </w:instrText>
      </w:r>
      <w:r w:rsidR="00FE3F58">
        <w:fldChar w:fldCharType="separate"/>
      </w:r>
      <w:r w:rsidR="009E0F06">
        <w:rPr>
          <w:noProof/>
        </w:rPr>
        <w:t>2</w:t>
      </w:r>
      <w:r w:rsidR="00FE3F58">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6"/>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7" w:name="_Toc419965561"/>
      <w:r>
        <w:t xml:space="preserve">Figure </w:t>
      </w:r>
      <w:r w:rsidR="00FE3F58">
        <w:fldChar w:fldCharType="begin"/>
      </w:r>
      <w:r w:rsidR="00FE3F58">
        <w:instrText xml:space="preserve"> SEQ Figure \* ARABIC </w:instrText>
      </w:r>
      <w:r w:rsidR="00FE3F58">
        <w:fldChar w:fldCharType="separate"/>
      </w:r>
      <w:r w:rsidR="009E0F06">
        <w:rPr>
          <w:noProof/>
        </w:rPr>
        <w:t>3</w:t>
      </w:r>
      <w:r w:rsidR="00FE3F58">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7"/>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8" w:name="_Toc419965562"/>
      <w:r>
        <w:t xml:space="preserve">Figure </w:t>
      </w:r>
      <w:r w:rsidR="00FE3F58">
        <w:fldChar w:fldCharType="begin"/>
      </w:r>
      <w:r w:rsidR="00FE3F58">
        <w:instrText xml:space="preserve"> SEQ Figure \* ARABIC </w:instrText>
      </w:r>
      <w:r w:rsidR="00FE3F58">
        <w:fldChar w:fldCharType="separate"/>
      </w:r>
      <w:r w:rsidR="009E0F06">
        <w:rPr>
          <w:noProof/>
        </w:rPr>
        <w:t>4</w:t>
      </w:r>
      <w:r w:rsidR="00FE3F58">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8"/>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9" w:name="_Toc419965563"/>
      <w:r>
        <w:t xml:space="preserve">Figure </w:t>
      </w:r>
      <w:r w:rsidR="00FE3F58">
        <w:fldChar w:fldCharType="begin"/>
      </w:r>
      <w:r w:rsidR="00FE3F58">
        <w:instrText xml:space="preserve"> SEQ Figure \* ARABIC </w:instrText>
      </w:r>
      <w:r w:rsidR="00FE3F58">
        <w:fldChar w:fldCharType="separate"/>
      </w:r>
      <w:r w:rsidR="009E0F06">
        <w:rPr>
          <w:noProof/>
        </w:rPr>
        <w:t>5</w:t>
      </w:r>
      <w:r w:rsidR="00FE3F58">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9"/>
    </w:p>
    <w:p w14:paraId="13F6EE40" w14:textId="7EA530DA" w:rsidR="00173B00" w:rsidRPr="003A248B" w:rsidRDefault="00173B00" w:rsidP="00442B90">
      <w:pPr>
        <w:pStyle w:val="Heading1"/>
        <w:rPr>
          <w:lang w:val="fr-FR"/>
        </w:rPr>
      </w:pPr>
      <w:bookmarkStart w:id="100" w:name="_Toc419965550"/>
      <w:r w:rsidRPr="003A248B">
        <w:rPr>
          <w:lang w:val="fr-FR"/>
        </w:rPr>
        <w:lastRenderedPageBreak/>
        <w:t>Niveau d’implémentation</w:t>
      </w:r>
      <w:bookmarkEnd w:id="100"/>
    </w:p>
    <w:p w14:paraId="031ECBE5" w14:textId="77777777" w:rsidR="000B25F1" w:rsidRPr="003A248B" w:rsidRDefault="000B25F1" w:rsidP="000B25F1">
      <w:pPr>
        <w:pStyle w:val="Heading2"/>
        <w:widowControl w:val="0"/>
        <w:tabs>
          <w:tab w:val="num" w:pos="576"/>
        </w:tabs>
        <w:spacing w:before="360" w:after="240"/>
      </w:pPr>
      <w:bookmarkStart w:id="101" w:name="_Toc259478484"/>
      <w:bookmarkStart w:id="102" w:name="_Toc419965551"/>
      <w:r w:rsidRPr="003A248B">
        <w:t>Méthodologie</w:t>
      </w:r>
      <w:bookmarkEnd w:id="101"/>
      <w:bookmarkEnd w:id="102"/>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385ABE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3" w:name="_Toc419965578"/>
      <w:bookmarkStart w:id="104" w:name="_Toc259478575"/>
      <w:r>
        <w:t xml:space="preserve">Tableau </w:t>
      </w:r>
      <w:r w:rsidR="00FE3F58">
        <w:fldChar w:fldCharType="begin"/>
      </w:r>
      <w:r w:rsidR="00FE3F58">
        <w:instrText xml:space="preserve"> SEQ Tableau \* ARABIC </w:instrText>
      </w:r>
      <w:r w:rsidR="00FE3F58">
        <w:fldChar w:fldCharType="separate"/>
      </w:r>
      <w:r w:rsidR="00CF65D6">
        <w:rPr>
          <w:noProof/>
        </w:rPr>
        <w:t>12</w:t>
      </w:r>
      <w:r w:rsidR="00FE3F58">
        <w:rPr>
          <w:noProof/>
        </w:rPr>
        <w:fldChar w:fldCharType="end"/>
      </w:r>
      <w:r>
        <w:t> :</w:t>
      </w:r>
      <w:r w:rsidRPr="00371DDE">
        <w:t xml:space="preserve"> </w:t>
      </w:r>
      <w:r w:rsidRPr="003A248B">
        <w:t>Échelle d’implémentation des mesures de sécurité</w:t>
      </w:r>
      <w:bookmarkEnd w:id="103"/>
    </w:p>
    <w:bookmarkEnd w:id="104"/>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5"/>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5"/>
      <w:r w:rsidR="00ED0E7D">
        <w:rPr>
          <w:rStyle w:val="CommentReference"/>
          <w:lang w:val="fr-FR" w:eastAsia="fr-FR"/>
        </w:rPr>
        <w:commentReference w:id="105"/>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6" w:name="_Toc259478485"/>
      <w:bookmarkStart w:id="107" w:name="_Toc419965552"/>
      <w:r w:rsidRPr="003A248B">
        <w:lastRenderedPageBreak/>
        <w:t>Niveau de conformité</w:t>
      </w:r>
      <w:bookmarkEnd w:id="106"/>
      <w:bookmarkEnd w:id="107"/>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FE3F58">
        <w:fldChar w:fldCharType="begin"/>
      </w:r>
      <w:r w:rsidR="00FE3F58">
        <w:instrText xml:space="preserve"> SEQ Figure \* ARABIC </w:instrText>
      </w:r>
      <w:r w:rsidR="00FE3F58">
        <w:fldChar w:fldCharType="separate"/>
      </w:r>
      <w:r>
        <w:rPr>
          <w:noProof/>
        </w:rPr>
        <w:t>6</w:t>
      </w:r>
      <w:r w:rsidR="00FE3F58">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8"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09" w:name="_Toc419965564"/>
      <w:r>
        <w:t xml:space="preserve">Figure </w:t>
      </w:r>
      <w:r w:rsidR="00FE3F58">
        <w:fldChar w:fldCharType="begin"/>
      </w:r>
      <w:r w:rsidR="00FE3F58">
        <w:instrText xml:space="preserve"> SEQ Figure \* ARABIC </w:instrText>
      </w:r>
      <w:r w:rsidR="00FE3F58">
        <w:fldChar w:fldCharType="separate"/>
      </w:r>
      <w:r w:rsidR="009E0F06">
        <w:rPr>
          <w:noProof/>
        </w:rPr>
        <w:t>7</w:t>
      </w:r>
      <w:r w:rsidR="00FE3F58">
        <w:rPr>
          <w:noProof/>
        </w:rPr>
        <w:fldChar w:fldCharType="end"/>
      </w:r>
      <w:r>
        <w:t> :</w:t>
      </w:r>
      <w:r>
        <w:rPr>
          <w:lang w:eastAsia="en-GB"/>
        </w:rPr>
        <w:t xml:space="preserve"> </w:t>
      </w:r>
      <w:bookmarkEnd w:id="108"/>
      <w:bookmarkEnd w:id="109"/>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0" w:name="_Toc419965553"/>
      <w:r w:rsidRPr="003A248B">
        <w:rPr>
          <w:lang w:val="fr-FR"/>
        </w:rPr>
        <w:lastRenderedPageBreak/>
        <w:t>Plan de traitement des risques</w:t>
      </w:r>
      <w:bookmarkEnd w:id="110"/>
    </w:p>
    <w:p w14:paraId="1079C566" w14:textId="77777777" w:rsidR="00173B00" w:rsidRPr="003A248B" w:rsidRDefault="00173B00" w:rsidP="00E95115">
      <w:pPr>
        <w:pStyle w:val="Heading2"/>
      </w:pPr>
      <w:bookmarkStart w:id="111" w:name="_Toc419965554"/>
      <w:r w:rsidRPr="003A248B">
        <w:t>Introduction</w:t>
      </w:r>
      <w:bookmarkEnd w:id="111"/>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2" w:name="_Toc419965555"/>
      <w:r w:rsidRPr="003A248B">
        <w:t xml:space="preserve">Recommandations générales issues des </w:t>
      </w:r>
      <w:commentRangeStart w:id="113"/>
      <w:r w:rsidRPr="003A248B">
        <w:t xml:space="preserve">ISO 27002 </w:t>
      </w:r>
      <w:commentRangeEnd w:id="113"/>
      <w:r w:rsidR="00A90D15">
        <w:rPr>
          <w:rStyle w:val="CommentReference"/>
          <w:b w:val="0"/>
          <w:lang w:eastAsia="fr-FR"/>
        </w:rPr>
        <w:commentReference w:id="113"/>
      </w:r>
      <w:r w:rsidRPr="003A248B">
        <w:t>sur base d’une estimation de rentabilité</w:t>
      </w:r>
      <w:bookmarkEnd w:id="112"/>
    </w:p>
    <w:p w14:paraId="080E2236" w14:textId="77777777" w:rsidR="00173B00" w:rsidRPr="003A248B" w:rsidRDefault="00CF1F48" w:rsidP="00E95115">
      <w:pPr>
        <w:pStyle w:val="Heading3"/>
      </w:pPr>
      <w:bookmarkStart w:id="114" w:name="_Toc419965556"/>
      <w:r>
        <w:t>Mise en conformité :</w:t>
      </w:r>
      <w:r w:rsidR="00173B00" w:rsidRPr="003A248B">
        <w:t xml:space="preserve"> évolution et rentabilité</w:t>
      </w:r>
      <w:bookmarkEnd w:id="114"/>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5"/>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5"/>
      <w:r w:rsidR="00CF1F48">
        <w:rPr>
          <w:rStyle w:val="CommentReference"/>
          <w:lang w:val="fr-FR"/>
        </w:rPr>
        <w:commentReference w:id="115"/>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6" w:name="_Toc419965579"/>
      <w:r>
        <w:t xml:space="preserve">Tableau </w:t>
      </w:r>
      <w:r w:rsidR="00FE3F58">
        <w:fldChar w:fldCharType="begin"/>
      </w:r>
      <w:r w:rsidR="00FE3F58">
        <w:instrText xml:space="preserve"> SEQ Tableau \* ARABIC </w:instrText>
      </w:r>
      <w:r w:rsidR="00FE3F58">
        <w:fldChar w:fldCharType="separate"/>
      </w:r>
      <w:r w:rsidR="00CF65D6">
        <w:rPr>
          <w:noProof/>
        </w:rPr>
        <w:t>13</w:t>
      </w:r>
      <w:r w:rsidR="00FE3F58">
        <w:rPr>
          <w:noProof/>
        </w:rPr>
        <w:fldChar w:fldCharType="end"/>
      </w:r>
      <w:r>
        <w:t> :</w:t>
      </w:r>
      <w:r w:rsidR="00E95115" w:rsidRPr="003A248B">
        <w:t xml:space="preserve"> </w:t>
      </w:r>
      <w:r w:rsidR="00615C1F" w:rsidRPr="003A248B">
        <w:t>Résumé des caractéristiques des phases d’implémentation</w:t>
      </w:r>
      <w:bookmarkEnd w:id="116"/>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7" w:name="_Toc419965566"/>
      <w:r>
        <w:t xml:space="preserve">Figure </w:t>
      </w:r>
      <w:r w:rsidR="00FE3F58">
        <w:fldChar w:fldCharType="begin"/>
      </w:r>
      <w:r w:rsidR="00FE3F58">
        <w:instrText xml:space="preserve"> SEQ Figure \* ARABIC </w:instrText>
      </w:r>
      <w:r w:rsidR="00FE3F58">
        <w:fldChar w:fldCharType="separate"/>
      </w:r>
      <w:r w:rsidR="009E0F06">
        <w:rPr>
          <w:noProof/>
        </w:rPr>
        <w:t>9</w:t>
      </w:r>
      <w:r w:rsidR="00FE3F58">
        <w:rPr>
          <w:noProof/>
        </w:rPr>
        <w:fldChar w:fldCharType="end"/>
      </w:r>
      <w:r>
        <w:t> :</w:t>
      </w:r>
      <w:r>
        <w:rPr>
          <w:lang w:eastAsia="en-GB"/>
        </w:rPr>
        <w:t xml:space="preserve"> </w:t>
      </w:r>
      <w:r w:rsidR="00173B00" w:rsidRPr="003A248B">
        <w:rPr>
          <w:lang w:eastAsia="en-GB"/>
        </w:rPr>
        <w:t>Rentabilité du plan de traitement des risques</w:t>
      </w:r>
      <w:bookmarkEnd w:id="117"/>
    </w:p>
    <w:p w14:paraId="3083F363" w14:textId="77777777" w:rsidR="00173B00" w:rsidRPr="003A248B" w:rsidRDefault="00173B00" w:rsidP="00E53229">
      <w:pPr>
        <w:pStyle w:val="Heading3"/>
      </w:pPr>
      <w:bookmarkStart w:id="118" w:name="_Toc419965557"/>
      <w:r w:rsidRPr="003A248B">
        <w:t>Plan de traitement pour une mise en conformité</w:t>
      </w:r>
      <w:bookmarkEnd w:id="118"/>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19"/>
      <w:r w:rsidRPr="003A248B">
        <w:rPr>
          <w:lang w:eastAsia="en-GB"/>
        </w:rPr>
        <w:t xml:space="preserve">ISO 27002 </w:t>
      </w:r>
      <w:commentRangeEnd w:id="119"/>
      <w:r w:rsidR="00CF1F48">
        <w:rPr>
          <w:rStyle w:val="CommentReference"/>
        </w:rPr>
        <w:commentReference w:id="119"/>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0"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0"/>
    </w:p>
    <w:bookmarkEnd w:id="11"/>
    <w:bookmarkEnd w:id="12"/>
    <w:bookmarkEnd w:id="13"/>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1" w:name="_Ref394648345"/>
      <w:bookmarkStart w:id="122" w:name="_Toc419965558"/>
      <w:r>
        <w:rPr>
          <w:lang w:val="fr-FR"/>
        </w:rPr>
        <w:lastRenderedPageBreak/>
        <w:t>Annexe</w:t>
      </w:r>
      <w:bookmarkEnd w:id="121"/>
      <w:bookmarkEnd w:id="122"/>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w:t>
      </w:r>
      <w:bookmarkStart w:id="123" w:name="_GoBack"/>
      <w:bookmarkEnd w:id="123"/>
      <w:r>
        <w:rPr>
          <w:lang w:eastAsia="en-GB"/>
        </w:rPr>
        <w:t>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6536F6E" w14:textId="4797FB5C" w:rsidR="00C375EB" w:rsidRPr="00583EAE" w:rsidRDefault="00811AD4" w:rsidP="00C375EB">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C375EB"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1"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2" w:author="bfetler" w:date="2014-11-19T12:10:00Z" w:initials="b">
    <w:p w14:paraId="5864E2F1" w14:textId="77777777" w:rsidR="0075025C" w:rsidRDefault="0075025C">
      <w:pPr>
        <w:pStyle w:val="CommentText"/>
      </w:pPr>
      <w:r>
        <w:rPr>
          <w:rStyle w:val="CommentReference"/>
        </w:rPr>
        <w:annotationRef/>
      </w:r>
      <w:r>
        <w:t>Adapter texte introductif.</w:t>
      </w:r>
    </w:p>
  </w:comment>
  <w:comment w:id="3"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4"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5" w:author="bfetler" w:date="2014-11-19T12:10:00Z" w:initials="b">
    <w:p w14:paraId="650491AC" w14:textId="77777777" w:rsidR="0075025C" w:rsidRDefault="0075025C">
      <w:pPr>
        <w:pStyle w:val="CommentText"/>
      </w:pPr>
      <w:r>
        <w:rPr>
          <w:rStyle w:val="CommentReference"/>
        </w:rPr>
        <w:annotationRef/>
      </w:r>
      <w:r>
        <w:t>Inclure somme des ALE</w:t>
      </w:r>
    </w:p>
  </w:comment>
  <w:comment w:id="6" w:author="bfetler" w:date="2014-11-19T12:10:00Z" w:initials="b">
    <w:p w14:paraId="7B55666C" w14:textId="77777777" w:rsidR="0075025C" w:rsidRDefault="0075025C">
      <w:pPr>
        <w:pStyle w:val="CommentText"/>
      </w:pPr>
      <w:r>
        <w:rPr>
          <w:rStyle w:val="CommentReference"/>
        </w:rPr>
        <w:annotationRef/>
      </w:r>
      <w:r>
        <w:t>Décrire constatation.</w:t>
      </w:r>
    </w:p>
  </w:comment>
  <w:comment w:id="7"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9"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8"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7" w:author="bfetler" w:date="2014-11-19T12:10:00Z" w:initials="b">
    <w:p w14:paraId="59B512F6" w14:textId="77777777" w:rsidR="0075025C" w:rsidRDefault="0075025C">
      <w:pPr>
        <w:pStyle w:val="CommentText"/>
      </w:pPr>
      <w:r>
        <w:rPr>
          <w:rStyle w:val="CommentReference"/>
        </w:rPr>
        <w:annotationRef/>
      </w:r>
      <w:r>
        <w:t>Nom de l’organisation.</w:t>
      </w:r>
    </w:p>
  </w:comment>
  <w:comment w:id="18"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0"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7" w:author="bfetler" w:date="2014-11-19T12:10:00Z" w:initials="b">
    <w:p w14:paraId="4135AE5C" w14:textId="77777777" w:rsidR="0075025C" w:rsidRDefault="0075025C">
      <w:pPr>
        <w:pStyle w:val="CommentText"/>
      </w:pPr>
      <w:r>
        <w:rPr>
          <w:rStyle w:val="CommentReference"/>
        </w:rPr>
        <w:annotationRef/>
      </w:r>
      <w:r>
        <w:t>Nom de l’organisation</w:t>
      </w:r>
    </w:p>
  </w:comment>
  <w:comment w:id="28"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1"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6" w:author="bfetler" w:date="2014-11-19T12:10:00Z" w:initials="b">
    <w:p w14:paraId="0DDC29BD" w14:textId="77777777" w:rsidR="0075025C" w:rsidRDefault="0075025C">
      <w:pPr>
        <w:pStyle w:val="CommentText"/>
      </w:pPr>
      <w:r>
        <w:rPr>
          <w:rStyle w:val="CommentReference"/>
        </w:rPr>
        <w:annotationRef/>
      </w:r>
      <w:r>
        <w:t>Nom de l’organisation.</w:t>
      </w:r>
    </w:p>
  </w:comment>
  <w:comment w:id="49"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8" w:author="bfetler" w:date="2014-11-19T12:10:00Z" w:initials="b">
    <w:p w14:paraId="1396C889" w14:textId="77777777" w:rsidR="0075025C" w:rsidRDefault="0075025C">
      <w:pPr>
        <w:pStyle w:val="CommentText"/>
      </w:pPr>
      <w:r>
        <w:rPr>
          <w:rStyle w:val="CommentReference"/>
        </w:rPr>
        <w:annotationRef/>
      </w:r>
      <w:r>
        <w:t>Critères à adapter</w:t>
      </w:r>
    </w:p>
  </w:comment>
  <w:comment w:id="67" w:author="bfetler" w:date="2014-11-19T12:10:00Z" w:initials="b">
    <w:p w14:paraId="1A97EE90" w14:textId="77777777" w:rsidR="0075025C" w:rsidRDefault="0075025C">
      <w:pPr>
        <w:pStyle w:val="CommentText"/>
      </w:pPr>
      <w:r>
        <w:rPr>
          <w:rStyle w:val="CommentReference"/>
        </w:rPr>
        <w:annotationRef/>
      </w:r>
      <w:r>
        <w:t>Compléter conclusion.</w:t>
      </w:r>
    </w:p>
  </w:comment>
  <w:comment w:id="75" w:author="bfetler" w:date="2014-11-19T12:10:00Z" w:initials="b">
    <w:p w14:paraId="51A7C608" w14:textId="77777777" w:rsidR="0075025C" w:rsidRDefault="0075025C">
      <w:pPr>
        <w:pStyle w:val="CommentText"/>
      </w:pPr>
      <w:r>
        <w:rPr>
          <w:rStyle w:val="CommentReference"/>
        </w:rPr>
        <w:annotationRef/>
      </w:r>
      <w:r>
        <w:t>Compléter conclusion.</w:t>
      </w:r>
    </w:p>
  </w:comment>
  <w:comment w:id="81" w:author="bfetler" w:date="2014-11-19T12:10:00Z" w:initials="b">
    <w:p w14:paraId="2C64F1D5" w14:textId="77777777" w:rsidR="0075025C" w:rsidRDefault="0075025C">
      <w:pPr>
        <w:pStyle w:val="CommentText"/>
      </w:pPr>
      <w:r>
        <w:rPr>
          <w:rStyle w:val="CommentReference"/>
        </w:rPr>
        <w:annotationRef/>
      </w:r>
      <w:r>
        <w:t>Compléter conclusion.</w:t>
      </w:r>
    </w:p>
  </w:comment>
  <w:comment w:id="89"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5"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3"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5"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19"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FE3F58">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FE3F58">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FE3F58">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FE3F58">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FE3F58"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FE3F58"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4950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32138"/>
    <w:rsid w:val="00237789"/>
    <w:rsid w:val="00240933"/>
    <w:rsid w:val="00245E71"/>
    <w:rsid w:val="00251E5F"/>
    <w:rsid w:val="002520B9"/>
    <w:rsid w:val="00275B89"/>
    <w:rsid w:val="00276976"/>
    <w:rsid w:val="00284D24"/>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9505"/>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3285720"/>
        <c:axId val="253286896"/>
      </c:barChart>
      <c:catAx>
        <c:axId val="2532857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286896"/>
        <c:crosses val="autoZero"/>
        <c:auto val="1"/>
        <c:lblAlgn val="ctr"/>
        <c:lblOffset val="100"/>
        <c:noMultiLvlLbl val="0"/>
      </c:catAx>
      <c:valAx>
        <c:axId val="2532868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2857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3286504"/>
        <c:axId val="253287288"/>
      </c:barChart>
      <c:catAx>
        <c:axId val="2532865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287288"/>
        <c:crosses val="autoZero"/>
        <c:auto val="1"/>
        <c:lblAlgn val="ctr"/>
        <c:lblOffset val="100"/>
        <c:noMultiLvlLbl val="0"/>
      </c:catAx>
      <c:valAx>
        <c:axId val="2532872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2865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3613616"/>
        <c:axId val="253615576"/>
      </c:barChart>
      <c:catAx>
        <c:axId val="253613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5576"/>
        <c:crosses val="autoZero"/>
        <c:auto val="1"/>
        <c:lblAlgn val="ctr"/>
        <c:lblOffset val="100"/>
        <c:noMultiLvlLbl val="0"/>
      </c:catAx>
      <c:valAx>
        <c:axId val="2536155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36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3616752"/>
        <c:axId val="253616360"/>
      </c:barChart>
      <c:catAx>
        <c:axId val="2536167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6360"/>
        <c:crosses val="autoZero"/>
        <c:auto val="1"/>
        <c:lblAlgn val="ctr"/>
        <c:lblOffset val="100"/>
        <c:noMultiLvlLbl val="0"/>
      </c:catAx>
      <c:valAx>
        <c:axId val="2536163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675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3610088"/>
        <c:axId val="253613224"/>
      </c:radarChart>
      <c:catAx>
        <c:axId val="2536100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3224"/>
        <c:crosses val="autoZero"/>
        <c:auto val="1"/>
        <c:lblAlgn val="ctr"/>
        <c:lblOffset val="100"/>
        <c:noMultiLvlLbl val="0"/>
      </c:catAx>
      <c:valAx>
        <c:axId val="25361322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008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3612440"/>
        <c:axId val="253611656"/>
      </c:radarChart>
      <c:catAx>
        <c:axId val="25361244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1656"/>
        <c:crosses val="autoZero"/>
        <c:auto val="1"/>
        <c:lblAlgn val="ctr"/>
        <c:lblOffset val="100"/>
        <c:noMultiLvlLbl val="0"/>
      </c:catAx>
      <c:valAx>
        <c:axId val="25361165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6124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layout/>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53612832"/>
        <c:axId val="253611264"/>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53617144"/>
        <c:axId val="253614400"/>
      </c:lineChart>
      <c:valAx>
        <c:axId val="253614400"/>
        <c:scaling>
          <c:orientation val="minMax"/>
        </c:scaling>
        <c:delete val="0"/>
        <c:axPos val="r"/>
        <c:numFmt formatCode="###\ ###\ ###\ ###0\k\€" sourceLinked="1"/>
        <c:majorTickMark val="out"/>
        <c:minorTickMark val="none"/>
        <c:tickLblPos val="nextTo"/>
        <c:crossAx val="253617144"/>
        <c:crosses val="max"/>
        <c:crossBetween val="between"/>
      </c:valAx>
      <c:catAx>
        <c:axId val="253617144"/>
        <c:scaling>
          <c:orientation val="minMax"/>
        </c:scaling>
        <c:delete val="0"/>
        <c:axPos val="b"/>
        <c:numFmt formatCode="General" sourceLinked="1"/>
        <c:majorTickMark val="out"/>
        <c:minorTickMark val="none"/>
        <c:tickLblPos val="nextTo"/>
        <c:crossAx val="253614400"/>
        <c:crosses val="autoZero"/>
        <c:auto val="1"/>
        <c:lblAlgn val="ctr"/>
        <c:lblOffset val="100"/>
        <c:noMultiLvlLbl val="0"/>
      </c:catAx>
      <c:valAx>
        <c:axId val="253611264"/>
        <c:scaling>
          <c:orientation val="minMax"/>
        </c:scaling>
        <c:delete val="0"/>
        <c:axPos val="l"/>
        <c:numFmt formatCode="0%" sourceLinked="1"/>
        <c:majorTickMark val="out"/>
        <c:minorTickMark val="none"/>
        <c:tickLblPos val="nextTo"/>
        <c:crossAx val="253612832"/>
        <c:crosses val="autoZero"/>
        <c:crossBetween val="between"/>
      </c:valAx>
      <c:catAx>
        <c:axId val="253612832"/>
        <c:scaling>
          <c:orientation val="minMax"/>
        </c:scaling>
        <c:delete val="1"/>
        <c:axPos val="b"/>
        <c:numFmt formatCode="General" sourceLinked="1"/>
        <c:majorTickMark val="out"/>
        <c:minorTickMark val="none"/>
        <c:tickLblPos val="nextTo"/>
        <c:crossAx val="253611264"/>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3142B" w:rsidP="0023142B">
          <w:pPr>
            <w:pStyle w:val="0E1370F4B668442EB2B5E5EACAD992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B521C"/>
    <w:rsid w:val="003E3E70"/>
    <w:rsid w:val="00404EAC"/>
    <w:rsid w:val="00430AE0"/>
    <w:rsid w:val="004861AC"/>
    <w:rsid w:val="004E0FCA"/>
    <w:rsid w:val="00524402"/>
    <w:rsid w:val="00586D49"/>
    <w:rsid w:val="005F1D7D"/>
    <w:rsid w:val="007E699A"/>
    <w:rsid w:val="00866D76"/>
    <w:rsid w:val="00867D28"/>
    <w:rsid w:val="008732D1"/>
    <w:rsid w:val="008955FD"/>
    <w:rsid w:val="008A625C"/>
    <w:rsid w:val="00962FF7"/>
    <w:rsid w:val="0096583D"/>
    <w:rsid w:val="00974AC3"/>
    <w:rsid w:val="00A14D51"/>
    <w:rsid w:val="00AC3294"/>
    <w:rsid w:val="00AC359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142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D4B6228-4263-4DCC-AE22-B64C9D3361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TOD_Q040_analysis-report-FR_V4.1.dotm</Template>
  <TotalTime>257</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75</cp:revision>
  <cp:lastPrinted>2012-08-03T08:03:00Z</cp:lastPrinted>
  <dcterms:created xsi:type="dcterms:W3CDTF">2014-11-19T11:19:00Z</dcterms:created>
  <dcterms:modified xsi:type="dcterms:W3CDTF">2015-07-16T11:51:00Z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