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bookmarkStart w:id="0" w:name="_GoBack"/>
            <w:bookmarkEnd w:id="0"/>
            <w:r w:rsidRPr="003A248B">
              <w:rPr>
                <w:noProof/>
                <w:lang w:val="fr-FR"/>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9C0AA2"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807A8F" w:rsidRDefault="00D73A24" w:rsidP="008A57A8">
            <w:pPr>
              <w:pStyle w:val="Titre"/>
              <w:rPr>
                <w:lang w:val="en-US"/>
              </w:rPr>
            </w:pPr>
            <w:sdt>
              <w:sdtPr>
                <w:rPr>
                  <w:lang w:val="en-US"/>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807A8F">
                  <w:rPr>
                    <w:lang w:val="en-US"/>
                  </w:rPr>
                  <w:t>Project Title: Lorem ipsum dolor sit amet consectetur … aliqua.</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ous-titre"/>
                  <w:rPr>
                    <w:lang w:val="fr-FR"/>
                  </w:rPr>
                </w:pPr>
                <w:r w:rsidRPr="003A248B">
                  <w:rPr>
                    <w:lang w:val="fr-FR"/>
                  </w:rPr>
                  <w:t>Document Title: Lorem ipsum dolor sit amet consectetur … aliqua</w:t>
                </w:r>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966E56" w:rsidP="00760373">
            <w:pPr>
              <w:pStyle w:val="Sansinterligne"/>
              <w:jc w:val="left"/>
            </w:pPr>
            <w:fldSimple w:instr=" DOCPROPERTY  seq_number  \* MERGEFORMAT ">
              <w:r w:rsidR="00AE4C25"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Sansinterligne"/>
                  <w:jc w:val="left"/>
                </w:pPr>
                <w:r w:rsidRPr="003A248B">
                  <w:t>0.1</w:t>
                </w:r>
              </w:p>
            </w:tc>
          </w:sdtContent>
        </w:sdt>
      </w:tr>
      <w:tr w:rsidR="008A57A8" w:rsidRPr="009C0AA2"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Sansinterligne"/>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Sansinterligne"/>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Sansinterligne"/>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Sansinterligne"/>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Sansinterligne"/>
                  <w:jc w:val="left"/>
                </w:pPr>
                <w:r w:rsidRPr="003A248B">
                  <w:rPr>
                    <w:rStyle w:val="Textedelespacerserv"/>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78925967" w14:textId="0A5CA119" w:rsidR="003955FB" w:rsidRPr="003A248B" w:rsidRDefault="008A57A8" w:rsidP="00B23D44">
      <w:pPr>
        <w:pStyle w:val="TitrTMTF"/>
        <w:rPr>
          <w:lang w:val="fr-FR"/>
        </w:rPr>
      </w:pPr>
      <w:r w:rsidRPr="003A248B">
        <w:rPr>
          <w:lang w:val="fr-FR"/>
        </w:rPr>
        <w:br w:type="page"/>
      </w:r>
      <w:r w:rsidR="00A679FC" w:rsidRPr="003A248B">
        <w:rPr>
          <w:lang w:val="fr-FR"/>
        </w:rPr>
        <w:lastRenderedPageBreak/>
        <w:t>Sommaire analytique</w:t>
      </w:r>
      <w:r w:rsidRPr="003A248B">
        <w:rPr>
          <w:lang w:val="fr-FR"/>
        </w:rPr>
        <w:br w:type="page"/>
      </w:r>
    </w:p>
    <w:p w14:paraId="335F5AEC" w14:textId="43965046" w:rsidR="008A57A8" w:rsidRPr="003A248B" w:rsidRDefault="008A57A8" w:rsidP="00BF24D2">
      <w:pPr>
        <w:pStyle w:val="TitrTMTF"/>
        <w:rPr>
          <w:lang w:val="fr-FR"/>
        </w:rPr>
      </w:pP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M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Lienhypertexte"/>
                <w:lang w:val="fr-FR"/>
              </w:rPr>
              <w:t>1</w:t>
            </w:r>
            <w:r w:rsidR="001A7019" w:rsidRPr="003A248B">
              <w:rPr>
                <w:rFonts w:asciiTheme="minorHAnsi" w:hAnsiTheme="minorHAnsi" w:cstheme="minorBidi"/>
                <w:b w:val="0"/>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44" w:history="1">
            <w:r w:rsidR="001A7019" w:rsidRPr="003A248B">
              <w:rPr>
                <w:rStyle w:val="Lienhypertexte"/>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45" w:history="1">
            <w:r w:rsidR="001A7019" w:rsidRPr="003A248B">
              <w:rPr>
                <w:rStyle w:val="Lienhypertexte"/>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46" w:history="1">
            <w:r w:rsidR="001A7019" w:rsidRPr="003A248B">
              <w:rPr>
                <w:rStyle w:val="Lienhypertexte"/>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47" w:history="1">
            <w:r w:rsidR="001A7019" w:rsidRPr="003A248B">
              <w:rPr>
                <w:rStyle w:val="Lienhypertexte"/>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48" w:history="1">
            <w:r w:rsidR="001A7019" w:rsidRPr="003A248B">
              <w:rPr>
                <w:rStyle w:val="Lienhypertexte"/>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49" w:history="1">
            <w:r w:rsidR="001A7019" w:rsidRPr="003A248B">
              <w:rPr>
                <w:rStyle w:val="Lienhypertexte"/>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50" w:history="1">
            <w:r w:rsidR="001A7019" w:rsidRPr="003A248B">
              <w:rPr>
                <w:rStyle w:val="Lienhypertexte"/>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51" w:history="1">
            <w:r w:rsidR="001A7019" w:rsidRPr="003A248B">
              <w:rPr>
                <w:rStyle w:val="Lienhypertexte"/>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D73A24">
          <w:pPr>
            <w:pStyle w:val="TM1"/>
            <w:rPr>
              <w:rFonts w:asciiTheme="minorHAnsi" w:hAnsiTheme="minorHAnsi" w:cstheme="minorBidi"/>
              <w:b w:val="0"/>
              <w:lang w:val="fr-FR" w:eastAsia="en-GB"/>
            </w:rPr>
          </w:pPr>
          <w:hyperlink w:anchor="_Toc331763952" w:history="1">
            <w:r w:rsidR="001A7019" w:rsidRPr="003A248B">
              <w:rPr>
                <w:rStyle w:val="Lienhypertexte"/>
                <w:lang w:val="fr-FR"/>
              </w:rPr>
              <w:t>2</w:t>
            </w:r>
            <w:r w:rsidR="001A7019" w:rsidRPr="003A248B">
              <w:rPr>
                <w:rFonts w:asciiTheme="minorHAnsi" w:hAnsiTheme="minorHAnsi" w:cstheme="minorBidi"/>
                <w:b w:val="0"/>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53" w:history="1">
            <w:r w:rsidR="001A7019" w:rsidRPr="003A248B">
              <w:rPr>
                <w:rStyle w:val="Lienhypertexte"/>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54" w:history="1">
            <w:r w:rsidR="001A7019" w:rsidRPr="003A248B">
              <w:rPr>
                <w:rStyle w:val="Lienhypertexte"/>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55" w:history="1">
            <w:r w:rsidR="001A7019" w:rsidRPr="003A248B">
              <w:rPr>
                <w:rStyle w:val="Lienhypertexte"/>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56" w:history="1">
            <w:r w:rsidR="001A7019" w:rsidRPr="003A248B">
              <w:rPr>
                <w:rStyle w:val="Lienhypertexte"/>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D73A24">
          <w:pPr>
            <w:pStyle w:val="TM4"/>
            <w:rPr>
              <w:rFonts w:asciiTheme="minorHAnsi" w:eastAsiaTheme="minorEastAsia" w:hAnsiTheme="minorHAnsi" w:cstheme="minorBidi"/>
              <w:sz w:val="22"/>
              <w:szCs w:val="22"/>
              <w:lang w:val="fr-FR" w:eastAsia="en-GB"/>
            </w:rPr>
          </w:pPr>
          <w:hyperlink w:anchor="_Toc331763957" w:history="1">
            <w:r w:rsidR="001A7019" w:rsidRPr="003A248B">
              <w:rPr>
                <w:rStyle w:val="Lienhypertexte"/>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D73A24">
          <w:pPr>
            <w:pStyle w:val="TM4"/>
            <w:rPr>
              <w:rFonts w:asciiTheme="minorHAnsi" w:eastAsiaTheme="minorEastAsia" w:hAnsiTheme="minorHAnsi" w:cstheme="minorBidi"/>
              <w:sz w:val="22"/>
              <w:szCs w:val="22"/>
              <w:lang w:val="fr-FR" w:eastAsia="en-GB"/>
            </w:rPr>
          </w:pPr>
          <w:hyperlink w:anchor="_Toc331763958" w:history="1">
            <w:r w:rsidR="001A7019" w:rsidRPr="003A248B">
              <w:rPr>
                <w:rStyle w:val="Lienhypertexte"/>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D73A24">
          <w:pPr>
            <w:pStyle w:val="TM4"/>
            <w:rPr>
              <w:rFonts w:asciiTheme="minorHAnsi" w:eastAsiaTheme="minorEastAsia" w:hAnsiTheme="minorHAnsi" w:cstheme="minorBidi"/>
              <w:sz w:val="22"/>
              <w:szCs w:val="22"/>
              <w:lang w:val="fr-FR" w:eastAsia="en-GB"/>
            </w:rPr>
          </w:pPr>
          <w:hyperlink w:anchor="_Toc331763959" w:history="1">
            <w:r w:rsidR="001A7019" w:rsidRPr="003A248B">
              <w:rPr>
                <w:rStyle w:val="Lienhypertexte"/>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60" w:history="1">
            <w:r w:rsidR="001A7019" w:rsidRPr="003A248B">
              <w:rPr>
                <w:rStyle w:val="Lienhypertexte"/>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61" w:history="1">
            <w:r w:rsidR="001A7019" w:rsidRPr="003A248B">
              <w:rPr>
                <w:rStyle w:val="Lienhypertexte"/>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D73A24">
          <w:pPr>
            <w:pStyle w:val="TM1"/>
            <w:rPr>
              <w:rFonts w:asciiTheme="minorHAnsi" w:hAnsiTheme="minorHAnsi" w:cstheme="minorBidi"/>
              <w:b w:val="0"/>
              <w:lang w:val="fr-FR" w:eastAsia="en-GB"/>
            </w:rPr>
          </w:pPr>
          <w:hyperlink w:anchor="_Toc331763962" w:history="1">
            <w:r w:rsidR="001A7019" w:rsidRPr="003A248B">
              <w:rPr>
                <w:rStyle w:val="Lienhypertexte"/>
                <w:lang w:val="fr-FR"/>
              </w:rPr>
              <w:t>3</w:t>
            </w:r>
            <w:r w:rsidR="001A7019" w:rsidRPr="003A248B">
              <w:rPr>
                <w:rFonts w:asciiTheme="minorHAnsi" w:hAnsiTheme="minorHAnsi" w:cstheme="minorBidi"/>
                <w:b w:val="0"/>
                <w:lang w:val="fr-FR" w:eastAsia="en-GB"/>
              </w:rPr>
              <w:tab/>
            </w:r>
            <w:r w:rsidR="001A7019" w:rsidRPr="003A248B">
              <w:rPr>
                <w:rStyle w:val="Lienhypertexte"/>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63" w:history="1">
            <w:r w:rsidR="001A7019" w:rsidRPr="003A248B">
              <w:rPr>
                <w:rStyle w:val="Lienhypertexte"/>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64" w:history="1">
            <w:r w:rsidR="001A7019" w:rsidRPr="003A248B">
              <w:rPr>
                <w:rStyle w:val="Lienhypertexte"/>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65" w:history="1">
            <w:r w:rsidR="001A7019" w:rsidRPr="003A248B">
              <w:rPr>
                <w:rStyle w:val="Lienhypertexte"/>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66" w:history="1">
            <w:r w:rsidR="001A7019" w:rsidRPr="003A248B">
              <w:rPr>
                <w:rStyle w:val="Lienhypertexte"/>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67" w:history="1">
            <w:r w:rsidR="001A7019" w:rsidRPr="003A248B">
              <w:rPr>
                <w:rStyle w:val="Lienhypertexte"/>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68" w:history="1">
            <w:r w:rsidR="001A7019" w:rsidRPr="003A248B">
              <w:rPr>
                <w:rStyle w:val="Lienhypertexte"/>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69" w:history="1">
            <w:r w:rsidR="001A7019" w:rsidRPr="003A248B">
              <w:rPr>
                <w:rStyle w:val="Lienhypertexte"/>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70" w:history="1">
            <w:r w:rsidR="001A7019" w:rsidRPr="003A248B">
              <w:rPr>
                <w:rStyle w:val="Lienhypertexte"/>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D73A24">
          <w:pPr>
            <w:pStyle w:val="TM1"/>
            <w:rPr>
              <w:rFonts w:asciiTheme="minorHAnsi" w:hAnsiTheme="minorHAnsi" w:cstheme="minorBidi"/>
              <w:b w:val="0"/>
              <w:lang w:val="fr-FR" w:eastAsia="en-GB"/>
            </w:rPr>
          </w:pPr>
          <w:hyperlink w:anchor="_Toc331763971" w:history="1">
            <w:r w:rsidR="001A7019" w:rsidRPr="003A248B">
              <w:rPr>
                <w:rStyle w:val="Lienhypertexte"/>
                <w:lang w:val="fr-FR"/>
              </w:rPr>
              <w:t>4</w:t>
            </w:r>
            <w:r w:rsidR="001A7019" w:rsidRPr="003A248B">
              <w:rPr>
                <w:rFonts w:asciiTheme="minorHAnsi" w:hAnsiTheme="minorHAnsi" w:cstheme="minorBidi"/>
                <w:b w:val="0"/>
                <w:lang w:val="fr-FR" w:eastAsia="en-GB"/>
              </w:rPr>
              <w:tab/>
            </w:r>
            <w:r w:rsidR="001A7019" w:rsidRPr="003A248B">
              <w:rPr>
                <w:rStyle w:val="Lienhypertexte"/>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72" w:history="1">
            <w:r w:rsidR="001A7019" w:rsidRPr="003A248B">
              <w:rPr>
                <w:rStyle w:val="Lienhypertexte"/>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73" w:history="1">
            <w:r w:rsidR="001A7019" w:rsidRPr="003A248B">
              <w:rPr>
                <w:rStyle w:val="Lienhypertexte"/>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74" w:history="1">
            <w:r w:rsidR="001A7019" w:rsidRPr="003A248B">
              <w:rPr>
                <w:rStyle w:val="Lienhypertexte"/>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75" w:history="1">
            <w:r w:rsidR="001A7019" w:rsidRPr="003A248B">
              <w:rPr>
                <w:rStyle w:val="Lienhypertexte"/>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76" w:history="1">
            <w:r w:rsidR="001A7019" w:rsidRPr="003A248B">
              <w:rPr>
                <w:rStyle w:val="Lienhypertexte"/>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D73A24">
          <w:pPr>
            <w:pStyle w:val="TM4"/>
            <w:rPr>
              <w:rFonts w:asciiTheme="minorHAnsi" w:eastAsiaTheme="minorEastAsia" w:hAnsiTheme="minorHAnsi" w:cstheme="minorBidi"/>
              <w:sz w:val="22"/>
              <w:szCs w:val="22"/>
              <w:lang w:val="fr-FR" w:eastAsia="en-GB"/>
            </w:rPr>
          </w:pPr>
          <w:hyperlink w:anchor="_Toc331763977" w:history="1">
            <w:r w:rsidR="001A7019" w:rsidRPr="003A248B">
              <w:rPr>
                <w:rStyle w:val="Lienhypertexte"/>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78" w:history="1">
            <w:r w:rsidR="001A7019" w:rsidRPr="003A248B">
              <w:rPr>
                <w:rStyle w:val="Lienhypertexte"/>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79" w:history="1">
            <w:r w:rsidR="001A7019" w:rsidRPr="003A248B">
              <w:rPr>
                <w:rStyle w:val="Lienhypertexte"/>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80" w:history="1">
            <w:r w:rsidR="001A7019" w:rsidRPr="003A248B">
              <w:rPr>
                <w:rStyle w:val="Lienhypertexte"/>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81" w:history="1">
            <w:r w:rsidR="001A7019" w:rsidRPr="003A248B">
              <w:rPr>
                <w:rStyle w:val="Lienhypertexte"/>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82" w:history="1">
            <w:r w:rsidR="001A7019" w:rsidRPr="003A248B">
              <w:rPr>
                <w:rStyle w:val="Lienhypertexte"/>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83" w:history="1">
            <w:r w:rsidR="001A7019" w:rsidRPr="003A248B">
              <w:rPr>
                <w:rStyle w:val="Lienhypertexte"/>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84" w:history="1">
            <w:r w:rsidR="001A7019" w:rsidRPr="003A248B">
              <w:rPr>
                <w:rStyle w:val="Lienhypertexte"/>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85" w:history="1">
            <w:r w:rsidR="001A7019" w:rsidRPr="003A248B">
              <w:rPr>
                <w:rStyle w:val="Lienhypertexte"/>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D73A24">
          <w:pPr>
            <w:pStyle w:val="TM1"/>
            <w:rPr>
              <w:rFonts w:asciiTheme="minorHAnsi" w:hAnsiTheme="minorHAnsi" w:cstheme="minorBidi"/>
              <w:b w:val="0"/>
              <w:lang w:val="fr-FR" w:eastAsia="en-GB"/>
            </w:rPr>
          </w:pPr>
          <w:hyperlink w:anchor="_Toc331763986" w:history="1">
            <w:r w:rsidR="001A7019" w:rsidRPr="003A248B">
              <w:rPr>
                <w:rStyle w:val="Lienhypertexte"/>
                <w:lang w:val="fr-FR"/>
              </w:rPr>
              <w:t>5</w:t>
            </w:r>
            <w:r w:rsidR="001A7019" w:rsidRPr="003A248B">
              <w:rPr>
                <w:rFonts w:asciiTheme="minorHAnsi" w:hAnsiTheme="minorHAnsi" w:cstheme="minorBidi"/>
                <w:b w:val="0"/>
                <w:lang w:val="fr-FR" w:eastAsia="en-GB"/>
              </w:rPr>
              <w:tab/>
            </w:r>
            <w:r w:rsidR="001A7019" w:rsidRPr="003A248B">
              <w:rPr>
                <w:rStyle w:val="Lienhypertexte"/>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87" w:history="1">
            <w:r w:rsidR="001A7019" w:rsidRPr="003A248B">
              <w:rPr>
                <w:rStyle w:val="Lienhypertexte"/>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88" w:history="1">
            <w:r w:rsidR="001A7019" w:rsidRPr="003A248B">
              <w:rPr>
                <w:rStyle w:val="Lienhypertexte"/>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D73A24">
          <w:pPr>
            <w:pStyle w:val="TM1"/>
            <w:rPr>
              <w:rFonts w:asciiTheme="minorHAnsi" w:hAnsiTheme="minorHAnsi" w:cstheme="minorBidi"/>
              <w:b w:val="0"/>
              <w:lang w:val="fr-FR" w:eastAsia="en-GB"/>
            </w:rPr>
          </w:pPr>
          <w:hyperlink w:anchor="_Toc331763989" w:history="1">
            <w:r w:rsidR="001A7019" w:rsidRPr="003A248B">
              <w:rPr>
                <w:rStyle w:val="Lienhypertexte"/>
                <w:lang w:val="fr-FR"/>
              </w:rPr>
              <w:t>6</w:t>
            </w:r>
            <w:r w:rsidR="001A7019" w:rsidRPr="003A248B">
              <w:rPr>
                <w:rFonts w:asciiTheme="minorHAnsi" w:hAnsiTheme="minorHAnsi" w:cstheme="minorBidi"/>
                <w:b w:val="0"/>
                <w:lang w:val="fr-FR" w:eastAsia="en-GB"/>
              </w:rPr>
              <w:tab/>
            </w:r>
            <w:r w:rsidR="001A7019" w:rsidRPr="003A248B">
              <w:rPr>
                <w:rStyle w:val="Lienhypertexte"/>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90" w:history="1">
            <w:r w:rsidR="001A7019" w:rsidRPr="003A248B">
              <w:rPr>
                <w:rStyle w:val="Lienhypertexte"/>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91" w:history="1">
            <w:r w:rsidR="001A7019" w:rsidRPr="003A248B">
              <w:rPr>
                <w:rStyle w:val="Lienhypertexte"/>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92" w:history="1">
            <w:r w:rsidR="001A7019" w:rsidRPr="003A248B">
              <w:rPr>
                <w:rStyle w:val="Lienhypertexte"/>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93" w:history="1">
            <w:r w:rsidR="001A7019" w:rsidRPr="003A248B">
              <w:rPr>
                <w:rStyle w:val="Lienhypertexte"/>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94" w:history="1">
            <w:r w:rsidR="001A7019" w:rsidRPr="003A248B">
              <w:rPr>
                <w:rStyle w:val="Lienhypertexte"/>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95" w:history="1">
            <w:r w:rsidR="001A7019" w:rsidRPr="003A248B">
              <w:rPr>
                <w:rStyle w:val="Lienhypertexte"/>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D73A24">
          <w:pPr>
            <w:pStyle w:val="TM1"/>
            <w:rPr>
              <w:rFonts w:asciiTheme="minorHAnsi" w:hAnsiTheme="minorHAnsi" w:cstheme="minorBidi"/>
              <w:b w:val="0"/>
              <w:lang w:val="fr-FR" w:eastAsia="en-GB"/>
            </w:rPr>
          </w:pPr>
          <w:hyperlink w:anchor="_Toc331763996" w:history="1">
            <w:r w:rsidR="001A7019" w:rsidRPr="003A248B">
              <w:rPr>
                <w:rStyle w:val="Lienhypertexte"/>
                <w:lang w:val="fr-FR"/>
              </w:rPr>
              <w:t>7</w:t>
            </w:r>
            <w:r w:rsidR="001A7019" w:rsidRPr="003A248B">
              <w:rPr>
                <w:rFonts w:asciiTheme="minorHAnsi" w:hAnsiTheme="minorHAnsi" w:cstheme="minorBidi"/>
                <w:b w:val="0"/>
                <w:lang w:val="fr-FR" w:eastAsia="en-GB"/>
              </w:rPr>
              <w:tab/>
            </w:r>
            <w:r w:rsidR="001A7019" w:rsidRPr="003A248B">
              <w:rPr>
                <w:rStyle w:val="Lienhypertexte"/>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97" w:history="1">
            <w:r w:rsidR="001A7019" w:rsidRPr="003A248B">
              <w:rPr>
                <w:rStyle w:val="Lienhypertexte"/>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3998" w:history="1">
            <w:r w:rsidR="001A7019" w:rsidRPr="003A248B">
              <w:rPr>
                <w:rStyle w:val="Lienhypertexte"/>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3999" w:history="1">
            <w:r w:rsidR="001A7019" w:rsidRPr="003A248B">
              <w:rPr>
                <w:rStyle w:val="Lienhypertexte"/>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00" w:history="1">
            <w:r w:rsidR="001A7019" w:rsidRPr="003A248B">
              <w:rPr>
                <w:rStyle w:val="Lienhypertexte"/>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01" w:history="1">
            <w:r w:rsidR="001A7019" w:rsidRPr="003A248B">
              <w:rPr>
                <w:rStyle w:val="Lienhypertexte"/>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4002" w:history="1">
            <w:r w:rsidR="001A7019" w:rsidRPr="003A248B">
              <w:rPr>
                <w:rStyle w:val="Lienhypertexte"/>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03" w:history="1">
            <w:r w:rsidR="001A7019" w:rsidRPr="003A248B">
              <w:rPr>
                <w:rStyle w:val="Lienhypertexte"/>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04" w:history="1">
            <w:r w:rsidR="001A7019" w:rsidRPr="003A248B">
              <w:rPr>
                <w:rStyle w:val="Lienhypertexte"/>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4005" w:history="1">
            <w:r w:rsidR="001A7019" w:rsidRPr="003A248B">
              <w:rPr>
                <w:rStyle w:val="Lienhypertexte"/>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D73A24">
          <w:pPr>
            <w:pStyle w:val="TM1"/>
            <w:rPr>
              <w:rFonts w:asciiTheme="minorHAnsi" w:hAnsiTheme="minorHAnsi" w:cstheme="minorBidi"/>
              <w:b w:val="0"/>
              <w:lang w:val="fr-FR" w:eastAsia="en-GB"/>
            </w:rPr>
          </w:pPr>
          <w:hyperlink w:anchor="_Toc331764006" w:history="1">
            <w:r w:rsidR="001A7019" w:rsidRPr="003A248B">
              <w:rPr>
                <w:rStyle w:val="Lienhypertexte"/>
                <w:lang w:val="fr-FR"/>
              </w:rPr>
              <w:t>8</w:t>
            </w:r>
            <w:r w:rsidR="001A7019" w:rsidRPr="003A248B">
              <w:rPr>
                <w:rFonts w:asciiTheme="minorHAnsi" w:hAnsiTheme="minorHAnsi" w:cstheme="minorBidi"/>
                <w:b w:val="0"/>
                <w:lang w:val="fr-FR" w:eastAsia="en-GB"/>
              </w:rPr>
              <w:tab/>
            </w:r>
            <w:r w:rsidR="001A7019" w:rsidRPr="003A248B">
              <w:rPr>
                <w:rStyle w:val="Lienhypertexte"/>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4007" w:history="1">
            <w:r w:rsidR="001A7019" w:rsidRPr="003A248B">
              <w:rPr>
                <w:rStyle w:val="Lienhypertexte"/>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08" w:history="1">
            <w:r w:rsidR="001A7019" w:rsidRPr="003A248B">
              <w:rPr>
                <w:rStyle w:val="Lienhypertexte"/>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09" w:history="1">
            <w:r w:rsidR="001A7019" w:rsidRPr="003A248B">
              <w:rPr>
                <w:rStyle w:val="Lienhypertexte"/>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10" w:history="1">
            <w:r w:rsidR="001A7019" w:rsidRPr="003A248B">
              <w:rPr>
                <w:rStyle w:val="Lienhypertexte"/>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11" w:history="1">
            <w:r w:rsidR="001A7019" w:rsidRPr="003A248B">
              <w:rPr>
                <w:rStyle w:val="Lienhypertexte"/>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12" w:history="1">
            <w:r w:rsidR="001A7019" w:rsidRPr="003A248B">
              <w:rPr>
                <w:rStyle w:val="Lienhypertexte"/>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D73A24">
          <w:pPr>
            <w:pStyle w:val="TM3"/>
            <w:rPr>
              <w:rFonts w:asciiTheme="minorHAnsi" w:eastAsiaTheme="minorEastAsia" w:hAnsiTheme="minorHAnsi" w:cstheme="minorBidi"/>
              <w:sz w:val="22"/>
              <w:szCs w:val="22"/>
              <w:lang w:val="fr-FR" w:eastAsia="en-GB"/>
            </w:rPr>
          </w:pPr>
          <w:hyperlink w:anchor="_Toc331764013" w:history="1">
            <w:r w:rsidR="001A7019" w:rsidRPr="003A248B">
              <w:rPr>
                <w:rStyle w:val="Lienhypertexte"/>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D73A24">
          <w:pPr>
            <w:pStyle w:val="TM1"/>
            <w:rPr>
              <w:rFonts w:asciiTheme="minorHAnsi" w:hAnsiTheme="minorHAnsi" w:cstheme="minorBidi"/>
              <w:b w:val="0"/>
              <w:lang w:val="fr-FR" w:eastAsia="en-GB"/>
            </w:rPr>
          </w:pPr>
          <w:hyperlink w:anchor="_Toc331764014" w:history="1">
            <w:r w:rsidR="001A7019" w:rsidRPr="003A248B">
              <w:rPr>
                <w:rStyle w:val="Lienhypertexte"/>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D73A24">
          <w:pPr>
            <w:pStyle w:val="TM2"/>
            <w:rPr>
              <w:rFonts w:asciiTheme="minorHAnsi" w:eastAsiaTheme="minorEastAsia" w:hAnsiTheme="minorHAnsi" w:cstheme="minorBidi"/>
              <w:b w:val="0"/>
              <w:sz w:val="22"/>
              <w:szCs w:val="22"/>
              <w:lang w:val="fr-FR" w:eastAsia="en-GB"/>
            </w:rPr>
          </w:pPr>
          <w:hyperlink w:anchor="_Toc331764015" w:history="1">
            <w:r w:rsidR="001A7019" w:rsidRPr="003A248B">
              <w:rPr>
                <w:rStyle w:val="Lienhypertexte"/>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Lienhypertexte"/>
            <w:noProof/>
            <w:lang w:val="fr-FR"/>
          </w:rPr>
          <w:t xml:space="preserve">Figure 1 : </w:t>
        </w:r>
        <w:r w:rsidR="001A7019" w:rsidRPr="003A248B">
          <w:rPr>
            <w:rStyle w:val="Lienhypertexte"/>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17" w:history="1">
        <w:r w:rsidR="001A7019" w:rsidRPr="003A248B">
          <w:rPr>
            <w:rStyle w:val="Lienhypertexte"/>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18" w:history="1">
        <w:r w:rsidR="001A7019" w:rsidRPr="003A248B">
          <w:rPr>
            <w:rStyle w:val="Lienhypertexte"/>
            <w:noProof/>
            <w:lang w:val="fr-FR"/>
          </w:rPr>
          <w:t xml:space="preserve">Figure 3 : </w:t>
        </w:r>
        <w:r w:rsidR="001A7019" w:rsidRPr="003A248B">
          <w:rPr>
            <w:rStyle w:val="Lienhypertexte"/>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19" w:history="1">
        <w:r w:rsidR="001A7019" w:rsidRPr="003A248B">
          <w:rPr>
            <w:rStyle w:val="Lienhypertexte"/>
            <w:noProof/>
            <w:lang w:val="fr-FR"/>
          </w:rPr>
          <w:t xml:space="preserve">Figure 4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20" w:history="1">
        <w:r w:rsidR="001A7019" w:rsidRPr="003A248B">
          <w:rPr>
            <w:rStyle w:val="Lienhypertexte"/>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21" w:history="1">
        <w:r w:rsidR="001A7019" w:rsidRPr="003A248B">
          <w:rPr>
            <w:rStyle w:val="Lienhypertexte"/>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22" w:history="1">
        <w:r w:rsidR="001A7019" w:rsidRPr="003A248B">
          <w:rPr>
            <w:rStyle w:val="Lienhypertexte"/>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23" w:history="1">
        <w:r w:rsidR="001A7019" w:rsidRPr="003A248B">
          <w:rPr>
            <w:rStyle w:val="Lienhypertexte"/>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Lienhypertexte"/>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25" w:history="1">
        <w:r w:rsidR="001A7019" w:rsidRPr="003A248B">
          <w:rPr>
            <w:rStyle w:val="Lienhypertexte"/>
            <w:noProof/>
            <w:lang w:val="fr-FR"/>
          </w:rPr>
          <w:t xml:space="preserve">Tableau 2 : </w:t>
        </w:r>
        <w:r w:rsidR="001A7019" w:rsidRPr="003A248B">
          <w:rPr>
            <w:rStyle w:val="Lienhypertexte"/>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26" w:history="1">
        <w:r w:rsidR="001A7019" w:rsidRPr="003A248B">
          <w:rPr>
            <w:rStyle w:val="Lienhypertexte"/>
            <w:noProof/>
            <w:lang w:val="fr-FR"/>
          </w:rPr>
          <w:t>Tableau 3 :</w:t>
        </w:r>
        <w:r w:rsidR="001A7019" w:rsidRPr="003A248B">
          <w:rPr>
            <w:rStyle w:val="Lienhypertexte"/>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27" w:history="1">
        <w:r w:rsidR="001A7019" w:rsidRPr="003A248B">
          <w:rPr>
            <w:rStyle w:val="Lienhypertexte"/>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28" w:history="1">
        <w:r w:rsidR="001A7019" w:rsidRPr="003A248B">
          <w:rPr>
            <w:rStyle w:val="Lienhypertexte"/>
            <w:noProof/>
            <w:lang w:val="fr-FR"/>
          </w:rPr>
          <w:t xml:space="preserve">Tableau 5 : </w:t>
        </w:r>
        <w:r w:rsidR="001A7019" w:rsidRPr="003A248B">
          <w:rPr>
            <w:rStyle w:val="Lienhypertexte"/>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29" w:history="1">
        <w:r w:rsidR="001A7019" w:rsidRPr="003A248B">
          <w:rPr>
            <w:rStyle w:val="Lienhypertexte"/>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0" w:history="1">
        <w:r w:rsidR="001A7019" w:rsidRPr="003A248B">
          <w:rPr>
            <w:rStyle w:val="Lienhypertexte"/>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1" w:history="1">
        <w:r w:rsidR="001A7019" w:rsidRPr="003A248B">
          <w:rPr>
            <w:rStyle w:val="Lienhypertexte"/>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2" w:history="1">
        <w:r w:rsidR="001A7019" w:rsidRPr="003A248B">
          <w:rPr>
            <w:rStyle w:val="Lienhypertexte"/>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3" w:history="1">
        <w:r w:rsidR="001A7019" w:rsidRPr="003A248B">
          <w:rPr>
            <w:rStyle w:val="Lienhypertexte"/>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4" w:history="1">
        <w:r w:rsidR="001A7019" w:rsidRPr="003A248B">
          <w:rPr>
            <w:rStyle w:val="Lienhypertexte"/>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5" w:history="1">
        <w:r w:rsidR="001A7019" w:rsidRPr="003A248B">
          <w:rPr>
            <w:rStyle w:val="Lienhypertexte"/>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6" w:history="1">
        <w:r w:rsidR="001A7019" w:rsidRPr="003A248B">
          <w:rPr>
            <w:rStyle w:val="Lienhypertexte"/>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7" w:history="1">
        <w:r w:rsidR="001A7019" w:rsidRPr="003A248B">
          <w:rPr>
            <w:rStyle w:val="Lienhypertexte"/>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8" w:history="1">
        <w:r w:rsidR="001A7019" w:rsidRPr="003A248B">
          <w:rPr>
            <w:rStyle w:val="Lienhypertexte"/>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39" w:history="1">
        <w:r w:rsidR="001A7019" w:rsidRPr="003A248B">
          <w:rPr>
            <w:rStyle w:val="Lienhypertexte"/>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0" w:history="1">
        <w:r w:rsidR="001A7019" w:rsidRPr="003A248B">
          <w:rPr>
            <w:rStyle w:val="Lienhypertexte"/>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1" w:history="1">
        <w:r w:rsidR="001A7019" w:rsidRPr="003A248B">
          <w:rPr>
            <w:rStyle w:val="Lienhypertexte"/>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2" w:history="1">
        <w:r w:rsidR="001A7019" w:rsidRPr="003A248B">
          <w:rPr>
            <w:rStyle w:val="Lienhypertexte"/>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3" w:history="1">
        <w:r w:rsidR="001A7019" w:rsidRPr="003A248B">
          <w:rPr>
            <w:rStyle w:val="Lienhypertexte"/>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4" w:history="1">
        <w:r w:rsidR="001A7019" w:rsidRPr="003A248B">
          <w:rPr>
            <w:rStyle w:val="Lienhypertexte"/>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5" w:history="1">
        <w:r w:rsidR="001A7019" w:rsidRPr="003A248B">
          <w:rPr>
            <w:rStyle w:val="Lienhypertexte"/>
            <w:noProof/>
            <w:lang w:val="fr-FR"/>
          </w:rPr>
          <w:t xml:space="preserve">Tableau 22 : </w:t>
        </w:r>
        <w:r w:rsidR="001A7019" w:rsidRPr="003A248B">
          <w:rPr>
            <w:rStyle w:val="Lienhypertexte"/>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6" w:history="1">
        <w:r w:rsidR="001A7019" w:rsidRPr="003A248B">
          <w:rPr>
            <w:rStyle w:val="Lienhypertexte"/>
            <w:noProof/>
            <w:lang w:val="fr-FR"/>
          </w:rPr>
          <w:t xml:space="preserve">Tableau 23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7" w:history="1">
        <w:r w:rsidR="001A7019" w:rsidRPr="003A248B">
          <w:rPr>
            <w:rStyle w:val="Lienhypertexte"/>
            <w:noProof/>
            <w:lang w:val="fr-FR"/>
          </w:rPr>
          <w:t xml:space="preserve">Tableau 24 : </w:t>
        </w:r>
        <w:r w:rsidR="001A7019" w:rsidRPr="003A248B">
          <w:rPr>
            <w:rStyle w:val="Lienhypertexte"/>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8" w:history="1">
        <w:r w:rsidR="001A7019" w:rsidRPr="003A248B">
          <w:rPr>
            <w:rStyle w:val="Lienhypertexte"/>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49" w:history="1">
        <w:r w:rsidR="001A7019" w:rsidRPr="003A248B">
          <w:rPr>
            <w:rStyle w:val="Lienhypertexte"/>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D73A24">
      <w:pPr>
        <w:pStyle w:val="Tabledesillustrations"/>
        <w:rPr>
          <w:rFonts w:asciiTheme="minorHAnsi" w:eastAsiaTheme="minorEastAsia" w:hAnsiTheme="minorHAnsi" w:cstheme="minorBidi"/>
          <w:noProof/>
          <w:szCs w:val="22"/>
          <w:lang w:val="fr-FR" w:eastAsia="en-GB"/>
        </w:rPr>
      </w:pPr>
      <w:hyperlink w:anchor="_Toc331764050" w:history="1">
        <w:r w:rsidR="001A7019" w:rsidRPr="003A248B">
          <w:rPr>
            <w:rStyle w:val="Lienhypertexte"/>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Titre1"/>
        <w:rPr>
          <w:lang w:val="fr-FR"/>
        </w:rPr>
      </w:pPr>
      <w:bookmarkStart w:id="1" w:name="_Toc331763943"/>
      <w:bookmarkStart w:id="2" w:name="_Toc245171914"/>
      <w:bookmarkStart w:id="3" w:name="_Toc260033147"/>
      <w:bookmarkStart w:id="4" w:name="_Toc126566761"/>
      <w:r w:rsidRPr="003A248B">
        <w:rPr>
          <w:lang w:val="fr-FR"/>
        </w:rPr>
        <w:lastRenderedPageBreak/>
        <w:t>Introduction</w:t>
      </w:r>
      <w:bookmarkEnd w:id="1"/>
      <w:r w:rsidRPr="003A248B">
        <w:rPr>
          <w:lang w:val="fr-FR"/>
        </w:rPr>
        <w:t xml:space="preserve"> </w:t>
      </w:r>
    </w:p>
    <w:p w14:paraId="583CD027" w14:textId="77777777" w:rsidR="00173B00" w:rsidRPr="003A248B" w:rsidRDefault="00173B00" w:rsidP="00173B00">
      <w:pPr>
        <w:pStyle w:val="Titre2"/>
        <w:rPr>
          <w:lang w:val="fr-FR"/>
        </w:rPr>
      </w:pPr>
      <w:bookmarkStart w:id="5" w:name="_Toc331763944"/>
      <w:r w:rsidRPr="003A248B">
        <w:rPr>
          <w:lang w:val="fr-FR"/>
        </w:rPr>
        <w:t>Contexte</w:t>
      </w:r>
      <w:bookmarkEnd w:id="5"/>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Titre2"/>
        <w:rPr>
          <w:lang w:val="fr-FR"/>
        </w:rPr>
      </w:pPr>
      <w:bookmarkStart w:id="6" w:name="_Toc331763945"/>
      <w:r w:rsidRPr="003A248B">
        <w:rPr>
          <w:lang w:val="fr-FR"/>
        </w:rPr>
        <w:t>Objectifs du document</w:t>
      </w:r>
      <w:bookmarkEnd w:id="6"/>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Titre2"/>
        <w:rPr>
          <w:lang w:val="fr-FR"/>
        </w:rPr>
      </w:pPr>
      <w:bookmarkStart w:id="7" w:name="_Toc331763946"/>
      <w:r w:rsidRPr="003A248B">
        <w:rPr>
          <w:lang w:val="fr-FR"/>
        </w:rPr>
        <w:t>Cadre d’application</w:t>
      </w:r>
      <w:bookmarkEnd w:id="7"/>
    </w:p>
    <w:p w14:paraId="1E9CF375" w14:textId="0222E9B8" w:rsidR="00B23D44"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Titre2"/>
        <w:rPr>
          <w:lang w:val="fr-FR"/>
        </w:rPr>
      </w:pPr>
      <w:bookmarkStart w:id="8" w:name="_Toc331763947"/>
      <w:r w:rsidRPr="003A248B">
        <w:rPr>
          <w:lang w:val="fr-FR"/>
        </w:rPr>
        <w:t>Audience</w:t>
      </w:r>
      <w:bookmarkEnd w:id="8"/>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Titre2"/>
        <w:rPr>
          <w:lang w:val="fr-FR"/>
        </w:rPr>
      </w:pPr>
      <w:bookmarkStart w:id="9" w:name="_Toc331763948"/>
      <w:r w:rsidRPr="003A248B">
        <w:rPr>
          <w:lang w:val="fr-FR"/>
        </w:rPr>
        <w:t>Structure de ce document</w:t>
      </w:r>
      <w:bookmarkEnd w:id="9"/>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Titre2"/>
        <w:rPr>
          <w:lang w:val="fr-FR"/>
        </w:rPr>
      </w:pPr>
      <w:bookmarkStart w:id="10" w:name="_Toc331763949"/>
      <w:r w:rsidRPr="003A248B">
        <w:rPr>
          <w:lang w:val="fr-FR"/>
        </w:rPr>
        <w:t>Références</w:t>
      </w:r>
      <w:bookmarkEnd w:id="10"/>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lastRenderedPageBreak/>
        <w:t>ISO/IEC 27005: Processus de gestion de risque de la sécurité de l'information – juin 2008.</w:t>
      </w:r>
    </w:p>
    <w:p w14:paraId="19C3830F" w14:textId="77777777" w:rsidR="00173B00" w:rsidRPr="003A248B" w:rsidRDefault="00173B00" w:rsidP="00796370">
      <w:pPr>
        <w:pStyle w:val="Titre2"/>
        <w:rPr>
          <w:lang w:val="fr-FR"/>
        </w:rPr>
      </w:pPr>
      <w:bookmarkStart w:id="11" w:name="_Toc331763950"/>
      <w:r w:rsidRPr="003A248B">
        <w:rPr>
          <w:lang w:val="fr-FR"/>
        </w:rPr>
        <w:t>Acronyme</w:t>
      </w:r>
      <w:bookmarkEnd w:id="11"/>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9C0AA2"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9C0AA2"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9C0AA2"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9C0AA2"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9C0AA2"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“Tool for RIsk management based on Central Knowledge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Titre2"/>
        <w:rPr>
          <w:lang w:val="fr-FR"/>
        </w:rPr>
      </w:pPr>
      <w:bookmarkStart w:id="12" w:name="_Toc331763951"/>
      <w:r w:rsidRPr="003A248B">
        <w:rPr>
          <w:lang w:val="fr-FR"/>
        </w:rPr>
        <w:t>Terminologie</w:t>
      </w:r>
      <w:r w:rsidR="00D06C39" w:rsidRPr="003A248B">
        <w:rPr>
          <w:rStyle w:val="Appelnotedebasdep"/>
          <w:lang w:val="fr-FR"/>
        </w:rPr>
        <w:footnoteReference w:id="1"/>
      </w:r>
      <w:bookmarkEnd w:id="12"/>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9C0AA2"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9C0AA2"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9C0AA2"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9C0AA2"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9C0AA2"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9C0AA2"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9C0AA2"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9C0AA2"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 xml:space="preserve">cation des risques sont pris en compte les données historiques, les analyses théoriques, les avis documentées et experts </w:t>
            </w:r>
            <w:r w:rsidR="00AA086F" w:rsidRPr="003A248B">
              <w:rPr>
                <w:lang w:val="fr-FR"/>
              </w:rPr>
              <w:lastRenderedPageBreak/>
              <w:t>et les besoins des partis prenants.</w:t>
            </w:r>
          </w:p>
        </w:tc>
      </w:tr>
      <w:tr w:rsidR="005B2E71" w:rsidRPr="009C0AA2"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lastRenderedPageBreak/>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9C0AA2"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9C0AA2"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9C0AA2"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Titre1"/>
        <w:rPr>
          <w:lang w:val="fr-FR"/>
        </w:rPr>
      </w:pPr>
      <w:bookmarkStart w:id="13" w:name="_Toc331763952"/>
      <w:r w:rsidRPr="003A248B">
        <w:rPr>
          <w:lang w:val="fr-FR"/>
        </w:rPr>
        <w:lastRenderedPageBreak/>
        <w:t>Méthodologie</w:t>
      </w:r>
      <w:bookmarkEnd w:id="13"/>
    </w:p>
    <w:p w14:paraId="5DB1200C" w14:textId="77777777" w:rsidR="00173B00" w:rsidRPr="003A248B" w:rsidRDefault="00173B00" w:rsidP="00796370">
      <w:pPr>
        <w:pStyle w:val="Titre2"/>
        <w:rPr>
          <w:lang w:val="fr-FR"/>
        </w:rPr>
      </w:pPr>
      <w:bookmarkStart w:id="14" w:name="_Toc331763953"/>
      <w:r w:rsidRPr="003A248B">
        <w:rPr>
          <w:lang w:val="fr-FR"/>
        </w:rPr>
        <w:t>Déroulement de l’étude</w:t>
      </w:r>
      <w:bookmarkEnd w:id="14"/>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59264"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9C0AA2" w:rsidRPr="000D1916" w:rsidRDefault="009C0AA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Lgende"/>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E2A8BF"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A668253" w14:textId="77777777" w:rsidR="009C0AA2" w:rsidRPr="000D1916" w:rsidRDefault="009C0AA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Lgende"/>
                        <w:rPr>
                          <w:lang w:val="fr-FR" w:eastAsia="en-GB"/>
                        </w:rPr>
                      </w:pPr>
                      <w:bookmarkStart w:id="16"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6"/>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Titre2"/>
        <w:rPr>
          <w:lang w:val="fr-FR"/>
        </w:rPr>
      </w:pPr>
      <w:bookmarkStart w:id="17" w:name="_Toc331763954"/>
      <w:r w:rsidRPr="003A248B">
        <w:rPr>
          <w:lang w:val="fr-FR"/>
        </w:rPr>
        <w:t>Phase de la gestion des risques</w:t>
      </w:r>
      <w:bookmarkEnd w:id="17"/>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Titre3"/>
        <w:rPr>
          <w:lang w:val="fr-FR"/>
        </w:rPr>
      </w:pPr>
      <w:bookmarkStart w:id="18" w:name="_Toc331763955"/>
      <w:r w:rsidRPr="003A248B">
        <w:rPr>
          <w:lang w:val="fr-FR"/>
        </w:rPr>
        <w:t>Etablissement du contexte</w:t>
      </w:r>
      <w:bookmarkEnd w:id="18"/>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Titre3"/>
        <w:rPr>
          <w:lang w:val="fr-FR"/>
        </w:rPr>
      </w:pPr>
      <w:bookmarkStart w:id="19" w:name="_Toc331763956"/>
      <w:r w:rsidRPr="003A248B">
        <w:rPr>
          <w:lang w:val="fr-FR"/>
        </w:rPr>
        <w:t>Appréciation du risque</w:t>
      </w:r>
      <w:bookmarkEnd w:id="19"/>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Titre4"/>
      </w:pPr>
      <w:bookmarkStart w:id="20" w:name="_Toc331763957"/>
      <w:r w:rsidRPr="003A248B">
        <w:lastRenderedPageBreak/>
        <w:t xml:space="preserve">Identification </w:t>
      </w:r>
      <w:r w:rsidR="00A56E12" w:rsidRPr="003A248B">
        <w:t>des risques</w:t>
      </w:r>
      <w:bookmarkEnd w:id="20"/>
    </w:p>
    <w:p w14:paraId="5AEADA6D" w14:textId="77777777" w:rsidR="00173B00" w:rsidRPr="003A248B" w:rsidRDefault="00173B00" w:rsidP="00173B00">
      <w:pPr>
        <w:rPr>
          <w:lang w:val="fr-FR" w:eastAsia="en-GB"/>
        </w:rPr>
      </w:pPr>
      <w:r w:rsidRPr="003A248B">
        <w:rPr>
          <w:lang w:val="fr-FR"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Titre4"/>
      </w:pPr>
      <w:bookmarkStart w:id="21" w:name="_Toc331763958"/>
      <w:r w:rsidRPr="003A248B">
        <w:t xml:space="preserve">Analyse </w:t>
      </w:r>
      <w:r w:rsidR="00173B00" w:rsidRPr="003A248B">
        <w:t>des risques</w:t>
      </w:r>
      <w:bookmarkEnd w:id="21"/>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(cf .</w:t>
      </w:r>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Titre4"/>
      </w:pPr>
      <w:bookmarkStart w:id="22" w:name="_Toc331763959"/>
      <w:r w:rsidRPr="003A248B">
        <w:t>Évaluation du risque</w:t>
      </w:r>
      <w:bookmarkEnd w:id="22"/>
    </w:p>
    <w:p w14:paraId="33BF5EA1" w14:textId="5D0451C1"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r w:rsidR="00525744" w:rsidRPr="003A248B">
        <w:rPr>
          <w:lang w:val="fr-FR"/>
        </w:rPr>
        <w:t>la méthodologie proposée</w:t>
      </w:r>
      <w:r w:rsidR="008673DC" w:rsidRPr="003A248B">
        <w:rPr>
          <w:lang w:val="fr-FR"/>
        </w:rPr>
        <w:t xml:space="preserve"> par itrust, cette évaluation sera conduite en prenant des critères </w:t>
      </w:r>
      <w:r w:rsidR="00525744" w:rsidRPr="003A248B">
        <w:rPr>
          <w:lang w:val="fr-FR"/>
        </w:rPr>
        <w:t>quantitatifs</w:t>
      </w:r>
      <w:r w:rsidR="008673DC" w:rsidRPr="003A248B">
        <w:rPr>
          <w:lang w:val="fr-FR"/>
        </w:rPr>
        <w:t xml:space="preserve"> (pertes financières acceptables ou non). </w:t>
      </w:r>
    </w:p>
    <w:p w14:paraId="4F9E0521" w14:textId="77777777" w:rsidR="00173B00" w:rsidRPr="003A248B" w:rsidRDefault="00173B00" w:rsidP="00796370">
      <w:pPr>
        <w:pStyle w:val="Titre3"/>
        <w:rPr>
          <w:lang w:val="fr-FR"/>
        </w:rPr>
      </w:pPr>
      <w:bookmarkStart w:id="23" w:name="_Toc331763960"/>
      <w:r w:rsidRPr="003A248B">
        <w:rPr>
          <w:lang w:val="fr-FR"/>
        </w:rPr>
        <w:t>Traitement des risques</w:t>
      </w:r>
      <w:bookmarkEnd w:id="23"/>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Titre3"/>
        <w:rPr>
          <w:lang w:val="fr-FR"/>
        </w:rPr>
      </w:pPr>
      <w:bookmarkStart w:id="24" w:name="_Toc331763961"/>
      <w:r w:rsidRPr="003A248B">
        <w:rPr>
          <w:lang w:val="fr-FR"/>
        </w:rPr>
        <w:t>Acceptation des risques</w:t>
      </w:r>
      <w:bookmarkEnd w:id="24"/>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Titre1"/>
        <w:rPr>
          <w:lang w:val="fr-FR"/>
        </w:rPr>
      </w:pPr>
      <w:bookmarkStart w:id="25" w:name="_Toc331763962"/>
      <w:r w:rsidRPr="003A248B">
        <w:rPr>
          <w:lang w:val="fr-FR"/>
        </w:rPr>
        <w:lastRenderedPageBreak/>
        <w:t>Contexte du risque</w:t>
      </w:r>
      <w:bookmarkEnd w:id="25"/>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Titre2"/>
        <w:rPr>
          <w:lang w:val="fr-FR"/>
        </w:rPr>
      </w:pPr>
      <w:bookmarkStart w:id="26" w:name="_Toc331763963"/>
      <w:r w:rsidRPr="003A248B">
        <w:rPr>
          <w:lang w:val="fr-FR"/>
        </w:rPr>
        <w:t>Considérations générales</w:t>
      </w:r>
      <w:bookmarkEnd w:id="26"/>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Titre2"/>
        <w:rPr>
          <w:lang w:val="fr-FR"/>
        </w:rPr>
      </w:pPr>
      <w:bookmarkStart w:id="27" w:name="_Toc331763964"/>
      <w:r w:rsidRPr="003A248B">
        <w:rPr>
          <w:lang w:val="fr-FR"/>
        </w:rPr>
        <w:t>Critères des bases</w:t>
      </w:r>
      <w:bookmarkEnd w:id="27"/>
    </w:p>
    <w:p w14:paraId="58EE1E5A" w14:textId="77777777" w:rsidR="00173B00" w:rsidRPr="003A248B" w:rsidRDefault="00173B00" w:rsidP="00130EC7">
      <w:pPr>
        <w:pStyle w:val="Titre3"/>
        <w:rPr>
          <w:lang w:val="fr-FR"/>
        </w:rPr>
      </w:pPr>
      <w:bookmarkStart w:id="28" w:name="_Toc331763965"/>
      <w:r w:rsidRPr="003A248B">
        <w:rPr>
          <w:lang w:val="fr-FR"/>
        </w:rPr>
        <w:t>Critère d’évaluation des risques</w:t>
      </w:r>
      <w:bookmarkEnd w:id="28"/>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Titre3"/>
        <w:rPr>
          <w:lang w:val="fr-FR"/>
        </w:rPr>
      </w:pPr>
      <w:bookmarkStart w:id="29" w:name="_Toc331763966"/>
      <w:r w:rsidRPr="003A248B">
        <w:rPr>
          <w:lang w:val="fr-FR"/>
        </w:rPr>
        <w:t>Critères d’impact</w:t>
      </w:r>
      <w:bookmarkEnd w:id="29"/>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Titre3"/>
        <w:rPr>
          <w:lang w:val="fr-FR"/>
        </w:rPr>
      </w:pPr>
      <w:bookmarkStart w:id="30" w:name="_Toc331763967"/>
      <w:r w:rsidRPr="003A248B">
        <w:rPr>
          <w:lang w:val="fr-FR"/>
        </w:rPr>
        <w:t>Critère d’acceptation du risque.</w:t>
      </w:r>
      <w:bookmarkEnd w:id="30"/>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lastRenderedPageBreak/>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Look w:val="04A0" w:firstRow="1" w:lastRow="0" w:firstColumn="1" w:lastColumn="0" w:noHBand="0" w:noVBand="1"/>
        <w:tblCaption w:val="Exposition"/>
      </w:tblPr>
      <w:tblGrid>
        <w:gridCol w:w="845"/>
        <w:gridCol w:w="1440"/>
        <w:gridCol w:w="2175"/>
      </w:tblGrid>
      <w:tr w:rsidR="00FD23F7" w:rsidRPr="003A248B" w14:paraId="6563CD2B" w14:textId="77777777" w:rsidTr="00C368BF">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C368BF">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C368BF">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Lgende"/>
        <w:rPr>
          <w:lang w:val="fr-FR"/>
        </w:rPr>
      </w:pPr>
      <w:bookmarkStart w:id="31" w:name="_Ref331689431"/>
      <w:bookmarkStart w:id="32"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1"/>
      <w:r w:rsidRPr="003A248B">
        <w:rPr>
          <w:lang w:val="fr-FR"/>
        </w:rPr>
        <w:t xml:space="preserve"> : </w:t>
      </w:r>
      <w:r w:rsidR="00990E47" w:rsidRPr="003A248B">
        <w:rPr>
          <w:lang w:val="fr-FR"/>
        </w:rPr>
        <w:t>É</w:t>
      </w:r>
      <w:r w:rsidRPr="003A248B">
        <w:rPr>
          <w:lang w:val="fr-FR"/>
        </w:rPr>
        <w:t>chelle de niveau d’exposition au risque</w:t>
      </w:r>
      <w:bookmarkEnd w:id="32"/>
    </w:p>
    <w:p w14:paraId="2E7AC26F" w14:textId="77777777" w:rsidR="00173B00" w:rsidRPr="003A248B" w:rsidRDefault="008127E7" w:rsidP="00130EC7">
      <w:pPr>
        <w:pStyle w:val="Titre2"/>
        <w:rPr>
          <w:lang w:val="fr-FR"/>
        </w:rPr>
      </w:pPr>
      <w:bookmarkStart w:id="33" w:name="_Toc331763968"/>
      <w:r w:rsidRPr="003A248B">
        <w:rPr>
          <w:lang w:val="fr-FR"/>
        </w:rPr>
        <w:t>Description de la TOE</w:t>
      </w:r>
      <w:bookmarkEnd w:id="33"/>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(cf paragraphe 8.4).</w:t>
      </w:r>
    </w:p>
    <w:p w14:paraId="2FB41EA0" w14:textId="77777777" w:rsidR="00173B00" w:rsidRPr="003A248B" w:rsidRDefault="00173B00" w:rsidP="00130EC7">
      <w:pPr>
        <w:pStyle w:val="Titre3"/>
        <w:rPr>
          <w:lang w:val="fr-FR"/>
        </w:rPr>
      </w:pPr>
      <w:bookmarkStart w:id="34" w:name="_Toc331763969"/>
      <w:r w:rsidRPr="003A248B">
        <w:rPr>
          <w:lang w:val="fr-FR"/>
        </w:rPr>
        <w:t>Considérations générales</w:t>
      </w:r>
      <w:bookmarkEnd w:id="34"/>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Lgende"/>
        <w:rPr>
          <w:lang w:val="fr-FR" w:eastAsia="en-GB"/>
        </w:rPr>
      </w:pPr>
      <w:bookmarkStart w:id="35"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5"/>
    </w:p>
    <w:p w14:paraId="30BF8FB6" w14:textId="77777777" w:rsidR="00173B00" w:rsidRPr="003A248B" w:rsidRDefault="00173B00" w:rsidP="00604E92">
      <w:pPr>
        <w:pStyle w:val="Titre3"/>
        <w:rPr>
          <w:lang w:val="fr-FR"/>
        </w:rPr>
      </w:pPr>
      <w:bookmarkStart w:id="36" w:name="_Toc331763970"/>
      <w:r w:rsidRPr="003A248B">
        <w:rPr>
          <w:lang w:val="fr-FR"/>
        </w:rPr>
        <w:t>Actifs considérés</w:t>
      </w:r>
      <w:bookmarkEnd w:id="36"/>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Ce tableau contient déjà l’indication du risque (ALE : Annual Lost Expectancy)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&lt;Asset&gt;</w:t>
      </w:r>
    </w:p>
    <w:p w14:paraId="5A1203F8" w14:textId="77777777" w:rsidR="00173B00" w:rsidRPr="003A248B" w:rsidRDefault="00024158" w:rsidP="00024158">
      <w:pPr>
        <w:pStyle w:val="Lgende"/>
        <w:rPr>
          <w:lang w:val="fr-FR" w:eastAsia="en-GB"/>
        </w:rPr>
      </w:pPr>
      <w:bookmarkStart w:id="37"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7"/>
    </w:p>
    <w:p w14:paraId="002F2A5F" w14:textId="77777777" w:rsidR="00173B00" w:rsidRPr="003A248B" w:rsidRDefault="00173B00" w:rsidP="00024158">
      <w:pPr>
        <w:pStyle w:val="Titre1"/>
        <w:rPr>
          <w:lang w:val="fr-FR"/>
        </w:rPr>
      </w:pPr>
      <w:bookmarkStart w:id="38" w:name="_Toc331763971"/>
      <w:r w:rsidRPr="003A248B">
        <w:rPr>
          <w:lang w:val="fr-FR"/>
        </w:rPr>
        <w:lastRenderedPageBreak/>
        <w:t>Appréciations des risques</w:t>
      </w:r>
      <w:bookmarkEnd w:id="38"/>
    </w:p>
    <w:p w14:paraId="2C7939DB" w14:textId="77777777" w:rsidR="00173B00" w:rsidRPr="003A248B" w:rsidRDefault="00173B00" w:rsidP="00024158">
      <w:pPr>
        <w:pStyle w:val="Titre2"/>
        <w:rPr>
          <w:lang w:val="fr-FR"/>
        </w:rPr>
      </w:pPr>
      <w:bookmarkStart w:id="39" w:name="_Toc331763972"/>
      <w:r w:rsidRPr="003A248B">
        <w:rPr>
          <w:lang w:val="fr-FR"/>
        </w:rPr>
        <w:t>Aspects généraux de sécurité</w:t>
      </w:r>
      <w:bookmarkEnd w:id="39"/>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Titre2"/>
        <w:rPr>
          <w:lang w:val="fr-FR"/>
        </w:rPr>
      </w:pPr>
      <w:bookmarkStart w:id="40" w:name="_Toc331763973"/>
      <w:r w:rsidRPr="003A248B">
        <w:rPr>
          <w:lang w:val="fr-FR"/>
        </w:rPr>
        <w:t>Cartographie des menaces</w:t>
      </w:r>
      <w:bookmarkEnd w:id="40"/>
    </w:p>
    <w:p w14:paraId="154AAA01" w14:textId="77777777" w:rsidR="00173B00" w:rsidRPr="003A248B" w:rsidRDefault="00173B00" w:rsidP="00BF43DA">
      <w:pPr>
        <w:pStyle w:val="Titre3"/>
        <w:rPr>
          <w:lang w:val="fr-FR"/>
        </w:rPr>
      </w:pPr>
      <w:bookmarkStart w:id="41" w:name="_Toc331763974"/>
      <w:r w:rsidRPr="003A248B">
        <w:rPr>
          <w:lang w:val="fr-FR"/>
        </w:rPr>
        <w:t>Démarche</w:t>
      </w:r>
      <w:bookmarkEnd w:id="41"/>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Titre3"/>
        <w:rPr>
          <w:lang w:val="fr-FR"/>
        </w:rPr>
      </w:pPr>
      <w:bookmarkStart w:id="42" w:name="_Toc331763976"/>
      <w:r w:rsidRPr="003A248B">
        <w:rPr>
          <w:lang w:val="fr-FR"/>
        </w:rPr>
        <w:t>Détails</w:t>
      </w:r>
      <w:bookmarkEnd w:id="42"/>
    </w:p>
    <w:p w14:paraId="7A15CAB4" w14:textId="77777777" w:rsidR="00C25A75" w:rsidRPr="003A248B" w:rsidRDefault="00F765AF" w:rsidP="00F765AF">
      <w:pPr>
        <w:jc w:val="center"/>
        <w:rPr>
          <w:lang w:val="fr-FR" w:eastAsia="fr-LU"/>
        </w:rPr>
      </w:pPr>
      <w:r w:rsidRPr="003A248B">
        <w:rPr>
          <w:lang w:val="fr-FR" w:eastAsia="en-GB"/>
        </w:rPr>
        <w:t>&lt;Threat&gt;</w:t>
      </w:r>
    </w:p>
    <w:p w14:paraId="310E584C" w14:textId="77777777" w:rsidR="00173B00" w:rsidRPr="003A248B" w:rsidRDefault="00C25A75" w:rsidP="00C25A75">
      <w:pPr>
        <w:pStyle w:val="Lgende"/>
        <w:rPr>
          <w:lang w:val="fr-FR" w:eastAsia="en-GB"/>
        </w:rPr>
      </w:pPr>
      <w:bookmarkStart w:id="43" w:name="_Toc331764028"/>
      <w:r w:rsidRPr="003A248B">
        <w:rPr>
          <w:lang w:val="fr-FR"/>
        </w:rPr>
        <w:t xml:space="preserve">Tableau </w:t>
      </w:r>
      <w:r w:rsidR="003A248B" w:rsidRPr="003A248B">
        <w:rPr>
          <w:lang w:val="fr-FR"/>
        </w:rPr>
        <w:t>4</w:t>
      </w:r>
      <w:r w:rsidRPr="003A248B">
        <w:rPr>
          <w:lang w:val="fr-FR"/>
        </w:rPr>
        <w:t xml:space="preserve"> : </w:t>
      </w:r>
      <w:bookmarkEnd w:id="43"/>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Titre3"/>
        <w:rPr>
          <w:lang w:val="fr-FR"/>
        </w:rPr>
      </w:pPr>
      <w:bookmarkStart w:id="44"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Titre2"/>
        <w:rPr>
          <w:lang w:val="fr-FR"/>
        </w:rPr>
      </w:pPr>
      <w:r w:rsidRPr="003A248B">
        <w:rPr>
          <w:lang w:val="fr-FR"/>
        </w:rPr>
        <w:t>Liste des vulnérabilités</w:t>
      </w:r>
    </w:p>
    <w:p w14:paraId="4147B836" w14:textId="77777777" w:rsidR="00F765AF" w:rsidRPr="003A248B" w:rsidRDefault="00F765AF" w:rsidP="00F765AF">
      <w:pPr>
        <w:pStyle w:val="Titre3"/>
        <w:spacing w:before="200" w:after="0" w:line="276" w:lineRule="auto"/>
        <w:jc w:val="left"/>
        <w:rPr>
          <w:lang w:val="fr-FR"/>
        </w:rPr>
      </w:pPr>
      <w:bookmarkStart w:id="45" w:name="_Toc385931845"/>
      <w:r w:rsidRPr="003A248B">
        <w:rPr>
          <w:lang w:val="fr-FR"/>
        </w:rPr>
        <w:t>Démarche</w:t>
      </w:r>
      <w:bookmarkEnd w:id="45"/>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Titre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&lt;Vul&gt;</w:t>
      </w:r>
    </w:p>
    <w:p w14:paraId="10A3EEA6" w14:textId="77777777" w:rsidR="00F765AF" w:rsidRPr="003A248B" w:rsidRDefault="00F765AF" w:rsidP="00F765AF">
      <w:pPr>
        <w:pStyle w:val="Lgende"/>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Titre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Titre2"/>
        <w:rPr>
          <w:lang w:val="fr-FR"/>
        </w:rPr>
      </w:pPr>
      <w:r w:rsidRPr="003A248B">
        <w:rPr>
          <w:lang w:val="fr-FR"/>
        </w:rPr>
        <w:t>Spécificités des risques</w:t>
      </w:r>
      <w:bookmarkEnd w:id="44"/>
    </w:p>
    <w:p w14:paraId="77B53869" w14:textId="77777777" w:rsidR="00173B00" w:rsidRPr="003A248B" w:rsidRDefault="00173B00" w:rsidP="00C25A75">
      <w:pPr>
        <w:pStyle w:val="Titre3"/>
        <w:rPr>
          <w:lang w:val="fr-FR"/>
        </w:rPr>
      </w:pPr>
      <w:bookmarkStart w:id="46" w:name="_Toc331763979"/>
      <w:r w:rsidRPr="003A248B">
        <w:rPr>
          <w:lang w:val="fr-FR"/>
        </w:rPr>
        <w:t>Démarche</w:t>
      </w:r>
      <w:bookmarkEnd w:id="46"/>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Titre3"/>
        <w:rPr>
          <w:lang w:val="fr-FR"/>
        </w:rPr>
      </w:pPr>
      <w:bookmarkStart w:id="47" w:name="_Toc331763980"/>
      <w:r w:rsidRPr="003A248B">
        <w:rPr>
          <w:lang w:val="fr-FR"/>
        </w:rPr>
        <w:t>Résumé de la situation générale actuelle du risque</w:t>
      </w:r>
      <w:bookmarkEnd w:id="47"/>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Titre3"/>
        <w:rPr>
          <w:lang w:val="fr-FR"/>
        </w:rPr>
      </w:pPr>
      <w:bookmarkStart w:id="48" w:name="_Toc331763981"/>
      <w:r w:rsidRPr="003A248B">
        <w:rPr>
          <w:lang w:val="fr-FR"/>
        </w:rPr>
        <w:t>Détails</w:t>
      </w:r>
      <w:bookmarkEnd w:id="48"/>
    </w:p>
    <w:p w14:paraId="5682686A" w14:textId="77777777" w:rsidR="00173B00" w:rsidRPr="003A248B" w:rsidRDefault="00F765AF" w:rsidP="00F765AF">
      <w:pPr>
        <w:pStyle w:val="Tableau"/>
        <w:rPr>
          <w:lang w:val="fr-FR" w:eastAsia="en-GB"/>
        </w:rPr>
      </w:pPr>
      <w:r w:rsidRPr="003A248B">
        <w:rPr>
          <w:lang w:val="fr-FR" w:eastAsia="fr-LU"/>
        </w:rPr>
        <w:t>&lt;Risk&gt;</w:t>
      </w:r>
    </w:p>
    <w:p w14:paraId="63EC9A26" w14:textId="77777777" w:rsidR="0038490C" w:rsidRPr="003A248B" w:rsidRDefault="00D62456" w:rsidP="00D62456">
      <w:pPr>
        <w:pStyle w:val="Lgende"/>
        <w:rPr>
          <w:lang w:val="fr-FR" w:eastAsia="en-GB"/>
        </w:rPr>
      </w:pPr>
      <w:bookmarkStart w:id="49"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9"/>
      <w:r w:rsidR="00F765AF" w:rsidRPr="003A248B">
        <w:rPr>
          <w:lang w:val="fr-FR"/>
        </w:rPr>
        <w:t>Spécificités des risques</w:t>
      </w:r>
    </w:p>
    <w:p w14:paraId="06E29660" w14:textId="77777777" w:rsidR="00173B00" w:rsidRPr="003A248B" w:rsidRDefault="00F6366C" w:rsidP="00F6366C">
      <w:pPr>
        <w:pStyle w:val="Titre2"/>
        <w:rPr>
          <w:lang w:val="fr-FR"/>
        </w:rPr>
      </w:pPr>
      <w:bookmarkStart w:id="50" w:name="_Toc331763982"/>
      <w:r w:rsidRPr="003A248B">
        <w:rPr>
          <w:lang w:val="fr-FR"/>
        </w:rPr>
        <w:t>Analyse</w:t>
      </w:r>
      <w:r w:rsidR="00173B00" w:rsidRPr="003A248B">
        <w:rPr>
          <w:lang w:val="fr-FR"/>
        </w:rPr>
        <w:t xml:space="preserve"> des risques</w:t>
      </w:r>
      <w:bookmarkEnd w:id="50"/>
    </w:p>
    <w:p w14:paraId="3DAF89F0" w14:textId="77777777" w:rsidR="00173B00" w:rsidRPr="003A248B" w:rsidRDefault="00173B00" w:rsidP="00F6366C">
      <w:pPr>
        <w:pStyle w:val="Titre3"/>
        <w:rPr>
          <w:lang w:val="fr-FR"/>
        </w:rPr>
      </w:pPr>
      <w:bookmarkStart w:id="51" w:name="_Toc331763983"/>
      <w:r w:rsidRPr="003A248B">
        <w:rPr>
          <w:lang w:val="fr-FR"/>
        </w:rPr>
        <w:t>Introduction</w:t>
      </w:r>
      <w:bookmarkEnd w:id="51"/>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Lgende"/>
        <w:rPr>
          <w:lang w:val="fr-FR"/>
        </w:rPr>
      </w:pPr>
      <w:bookmarkStart w:id="52"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2"/>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&lt;Proba&gt;</w:t>
      </w:r>
    </w:p>
    <w:p w14:paraId="70E88AAD" w14:textId="77777777" w:rsidR="00F6366C" w:rsidRPr="003A248B" w:rsidRDefault="00F6366C" w:rsidP="00F6366C">
      <w:pPr>
        <w:pStyle w:val="Lgende"/>
        <w:rPr>
          <w:lang w:val="fr-FR"/>
        </w:rPr>
      </w:pPr>
      <w:bookmarkStart w:id="53" w:name="_Toc331764037"/>
      <w:r w:rsidRPr="003A248B">
        <w:rPr>
          <w:lang w:val="fr-FR"/>
        </w:rPr>
        <w:t xml:space="preserve">Tableau </w:t>
      </w:r>
      <w:r w:rsidR="003A248B" w:rsidRPr="003A248B">
        <w:rPr>
          <w:lang w:val="fr-FR"/>
        </w:rPr>
        <w:t>8</w:t>
      </w:r>
      <w:r w:rsidRPr="003A248B">
        <w:rPr>
          <w:lang w:val="fr-FR"/>
        </w:rPr>
        <w:t> : Échelle de probabilité de la menace</w:t>
      </w:r>
      <w:bookmarkEnd w:id="53"/>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Lgende"/>
        <w:rPr>
          <w:lang w:val="fr-FR"/>
        </w:rPr>
      </w:pPr>
      <w:bookmarkStart w:id="54" w:name="_Toc331764038"/>
      <w:r w:rsidRPr="003A248B">
        <w:rPr>
          <w:lang w:val="fr-FR"/>
        </w:rPr>
        <w:t xml:space="preserve">Tableau </w:t>
      </w:r>
      <w:r w:rsidR="003A248B" w:rsidRPr="003A248B">
        <w:rPr>
          <w:lang w:val="fr-FR"/>
        </w:rPr>
        <w:t>9</w:t>
      </w:r>
      <w:r w:rsidRPr="003A248B">
        <w:rPr>
          <w:lang w:val="fr-FR"/>
        </w:rPr>
        <w:t> : Échelle d’impact de la menace</w:t>
      </w:r>
      <w:bookmarkEnd w:id="54"/>
    </w:p>
    <w:p w14:paraId="216ED691" w14:textId="77777777" w:rsidR="00442B90" w:rsidRPr="003A248B" w:rsidRDefault="00442B90" w:rsidP="00442B90">
      <w:pPr>
        <w:pStyle w:val="Titre3"/>
        <w:rPr>
          <w:lang w:val="fr-FR"/>
        </w:rPr>
      </w:pPr>
      <w:bookmarkStart w:id="55" w:name="_Toc331763984"/>
      <w:r w:rsidRPr="003A248B">
        <w:rPr>
          <w:lang w:val="fr-FR"/>
        </w:rPr>
        <w:t>Risques estimés par actifs</w:t>
      </w:r>
      <w:bookmarkEnd w:id="55"/>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Paragraphedeliste"/>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Annual Loss Expectancy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&lt;Assessment&gt;</w:t>
      </w:r>
    </w:p>
    <w:p w14:paraId="26BA5915" w14:textId="77777777" w:rsidR="00442B90" w:rsidRPr="003A248B" w:rsidRDefault="00442B90" w:rsidP="00442B90">
      <w:pPr>
        <w:pStyle w:val="Lgende"/>
        <w:rPr>
          <w:lang w:val="fr-FR"/>
        </w:rPr>
      </w:pPr>
      <w:bookmarkStart w:id="56"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6"/>
    </w:p>
    <w:p w14:paraId="55F849C1" w14:textId="77777777" w:rsidR="00173B00" w:rsidRPr="003A248B" w:rsidRDefault="00173B00" w:rsidP="00442B90">
      <w:pPr>
        <w:pStyle w:val="Titre3"/>
        <w:rPr>
          <w:lang w:val="fr-FR"/>
        </w:rPr>
      </w:pPr>
      <w:bookmarkStart w:id="57" w:name="_Toc331763985"/>
      <w:r w:rsidRPr="003A248B">
        <w:rPr>
          <w:lang w:val="fr-FR"/>
        </w:rPr>
        <w:t>Résumé du niveau actuel de risques</w:t>
      </w:r>
      <w:bookmarkEnd w:id="57"/>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&lt;GraphALEperAsset&gt;</w:t>
      </w:r>
    </w:p>
    <w:p w14:paraId="6D4BD4F2" w14:textId="77777777" w:rsidR="00173B00" w:rsidRPr="003A248B" w:rsidRDefault="006A0591" w:rsidP="00442B90">
      <w:pPr>
        <w:pStyle w:val="Lgende"/>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&lt;GraphALEperTreat&gt;</w:t>
      </w:r>
    </w:p>
    <w:p w14:paraId="42BDC86C" w14:textId="77777777" w:rsidR="00173B00" w:rsidRPr="003A248B" w:rsidRDefault="006A0591" w:rsidP="00442B90">
      <w:pPr>
        <w:pStyle w:val="Lgende"/>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Titre1"/>
        <w:rPr>
          <w:lang w:val="fr-FR"/>
        </w:rPr>
      </w:pPr>
      <w:bookmarkStart w:id="58" w:name="_Toc331763986"/>
      <w:r w:rsidRPr="003A248B">
        <w:rPr>
          <w:lang w:val="fr-FR"/>
        </w:rPr>
        <w:lastRenderedPageBreak/>
        <w:t>Niveau d’implémentation ISO 27002</w:t>
      </w:r>
      <w:bookmarkEnd w:id="58"/>
    </w:p>
    <w:p w14:paraId="01314558" w14:textId="77777777" w:rsidR="000B25F1" w:rsidRPr="003A248B" w:rsidRDefault="000B25F1" w:rsidP="000B25F1">
      <w:pPr>
        <w:pStyle w:val="Titre2"/>
        <w:widowControl w:val="0"/>
        <w:tabs>
          <w:tab w:val="num" w:pos="576"/>
        </w:tabs>
        <w:spacing w:before="360" w:after="240"/>
        <w:rPr>
          <w:lang w:val="fr-FR"/>
        </w:rPr>
      </w:pPr>
      <w:bookmarkStart w:id="59" w:name="_Toc259478484"/>
      <w:bookmarkStart w:id="60" w:name="_Toc331763987"/>
      <w:r w:rsidRPr="003A248B">
        <w:rPr>
          <w:lang w:val="fr-FR"/>
        </w:rPr>
        <w:t>Méthodologie</w:t>
      </w:r>
      <w:bookmarkEnd w:id="59"/>
      <w:bookmarkEnd w:id="60"/>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7216"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6CB2CF0"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9C0AA2"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Lgende"/>
        <w:rPr>
          <w:lang w:val="fr-FR"/>
        </w:rPr>
      </w:pPr>
      <w:bookmarkStart w:id="61" w:name="_Toc259478575"/>
      <w:bookmarkStart w:id="62" w:name="_Toc331764043"/>
      <w:r w:rsidRPr="003A248B">
        <w:rPr>
          <w:lang w:val="fr-FR"/>
        </w:rPr>
        <w:t>Tableau</w:t>
      </w:r>
      <w:r w:rsidR="006A0591">
        <w:rPr>
          <w:lang w:val="fr-FR"/>
        </w:rPr>
        <w:t>11</w:t>
      </w:r>
      <w:r w:rsidRPr="003A248B">
        <w:rPr>
          <w:lang w:val="fr-FR"/>
        </w:rPr>
        <w:t> : Échelle d’implémentation des mesures de sécurité</w:t>
      </w:r>
      <w:bookmarkEnd w:id="61"/>
      <w:bookmarkEnd w:id="62"/>
    </w:p>
    <w:p w14:paraId="4A6EEA1A"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Le lifetime,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Titre2"/>
        <w:widowControl w:val="0"/>
        <w:tabs>
          <w:tab w:val="num" w:pos="576"/>
        </w:tabs>
        <w:spacing w:before="360" w:after="240"/>
        <w:rPr>
          <w:lang w:val="fr-FR"/>
        </w:rPr>
      </w:pPr>
      <w:bookmarkStart w:id="63" w:name="_Toc259478485"/>
      <w:bookmarkStart w:id="64" w:name="_Toc331763988"/>
      <w:r w:rsidRPr="003A248B">
        <w:rPr>
          <w:lang w:val="fr-FR"/>
        </w:rPr>
        <w:t>Niveau de conformité</w:t>
      </w:r>
      <w:bookmarkEnd w:id="63"/>
      <w:bookmarkEnd w:id="64"/>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Lgende"/>
        <w:rPr>
          <w:lang w:val="fr-FR"/>
        </w:rPr>
      </w:pPr>
      <w:bookmarkStart w:id="65" w:name="_Ref259454676"/>
      <w:bookmarkStart w:id="66" w:name="_Toc259478538"/>
      <w:bookmarkStart w:id="67" w:name="_Toc331764017"/>
      <w:r w:rsidRPr="003A248B">
        <w:rPr>
          <w:lang w:val="fr-FR"/>
        </w:rPr>
        <w:t xml:space="preserve">Figure </w:t>
      </w:r>
      <w:bookmarkEnd w:id="65"/>
      <w:r w:rsidR="006A0591">
        <w:rPr>
          <w:lang w:val="fr-FR"/>
        </w:rPr>
        <w:t xml:space="preserve">4 </w:t>
      </w:r>
      <w:r w:rsidRPr="003A248B">
        <w:rPr>
          <w:lang w:val="fr-FR"/>
        </w:rPr>
        <w:t>: Niveau de conformité actuelle d</w:t>
      </w:r>
      <w:bookmarkEnd w:id="66"/>
      <w:r w:rsidRPr="003A248B">
        <w:rPr>
          <w:lang w:val="fr-FR"/>
        </w:rPr>
        <w:t>e la sécurité de la TOE</w:t>
      </w:r>
      <w:bookmarkEnd w:id="67"/>
    </w:p>
    <w:p w14:paraId="5E2E19E4" w14:textId="77777777" w:rsidR="00173B00" w:rsidRPr="003A248B" w:rsidRDefault="00173B00" w:rsidP="00E95115">
      <w:pPr>
        <w:pStyle w:val="Titre1"/>
        <w:rPr>
          <w:lang w:val="fr-FR"/>
        </w:rPr>
      </w:pPr>
      <w:bookmarkStart w:id="68" w:name="_Toc331763989"/>
      <w:r w:rsidRPr="003A248B">
        <w:rPr>
          <w:lang w:val="fr-FR"/>
        </w:rPr>
        <w:lastRenderedPageBreak/>
        <w:t>Plan de traitement des risques</w:t>
      </w:r>
      <w:bookmarkEnd w:id="68"/>
    </w:p>
    <w:p w14:paraId="29A4268E" w14:textId="77777777" w:rsidR="00173B00" w:rsidRPr="003A248B" w:rsidRDefault="00173B00" w:rsidP="00E95115">
      <w:pPr>
        <w:pStyle w:val="Titre2"/>
        <w:rPr>
          <w:lang w:val="fr-FR"/>
        </w:rPr>
      </w:pPr>
      <w:bookmarkStart w:id="69" w:name="_Toc331763990"/>
      <w:r w:rsidRPr="003A248B">
        <w:rPr>
          <w:lang w:val="fr-FR"/>
        </w:rPr>
        <w:t>Introduction</w:t>
      </w:r>
      <w:bookmarkEnd w:id="69"/>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Titre2"/>
        <w:jc w:val="left"/>
        <w:rPr>
          <w:lang w:val="fr-FR"/>
        </w:rPr>
      </w:pPr>
      <w:bookmarkStart w:id="70" w:name="_Toc331763992"/>
      <w:r w:rsidRPr="003A248B">
        <w:rPr>
          <w:lang w:val="fr-FR"/>
        </w:rPr>
        <w:t>Recommandations générales issues des ISO 27002 sur base d’une estimation de rentabilité</w:t>
      </w:r>
      <w:bookmarkEnd w:id="70"/>
    </w:p>
    <w:p w14:paraId="3DA636D1" w14:textId="77777777" w:rsidR="00173B00" w:rsidRPr="003A248B" w:rsidRDefault="00173B00" w:rsidP="00E95115">
      <w:pPr>
        <w:pStyle w:val="Titre3"/>
        <w:rPr>
          <w:lang w:val="fr-FR"/>
        </w:rPr>
      </w:pPr>
      <w:bookmarkStart w:id="71" w:name="_Toc331763993"/>
      <w:r w:rsidRPr="003A248B">
        <w:rPr>
          <w:lang w:val="fr-FR"/>
        </w:rPr>
        <w:t>Mise en conformité : évolution et rentabilité</w:t>
      </w:r>
      <w:bookmarkEnd w:id="71"/>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Lgende"/>
        <w:rPr>
          <w:lang w:val="fr-FR" w:eastAsia="en-GB"/>
        </w:rPr>
      </w:pPr>
      <w:r>
        <w:rPr>
          <w:lang w:val="fr-FR" w:eastAsia="en-GB"/>
        </w:rPr>
        <w:t>&lt;GraphConformityISO27002&gt;</w:t>
      </w:r>
    </w:p>
    <w:p w14:paraId="5D7C9483" w14:textId="77777777" w:rsidR="00173B00" w:rsidRPr="003A248B" w:rsidRDefault="00E95115" w:rsidP="00E95115">
      <w:pPr>
        <w:pStyle w:val="Lgende"/>
        <w:rPr>
          <w:lang w:val="fr-FR" w:eastAsia="en-GB"/>
        </w:rPr>
      </w:pPr>
      <w:bookmarkStart w:id="72"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2"/>
    </w:p>
    <w:p w14:paraId="0F5A3C49" w14:textId="77777777" w:rsidR="006A0591" w:rsidRDefault="006A0591" w:rsidP="006A0591">
      <w:r w:rsidRPr="00807A8F">
        <w:rPr>
          <w:lang w:val="fr-FR"/>
        </w:rPr>
        <w:t xml:space="preserve">Afin d’atteindre le niveau de sécurité proposé, il est nécessaire de mettre en œuvre une liste de mesure de sécurité. L’efficacité des mesures de sécurité est indiquée dans le tableau suivant. </w:t>
      </w:r>
      <w:r>
        <w:t>Ce tableau montre pour chaque phase d’implémentation :</w:t>
      </w:r>
    </w:p>
    <w:p w14:paraId="13C77611" w14:textId="77777777" w:rsidR="006A0591" w:rsidRPr="00807A8F" w:rsidRDefault="006A0591" w:rsidP="006A0591">
      <w:pPr>
        <w:pStyle w:val="Paragraphedeliste"/>
        <w:numPr>
          <w:ilvl w:val="0"/>
          <w:numId w:val="15"/>
        </w:numPr>
        <w:ind w:left="709" w:hanging="349"/>
        <w:rPr>
          <w:lang w:val="fr-FR"/>
        </w:rPr>
      </w:pPr>
      <w:r w:rsidRPr="00807A8F">
        <w:rPr>
          <w:lang w:val="fr-FR"/>
        </w:rPr>
        <w:t>Les caractéristiques de la phase :</w:t>
      </w:r>
    </w:p>
    <w:p w14:paraId="660930D5" w14:textId="77777777" w:rsidR="006A0591" w:rsidRPr="00807A8F" w:rsidRDefault="006A0591" w:rsidP="006A0591">
      <w:pPr>
        <w:pStyle w:val="Paragraphedeliste"/>
        <w:numPr>
          <w:ilvl w:val="1"/>
          <w:numId w:val="17"/>
        </w:numPr>
        <w:ind w:left="1134" w:hanging="425"/>
        <w:rPr>
          <w:lang w:val="fr-FR"/>
        </w:rPr>
      </w:pPr>
      <w:r w:rsidRPr="00807A8F">
        <w:rPr>
          <w:b/>
          <w:lang w:val="fr-FR"/>
        </w:rPr>
        <w:t>Le début et la fin de la phase </w:t>
      </w:r>
      <w:r w:rsidRPr="00807A8F">
        <w:rPr>
          <w:lang w:val="fr-FR"/>
        </w:rPr>
        <w:t>;</w:t>
      </w:r>
    </w:p>
    <w:p w14:paraId="09A3403C" w14:textId="77777777" w:rsidR="006A0591" w:rsidRPr="00807A8F" w:rsidRDefault="006A0591" w:rsidP="006A0591">
      <w:pPr>
        <w:pStyle w:val="Paragraphedeliste"/>
        <w:numPr>
          <w:ilvl w:val="1"/>
          <w:numId w:val="17"/>
        </w:numPr>
        <w:ind w:left="1134" w:hanging="425"/>
        <w:rPr>
          <w:lang w:val="fr-FR"/>
        </w:rPr>
      </w:pPr>
      <w:r w:rsidRPr="00807A8F">
        <w:rPr>
          <w:b/>
          <w:lang w:val="fr-FR"/>
        </w:rPr>
        <w:t>Le taux d’implémentation de la m</w:t>
      </w:r>
      <w:r w:rsidRPr="00807A8F">
        <w:rPr>
          <w:lang w:val="fr-FR"/>
        </w:rPr>
        <w:t>esure ;</w:t>
      </w:r>
    </w:p>
    <w:p w14:paraId="56E40401" w14:textId="77777777" w:rsidR="006A0591" w:rsidRPr="00807A8F" w:rsidRDefault="006A0591" w:rsidP="006A0591">
      <w:pPr>
        <w:pStyle w:val="Paragraphedeliste"/>
        <w:numPr>
          <w:ilvl w:val="1"/>
          <w:numId w:val="17"/>
        </w:numPr>
        <w:ind w:left="1134" w:hanging="425"/>
        <w:rPr>
          <w:lang w:val="fr-FR"/>
        </w:rPr>
      </w:pPr>
      <w:r w:rsidRPr="00807A8F">
        <w:rPr>
          <w:b/>
          <w:lang w:val="fr-FR"/>
        </w:rPr>
        <w:t>Le nombre de mesures</w:t>
      </w:r>
      <w:r w:rsidRPr="00807A8F">
        <w:rPr>
          <w:lang w:val="fr-FR"/>
        </w:rPr>
        <w:t xml:space="preserve"> dont le taux d’implémentation atteint 100 % concernant l’ISO 27002 à la fin de la phase.</w:t>
      </w:r>
    </w:p>
    <w:p w14:paraId="047A7BC6" w14:textId="77777777" w:rsidR="006A0591" w:rsidRDefault="006A0591" w:rsidP="006A0591">
      <w:pPr>
        <w:pStyle w:val="Paragraphedeliste"/>
        <w:numPr>
          <w:ilvl w:val="0"/>
          <w:numId w:val="15"/>
        </w:numPr>
        <w:ind w:left="709" w:hanging="349"/>
      </w:pPr>
      <w:r>
        <w:t>La rentabilité :</w:t>
      </w:r>
    </w:p>
    <w:p w14:paraId="69EB1380" w14:textId="77777777" w:rsidR="006A0591" w:rsidRPr="00807A8F" w:rsidRDefault="006A0591" w:rsidP="006A0591">
      <w:pPr>
        <w:pStyle w:val="Paragraphedeliste"/>
        <w:numPr>
          <w:ilvl w:val="1"/>
          <w:numId w:val="17"/>
        </w:numPr>
        <w:ind w:left="1134" w:hanging="425"/>
        <w:rPr>
          <w:lang w:val="fr-FR"/>
        </w:rPr>
      </w:pPr>
      <w:r w:rsidRPr="00807A8F">
        <w:rPr>
          <w:b/>
          <w:lang w:val="fr-FR"/>
        </w:rPr>
        <w:t>L’ALE en k€ à la fin de la ph</w:t>
      </w:r>
      <w:r w:rsidRPr="00807A8F">
        <w:rPr>
          <w:lang w:val="fr-FR"/>
        </w:rPr>
        <w:t>ase (Phase « P0 » concordant à l’ALE courant) ;</w:t>
      </w:r>
    </w:p>
    <w:p w14:paraId="7A57F4A8" w14:textId="77777777" w:rsidR="006A0591" w:rsidRPr="00807A8F" w:rsidRDefault="006A0591" w:rsidP="006A0591">
      <w:pPr>
        <w:pStyle w:val="Paragraphedeliste"/>
        <w:numPr>
          <w:ilvl w:val="1"/>
          <w:numId w:val="17"/>
        </w:numPr>
        <w:ind w:left="1134" w:hanging="425"/>
        <w:rPr>
          <w:lang w:val="fr-FR"/>
        </w:rPr>
      </w:pPr>
      <w:r w:rsidRPr="00807A8F">
        <w:rPr>
          <w:b/>
          <w:lang w:val="fr-FR"/>
        </w:rPr>
        <w:t>La réduction du risque</w:t>
      </w:r>
      <w:r w:rsidRPr="00807A8F">
        <w:rPr>
          <w:lang w:val="fr-FR"/>
        </w:rPr>
        <w:t xml:space="preserve"> (c.-à-d. la différence entre l’ALE de départ et l’ALE après la phase) ;</w:t>
      </w:r>
    </w:p>
    <w:p w14:paraId="1B51C519" w14:textId="77777777" w:rsidR="006A0591" w:rsidRPr="00807A8F" w:rsidRDefault="006A0591" w:rsidP="006A0591">
      <w:pPr>
        <w:pStyle w:val="Paragraphedeliste"/>
        <w:numPr>
          <w:ilvl w:val="1"/>
          <w:numId w:val="17"/>
        </w:numPr>
        <w:ind w:left="1134" w:hanging="425"/>
        <w:rPr>
          <w:lang w:val="fr-FR"/>
        </w:rPr>
      </w:pPr>
      <w:r w:rsidRPr="00807A8F">
        <w:rPr>
          <w:b/>
          <w:lang w:val="fr-FR"/>
        </w:rPr>
        <w:t>Le coût moyen annuel de la phase</w:t>
      </w:r>
      <w:r w:rsidRPr="00807A8F">
        <w:rPr>
          <w:lang w:val="fr-FR"/>
        </w:rPr>
        <w:t xml:space="preserve"> (considérant le coût de set-up, la durée de vie et la maintenance annuelle).</w:t>
      </w:r>
    </w:p>
    <w:p w14:paraId="2B03117F" w14:textId="77777777" w:rsidR="006A0591" w:rsidRPr="00807A8F" w:rsidRDefault="006A0591" w:rsidP="006A0591">
      <w:pPr>
        <w:pStyle w:val="Paragraphedeliste"/>
        <w:numPr>
          <w:ilvl w:val="0"/>
          <w:numId w:val="15"/>
        </w:numPr>
        <w:ind w:left="709" w:hanging="349"/>
        <w:rPr>
          <w:lang w:val="fr-FR"/>
        </w:rPr>
      </w:pPr>
      <w:r w:rsidRPr="00807A8F">
        <w:rPr>
          <w:lang w:val="fr-FR"/>
        </w:rPr>
        <w:t xml:space="preserve">La planification des ressources : </w:t>
      </w:r>
      <w:r w:rsidRPr="00807A8F">
        <w:rPr>
          <w:b/>
          <w:lang w:val="fr-FR"/>
        </w:rPr>
        <w:t xml:space="preserve">les charges de travail </w:t>
      </w:r>
      <w:r w:rsidRPr="00807A8F">
        <w:rPr>
          <w:lang w:val="fr-FR"/>
        </w:rPr>
        <w:t>en jour-homme et le coût en kilo-euros de toutes les mesures de sécurité de la phase (pour la charge de travail interne, la charge de travail externe, l’investissement, la maintenance interne, la maintenance externe, les coûts additionnels de maintenance et finalement le coût total (</w:t>
      </w:r>
      <w:r w:rsidRPr="00807A8F">
        <w:rPr>
          <w:highlight w:val="yellow"/>
          <w:lang w:val="fr-FR"/>
        </w:rPr>
        <w:t>640</w:t>
      </w:r>
      <w:r w:rsidRPr="00807A8F">
        <w:rPr>
          <w:lang w:val="fr-FR"/>
        </w:rPr>
        <w:t xml:space="preserve"> €/jour pour le personnel interne et </w:t>
      </w:r>
      <w:r w:rsidRPr="00807A8F">
        <w:rPr>
          <w:highlight w:val="yellow"/>
          <w:lang w:val="fr-FR"/>
        </w:rPr>
        <w:t>640</w:t>
      </w:r>
      <w:r w:rsidRPr="00807A8F">
        <w:rPr>
          <w:lang w:val="fr-FR"/>
        </w:rPr>
        <w:t xml:space="preserve"> €/jour pour le personnel externe, incluant le coût de gestion interne de la gestion du projet)).</w:t>
      </w:r>
    </w:p>
    <w:p w14:paraId="2FC2FE91" w14:textId="77777777" w:rsidR="006A0591" w:rsidRPr="00807A8F" w:rsidRDefault="006A0591" w:rsidP="006A0591">
      <w:pPr>
        <w:rPr>
          <w:lang w:val="fr-FR"/>
        </w:rPr>
      </w:pPr>
      <w:r w:rsidRPr="00807A8F">
        <w:rPr>
          <w:lang w:val="fr-FR"/>
        </w:rPr>
        <w:t xml:space="preserve">Le ROSI (c.-à-d. </w:t>
      </w:r>
      <w:r w:rsidRPr="00807A8F">
        <w:rPr>
          <w:b/>
          <w:lang w:val="fr-FR"/>
        </w:rPr>
        <w:t>la différence entre la réduction de risque et le coût moyen annuel de la phase</w:t>
      </w:r>
      <w:r w:rsidRPr="00807A8F">
        <w:rPr>
          <w:lang w:val="fr-FR"/>
        </w:rPr>
        <w:t xml:space="preserve">). N. B. Les coûts moyens annuels sont différents de la somme du coût de set-up avec les </w:t>
      </w:r>
      <w:r w:rsidRPr="00807A8F">
        <w:rPr>
          <w:lang w:val="fr-FR"/>
        </w:rPr>
        <w:lastRenderedPageBreak/>
        <w:t xml:space="preserve">coûts récurrents, étant donné que la durée de vie est considérée pour chaque investissement. </w:t>
      </w:r>
      <w:r w:rsidRPr="00807A8F">
        <w:rPr>
          <w:b/>
          <w:lang w:val="fr-FR"/>
        </w:rPr>
        <w:t>Le ROSI relatif correspond au ROSI divisé par le coût moyen annuel de la phase</w:t>
      </w:r>
      <w:r w:rsidRPr="00807A8F">
        <w:rPr>
          <w:lang w:val="fr-FR"/>
        </w:rPr>
        <w:t>.</w:t>
      </w:r>
    </w:p>
    <w:p w14:paraId="66ACDAD0"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&lt;Summary&gt;</w:t>
      </w:r>
    </w:p>
    <w:p w14:paraId="66753A13" w14:textId="77777777" w:rsidR="00173B00" w:rsidRDefault="00E95115" w:rsidP="00E95115">
      <w:pPr>
        <w:pStyle w:val="Lgende"/>
        <w:rPr>
          <w:lang w:val="fr-FR"/>
        </w:rPr>
      </w:pPr>
      <w:bookmarkStart w:id="73" w:name="_Toc331764046"/>
      <w:r w:rsidRPr="003A248B">
        <w:rPr>
          <w:lang w:val="fr-FR"/>
        </w:rPr>
        <w:t xml:space="preserve">Tableau </w:t>
      </w:r>
      <w:r w:rsidR="006A0591">
        <w:rPr>
          <w:lang w:val="fr-FR"/>
        </w:rPr>
        <w:t>12</w:t>
      </w:r>
      <w:r w:rsidRPr="003A248B">
        <w:rPr>
          <w:lang w:val="fr-FR"/>
        </w:rPr>
        <w:t xml:space="preserve"> : </w:t>
      </w:r>
      <w:bookmarkEnd w:id="73"/>
      <w:r w:rsidR="00615C1F" w:rsidRPr="003A248B">
        <w:rPr>
          <w:lang w:val="fr-FR"/>
        </w:rPr>
        <w:t>Résumé des caractéristiques des phases d’implémentation</w:t>
      </w:r>
    </w:p>
    <w:p w14:paraId="3A41E0FD" w14:textId="77777777" w:rsidR="0055098E" w:rsidRPr="00807A8F" w:rsidRDefault="0055098E" w:rsidP="0055098E">
      <w:pPr>
        <w:rPr>
          <w:lang w:val="fr-FR"/>
        </w:rPr>
      </w:pPr>
      <w:r w:rsidRPr="00807A8F">
        <w:rPr>
          <w:lang w:val="fr-FR"/>
        </w:rPr>
        <w:t>La figure suivante montre l’évolution de la rentabilité et de la conformité en fonction des phases de mise en place des mesures de sécurité :</w:t>
      </w:r>
    </w:p>
    <w:p w14:paraId="0C612DF1" w14:textId="77777777" w:rsidR="00E95115" w:rsidRPr="003A248B" w:rsidRDefault="006A0591" w:rsidP="006A0591">
      <w:pPr>
        <w:jc w:val="center"/>
        <w:rPr>
          <w:lang w:val="fr-FR" w:eastAsia="en-GB"/>
        </w:rPr>
      </w:pPr>
      <w:r>
        <w:rPr>
          <w:lang w:val="fr-FR" w:eastAsia="en-GB"/>
        </w:rPr>
        <w:t>&lt;GraphEvolutionConformity&gt;</w:t>
      </w:r>
    </w:p>
    <w:p w14:paraId="072C3CD6" w14:textId="77777777" w:rsidR="00173B00" w:rsidRPr="003A248B" w:rsidRDefault="00E95115" w:rsidP="00E95115">
      <w:pPr>
        <w:pStyle w:val="Lgende"/>
        <w:rPr>
          <w:lang w:val="fr-FR" w:eastAsia="en-GB"/>
        </w:rPr>
      </w:pPr>
      <w:bookmarkStart w:id="74"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4"/>
    </w:p>
    <w:p w14:paraId="47269FC1" w14:textId="77777777" w:rsidR="00173B00" w:rsidRPr="003A248B" w:rsidRDefault="00173B00" w:rsidP="00E53229">
      <w:pPr>
        <w:pStyle w:val="Titre3"/>
        <w:rPr>
          <w:lang w:val="fr-FR"/>
        </w:rPr>
      </w:pPr>
      <w:bookmarkStart w:id="75" w:name="_Toc331763994"/>
      <w:r w:rsidRPr="003A248B">
        <w:rPr>
          <w:lang w:val="fr-FR"/>
        </w:rPr>
        <w:t>Plan de traitement pour une mise en conformité</w:t>
      </w:r>
      <w:bookmarkEnd w:id="75"/>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459645" w14:textId="77777777" w:rsidR="009A55A7" w:rsidRDefault="009A55A7" w:rsidP="0055098E">
      <w:pPr>
        <w:jc w:val="center"/>
        <w:rPr>
          <w:lang w:val="fr-FR" w:eastAsia="en-GB"/>
        </w:rPr>
        <w:sectPr w:rsidR="009A55A7" w:rsidSect="002D33E2">
          <w:headerReference w:type="default" r:id="rId10"/>
          <w:footerReference w:type="default" r:id="rId11"/>
          <w:pgSz w:w="11907" w:h="16840" w:code="9"/>
          <w:pgMar w:top="1418" w:right="851" w:bottom="1418" w:left="851" w:header="283" w:footer="283" w:gutter="567"/>
          <w:cols w:space="720"/>
          <w:titlePg/>
          <w:docGrid w:linePitch="299"/>
        </w:sectPr>
      </w:pPr>
    </w:p>
    <w:p w14:paraId="2E7728A2" w14:textId="1462D301" w:rsidR="0055098E" w:rsidRDefault="00592E60" w:rsidP="0055098E">
      <w:pPr>
        <w:jc w:val="center"/>
        <w:rPr>
          <w:lang w:val="fr-FR" w:eastAsia="en-GB"/>
        </w:rPr>
      </w:pPr>
      <w:r>
        <w:rPr>
          <w:lang w:val="fr-FR" w:eastAsia="en-GB"/>
        </w:rPr>
        <w:lastRenderedPageBreak/>
        <w:t>&lt;Act</w:t>
      </w:r>
      <w:r w:rsidR="0055098E">
        <w:rPr>
          <w:lang w:val="fr-FR" w:eastAsia="en-GB"/>
        </w:rPr>
        <w:t>ionPlan&gt;</w:t>
      </w:r>
    </w:p>
    <w:p w14:paraId="7527D158" w14:textId="77777777" w:rsidR="009A55A7" w:rsidRDefault="0055098E" w:rsidP="0055098E">
      <w:pPr>
        <w:jc w:val="center"/>
        <w:rPr>
          <w:highlight w:val="yellow"/>
          <w:lang w:val="fr-FR"/>
        </w:rPr>
        <w:sectPr w:rsidR="009A55A7" w:rsidSect="009A55A7">
          <w:pgSz w:w="16840" w:h="11907" w:orient="landscape" w:code="9"/>
          <w:pgMar w:top="851" w:right="1418" w:bottom="851" w:left="1418" w:header="283" w:footer="283" w:gutter="567"/>
          <w:cols w:space="720"/>
          <w:titlePg/>
          <w:docGrid w:linePitch="299"/>
        </w:sectPr>
      </w:pPr>
      <w:r w:rsidRPr="003A248B">
        <w:rPr>
          <w:lang w:val="fr-FR"/>
        </w:rPr>
        <w:t>Tableau</w:t>
      </w:r>
      <w:r>
        <w:rPr>
          <w:lang w:val="fr-FR"/>
        </w:rPr>
        <w:t>13</w:t>
      </w:r>
      <w:r w:rsidRPr="003A248B">
        <w:rPr>
          <w:lang w:val="fr-FR"/>
        </w:rPr>
        <w:t xml:space="preserve"> : </w:t>
      </w:r>
      <w:r>
        <w:rPr>
          <w:lang w:val="fr-FR"/>
        </w:rPr>
        <w:t xml:space="preserve">Plan de traitement du risque solon TRICK </w:t>
      </w:r>
      <w:r w:rsidRPr="0055098E">
        <w:rPr>
          <w:highlight w:val="yellow"/>
          <w:lang w:val="fr-FR"/>
        </w:rPr>
        <w:t>Light/Service</w:t>
      </w:r>
    </w:p>
    <w:p w14:paraId="44219B00" w14:textId="77777777" w:rsidR="006341D2" w:rsidRPr="003A248B" w:rsidRDefault="006341D2" w:rsidP="006341D2">
      <w:pPr>
        <w:pStyle w:val="Titre2"/>
        <w:rPr>
          <w:lang w:val="fr-FR"/>
        </w:rPr>
      </w:pPr>
      <w:bookmarkStart w:id="76" w:name="_Ref259306140"/>
      <w:bookmarkStart w:id="77" w:name="_Toc259478492"/>
      <w:bookmarkStart w:id="78" w:name="_Toc331763995"/>
      <w:r w:rsidRPr="003A248B">
        <w:rPr>
          <w:lang w:val="fr-FR"/>
        </w:rPr>
        <w:lastRenderedPageBreak/>
        <w:t>Détails sur des mesures spécifiques de sécurité</w:t>
      </w:r>
      <w:bookmarkEnd w:id="76"/>
      <w:bookmarkEnd w:id="77"/>
      <w:bookmarkEnd w:id="78"/>
      <w:r w:rsidR="0055098E">
        <w:rPr>
          <w:lang w:val="fr-FR"/>
        </w:rPr>
        <w:t xml:space="preserve"> </w:t>
      </w:r>
      <w:r w:rsidR="0055098E" w:rsidRPr="00807A8F">
        <w:rPr>
          <w:lang w:val="fr-FR"/>
        </w:rPr>
        <w:t>aux processus de dématérialisation ou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Titre1"/>
      </w:pPr>
      <w:bookmarkStart w:id="79" w:name="_Toc259478498"/>
      <w:bookmarkStart w:id="80" w:name="_Toc331763998"/>
      <w:r w:rsidRPr="0055098E">
        <w:lastRenderedPageBreak/>
        <w:t>Vue budgétaire du plan de sécurité</w:t>
      </w:r>
      <w:bookmarkEnd w:id="79"/>
      <w:bookmarkEnd w:id="80"/>
    </w:p>
    <w:p w14:paraId="72B17D6B" w14:textId="77777777" w:rsidR="00D85001" w:rsidRPr="003A248B" w:rsidRDefault="00D85001" w:rsidP="00D85001">
      <w:pPr>
        <w:pStyle w:val="Titre3"/>
        <w:rPr>
          <w:lang w:val="fr-FR"/>
        </w:rPr>
      </w:pPr>
      <w:bookmarkStart w:id="81" w:name="_Toc259478499"/>
      <w:bookmarkStart w:id="82" w:name="_Toc331763999"/>
      <w:r w:rsidRPr="003A248B">
        <w:rPr>
          <w:lang w:val="fr-FR"/>
        </w:rPr>
        <w:t>Ressources humaines</w:t>
      </w:r>
      <w:bookmarkEnd w:id="81"/>
      <w:bookmarkEnd w:id="82"/>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(jh/an)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807A8F" w:rsidRDefault="00754CB8" w:rsidP="00754CB8">
            <w:pPr>
              <w:spacing w:after="0"/>
              <w:jc w:val="left"/>
              <w:rPr>
                <w:b/>
                <w:bCs/>
                <w:color w:val="000000"/>
                <w:sz w:val="20"/>
                <w:szCs w:val="20"/>
                <w:lang w:val="en-US" w:eastAsia="en-GB"/>
              </w:rPr>
            </w:pPr>
            <w:r w:rsidRPr="00807A8F">
              <w:rPr>
                <w:b/>
                <w:bCs/>
                <w:color w:val="000000"/>
                <w:sz w:val="20"/>
                <w:szCs w:val="20"/>
                <w:lang w:val="en-US" w:eastAsia="en-GB"/>
              </w:rPr>
              <w:t>Ressources externs (jh/an)</w:t>
            </w:r>
            <w:r w:rsidRPr="00807A8F">
              <w:rPr>
                <w:b/>
                <w:bCs/>
                <w:color w:val="000000"/>
                <w:sz w:val="20"/>
                <w:szCs w:val="20"/>
                <w:lang w:val="en-US" w:eastAsia="en-GB"/>
              </w:rPr>
              <w:br/>
              <w:t>(security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Lgende"/>
        <w:rPr>
          <w:lang w:val="fr-FR"/>
        </w:rPr>
      </w:pPr>
      <w:bookmarkStart w:id="83" w:name="_Toc255549584"/>
      <w:bookmarkStart w:id="84" w:name="_Toc259478580"/>
      <w:bookmarkStart w:id="85"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3"/>
      <w:bookmarkEnd w:id="84"/>
      <w:bookmarkEnd w:id="85"/>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6" w:name="_Toc255730237"/>
      <w:bookmarkStart w:id="87" w:name="_Toc259478500"/>
      <w:r w:rsidRPr="003A248B">
        <w:rPr>
          <w:lang w:val="fr-FR"/>
        </w:rPr>
        <w:br w:type="page"/>
      </w:r>
    </w:p>
    <w:p w14:paraId="28DA006D" w14:textId="77777777" w:rsidR="00D85001" w:rsidRPr="003A248B" w:rsidRDefault="00D85001" w:rsidP="004A2970">
      <w:pPr>
        <w:pStyle w:val="Titre3"/>
        <w:rPr>
          <w:lang w:val="fr-FR"/>
        </w:rPr>
      </w:pPr>
      <w:bookmarkStart w:id="88" w:name="_Toc331764000"/>
      <w:r w:rsidRPr="003A248B">
        <w:rPr>
          <w:lang w:val="fr-FR"/>
        </w:rPr>
        <w:lastRenderedPageBreak/>
        <w:t>Budget</w:t>
      </w:r>
      <w:bookmarkEnd w:id="86"/>
      <w:r w:rsidRPr="003A248B">
        <w:rPr>
          <w:lang w:val="fr-FR"/>
        </w:rPr>
        <w:t xml:space="preserve"> matériel</w:t>
      </w:r>
      <w:bookmarkEnd w:id="87"/>
      <w:bookmarkEnd w:id="88"/>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9C0AA2"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9C0AA2"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Lgende"/>
        <w:rPr>
          <w:lang w:val="fr-FR"/>
        </w:rPr>
      </w:pPr>
      <w:bookmarkStart w:id="89"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9"/>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Titre3"/>
        <w:rPr>
          <w:lang w:val="fr-FR"/>
        </w:rPr>
      </w:pPr>
      <w:bookmarkStart w:id="90" w:name="_Toc259478501"/>
      <w:bookmarkStart w:id="91" w:name="_Toc331764001"/>
      <w:r w:rsidRPr="003A248B">
        <w:rPr>
          <w:lang w:val="fr-FR"/>
        </w:rPr>
        <w:t>Budget consolidé de la sécurité</w:t>
      </w:r>
      <w:bookmarkEnd w:id="90"/>
      <w:bookmarkEnd w:id="91"/>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9C0AA2"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2" w:name="_Toc255549586"/>
            <w:bookmarkStart w:id="93"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2"/>
      <w:bookmarkEnd w:id="93"/>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fr-FR"/>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Lgende"/>
        <w:rPr>
          <w:lang w:val="fr-FR"/>
        </w:rPr>
      </w:pPr>
      <w:bookmarkStart w:id="94" w:name="_Toc259478541"/>
      <w:bookmarkStart w:id="95"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4"/>
      <w:bookmarkEnd w:id="95"/>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Titre2"/>
        <w:rPr>
          <w:lang w:val="fr-FR"/>
        </w:rPr>
      </w:pPr>
      <w:bookmarkStart w:id="96" w:name="_Toc255199148"/>
      <w:bookmarkStart w:id="97" w:name="_Toc255730239"/>
      <w:bookmarkStart w:id="98" w:name="_Toc259478502"/>
      <w:bookmarkStart w:id="99" w:name="_Toc331764002"/>
      <w:r w:rsidRPr="003A248B">
        <w:rPr>
          <w:lang w:val="fr-FR"/>
        </w:rPr>
        <w:t>Comparaison avec les budgets sécurité prévus pour 2010</w:t>
      </w:r>
      <w:bookmarkEnd w:id="96"/>
      <w:bookmarkEnd w:id="97"/>
      <w:bookmarkEnd w:id="98"/>
      <w:bookmarkEnd w:id="99"/>
    </w:p>
    <w:p w14:paraId="23C805BB" w14:textId="77777777" w:rsidR="00D85001" w:rsidRPr="003A248B" w:rsidRDefault="009B3CE6" w:rsidP="00FD45F1">
      <w:pPr>
        <w:pStyle w:val="Titre3"/>
        <w:rPr>
          <w:lang w:val="fr-FR"/>
        </w:rPr>
      </w:pPr>
      <w:bookmarkStart w:id="100" w:name="_Toc255730240"/>
      <w:bookmarkStart w:id="101" w:name="_Toc259478503"/>
      <w:bookmarkStart w:id="102" w:name="_Toc331764003"/>
      <w:r w:rsidRPr="003A248B">
        <w:rPr>
          <w:lang w:val="fr-FR"/>
        </w:rPr>
        <w:t xml:space="preserve">Évaluation </w:t>
      </w:r>
      <w:r w:rsidR="00D85001" w:rsidRPr="003A248B">
        <w:rPr>
          <w:lang w:val="fr-FR"/>
        </w:rPr>
        <w:t>des budgets sécurité</w:t>
      </w:r>
      <w:bookmarkEnd w:id="100"/>
      <w:bookmarkEnd w:id="101"/>
      <w:r w:rsidR="001F5526" w:rsidRPr="003A248B">
        <w:rPr>
          <w:lang w:val="fr-FR"/>
        </w:rPr>
        <w:t xml:space="preserve"> actuel</w:t>
      </w:r>
      <w:bookmarkEnd w:id="102"/>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fr-FR"/>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3"/>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2FD1BD25" w14:textId="77777777" w:rsidR="001F5526" w:rsidRPr="003A248B" w:rsidRDefault="001F5526" w:rsidP="001F5526">
      <w:pPr>
        <w:pStyle w:val="Lgende"/>
        <w:rPr>
          <w:lang w:val="fr-FR"/>
        </w:rPr>
      </w:pPr>
      <w:bookmarkStart w:id="103"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3"/>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Titre3"/>
        <w:rPr>
          <w:lang w:val="fr-FR"/>
        </w:rPr>
      </w:pPr>
      <w:bookmarkStart w:id="104" w:name="_Toc255730241"/>
      <w:bookmarkStart w:id="105" w:name="_Toc259478504"/>
      <w:bookmarkStart w:id="106" w:name="_Toc331764004"/>
      <w:r w:rsidRPr="003A248B">
        <w:rPr>
          <w:lang w:val="fr-FR"/>
        </w:rPr>
        <w:t>Budget sécurité et budget IT</w:t>
      </w:r>
      <w:bookmarkEnd w:id="104"/>
      <w:bookmarkEnd w:id="105"/>
      <w:r w:rsidR="00563F44" w:rsidRPr="003A248B">
        <w:rPr>
          <w:lang w:val="fr-FR"/>
        </w:rPr>
        <w:t xml:space="preserve"> de la cible</w:t>
      </w:r>
      <w:bookmarkEnd w:id="106"/>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9C0AA2"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7" w:name="_Toc255549587"/>
            <w:bookmarkStart w:id="108"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9" w:name="_Toc255549204"/>
      <w:bookmarkStart w:id="110" w:name="_Toc255729488"/>
      <w:bookmarkEnd w:id="107"/>
      <w:bookmarkEnd w:id="108"/>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fr-FR"/>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4">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fr-FR"/>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Lgende"/>
        <w:rPr>
          <w:lang w:val="fr-FR"/>
        </w:rPr>
      </w:pPr>
      <w:bookmarkStart w:id="111" w:name="_Toc259478542"/>
      <w:bookmarkStart w:id="112"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9"/>
      <w:bookmarkEnd w:id="110"/>
      <w:bookmarkEnd w:id="111"/>
      <w:r w:rsidR="00713DB7" w:rsidRPr="003A248B">
        <w:rPr>
          <w:lang w:val="fr-FR"/>
        </w:rPr>
        <w:t>de la sécurité</w:t>
      </w:r>
      <w:bookmarkEnd w:id="112"/>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3" w:name="_Toc259478505"/>
      <w:r w:rsidRPr="003A248B">
        <w:rPr>
          <w:lang w:val="fr-FR"/>
        </w:rPr>
        <w:br w:type="page"/>
      </w:r>
    </w:p>
    <w:p w14:paraId="659F3AAB" w14:textId="77777777" w:rsidR="00D85001" w:rsidRPr="003A248B" w:rsidRDefault="00D85001" w:rsidP="00713DB7">
      <w:pPr>
        <w:pStyle w:val="Titre2"/>
        <w:rPr>
          <w:lang w:val="fr-FR"/>
        </w:rPr>
      </w:pPr>
      <w:bookmarkStart w:id="114" w:name="_Toc331764005"/>
      <w:r w:rsidRPr="003A248B">
        <w:rPr>
          <w:lang w:val="fr-FR"/>
        </w:rPr>
        <w:lastRenderedPageBreak/>
        <w:t>Recommandations de sécurité</w:t>
      </w:r>
      <w:bookmarkEnd w:id="113"/>
      <w:bookmarkEnd w:id="114"/>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5"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807A8F" w:rsidRDefault="00D73A24" w:rsidP="003B1B4E">
            <w:pPr>
              <w:pStyle w:val="RecTechAudit"/>
              <w:numPr>
                <w:ilvl w:val="0"/>
                <w:numId w:val="1"/>
              </w:numPr>
              <w:ind w:left="1842" w:hanging="1729"/>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807A8F">
              <w:rPr>
                <w:rStyle w:val="Style2"/>
              </w:rPr>
              <w:tab/>
            </w:r>
            <w:r w:rsidR="003253CE" w:rsidRPr="00807A8F">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tc>
      </w:tr>
      <w:tr w:rsidR="003253CE" w:rsidRPr="009C0AA2"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D73A24"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9C0AA2"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D73A24"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D73A24"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D73A24"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D73A24"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D73A24"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D73A24"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D73A24"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D73A24"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Lgende"/>
        <w:rPr>
          <w:lang w:val="fr-FR"/>
        </w:rPr>
      </w:pPr>
      <w:r w:rsidRPr="003A248B">
        <w:rPr>
          <w:lang w:val="fr-FR"/>
        </w:rPr>
        <w:t>R</w:t>
      </w:r>
      <w:r w:rsidR="00D85001" w:rsidRPr="003A248B">
        <w:rPr>
          <w:lang w:val="fr-FR"/>
        </w:rPr>
        <w:t>ecommandations de sécurité sur 3 ans</w:t>
      </w:r>
      <w:bookmarkEnd w:id="115"/>
    </w:p>
    <w:p w14:paraId="74B576EA" w14:textId="77777777" w:rsidR="001A7019" w:rsidRPr="003A248B" w:rsidRDefault="001A7019" w:rsidP="001A7019">
      <w:pPr>
        <w:pStyle w:val="Titre1"/>
        <w:rPr>
          <w:lang w:val="fr-FR"/>
        </w:rPr>
      </w:pPr>
      <w:bookmarkStart w:id="116" w:name="_Toc331764006"/>
      <w:r w:rsidRPr="003A248B">
        <w:rPr>
          <w:lang w:val="fr-FR"/>
        </w:rPr>
        <w:lastRenderedPageBreak/>
        <w:t>Annexes</w:t>
      </w:r>
      <w:bookmarkEnd w:id="116"/>
    </w:p>
    <w:p w14:paraId="709FD761" w14:textId="77777777" w:rsidR="001A7019" w:rsidRPr="003A248B" w:rsidRDefault="001A7019" w:rsidP="001A7019">
      <w:pPr>
        <w:pStyle w:val="Titre2"/>
        <w:rPr>
          <w:lang w:val="fr-FR"/>
        </w:rPr>
      </w:pPr>
      <w:bookmarkStart w:id="117" w:name="_Toc259478513"/>
      <w:bookmarkStart w:id="118" w:name="_Toc331764007"/>
      <w:r w:rsidRPr="003A248B">
        <w:rPr>
          <w:lang w:val="fr-FR"/>
        </w:rPr>
        <w:t>Méthode de calcul TrickLight</w:t>
      </w:r>
      <w:bookmarkEnd w:id="117"/>
      <w:bookmarkEnd w:id="118"/>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Titre3"/>
        <w:rPr>
          <w:lang w:val="fr-FR"/>
        </w:rPr>
      </w:pPr>
      <w:bookmarkStart w:id="119" w:name="_Toc259478514"/>
      <w:bookmarkStart w:id="120" w:name="_Toc331764008"/>
      <w:r w:rsidRPr="003A248B">
        <w:rPr>
          <w:lang w:val="fr-FR"/>
        </w:rPr>
        <w:t>Introduction</w:t>
      </w:r>
      <w:bookmarkEnd w:id="119"/>
      <w:bookmarkEnd w:id="120"/>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Paragraphedeliste"/>
        <w:rPr>
          <w:lang w:val="fr-FR"/>
        </w:rPr>
      </w:pPr>
      <w:r w:rsidRPr="003A248B">
        <w:rPr>
          <w:lang w:val="fr-FR"/>
        </w:rPr>
        <w:t xml:space="preserve">se fonde sur la quantification de l’influence des mesures de sécurité sur les pertes engendrées par les menaces: ce paramètre est appelé </w:t>
      </w:r>
      <w:r w:rsidRPr="003A248B">
        <w:rPr>
          <w:b/>
          <w:lang w:val="fr-FR"/>
        </w:rPr>
        <w:t>Risk Reduction Factor</w:t>
      </w:r>
      <w:r w:rsidRPr="003A248B">
        <w:rPr>
          <w:lang w:val="fr-FR"/>
        </w:rPr>
        <w:t xml:space="preserve"> (RRF) et nécessite de définir la spécificité des risques;</w:t>
      </w:r>
    </w:p>
    <w:p w14:paraId="296BBB30" w14:textId="77777777" w:rsidR="001A7019" w:rsidRPr="003A248B" w:rsidRDefault="001A7019" w:rsidP="001A7019">
      <w:pPr>
        <w:pStyle w:val="Paragraphedeliste"/>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Titre3"/>
        <w:rPr>
          <w:lang w:val="fr-FR"/>
        </w:rPr>
      </w:pPr>
      <w:bookmarkStart w:id="121" w:name="_Toc259478515"/>
      <w:bookmarkStart w:id="122" w:name="_Toc331764009"/>
      <w:r w:rsidRPr="003A248B">
        <w:rPr>
          <w:lang w:val="fr-FR"/>
        </w:rPr>
        <w:lastRenderedPageBreak/>
        <w:t>Étapes</w:t>
      </w:r>
      <w:bookmarkEnd w:id="121"/>
      <w:bookmarkEnd w:id="122"/>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fr-FR"/>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Lgende"/>
        <w:rPr>
          <w:lang w:val="fr-FR"/>
        </w:rPr>
      </w:pPr>
      <w:bookmarkStart w:id="123"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3"/>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Titre3"/>
        <w:rPr>
          <w:lang w:val="fr-FR"/>
        </w:rPr>
      </w:pPr>
      <w:bookmarkStart w:id="124" w:name="_Toc259478516"/>
      <w:bookmarkStart w:id="125" w:name="_Toc331764010"/>
      <w:r w:rsidRPr="003A248B">
        <w:rPr>
          <w:lang w:val="fr-FR"/>
        </w:rPr>
        <w:lastRenderedPageBreak/>
        <w:t>Appréciation du risque</w:t>
      </w:r>
      <w:bookmarkEnd w:id="124"/>
      <w:bookmarkEnd w:id="125"/>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(Annual Loss Expectancy),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Titre3"/>
        <w:tabs>
          <w:tab w:val="num" w:pos="720"/>
        </w:tabs>
        <w:spacing w:before="240" w:after="120"/>
        <w:rPr>
          <w:lang w:val="fr-FR" w:eastAsia="fr-FR"/>
        </w:rPr>
      </w:pPr>
      <w:bookmarkStart w:id="126" w:name="_Toc259478517"/>
      <w:bookmarkStart w:id="127" w:name="_Toc331764011"/>
      <w:r w:rsidRPr="003A248B">
        <w:rPr>
          <w:lang w:val="fr-FR" w:eastAsia="fr-FR"/>
        </w:rPr>
        <w:t>Inventaire des mesures</w:t>
      </w:r>
      <w:bookmarkEnd w:id="126"/>
      <w:bookmarkEnd w:id="127"/>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Titre3"/>
        <w:tabs>
          <w:tab w:val="num" w:pos="720"/>
        </w:tabs>
        <w:spacing w:before="240" w:after="120"/>
        <w:rPr>
          <w:lang w:val="fr-FR" w:eastAsia="fr-FR"/>
        </w:rPr>
      </w:pPr>
      <w:bookmarkStart w:id="128" w:name="_Toc259478518"/>
      <w:bookmarkStart w:id="129" w:name="_Toc331764012"/>
      <w:r w:rsidRPr="003A248B">
        <w:rPr>
          <w:lang w:val="fr-FR" w:eastAsia="fr-FR"/>
        </w:rPr>
        <w:t>Spécificité des risques</w:t>
      </w:r>
      <w:bookmarkEnd w:id="128"/>
      <w:bookmarkEnd w:id="129"/>
    </w:p>
    <w:p w14:paraId="6B20D472" w14:textId="77777777" w:rsidR="001A7019" w:rsidRPr="003A248B" w:rsidRDefault="001A7019" w:rsidP="001A7019">
      <w:pPr>
        <w:pStyle w:val="CorpsTxtNormal"/>
        <w:rPr>
          <w:lang w:val="fr-FR"/>
        </w:rPr>
      </w:pPr>
      <w:r w:rsidRPr="003A248B">
        <w:rPr>
          <w:lang w:val="fr-FR"/>
        </w:rPr>
        <w:t>L’objectif de cette étape est donc de quantifier la spécificité des risques pour la génération des Risk Reduction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r w:rsidRPr="003A248B">
        <w:rPr>
          <w:b/>
          <w:lang w:val="fr-FR"/>
        </w:rPr>
        <w:t>Risk Reduction Factors</w:t>
      </w:r>
    </w:p>
    <w:p w14:paraId="6471656C" w14:textId="77777777" w:rsidR="001A7019" w:rsidRPr="003A248B" w:rsidRDefault="001A7019" w:rsidP="001A7019">
      <w:pPr>
        <w:pStyle w:val="CorpsTxtNormal"/>
        <w:rPr>
          <w:lang w:val="fr-FR"/>
        </w:rPr>
      </w:pPr>
      <w:r w:rsidRPr="003A248B">
        <w:rPr>
          <w:lang w:val="fr-FR"/>
        </w:rPr>
        <w:t>Les spécificités des risques précédemment évoquées permettent le calcul d’un Risk Reduction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lastRenderedPageBreak/>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30" w:name="_Toc259478519"/>
      <w:r w:rsidRPr="003A248B">
        <w:rPr>
          <w:b/>
          <w:lang w:val="fr-FR"/>
        </w:rPr>
        <w:t>ROSI</w:t>
      </w:r>
      <w:bookmarkEnd w:id="130"/>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Titre3"/>
        <w:rPr>
          <w:lang w:val="fr-FR"/>
        </w:rPr>
      </w:pPr>
      <w:bookmarkStart w:id="131" w:name="_Toc259478520"/>
      <w:bookmarkStart w:id="132" w:name="_Toc331764013"/>
      <w:r w:rsidRPr="003A248B">
        <w:rPr>
          <w:lang w:val="fr-FR"/>
        </w:rPr>
        <w:lastRenderedPageBreak/>
        <w:t>Présentation des résultats</w:t>
      </w:r>
      <w:bookmarkEnd w:id="131"/>
      <w:bookmarkEnd w:id="132"/>
    </w:p>
    <w:p w14:paraId="657A9EDB" w14:textId="77777777" w:rsidR="001A7019" w:rsidRPr="003A248B" w:rsidRDefault="001A7019" w:rsidP="001A7019">
      <w:pPr>
        <w:pStyle w:val="CorpsTxtNormal"/>
        <w:rPr>
          <w:lang w:val="fr-FR"/>
        </w:rPr>
      </w:pPr>
      <w:r w:rsidRPr="003A248B">
        <w:rPr>
          <w:lang w:val="fr-FR"/>
        </w:rPr>
        <w:t>L’outil d’analyse de risque Tricklight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fr-FR"/>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fr-FR"/>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fr-FR"/>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3" w:name="_Toc331764014"/>
      <w:r w:rsidRPr="003A248B">
        <w:rPr>
          <w:lang w:val="fr-FR"/>
        </w:rPr>
        <w:lastRenderedPageBreak/>
        <w:t>A</w:t>
      </w:r>
      <w:r w:rsidR="002C27D0" w:rsidRPr="003A248B">
        <w:rPr>
          <w:lang w:val="fr-FR"/>
        </w:rPr>
        <w:t>nnexe</w:t>
      </w:r>
      <w:r w:rsidR="001A7019" w:rsidRPr="003A248B">
        <w:rPr>
          <w:lang w:val="fr-FR"/>
        </w:rPr>
        <w:t>-Tool</w:t>
      </w:r>
      <w:bookmarkEnd w:id="133"/>
    </w:p>
    <w:p w14:paraId="13031200" w14:textId="77777777" w:rsidR="00245E71" w:rsidRPr="003A248B" w:rsidRDefault="002C27D0" w:rsidP="003253CE">
      <w:pPr>
        <w:pStyle w:val="CorpsTxtNormal"/>
        <w:rPr>
          <w:b/>
          <w:sz w:val="32"/>
          <w:lang w:val="fr-FR" w:eastAsia="en-GB"/>
        </w:rPr>
      </w:pPr>
      <w:bookmarkStart w:id="134" w:name="_Toc293559934"/>
      <w:bookmarkStart w:id="135" w:name="_Toc320076366"/>
      <w:r w:rsidRPr="003A248B">
        <w:rPr>
          <w:lang w:val="fr-FR"/>
        </w:rPr>
        <w:t xml:space="preserve">Cette annexe présente la manière de présenter différents tableaux de résultats et de </w:t>
      </w:r>
      <w:bookmarkEnd w:id="134"/>
      <w:bookmarkEnd w:id="135"/>
    </w:p>
    <w:p w14:paraId="77D65526" w14:textId="77777777" w:rsidR="002C27D0" w:rsidRPr="003A248B" w:rsidRDefault="002C27D0" w:rsidP="002C27D0">
      <w:pPr>
        <w:pStyle w:val="Titre2ssNo"/>
        <w:rPr>
          <w:lang w:val="fr-FR"/>
        </w:rPr>
      </w:pPr>
      <w:bookmarkStart w:id="136" w:name="_Toc320076369"/>
      <w:bookmarkStart w:id="137" w:name="_Toc331764015"/>
      <w:r w:rsidRPr="003A248B">
        <w:rPr>
          <w:lang w:val="fr-FR"/>
        </w:rPr>
        <w:t>Résumé et liste des recommandations</w:t>
      </w:r>
      <w:bookmarkEnd w:id="136"/>
      <w:bookmarkEnd w:id="137"/>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Lgende"/>
        <w:rPr>
          <w:lang w:val="fr-FR"/>
        </w:rPr>
      </w:pPr>
      <w:bookmarkStart w:id="138" w:name="_Toc320076486"/>
      <w:bookmarkStart w:id="139"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8"/>
      <w:bookmarkEnd w:id="139"/>
    </w:p>
    <w:p w14:paraId="497A8D85" w14:textId="77777777" w:rsidR="002C27D0" w:rsidRPr="003A248B" w:rsidRDefault="002C27D0" w:rsidP="002C27D0">
      <w:pPr>
        <w:pStyle w:val="CorpsTxtNormal"/>
        <w:rPr>
          <w:lang w:val="fr-FR"/>
        </w:rPr>
      </w:pPr>
      <w:r w:rsidRPr="003A248B">
        <w:rPr>
          <w:lang w:val="fr-FR"/>
        </w:rPr>
        <w:lastRenderedPageBreak/>
        <w:t xml:space="preserve">La liste ci-dessous donne le détail des recommandations resultantes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3A248B">
            <w:rPr>
              <w:lang w:val="fr-FR"/>
            </w:rPr>
            <w:t>itrust consulting</w:t>
          </w:r>
        </w:sdtContent>
      </w:sdt>
      <w:r w:rsidRPr="003A248B">
        <w:rPr>
          <w:lang w:val="fr-FR"/>
        </w:rPr>
        <w:t> :</w:t>
      </w:r>
    </w:p>
    <w:p w14:paraId="7D9402F3" w14:textId="77777777" w:rsidR="008A57A8" w:rsidRPr="004D7481" w:rsidRDefault="008A57A8" w:rsidP="008A57A8">
      <w:pPr>
        <w:pStyle w:val="ListeRec"/>
        <w:rPr>
          <w:lang w:val="en-US"/>
        </w:rPr>
      </w:pPr>
      <w:r w:rsidRPr="004D7481">
        <w:rPr>
          <w:lang w:val="en-US"/>
        </w:rPr>
        <w:t>ID</w:t>
      </w:r>
      <w:r w:rsidRPr="004D7481">
        <w:rPr>
          <w:lang w:val="en-US"/>
        </w:rPr>
        <w:tab/>
      </w:r>
      <w:r w:rsidR="002C27D0" w:rsidRPr="004D7481">
        <w:rPr>
          <w:lang w:val="en-US"/>
        </w:rPr>
        <w:t>Niveau</w:t>
      </w:r>
      <w:r w:rsidRPr="004D7481">
        <w:rPr>
          <w:lang w:val="en-US"/>
        </w:rPr>
        <w:tab/>
        <w:t>Description</w:t>
      </w:r>
    </w:p>
    <w:p w14:paraId="32422A1A" w14:textId="77777777" w:rsidR="00240933" w:rsidRPr="004D7481" w:rsidRDefault="008A57A8" w:rsidP="00240933">
      <w:pPr>
        <w:pStyle w:val="ListeRec"/>
        <w:rPr>
          <w:lang w:val="en-US"/>
        </w:rPr>
      </w:pPr>
      <w:r w:rsidRPr="003A248B">
        <w:rPr>
          <w:sz w:val="18"/>
          <w:lang w:val="fr-FR"/>
        </w:rPr>
        <w:fldChar w:fldCharType="begin"/>
      </w:r>
      <w:r w:rsidRPr="004D7481">
        <w:rPr>
          <w:lang w:val="en-US"/>
        </w:rPr>
        <w:instrText xml:space="preserve"> TOC \x \w \n \t "RecTechAudit" </w:instrText>
      </w:r>
      <w:r w:rsidRPr="003A248B">
        <w:rPr>
          <w:sz w:val="18"/>
          <w:lang w:val="fr-FR"/>
        </w:rPr>
        <w:fldChar w:fldCharType="separate"/>
      </w:r>
      <w:r w:rsidR="00240933" w:rsidRPr="004D7481">
        <w:rPr>
          <w:lang w:val="en-US"/>
        </w:rPr>
        <w:t>REC 1.</w:t>
      </w:r>
      <w:r w:rsidR="00240933" w:rsidRPr="004D7481">
        <w:rPr>
          <w:rFonts w:ascii="Wingdings 2" w:hAnsi="Wingdings 2"/>
          <w:color w:val="FF0000"/>
          <w:lang w:val="en-US"/>
        </w:rPr>
        <w:tab/>
      </w:r>
      <w:r w:rsidR="00240933" w:rsidRPr="003A248B">
        <w:rPr>
          <w:rFonts w:ascii="Wingdings 2" w:hAnsi="Wingdings 2"/>
          <w:color w:val="FF0000"/>
          <w:lang w:val="fr-FR"/>
        </w:rPr>
        <w:t></w:t>
      </w:r>
      <w:r w:rsidR="00240933" w:rsidRPr="004D7481">
        <w:rPr>
          <w:rFonts w:ascii="Wingdings 2" w:hAnsi="Wingdings 2"/>
          <w:color w:val="FF0000"/>
          <w:lang w:val="en-US"/>
        </w:rPr>
        <w:tab/>
      </w:r>
      <w:r w:rsidR="00240933" w:rsidRPr="004D7481">
        <w:rPr>
          <w:lang w:val="en-US"/>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4D7481">
        <w:rPr>
          <w:lang w:val="en-US"/>
        </w:rPr>
        <w:t>REC 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4D7481">
        <w:rPr>
          <w:lang w:val="en-US"/>
        </w:rPr>
        <w:t>REC 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4D7481">
        <w:rPr>
          <w:lang w:val="en-US"/>
        </w:rPr>
        <w:t>REC 4.</w:t>
      </w:r>
      <w:r w:rsidRPr="004D7481">
        <w:rPr>
          <w:rFonts w:ascii="Wingdings 2" w:hAnsi="Wingdings 2"/>
          <w:color w:val="FF0000"/>
          <w:lang w:val="en-US"/>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t>REC 7.</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C2FAEB3" w14:textId="77777777" w:rsidR="00240933" w:rsidRPr="004D7481" w:rsidRDefault="00240933" w:rsidP="00240933">
      <w:pPr>
        <w:pStyle w:val="ListeRec"/>
        <w:rPr>
          <w:lang w:val="en-US"/>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4D7481">
        <w:rPr>
          <w:lang w:val="en-US"/>
        </w:rPr>
        <w:t>REC 12.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4D7481" w:rsidRDefault="00240933" w:rsidP="00240933">
      <w:pPr>
        <w:pStyle w:val="ListeRec"/>
        <w:rPr>
          <w:lang w:val="en-US"/>
        </w:rPr>
      </w:pPr>
      <w:r w:rsidRPr="004D7481">
        <w:rPr>
          <w:lang w:val="en-US"/>
        </w:rPr>
        <w:t>REC 13.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4D7481">
        <w:rPr>
          <w:lang w:val="en-US"/>
        </w:rPr>
        <w:t>REC 14.</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4D7481" w:rsidRDefault="00240933" w:rsidP="00240933">
      <w:pPr>
        <w:pStyle w:val="ListeRec"/>
        <w:rPr>
          <w:lang w:val="en-US"/>
        </w:rPr>
      </w:pPr>
      <w:r w:rsidRPr="004D7481">
        <w:rPr>
          <w:lang w:val="en-US"/>
        </w:rPr>
        <w:t>REC 15.</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4D7481">
        <w:rPr>
          <w:lang w:val="en-US"/>
        </w:rPr>
        <w:t>REC 16.</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Default="008A57A8" w:rsidP="008A57A8">
      <w:pPr>
        <w:pStyle w:val="CorpsTxtNormal"/>
        <w:rPr>
          <w:sz w:val="18"/>
          <w:lang w:val="fr-FR" w:eastAsia="fr-LU"/>
        </w:rPr>
      </w:pPr>
      <w:r w:rsidRPr="003A248B">
        <w:rPr>
          <w:sz w:val="18"/>
          <w:lang w:val="fr-FR" w:eastAsia="fr-LU"/>
        </w:rPr>
        <w:fldChar w:fldCharType="end"/>
      </w:r>
      <w:bookmarkEnd w:id="2"/>
      <w:bookmarkEnd w:id="3"/>
      <w:bookmarkEnd w:id="4"/>
    </w:p>
    <w:tbl>
      <w:tblPr>
        <w:tblW w:w="0" w:type="auto"/>
        <w:tblLook w:val="04A0" w:firstRow="1" w:lastRow="0" w:firstColumn="1" w:lastColumn="0" w:noHBand="0" w:noVBand="1"/>
      </w:tblPr>
      <w:tblGrid>
        <w:gridCol w:w="9854"/>
      </w:tblGrid>
      <w:tr w:rsidR="001662DC" w:rsidRPr="00B47A80" w14:paraId="044E7B6D" w14:textId="77777777" w:rsidTr="001662DC">
        <w:tc>
          <w:tcPr>
            <w:tcW w:w="9854" w:type="dxa"/>
          </w:tcPr>
          <w:p w14:paraId="46B7629A" w14:textId="77777777" w:rsidR="001662DC" w:rsidRDefault="001662DC" w:rsidP="008A57A8">
            <w:pPr>
              <w:pStyle w:val="CorpsTxtNormal"/>
              <w:rPr>
                <w:lang w:val="fr-FR"/>
              </w:rPr>
            </w:pPr>
          </w:p>
        </w:tc>
      </w:tr>
    </w:tbl>
    <w:p w14:paraId="39BB7EEC" w14:textId="77777777" w:rsidR="00247117" w:rsidRDefault="00247117" w:rsidP="008A57A8">
      <w:pPr>
        <w:pStyle w:val="CorpsTxtNormal"/>
        <w:rPr>
          <w:lang w:val="fr-FR"/>
        </w:rPr>
        <w:sectPr w:rsidR="00247117" w:rsidSect="002D33E2">
          <w:pgSz w:w="11907" w:h="16840" w:code="9"/>
          <w:pgMar w:top="1418" w:right="851" w:bottom="1418" w:left="851" w:header="283" w:footer="283" w:gutter="567"/>
          <w:cols w:space="720"/>
          <w:titlePg/>
          <w:docGrid w:linePitch="299"/>
        </w:sectPr>
      </w:pPr>
    </w:p>
    <w:p w14:paraId="49EB0FCB" w14:textId="29A4FE46" w:rsidR="001662DC" w:rsidRPr="003A248B" w:rsidRDefault="001662DC" w:rsidP="008A57A8">
      <w:pPr>
        <w:pStyle w:val="CorpsTxtNormal"/>
        <w:rPr>
          <w:lang w:val="fr-FR"/>
        </w:rPr>
      </w:pPr>
    </w:p>
    <w:sectPr w:rsidR="001662DC" w:rsidRPr="003A248B" w:rsidSect="00247117">
      <w:pgSz w:w="16840" w:h="11907" w:orient="landscape" w:code="9"/>
      <w:pgMar w:top="851" w:right="1418" w:bottom="851" w:left="1418" w:header="283" w:footer="283" w:gutter="567"/>
      <w:cols w:space="720"/>
      <w:titlePg/>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04099E" w14:textId="77777777" w:rsidR="00D73A24" w:rsidRDefault="00D73A24" w:rsidP="00240933">
      <w:pPr>
        <w:spacing w:after="0"/>
      </w:pPr>
      <w:r>
        <w:separator/>
      </w:r>
    </w:p>
  </w:endnote>
  <w:endnote w:type="continuationSeparator" w:id="0">
    <w:p w14:paraId="21672035" w14:textId="77777777" w:rsidR="00D73A24" w:rsidRDefault="00D73A24"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9C0AA2" w:rsidRPr="007E64A5" w14:paraId="1370D9ED" w14:textId="77777777" w:rsidTr="008A57A8">
      <w:trPr>
        <w:trHeight w:val="420"/>
      </w:trPr>
      <w:tc>
        <w:tcPr>
          <w:tcW w:w="2158" w:type="pct"/>
          <w:tcBorders>
            <w:top w:val="single" w:sz="4" w:space="0" w:color="auto"/>
          </w:tcBorders>
        </w:tcPr>
        <w:p w14:paraId="4341F16A" w14:textId="77777777" w:rsidR="009C0AA2" w:rsidRPr="00473392" w:rsidRDefault="009C0AA2"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9C0AA2" w:rsidRPr="007E64A5" w:rsidRDefault="009C0AA2"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9C0AA2" w:rsidRPr="007E64A5" w:rsidRDefault="009C0AA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74454C">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74454C">
                <w:rPr>
                  <w:noProof/>
                  <w:sz w:val="16"/>
                </w:rPr>
                <w:t>35</w:t>
              </w:r>
              <w:r w:rsidRPr="007E64A5">
                <w:rPr>
                  <w:sz w:val="16"/>
                </w:rPr>
                <w:fldChar w:fldCharType="end"/>
              </w:r>
            </w:p>
          </w:sdtContent>
        </w:sdt>
      </w:tc>
    </w:tr>
  </w:tbl>
  <w:p w14:paraId="6B651C75" w14:textId="77777777" w:rsidR="009C0AA2" w:rsidRDefault="009C0AA2" w:rsidP="008A57A8"/>
  <w:p w14:paraId="321012CD" w14:textId="77777777" w:rsidR="009C0AA2" w:rsidRDefault="009C0AA2"/>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AB26610" w14:textId="77777777" w:rsidR="00D73A24" w:rsidRDefault="00D73A24" w:rsidP="00240933">
      <w:pPr>
        <w:spacing w:after="0"/>
      </w:pPr>
      <w:r>
        <w:separator/>
      </w:r>
    </w:p>
  </w:footnote>
  <w:footnote w:type="continuationSeparator" w:id="0">
    <w:p w14:paraId="14F7590C" w14:textId="77777777" w:rsidR="00D73A24" w:rsidRDefault="00D73A24" w:rsidP="00240933">
      <w:pPr>
        <w:spacing w:after="0"/>
      </w:pPr>
      <w:r>
        <w:continuationSeparator/>
      </w:r>
    </w:p>
  </w:footnote>
  <w:footnote w:id="1">
    <w:p w14:paraId="595695AA" w14:textId="77777777" w:rsidR="009C0AA2" w:rsidRPr="00D06C39" w:rsidRDefault="009C0AA2">
      <w:pPr>
        <w:pStyle w:val="Notedebasdepage"/>
        <w:rPr>
          <w:lang w:val="fr-LU"/>
        </w:rPr>
      </w:pPr>
      <w:r>
        <w:rPr>
          <w:rStyle w:val="Appelnotedebasdep"/>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9C0AA2" w:rsidRPr="008673DC" w:rsidRDefault="009C0AA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9C0AA2" w:rsidRPr="009C0AA2" w14:paraId="0B64B6E0" w14:textId="77777777" w:rsidTr="008A57A8">
      <w:trPr>
        <w:trHeight w:val="20"/>
        <w:jc w:val="center"/>
      </w:trPr>
      <w:tc>
        <w:tcPr>
          <w:tcW w:w="1176" w:type="pct"/>
          <w:vMerge w:val="restart"/>
          <w:vAlign w:val="center"/>
        </w:tcPr>
        <w:p w14:paraId="46218BA7" w14:textId="77777777" w:rsidR="009C0AA2" w:rsidRPr="00EC4082" w:rsidRDefault="009C0AA2" w:rsidP="008A57A8">
          <w:pPr>
            <w:pStyle w:val="Sansinterligne"/>
            <w:jc w:val="left"/>
            <w:rPr>
              <w:bCs/>
              <w:sz w:val="16"/>
            </w:rPr>
          </w:pPr>
          <w:r>
            <w:rPr>
              <w:bCs/>
              <w:noProof/>
              <w:sz w:val="16"/>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9C0AA2" w:rsidRPr="00EC4082" w:rsidRDefault="009C0AA2" w:rsidP="008A57A8">
          <w:pPr>
            <w:pStyle w:val="Sansinterligne"/>
            <w:rPr>
              <w:bCs/>
              <w:sz w:val="16"/>
            </w:rPr>
          </w:pPr>
        </w:p>
      </w:tc>
      <w:tc>
        <w:tcPr>
          <w:tcW w:w="588" w:type="pct"/>
        </w:tcPr>
        <w:p w14:paraId="1E3205C2" w14:textId="77777777" w:rsidR="009C0AA2" w:rsidRPr="00D71CF7" w:rsidRDefault="009C0AA2" w:rsidP="008A57A8">
          <w:pPr>
            <w:pStyle w:val="Sansinterligne"/>
            <w:jc w:val="left"/>
            <w:rPr>
              <w:b/>
              <w:bCs/>
              <w:sz w:val="16"/>
            </w:rPr>
          </w:pPr>
          <w:r w:rsidRPr="00D71CF7">
            <w:rPr>
              <w:b/>
              <w:bCs/>
              <w:sz w:val="16"/>
            </w:rPr>
            <w:t>Type</w:t>
          </w:r>
        </w:p>
      </w:tc>
      <w:tc>
        <w:tcPr>
          <w:tcW w:w="2795" w:type="pct"/>
        </w:tcPr>
        <w:p w14:paraId="00139C6D" w14:textId="77777777" w:rsidR="009C0AA2" w:rsidRDefault="00D73A24" w:rsidP="0011254B">
          <w:pPr>
            <w:pStyle w:val="Sansinterligne"/>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9C0AA2">
                <w:rPr>
                  <w:sz w:val="16"/>
                  <w:szCs w:val="16"/>
                  <w:lang w:val="fr-LU"/>
                </w:rPr>
                <w:t>Catégorie du document ou Client</w:t>
              </w:r>
            </w:sdtContent>
          </w:sdt>
        </w:p>
      </w:tc>
    </w:tr>
    <w:tr w:rsidR="009C0AA2" w:rsidRPr="00690E6C" w14:paraId="6B972FB3" w14:textId="77777777" w:rsidTr="008A57A8">
      <w:trPr>
        <w:trHeight w:val="20"/>
        <w:jc w:val="center"/>
      </w:trPr>
      <w:tc>
        <w:tcPr>
          <w:tcW w:w="1176" w:type="pct"/>
          <w:vMerge/>
        </w:tcPr>
        <w:p w14:paraId="31C86879" w14:textId="77777777" w:rsidR="009C0AA2" w:rsidRPr="00EC4082" w:rsidRDefault="009C0AA2" w:rsidP="008A57A8">
          <w:pPr>
            <w:pStyle w:val="Sansinterligne"/>
            <w:rPr>
              <w:bCs/>
              <w:sz w:val="16"/>
            </w:rPr>
          </w:pPr>
        </w:p>
      </w:tc>
      <w:tc>
        <w:tcPr>
          <w:tcW w:w="441" w:type="pct"/>
        </w:tcPr>
        <w:p w14:paraId="705CBAD2" w14:textId="77777777" w:rsidR="009C0AA2" w:rsidRPr="00EC4082" w:rsidRDefault="009C0AA2" w:rsidP="008A57A8">
          <w:pPr>
            <w:pStyle w:val="Sansinterligne"/>
            <w:rPr>
              <w:bCs/>
              <w:sz w:val="16"/>
            </w:rPr>
          </w:pPr>
        </w:p>
      </w:tc>
      <w:tc>
        <w:tcPr>
          <w:tcW w:w="588" w:type="pct"/>
        </w:tcPr>
        <w:p w14:paraId="30780240" w14:textId="77777777" w:rsidR="009C0AA2" w:rsidRPr="00D71CF7" w:rsidRDefault="009C0AA2" w:rsidP="00DA26DF">
          <w:pPr>
            <w:pStyle w:val="Sansinterligne"/>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9C0AA2" w:rsidRPr="00D71CF7" w:rsidRDefault="009C0AA2" w:rsidP="008A57A8">
              <w:pPr>
                <w:pStyle w:val="Sansinterligne"/>
                <w:ind w:left="113"/>
                <w:jc w:val="left"/>
                <w:rPr>
                  <w:bCs/>
                  <w:sz w:val="16"/>
                  <w:lang w:val="en-US"/>
                </w:rPr>
              </w:pPr>
              <w:r w:rsidRPr="008A57A8">
                <w:rPr>
                  <w:bCs/>
                  <w:sz w:val="16"/>
                  <w:lang w:val="en-US"/>
                </w:rPr>
                <w:t>Project Title: Lorem ipsum dolor sit amet consectetur … aliqua.</w:t>
              </w:r>
            </w:p>
          </w:tc>
        </w:sdtContent>
      </w:sdt>
    </w:tr>
    <w:tr w:rsidR="009C0AA2" w:rsidRPr="00690E6C" w14:paraId="09AAAEA3" w14:textId="77777777" w:rsidTr="008A57A8">
      <w:trPr>
        <w:trHeight w:val="20"/>
        <w:jc w:val="center"/>
      </w:trPr>
      <w:tc>
        <w:tcPr>
          <w:tcW w:w="1176" w:type="pct"/>
          <w:vMerge/>
        </w:tcPr>
        <w:p w14:paraId="220DD3A6" w14:textId="77777777" w:rsidR="009C0AA2" w:rsidRPr="00D71CF7" w:rsidRDefault="009C0AA2" w:rsidP="008A57A8">
          <w:pPr>
            <w:pStyle w:val="Sansinterligne"/>
            <w:rPr>
              <w:bCs/>
              <w:sz w:val="16"/>
              <w:lang w:val="en-US"/>
            </w:rPr>
          </w:pPr>
        </w:p>
      </w:tc>
      <w:tc>
        <w:tcPr>
          <w:tcW w:w="441" w:type="pct"/>
        </w:tcPr>
        <w:p w14:paraId="077D5742" w14:textId="77777777" w:rsidR="009C0AA2" w:rsidRPr="00D71CF7" w:rsidRDefault="009C0AA2" w:rsidP="008A57A8">
          <w:pPr>
            <w:pStyle w:val="Sansinterligne"/>
            <w:rPr>
              <w:bCs/>
              <w:sz w:val="16"/>
              <w:lang w:val="en-US"/>
            </w:rPr>
          </w:pPr>
        </w:p>
      </w:tc>
      <w:tc>
        <w:tcPr>
          <w:tcW w:w="588" w:type="pct"/>
        </w:tcPr>
        <w:p w14:paraId="6E892B2F" w14:textId="77777777" w:rsidR="009C0AA2" w:rsidRPr="00D71CF7" w:rsidRDefault="009C0AA2"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9C0AA2" w:rsidRPr="00D71CF7" w:rsidRDefault="009C0AA2" w:rsidP="008A57A8">
              <w:pPr>
                <w:pStyle w:val="Sansinterligne"/>
                <w:ind w:left="113"/>
                <w:jc w:val="left"/>
                <w:rPr>
                  <w:bCs/>
                  <w:sz w:val="16"/>
                  <w:lang w:val="en-US"/>
                </w:rPr>
              </w:pPr>
              <w:r>
                <w:rPr>
                  <w:bCs/>
                  <w:sz w:val="16"/>
                  <w:lang w:val="fr-LU"/>
                </w:rPr>
                <w:t>Document Title: Lorem ipsum dolor sit amet consectetur … aliqua</w:t>
              </w:r>
            </w:p>
          </w:tc>
        </w:sdtContent>
      </w:sdt>
    </w:tr>
    <w:tr w:rsidR="009C0AA2" w:rsidRPr="00690E6C" w14:paraId="557F442D" w14:textId="77777777" w:rsidTr="008A57A8">
      <w:trPr>
        <w:trHeight w:val="20"/>
        <w:jc w:val="center"/>
      </w:trPr>
      <w:tc>
        <w:tcPr>
          <w:tcW w:w="1176" w:type="pct"/>
          <w:vMerge/>
        </w:tcPr>
        <w:p w14:paraId="73FA5411" w14:textId="77777777" w:rsidR="009C0AA2" w:rsidRPr="00D71CF7" w:rsidRDefault="009C0AA2" w:rsidP="008A57A8">
          <w:pPr>
            <w:pStyle w:val="Sansinterligne"/>
            <w:rPr>
              <w:bCs/>
              <w:sz w:val="16"/>
              <w:lang w:val="en-US"/>
            </w:rPr>
          </w:pPr>
        </w:p>
      </w:tc>
      <w:tc>
        <w:tcPr>
          <w:tcW w:w="441" w:type="pct"/>
        </w:tcPr>
        <w:p w14:paraId="6577FA7F" w14:textId="77777777" w:rsidR="009C0AA2" w:rsidRPr="00D71CF7" w:rsidRDefault="009C0AA2" w:rsidP="008A57A8">
          <w:pPr>
            <w:pStyle w:val="Sansinterligne"/>
            <w:rPr>
              <w:bCs/>
              <w:sz w:val="16"/>
              <w:lang w:val="en-US"/>
            </w:rPr>
          </w:pPr>
        </w:p>
      </w:tc>
      <w:tc>
        <w:tcPr>
          <w:tcW w:w="588" w:type="pct"/>
        </w:tcPr>
        <w:p w14:paraId="46D1D0C0" w14:textId="77777777" w:rsidR="009C0AA2" w:rsidRPr="00D71CF7" w:rsidRDefault="009C0AA2" w:rsidP="008A57A8">
          <w:pPr>
            <w:pStyle w:val="Sansinterligne"/>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9C0AA2" w:rsidRPr="00EC4082" w:rsidRDefault="009C0AA2" w:rsidP="008A57A8">
              <w:pPr>
                <w:pStyle w:val="Sansinterligne"/>
                <w:ind w:left="113"/>
                <w:jc w:val="left"/>
                <w:rPr>
                  <w:bCs/>
                  <w:sz w:val="16"/>
                </w:rPr>
              </w:pPr>
              <w:r>
                <w:rPr>
                  <w:bCs/>
                  <w:sz w:val="16"/>
                </w:rPr>
                <w:t xml:space="preserve">     </w:t>
              </w:r>
            </w:p>
          </w:tc>
        </w:sdtContent>
      </w:sdt>
    </w:tr>
  </w:tbl>
  <w:p w14:paraId="0E675D6C" w14:textId="77777777" w:rsidR="009C0AA2" w:rsidRPr="00690E6C" w:rsidRDefault="009C0AA2" w:rsidP="00B40C57">
    <w:pPr>
      <w:tabs>
        <w:tab w:val="left" w:pos="3334"/>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11332"/>
    <w:rsid w:val="00013C04"/>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32F4F"/>
    <w:rsid w:val="00161FAC"/>
    <w:rsid w:val="001662DC"/>
    <w:rsid w:val="00173B00"/>
    <w:rsid w:val="00191431"/>
    <w:rsid w:val="001A0663"/>
    <w:rsid w:val="001A157D"/>
    <w:rsid w:val="001A7019"/>
    <w:rsid w:val="001B51F8"/>
    <w:rsid w:val="001C656F"/>
    <w:rsid w:val="001E555B"/>
    <w:rsid w:val="001F5526"/>
    <w:rsid w:val="002114A4"/>
    <w:rsid w:val="00221FA5"/>
    <w:rsid w:val="00232138"/>
    <w:rsid w:val="00240933"/>
    <w:rsid w:val="00245E71"/>
    <w:rsid w:val="00247117"/>
    <w:rsid w:val="00276976"/>
    <w:rsid w:val="002A7482"/>
    <w:rsid w:val="002C27D0"/>
    <w:rsid w:val="002C4B73"/>
    <w:rsid w:val="002D33E2"/>
    <w:rsid w:val="002E03E1"/>
    <w:rsid w:val="002F751E"/>
    <w:rsid w:val="003253CE"/>
    <w:rsid w:val="00357A13"/>
    <w:rsid w:val="003701D9"/>
    <w:rsid w:val="0038490C"/>
    <w:rsid w:val="003955FB"/>
    <w:rsid w:val="003A248B"/>
    <w:rsid w:val="003B1B4E"/>
    <w:rsid w:val="003B2690"/>
    <w:rsid w:val="003E2BB2"/>
    <w:rsid w:val="003E7548"/>
    <w:rsid w:val="003E7EB8"/>
    <w:rsid w:val="003F2FE1"/>
    <w:rsid w:val="004079D0"/>
    <w:rsid w:val="004145B2"/>
    <w:rsid w:val="00442B90"/>
    <w:rsid w:val="004665DF"/>
    <w:rsid w:val="00473392"/>
    <w:rsid w:val="00495A12"/>
    <w:rsid w:val="004A2970"/>
    <w:rsid w:val="004A2D5C"/>
    <w:rsid w:val="004C79A8"/>
    <w:rsid w:val="004D7481"/>
    <w:rsid w:val="004E7338"/>
    <w:rsid w:val="004F0799"/>
    <w:rsid w:val="004F4304"/>
    <w:rsid w:val="00511DE7"/>
    <w:rsid w:val="00525744"/>
    <w:rsid w:val="00532080"/>
    <w:rsid w:val="0053587C"/>
    <w:rsid w:val="0055098E"/>
    <w:rsid w:val="00563F44"/>
    <w:rsid w:val="00567430"/>
    <w:rsid w:val="00575378"/>
    <w:rsid w:val="005763FD"/>
    <w:rsid w:val="00592E60"/>
    <w:rsid w:val="005A67F9"/>
    <w:rsid w:val="005B2E71"/>
    <w:rsid w:val="005E41A5"/>
    <w:rsid w:val="00604E92"/>
    <w:rsid w:val="00615C1F"/>
    <w:rsid w:val="006341D2"/>
    <w:rsid w:val="00653F91"/>
    <w:rsid w:val="00654645"/>
    <w:rsid w:val="00662658"/>
    <w:rsid w:val="00681C96"/>
    <w:rsid w:val="00693A5C"/>
    <w:rsid w:val="00697BA9"/>
    <w:rsid w:val="006A0591"/>
    <w:rsid w:val="006A1FC5"/>
    <w:rsid w:val="006A73AE"/>
    <w:rsid w:val="006B5CA9"/>
    <w:rsid w:val="006B76F7"/>
    <w:rsid w:val="006C5779"/>
    <w:rsid w:val="006D471C"/>
    <w:rsid w:val="006F78B8"/>
    <w:rsid w:val="0070558C"/>
    <w:rsid w:val="007125CD"/>
    <w:rsid w:val="00713DB7"/>
    <w:rsid w:val="0074454C"/>
    <w:rsid w:val="00746F49"/>
    <w:rsid w:val="00754CB8"/>
    <w:rsid w:val="00760373"/>
    <w:rsid w:val="00795F34"/>
    <w:rsid w:val="00796370"/>
    <w:rsid w:val="007B0DD5"/>
    <w:rsid w:val="007D3BD6"/>
    <w:rsid w:val="007F0CC7"/>
    <w:rsid w:val="00807A8F"/>
    <w:rsid w:val="008127E7"/>
    <w:rsid w:val="00820281"/>
    <w:rsid w:val="00821394"/>
    <w:rsid w:val="008547C3"/>
    <w:rsid w:val="008673DC"/>
    <w:rsid w:val="00871BD9"/>
    <w:rsid w:val="00873ECD"/>
    <w:rsid w:val="00895888"/>
    <w:rsid w:val="008A57A8"/>
    <w:rsid w:val="008B4D49"/>
    <w:rsid w:val="008E3972"/>
    <w:rsid w:val="00900C3E"/>
    <w:rsid w:val="00942016"/>
    <w:rsid w:val="009476CF"/>
    <w:rsid w:val="00966E56"/>
    <w:rsid w:val="00974853"/>
    <w:rsid w:val="00990E47"/>
    <w:rsid w:val="009A55A7"/>
    <w:rsid w:val="009B3CE6"/>
    <w:rsid w:val="009C0AA2"/>
    <w:rsid w:val="00A354A6"/>
    <w:rsid w:val="00A56E12"/>
    <w:rsid w:val="00A62ED9"/>
    <w:rsid w:val="00A679FC"/>
    <w:rsid w:val="00A77762"/>
    <w:rsid w:val="00A837F2"/>
    <w:rsid w:val="00A923F5"/>
    <w:rsid w:val="00AA086F"/>
    <w:rsid w:val="00AA5489"/>
    <w:rsid w:val="00AB7547"/>
    <w:rsid w:val="00AD6EAB"/>
    <w:rsid w:val="00AE4C25"/>
    <w:rsid w:val="00AE75EA"/>
    <w:rsid w:val="00B10955"/>
    <w:rsid w:val="00B17402"/>
    <w:rsid w:val="00B21F64"/>
    <w:rsid w:val="00B23D44"/>
    <w:rsid w:val="00B362B7"/>
    <w:rsid w:val="00B40C57"/>
    <w:rsid w:val="00B4615B"/>
    <w:rsid w:val="00B47A80"/>
    <w:rsid w:val="00B622C7"/>
    <w:rsid w:val="00B77CB9"/>
    <w:rsid w:val="00B83BFC"/>
    <w:rsid w:val="00B861AB"/>
    <w:rsid w:val="00B87A58"/>
    <w:rsid w:val="00BC01BB"/>
    <w:rsid w:val="00BC472D"/>
    <w:rsid w:val="00BF24D2"/>
    <w:rsid w:val="00BF43DA"/>
    <w:rsid w:val="00C22B33"/>
    <w:rsid w:val="00C25A75"/>
    <w:rsid w:val="00C368BF"/>
    <w:rsid w:val="00C40B1F"/>
    <w:rsid w:val="00C437AF"/>
    <w:rsid w:val="00C47E79"/>
    <w:rsid w:val="00C57240"/>
    <w:rsid w:val="00C74B50"/>
    <w:rsid w:val="00C76CF6"/>
    <w:rsid w:val="00C96106"/>
    <w:rsid w:val="00CD757E"/>
    <w:rsid w:val="00D06C39"/>
    <w:rsid w:val="00D62456"/>
    <w:rsid w:val="00D73A24"/>
    <w:rsid w:val="00D85001"/>
    <w:rsid w:val="00DA0A95"/>
    <w:rsid w:val="00DA26DF"/>
    <w:rsid w:val="00DE7C6C"/>
    <w:rsid w:val="00E1089E"/>
    <w:rsid w:val="00E348EC"/>
    <w:rsid w:val="00E424E9"/>
    <w:rsid w:val="00E46473"/>
    <w:rsid w:val="00E53229"/>
    <w:rsid w:val="00E54E48"/>
    <w:rsid w:val="00E605F8"/>
    <w:rsid w:val="00E713EB"/>
    <w:rsid w:val="00E72500"/>
    <w:rsid w:val="00E8013D"/>
    <w:rsid w:val="00E9306D"/>
    <w:rsid w:val="00E95115"/>
    <w:rsid w:val="00EA07DE"/>
    <w:rsid w:val="00EF10AC"/>
    <w:rsid w:val="00EF5203"/>
    <w:rsid w:val="00F01FB2"/>
    <w:rsid w:val="00F11A2B"/>
    <w:rsid w:val="00F4577F"/>
    <w:rsid w:val="00F53D72"/>
    <w:rsid w:val="00F6366C"/>
    <w:rsid w:val="00F765AF"/>
    <w:rsid w:val="00FA6338"/>
    <w:rsid w:val="00FC0D90"/>
    <w:rsid w:val="00FC6824"/>
    <w:rsid w:val="00FD23F7"/>
    <w:rsid w:val="00FD45F1"/>
    <w:rsid w:val="00FF0D70"/>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Asset">
    <w:name w:val="TableTSAsset"/>
    <w:basedOn w:val="TableTS"/>
    <w:uiPriority w:val="99"/>
    <w:rsid w:val="00820281"/>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
    <w:name w:val="TableTS"/>
    <w:basedOn w:val="TableauNormal"/>
    <w:uiPriority w:val="99"/>
    <w:rsid w:val="00B23D44"/>
    <w:pPr>
      <w:spacing w:after="0" w:line="240" w:lineRule="auto"/>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70558C"/>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74454C"/>
    <w:pPr>
      <w:spacing w:after="0"/>
    </w:pPr>
    <w:rPr>
      <w:lang w:val="fr-FR"/>
    </w:rPr>
  </w:style>
  <w:style w:type="character" w:customStyle="1" w:styleId="TableParagraphTSCar">
    <w:name w:val="TableParagraphTS Car"/>
    <w:basedOn w:val="Policepardfaut"/>
    <w:link w:val="TableParagraphTS"/>
    <w:rsid w:val="0074454C"/>
    <w:rPr>
      <w:rFonts w:ascii="Arial" w:hAnsi="Arial" w:cs="Arial"/>
      <w:szCs w:val="36"/>
      <w:lang w:eastAsia="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5.png"/><Relationship Id="rId18" Type="http://schemas.openxmlformats.org/officeDocument/2006/relationships/image" Target="media/image10.emf"/><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e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header" Target="header1.xml"/><Relationship Id="rId19" Type="http://schemas.openxmlformats.org/officeDocument/2006/relationships/image" Target="media/image11.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png"/><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Textedelespacerserv"/>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Textedelespacerserv"/>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Textedelespacerserv"/>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Textedelespacerserv"/>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Textedelespacerserv"/>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Textedelespacerserv"/>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Textedelespacerserv"/>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Textedelespacerserv"/>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Textedelespacerserv"/>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Textedelespacerserv"/>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Textedelespacerserv"/>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Textedelespacerserv"/>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Textedelespacerserv"/>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Textedelespacerserv"/>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Textedelespacerserv"/>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Textedelespacerserv"/>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Textedelespacerserv"/>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Textedelespacerserv"/>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Textedelespacerserv"/>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Textedelespacerserv"/>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Textedelespacerserv"/>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Textedelespacerserv"/>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Textedelespacerserv"/>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Textedelespacerserv"/>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Textedelespacerserv"/>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Textedelespacerserv"/>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Textedelespacerserv"/>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Textedelespacerserv"/>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Textedelespacerserv"/>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Textedelespacerserv"/>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Textedelespacerserv"/>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Textedelespacerserv"/>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Textedelespacerserv"/>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Textedelespacerserv"/>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Textedelespacerserv"/>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0E744B"/>
    <w:rsid w:val="000F48B5"/>
    <w:rsid w:val="003519EA"/>
    <w:rsid w:val="00406C6F"/>
    <w:rsid w:val="00495C95"/>
    <w:rsid w:val="005130E4"/>
    <w:rsid w:val="006B5D0C"/>
    <w:rsid w:val="007A2204"/>
    <w:rsid w:val="0085752C"/>
    <w:rsid w:val="009024B2"/>
    <w:rsid w:val="00935C70"/>
    <w:rsid w:val="00A142C8"/>
    <w:rsid w:val="00F2360A"/>
    <w:rsid w:val="00FC469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741D534-F054-4AE1-95E9-7052A955D0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TOD_001_analysis-report-FR_V2.1.dotx</Template>
  <TotalTime>154</TotalTime>
  <Pages>35</Pages>
  <Words>9106</Words>
  <Characters>50084</Characters>
  <Application>Microsoft Office Word</Application>
  <DocSecurity>0</DocSecurity>
  <Lines>417</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eomar</cp:lastModifiedBy>
  <cp:revision>24</cp:revision>
  <cp:lastPrinted>2012-08-03T08:03:00Z</cp:lastPrinted>
  <dcterms:created xsi:type="dcterms:W3CDTF">2014-05-28T06:54:00Z</dcterms:created>
  <dcterms:modified xsi:type="dcterms:W3CDTF">2014-07-03T12:47:00Z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