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5E9D528" w14:textId="77777777" w:rsidTr="008A57A8">
        <w:trPr>
          <w:trHeight w:hRule="exact" w:val="2268"/>
        </w:trPr>
        <w:tc>
          <w:tcPr>
            <w:tcW w:w="5827" w:type="dxa"/>
            <w:gridSpan w:val="2"/>
            <w:vAlign w:val="center"/>
          </w:tcPr>
          <w:p w14:paraId="6148E28B" w14:textId="77777777" w:rsidR="008A57A8" w:rsidRPr="003A248B" w:rsidRDefault="00E54E48" w:rsidP="008A57A8">
            <w:pPr>
              <w:jc w:val="left"/>
              <w:rPr>
                <w:lang w:val="fr-FR"/>
              </w:rPr>
            </w:pPr>
            <w:r w:rsidRPr="003A248B">
              <w:rPr>
                <w:noProof/>
                <w:lang w:val="fr-FR"/>
              </w:rPr>
              <w:drawing>
                <wp:inline distT="0" distB="0" distL="0" distR="0" wp14:anchorId="3C39B8C4" wp14:editId="0D71FC24">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4427CCD5" w14:textId="77777777" w:rsidR="008A57A8" w:rsidRPr="003A248B" w:rsidRDefault="008A57A8" w:rsidP="008A57A8">
            <w:pPr>
              <w:rPr>
                <w:lang w:val="fr-FR"/>
              </w:rPr>
            </w:pPr>
          </w:p>
        </w:tc>
      </w:tr>
      <w:tr w:rsidR="008A57A8" w:rsidRPr="003A248B" w14:paraId="2C3C2173" w14:textId="77777777" w:rsidTr="008A57A8">
        <w:trPr>
          <w:trHeight w:hRule="exact" w:val="2126"/>
        </w:trPr>
        <w:sdt>
          <w:sdtPr>
            <w:rPr>
              <w:lang w:val="fr-FR"/>
            </w:rPr>
            <w:alias w:val="Category/Client"/>
            <w:tag w:val=""/>
            <w:id w:val="-775867391"/>
            <w:placeholder>
              <w:docPart w:val="E6D6600B43DC4CEAAFCD3304C44362FE"/>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36A327D7" w14:textId="77777777" w:rsidR="008A57A8" w:rsidRPr="003A248B" w:rsidRDefault="00A679FC" w:rsidP="00A679FC">
                <w:pPr>
                  <w:pStyle w:val="CatgorieDoc"/>
                  <w:rPr>
                    <w:lang w:val="fr-FR"/>
                  </w:rPr>
                </w:pPr>
                <w:r w:rsidRPr="003A248B">
                  <w:rPr>
                    <w:lang w:val="fr-FR"/>
                  </w:rPr>
                  <w:t>Catégorie du document ou</w:t>
                </w:r>
                <w:r w:rsidR="008A57A8" w:rsidRPr="003A248B">
                  <w:rPr>
                    <w:lang w:val="fr-FR"/>
                  </w:rPr>
                  <w:t xml:space="preserve"> Client</w:t>
                </w:r>
              </w:p>
            </w:tc>
          </w:sdtContent>
        </w:sdt>
      </w:tr>
      <w:tr w:rsidR="008A57A8" w:rsidRPr="003A248B" w14:paraId="25BB4303" w14:textId="77777777" w:rsidTr="008A57A8">
        <w:trPr>
          <w:trHeight w:hRule="exact" w:val="1701"/>
        </w:trPr>
        <w:tc>
          <w:tcPr>
            <w:tcW w:w="9748" w:type="dxa"/>
            <w:gridSpan w:val="3"/>
            <w:vAlign w:val="center"/>
          </w:tcPr>
          <w:p w14:paraId="19DBF10D" w14:textId="77777777" w:rsidR="008A57A8" w:rsidRPr="003A248B" w:rsidRDefault="00B64F42" w:rsidP="008A57A8">
            <w:pPr>
              <w:pStyle w:val="Titre"/>
              <w:rPr>
                <w:lang w:val="fr-FR"/>
              </w:rPr>
            </w:pPr>
            <w:sdt>
              <w:sdtPr>
                <w:rPr>
                  <w:lang w:val="fr-FR"/>
                </w:rPr>
                <w:alias w:val="Title"/>
                <w:tag w:val=""/>
                <w:id w:val="1061288612"/>
                <w:placeholder>
                  <w:docPart w:val="2CA784E2A0BA43E8AFBF370FBEC6E5D0"/>
                </w:placeholder>
                <w:dataBinding w:prefixMappings="xmlns:ns0='http://purl.org/dc/elements/1.1/' xmlns:ns1='http://schemas.openxmlformats.org/package/2006/metadata/core-properties' " w:xpath="/ns1:coreProperties[1]/ns0:title[1]" w:storeItemID="{6C3C8BC8-F283-45AE-878A-BAB7291924A1}"/>
                <w:text/>
              </w:sdtPr>
              <w:sdtEndPr/>
              <w:sdtContent>
                <w:r w:rsidR="008A57A8" w:rsidRPr="003A248B">
                  <w:rPr>
                    <w:lang w:val="fr-FR"/>
                  </w:rPr>
                  <w:t>Project Title: Lorem ipsum dolor sit amet consectetur … aliqua.</w:t>
                </w:r>
              </w:sdtContent>
            </w:sdt>
          </w:p>
        </w:tc>
      </w:tr>
      <w:tr w:rsidR="008A57A8" w:rsidRPr="003A248B" w14:paraId="40B2ADD9" w14:textId="77777777" w:rsidTr="008A57A8">
        <w:trPr>
          <w:trHeight w:val="2268"/>
        </w:trPr>
        <w:sdt>
          <w:sdtPr>
            <w:rPr>
              <w:lang w:val="fr-FR"/>
            </w:rPr>
            <w:alias w:val="Subject"/>
            <w:tag w:val=""/>
            <w:id w:val="1047265912"/>
            <w:placeholder>
              <w:docPart w:val="B491F04580AC487AB9924C33B42160DF"/>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1C0681EA" w14:textId="77777777" w:rsidR="008A57A8" w:rsidRPr="003A248B" w:rsidRDefault="008A57A8" w:rsidP="008A57A8">
                <w:pPr>
                  <w:pStyle w:val="Sous-titre"/>
                  <w:rPr>
                    <w:lang w:val="fr-FR"/>
                  </w:rPr>
                </w:pPr>
                <w:r w:rsidRPr="003A248B">
                  <w:rPr>
                    <w:lang w:val="fr-FR"/>
                  </w:rPr>
                  <w:t>Document Title: Lorem ipsum dolor sit amet consectetur … aliqua</w:t>
                </w:r>
              </w:p>
            </w:tc>
          </w:sdtContent>
        </w:sdt>
      </w:tr>
      <w:tr w:rsidR="008A57A8" w:rsidRPr="003A248B" w14:paraId="7E342330" w14:textId="77777777" w:rsidTr="008A57A8">
        <w:trPr>
          <w:trHeight w:hRule="exact" w:val="20"/>
        </w:trPr>
        <w:tc>
          <w:tcPr>
            <w:tcW w:w="9748" w:type="dxa"/>
            <w:gridSpan w:val="3"/>
            <w:vAlign w:val="center"/>
          </w:tcPr>
          <w:p w14:paraId="21C42E62" w14:textId="77777777" w:rsidR="008A57A8" w:rsidRPr="003A248B" w:rsidRDefault="008A57A8" w:rsidP="008A57A8">
            <w:pPr>
              <w:rPr>
                <w:lang w:val="fr-FR"/>
              </w:rPr>
            </w:pPr>
          </w:p>
        </w:tc>
      </w:tr>
      <w:tr w:rsidR="008A57A8" w:rsidRPr="003A248B" w14:paraId="244DD8E5" w14:textId="77777777" w:rsidTr="008A57A8">
        <w:trPr>
          <w:trHeight w:val="850"/>
        </w:trPr>
        <w:tc>
          <w:tcPr>
            <w:tcW w:w="9748" w:type="dxa"/>
            <w:gridSpan w:val="3"/>
            <w:tcBorders>
              <w:bottom w:val="single" w:sz="4" w:space="0" w:color="auto"/>
            </w:tcBorders>
          </w:tcPr>
          <w:p w14:paraId="3136F47B" w14:textId="77777777" w:rsidR="008A57A8" w:rsidRPr="003A248B" w:rsidRDefault="008A57A8" w:rsidP="008A57A8">
            <w:pPr>
              <w:rPr>
                <w:lang w:val="fr-FR"/>
              </w:rPr>
            </w:pPr>
          </w:p>
        </w:tc>
      </w:tr>
      <w:tr w:rsidR="008A57A8" w:rsidRPr="003A248B" w14:paraId="188BD0BC" w14:textId="77777777" w:rsidTr="008A57A8">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5986843C" w14:textId="77777777" w:rsidR="008A57A8" w:rsidRPr="003A248B" w:rsidRDefault="002C27D0" w:rsidP="008A57A8">
            <w:pPr>
              <w:pStyle w:val="S-TssNo"/>
              <w:spacing w:after="0"/>
              <w:jc w:val="left"/>
              <w:rPr>
                <w:b/>
                <w:lang w:val="fr-FR"/>
              </w:rPr>
            </w:pPr>
            <w:r w:rsidRPr="003A248B">
              <w:rPr>
                <w:b/>
                <w:lang w:val="fr-FR"/>
              </w:rPr>
              <w:t>I</w:t>
            </w:r>
            <w:r w:rsidR="008A57A8" w:rsidRPr="003A248B">
              <w:rPr>
                <w:b/>
                <w:lang w:val="fr-FR"/>
              </w:rPr>
              <w:t>nformation</w:t>
            </w:r>
            <w:r w:rsidRPr="003A248B">
              <w:rPr>
                <w:b/>
                <w:lang w:val="fr-FR"/>
              </w:rPr>
              <w:t xml:space="preserve"> générale</w:t>
            </w:r>
          </w:p>
        </w:tc>
      </w:tr>
      <w:tr w:rsidR="008A57A8" w:rsidRPr="003A248B" w14:paraId="639DDB92" w14:textId="77777777" w:rsidTr="002C27D0">
        <w:trPr>
          <w:trHeight w:val="425"/>
        </w:trPr>
        <w:tc>
          <w:tcPr>
            <w:tcW w:w="2660" w:type="dxa"/>
            <w:tcBorders>
              <w:top w:val="single" w:sz="4" w:space="0" w:color="auto"/>
              <w:left w:val="single" w:sz="4" w:space="0" w:color="auto"/>
            </w:tcBorders>
            <w:shd w:val="clear" w:color="auto" w:fill="DBE5F1" w:themeFill="accent1" w:themeFillTint="33"/>
            <w:vAlign w:val="center"/>
          </w:tcPr>
          <w:p w14:paraId="46D37518" w14:textId="77777777" w:rsidR="008A57A8" w:rsidRPr="003A248B" w:rsidRDefault="002C27D0" w:rsidP="008A57A8">
            <w:pPr>
              <w:pStyle w:val="Sansinterligne"/>
              <w:jc w:val="left"/>
              <w:rPr>
                <w:b/>
              </w:rPr>
            </w:pPr>
            <w:r w:rsidRPr="003A248B">
              <w:rPr>
                <w:b/>
              </w:rPr>
              <w:t>Numéro de séquence</w:t>
            </w:r>
          </w:p>
        </w:tc>
        <w:tc>
          <w:tcPr>
            <w:tcW w:w="7088" w:type="dxa"/>
            <w:gridSpan w:val="2"/>
            <w:tcBorders>
              <w:top w:val="single" w:sz="4" w:space="0" w:color="auto"/>
              <w:right w:val="single" w:sz="4" w:space="0" w:color="auto"/>
            </w:tcBorders>
            <w:vAlign w:val="center"/>
          </w:tcPr>
          <w:p w14:paraId="393FE76C" w14:textId="77777777" w:rsidR="008A57A8" w:rsidRPr="003A248B" w:rsidRDefault="005A1452" w:rsidP="00760373">
            <w:pPr>
              <w:pStyle w:val="Sansinterligne"/>
              <w:jc w:val="left"/>
            </w:pPr>
            <w:fldSimple w:instr=" DOCPROPERTY  seq_number  \* MERGEFORMAT ">
              <w:r w:rsidR="00AE4C25" w:rsidRPr="003A248B">
                <w:rPr>
                  <w:bCs/>
                </w:rPr>
                <w:t>003</w:t>
              </w:r>
            </w:fldSimple>
          </w:p>
        </w:tc>
      </w:tr>
      <w:tr w:rsidR="008A57A8" w:rsidRPr="003A248B" w14:paraId="082065AC" w14:textId="77777777" w:rsidTr="002C27D0">
        <w:trPr>
          <w:trHeight w:val="425"/>
        </w:trPr>
        <w:tc>
          <w:tcPr>
            <w:tcW w:w="2660" w:type="dxa"/>
            <w:tcBorders>
              <w:left w:val="single" w:sz="4" w:space="0" w:color="auto"/>
            </w:tcBorders>
            <w:shd w:val="clear" w:color="auto" w:fill="DBE5F1" w:themeFill="accent1" w:themeFillTint="33"/>
            <w:vAlign w:val="center"/>
          </w:tcPr>
          <w:p w14:paraId="39FD58DD" w14:textId="77777777" w:rsidR="008A57A8" w:rsidRPr="003A248B" w:rsidRDefault="008A57A8" w:rsidP="008A57A8">
            <w:pPr>
              <w:pStyle w:val="Sansinterligne"/>
              <w:jc w:val="left"/>
              <w:rPr>
                <w:b/>
              </w:rPr>
            </w:pPr>
            <w:r w:rsidRPr="003A248B">
              <w:rPr>
                <w:b/>
              </w:rPr>
              <w:t>Version</w:t>
            </w:r>
          </w:p>
        </w:tc>
        <w:sdt>
          <w:sdtPr>
            <w:alias w:val="Keywords"/>
            <w:tag w:val=""/>
            <w:id w:val="2063516404"/>
            <w:placeholder>
              <w:docPart w:val="7B9F621C1B2B4E80B81608DAD568E7E1"/>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4746F48B" w14:textId="77777777" w:rsidR="008A57A8" w:rsidRPr="003A248B" w:rsidRDefault="00760373" w:rsidP="00760373">
                <w:pPr>
                  <w:pStyle w:val="Sansinterligne"/>
                  <w:jc w:val="left"/>
                </w:pPr>
                <w:r w:rsidRPr="003A248B">
                  <w:t>0.1</w:t>
                </w:r>
              </w:p>
            </w:tc>
          </w:sdtContent>
        </w:sdt>
      </w:tr>
      <w:tr w:rsidR="008A57A8" w:rsidRPr="003A248B" w14:paraId="76ECDB97" w14:textId="77777777" w:rsidTr="002C27D0">
        <w:trPr>
          <w:trHeight w:val="425"/>
        </w:trPr>
        <w:tc>
          <w:tcPr>
            <w:tcW w:w="2660" w:type="dxa"/>
            <w:tcBorders>
              <w:left w:val="single" w:sz="4" w:space="0" w:color="auto"/>
            </w:tcBorders>
            <w:shd w:val="clear" w:color="auto" w:fill="DBE5F1" w:themeFill="accent1" w:themeFillTint="33"/>
            <w:vAlign w:val="center"/>
          </w:tcPr>
          <w:p w14:paraId="5DE91D8C" w14:textId="77777777" w:rsidR="008A57A8" w:rsidRPr="003A248B" w:rsidRDefault="00276976" w:rsidP="008A57A8">
            <w:pPr>
              <w:pStyle w:val="Sansinterligne"/>
              <w:jc w:val="left"/>
              <w:rPr>
                <w:b/>
              </w:rPr>
            </w:pPr>
            <w:r w:rsidRPr="003A248B">
              <w:rPr>
                <w:b/>
              </w:rPr>
              <w:t>Etat</w:t>
            </w:r>
          </w:p>
        </w:tc>
        <w:sdt>
          <w:sdtPr>
            <w:alias w:val="Status"/>
            <w:tag w:val=""/>
            <w:id w:val="-1202782599"/>
            <w:placeholder>
              <w:docPart w:val="3D46D84E700040A3BB5793C2D8B137D6"/>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right w:val="single" w:sz="4" w:space="0" w:color="auto"/>
                </w:tcBorders>
                <w:vAlign w:val="center"/>
              </w:tcPr>
              <w:p w14:paraId="531F6830" w14:textId="77777777" w:rsidR="008A57A8" w:rsidRPr="003A248B" w:rsidRDefault="00A679FC" w:rsidP="008A57A8">
                <w:pPr>
                  <w:pStyle w:val="Sansinterligne"/>
                  <w:jc w:val="left"/>
                </w:pPr>
                <w:r w:rsidRPr="003A248B">
                  <w:t>Projet/Projet final/Version finale</w:t>
                </w:r>
              </w:p>
            </w:tc>
          </w:sdtContent>
        </w:sdt>
      </w:tr>
      <w:tr w:rsidR="008A57A8" w:rsidRPr="003A248B" w14:paraId="137B7A71" w14:textId="77777777" w:rsidTr="002C27D0">
        <w:trPr>
          <w:trHeight w:val="425"/>
        </w:trPr>
        <w:tc>
          <w:tcPr>
            <w:tcW w:w="2660" w:type="dxa"/>
            <w:tcBorders>
              <w:left w:val="single" w:sz="4" w:space="0" w:color="auto"/>
            </w:tcBorders>
            <w:shd w:val="clear" w:color="auto" w:fill="DBE5F1" w:themeFill="accent1" w:themeFillTint="33"/>
            <w:vAlign w:val="center"/>
          </w:tcPr>
          <w:p w14:paraId="77B12E1B" w14:textId="77777777" w:rsidR="008A57A8" w:rsidRPr="003A248B" w:rsidRDefault="00276976" w:rsidP="008A57A8">
            <w:pPr>
              <w:pStyle w:val="Sansinterligne"/>
              <w:jc w:val="left"/>
              <w:rPr>
                <w:b/>
              </w:rPr>
            </w:pPr>
            <w:r w:rsidRPr="003A248B">
              <w:rPr>
                <w:b/>
              </w:rPr>
              <w:t>Approuvé par</w:t>
            </w:r>
          </w:p>
        </w:tc>
        <w:tc>
          <w:tcPr>
            <w:tcW w:w="7088" w:type="dxa"/>
            <w:gridSpan w:val="2"/>
            <w:tcBorders>
              <w:right w:val="single" w:sz="4" w:space="0" w:color="auto"/>
            </w:tcBorders>
            <w:vAlign w:val="center"/>
          </w:tcPr>
          <w:p w14:paraId="6342C48E" w14:textId="77777777" w:rsidR="008A57A8" w:rsidRPr="003A248B" w:rsidRDefault="008A57A8" w:rsidP="008A57A8">
            <w:pPr>
              <w:pStyle w:val="Sansinterligne"/>
              <w:jc w:val="left"/>
            </w:pPr>
            <w:r w:rsidRPr="003A248B">
              <w:fldChar w:fldCharType="begin"/>
            </w:r>
            <w:r w:rsidRPr="003A248B">
              <w:instrText xml:space="preserve"> DOCPROPERTY  Manager  \* MERGEFORMAT </w:instrText>
            </w:r>
            <w:r w:rsidRPr="003A248B">
              <w:fldChar w:fldCharType="end"/>
            </w:r>
          </w:p>
        </w:tc>
      </w:tr>
      <w:tr w:rsidR="008A57A8" w:rsidRPr="003A248B" w14:paraId="746CD2E5" w14:textId="77777777" w:rsidTr="002C27D0">
        <w:trPr>
          <w:trHeight w:val="425"/>
        </w:trPr>
        <w:tc>
          <w:tcPr>
            <w:tcW w:w="2660" w:type="dxa"/>
            <w:tcBorders>
              <w:left w:val="single" w:sz="4" w:space="0" w:color="auto"/>
            </w:tcBorders>
            <w:shd w:val="clear" w:color="auto" w:fill="DBE5F1" w:themeFill="accent1" w:themeFillTint="33"/>
            <w:vAlign w:val="center"/>
          </w:tcPr>
          <w:p w14:paraId="03150863" w14:textId="77777777" w:rsidR="008A57A8" w:rsidRPr="003A248B" w:rsidRDefault="00276976" w:rsidP="008A57A8">
            <w:pPr>
              <w:pStyle w:val="Sansinterligne"/>
              <w:jc w:val="left"/>
              <w:rPr>
                <w:b/>
              </w:rPr>
            </w:pPr>
            <w:r w:rsidRPr="003A248B">
              <w:rPr>
                <w:b/>
              </w:rPr>
              <w:t>Date d’approbation</w:t>
            </w:r>
          </w:p>
        </w:tc>
        <w:sdt>
          <w:sdtPr>
            <w:alias w:val="Approval date"/>
            <w:tag w:val="Approval date"/>
            <w:id w:val="-1232544643"/>
            <w:placeholder>
              <w:docPart w:val="00E7E695C85B4AD9AF4E498D52220D7A"/>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8EF6E71" w14:textId="77777777" w:rsidR="008A57A8" w:rsidRPr="003A248B" w:rsidRDefault="008A57A8" w:rsidP="008A57A8">
                <w:pPr>
                  <w:pStyle w:val="Sansinterligne"/>
                  <w:jc w:val="left"/>
                </w:pPr>
                <w:r w:rsidRPr="003A248B">
                  <w:t>…</w:t>
                </w:r>
              </w:p>
            </w:tc>
          </w:sdtContent>
        </w:sdt>
      </w:tr>
      <w:tr w:rsidR="008A57A8" w:rsidRPr="003A248B" w14:paraId="4663B8A0" w14:textId="77777777" w:rsidTr="002C27D0">
        <w:trPr>
          <w:trHeight w:val="425"/>
        </w:trPr>
        <w:tc>
          <w:tcPr>
            <w:tcW w:w="2660" w:type="dxa"/>
            <w:tcBorders>
              <w:left w:val="single" w:sz="4" w:space="0" w:color="auto"/>
              <w:bottom w:val="single" w:sz="4" w:space="0" w:color="auto"/>
            </w:tcBorders>
            <w:shd w:val="clear" w:color="auto" w:fill="DBE5F1" w:themeFill="accent1" w:themeFillTint="33"/>
            <w:vAlign w:val="center"/>
          </w:tcPr>
          <w:p w14:paraId="0DE396FA" w14:textId="77777777" w:rsidR="008A57A8" w:rsidRPr="003A248B" w:rsidRDefault="008A57A8" w:rsidP="008A57A8">
            <w:pPr>
              <w:pStyle w:val="Sansinterligne"/>
              <w:jc w:val="left"/>
              <w:rPr>
                <w:b/>
              </w:rPr>
            </w:pPr>
            <w:r w:rsidRPr="003A248B">
              <w:rPr>
                <w:b/>
              </w:rPr>
              <w:t>Classification</w:t>
            </w:r>
          </w:p>
        </w:tc>
        <w:sdt>
          <w:sdtPr>
            <w:alias w:val="Classification"/>
            <w:tag w:val=""/>
            <w:id w:val="1348145226"/>
            <w:placeholder>
              <w:docPart w:val="31DFC920EC4649EDBD1E1595861FC9F2"/>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088" w:type="dxa"/>
                <w:gridSpan w:val="2"/>
                <w:tcBorders>
                  <w:bottom w:val="single" w:sz="4" w:space="0" w:color="auto"/>
                  <w:right w:val="single" w:sz="4" w:space="0" w:color="auto"/>
                </w:tcBorders>
                <w:vAlign w:val="center"/>
              </w:tcPr>
              <w:p w14:paraId="6F23AAFE" w14:textId="77777777" w:rsidR="008A57A8" w:rsidRPr="003A248B" w:rsidRDefault="008E3972" w:rsidP="00A679FC">
                <w:pPr>
                  <w:pStyle w:val="Sansinterligne"/>
                  <w:jc w:val="left"/>
                </w:pPr>
                <w:r w:rsidRPr="003A248B">
                  <w:rPr>
                    <w:rStyle w:val="Textedelespacerserv"/>
                  </w:rPr>
                  <w:t>[Comments]</w:t>
                </w:r>
              </w:p>
            </w:tc>
          </w:sdtContent>
        </w:sdt>
      </w:tr>
      <w:tr w:rsidR="008A57A8" w:rsidRPr="003A248B" w14:paraId="1ABFEC21" w14:textId="77777777" w:rsidTr="008A57A8">
        <w:trPr>
          <w:trHeight w:hRule="exact" w:val="1191"/>
        </w:trPr>
        <w:tc>
          <w:tcPr>
            <w:tcW w:w="9748" w:type="dxa"/>
            <w:gridSpan w:val="3"/>
            <w:tcBorders>
              <w:top w:val="single" w:sz="4" w:space="0" w:color="auto"/>
            </w:tcBorders>
          </w:tcPr>
          <w:p w14:paraId="7AAEB0C2" w14:textId="77777777" w:rsidR="008A57A8" w:rsidRPr="003A248B" w:rsidRDefault="008A57A8" w:rsidP="008A57A8">
            <w:pPr>
              <w:rPr>
                <w:lang w:val="fr-FR"/>
              </w:rPr>
            </w:pPr>
          </w:p>
        </w:tc>
      </w:tr>
    </w:tbl>
    <w:p w14:paraId="4FD265F6" w14:textId="77777777" w:rsidR="008A57A8" w:rsidRPr="003A248B" w:rsidRDefault="008A57A8" w:rsidP="008A57A8">
      <w:pPr>
        <w:rPr>
          <w:lang w:val="fr-FR" w:eastAsia="fr-LU"/>
        </w:rPr>
      </w:pPr>
      <w:r w:rsidRPr="003A248B">
        <w:rPr>
          <w:lang w:val="fr-FR"/>
        </w:rPr>
        <w:br w:type="page"/>
      </w:r>
    </w:p>
    <w:p w14:paraId="559E5C24" w14:textId="77777777" w:rsidR="008A57A8" w:rsidRPr="003A248B" w:rsidRDefault="00A679FC" w:rsidP="008A57A8">
      <w:pPr>
        <w:pStyle w:val="TitreTableInitial"/>
        <w:rPr>
          <w:lang w:val="fr-FR"/>
        </w:rPr>
      </w:pPr>
      <w:r w:rsidRPr="003A248B">
        <w:rPr>
          <w:lang w:val="fr-FR"/>
        </w:rPr>
        <w:lastRenderedPageBreak/>
        <w:t>Liste de distribution</w:t>
      </w:r>
    </w:p>
    <w:tbl>
      <w:tblPr>
        <w:tblStyle w:val="Tableitrust3"/>
        <w:tblW w:w="5000" w:type="pct"/>
        <w:tblLook w:val="01E0" w:firstRow="1" w:lastRow="1" w:firstColumn="1" w:lastColumn="1" w:noHBand="0" w:noVBand="0"/>
      </w:tblPr>
      <w:tblGrid>
        <w:gridCol w:w="3854"/>
        <w:gridCol w:w="1528"/>
        <w:gridCol w:w="2080"/>
        <w:gridCol w:w="2186"/>
      </w:tblGrid>
      <w:tr w:rsidR="008A57A8" w:rsidRPr="003A248B" w14:paraId="36422601" w14:textId="77777777" w:rsidTr="008A57A8">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3741BFC0" w14:textId="77777777" w:rsidR="008A57A8" w:rsidRPr="003A248B" w:rsidRDefault="00A679FC" w:rsidP="008A57A8">
            <w:pPr>
              <w:pStyle w:val="CrpTxtTab"/>
              <w:rPr>
                <w:lang w:val="fr-FR"/>
              </w:rPr>
            </w:pPr>
            <w:r w:rsidRPr="003A248B">
              <w:rPr>
                <w:lang w:val="fr-FR"/>
              </w:rPr>
              <w:t>Destinataire</w:t>
            </w:r>
          </w:p>
        </w:tc>
        <w:tc>
          <w:tcPr>
            <w:tcW w:w="792" w:type="pct"/>
          </w:tcPr>
          <w:p w14:paraId="7065E716"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Date</w:t>
            </w:r>
          </w:p>
        </w:tc>
        <w:tc>
          <w:tcPr>
            <w:tcW w:w="1078" w:type="pct"/>
          </w:tcPr>
          <w:p w14:paraId="105F3BFE"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Par</w:t>
            </w:r>
          </w:p>
        </w:tc>
        <w:tc>
          <w:tcPr>
            <w:tcW w:w="1133" w:type="pct"/>
          </w:tcPr>
          <w:p w14:paraId="308D42A3"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Raison</w:t>
            </w:r>
          </w:p>
        </w:tc>
      </w:tr>
      <w:tr w:rsidR="008A57A8" w:rsidRPr="003A248B" w14:paraId="6DC81DBD"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2B8D672" w14:textId="77777777" w:rsidR="008A57A8" w:rsidRPr="003A248B" w:rsidRDefault="008A57A8" w:rsidP="008A57A8">
            <w:pPr>
              <w:pStyle w:val="CrpTxtTab"/>
              <w:rPr>
                <w:lang w:val="fr-FR"/>
              </w:rPr>
            </w:pPr>
            <w:r w:rsidRPr="003A248B">
              <w:rPr>
                <w:lang w:val="fr-FR"/>
              </w:rPr>
              <w:t>…</w:t>
            </w:r>
          </w:p>
        </w:tc>
        <w:sdt>
          <w:sdtPr>
            <w:rPr>
              <w:lang w:val="fr-FR"/>
            </w:rPr>
            <w:alias w:val="Distribution date"/>
            <w:tag w:val="Distribution date"/>
            <w:id w:val="597752775"/>
            <w:placeholder>
              <w:docPart w:val="6B47BF9BE916484E89D71ECD72946209"/>
            </w:placeholder>
            <w:date>
              <w:dateFormat w:val="dd/MM/yyyy"/>
              <w:lid w:val="fr-LU"/>
              <w:storeMappedDataAs w:val="dateTime"/>
              <w:calendar w:val="gregorian"/>
            </w:date>
          </w:sdtPr>
          <w:sdtEndPr/>
          <w:sdtContent>
            <w:tc>
              <w:tcPr>
                <w:tcW w:w="792" w:type="pct"/>
              </w:tcPr>
              <w:p w14:paraId="2807A457"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225266559"/>
            <w:placeholder>
              <w:docPart w:val="581A13C3C9CB46D2BEFD5D3748C8EE5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483857AD"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827120709"/>
            <w:placeholder>
              <w:docPart w:val="33921DECA8F343C286C3C7ED08666108"/>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348858EC"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5C77C05C"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3129CADB"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1545436310"/>
            <w:placeholder>
              <w:docPart w:val="AE8565839F554EC6B30F771C449A6B93"/>
            </w:placeholder>
            <w:date>
              <w:dateFormat w:val="dd/MM/yyyy"/>
              <w:lid w:val="fr-LU"/>
              <w:storeMappedDataAs w:val="dateTime"/>
              <w:calendar w:val="gregorian"/>
            </w:date>
          </w:sdtPr>
          <w:sdtEndPr/>
          <w:sdtContent>
            <w:tc>
              <w:tcPr>
                <w:tcW w:w="792" w:type="pct"/>
              </w:tcPr>
              <w:p w14:paraId="2B57FC51"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486321253"/>
            <w:placeholder>
              <w:docPart w:val="6D20F992EAB247A88816A99C83C02C7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69777136"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924490011"/>
            <w:placeholder>
              <w:docPart w:val="3D8D92054FB34919B7D379D3564EFF4A"/>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263F10E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27FF6B73"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91B78D6"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1705912656"/>
            <w:placeholder>
              <w:docPart w:val="D49A9E60F68A45929287CB0843011442"/>
            </w:placeholder>
            <w:date>
              <w:dateFormat w:val="dd/MM/yyyy"/>
              <w:lid w:val="fr-LU"/>
              <w:storeMappedDataAs w:val="dateTime"/>
              <w:calendar w:val="gregorian"/>
            </w:date>
          </w:sdtPr>
          <w:sdtEndPr/>
          <w:sdtContent>
            <w:tc>
              <w:tcPr>
                <w:tcW w:w="792" w:type="pct"/>
              </w:tcPr>
              <w:p w14:paraId="2DF7ADC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1151786867"/>
            <w:placeholder>
              <w:docPart w:val="2248EEE2BD80405BA668E33C294EA45F"/>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11D2142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1436753054"/>
            <w:placeholder>
              <w:docPart w:val="69F68B66240643E89A5EA909674E7882"/>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35B7E0C"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21F3F728"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0CC9F37F"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651260792"/>
            <w:placeholder>
              <w:docPart w:val="D6E59122BFD9480C861E544C67481CF5"/>
            </w:placeholder>
            <w:date>
              <w:dateFormat w:val="dd/MM/yyyy"/>
              <w:lid w:val="fr-LU"/>
              <w:storeMappedDataAs w:val="dateTime"/>
              <w:calendar w:val="gregorian"/>
            </w:date>
          </w:sdtPr>
          <w:sdtEndPr/>
          <w:sdtContent>
            <w:tc>
              <w:tcPr>
                <w:tcW w:w="792" w:type="pct"/>
              </w:tcPr>
              <w:p w14:paraId="3A8F0503"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169533122"/>
            <w:placeholder>
              <w:docPart w:val="181C905790E440E5B5254E3198914424"/>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1BC00E92"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477655252"/>
            <w:placeholder>
              <w:docPart w:val="B4639248CB714B1B8E9093395FC33D6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31FBBFA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63619AB1"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75D87AF"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952823999"/>
            <w:placeholder>
              <w:docPart w:val="2A8219FC74AF4F3FBEC0BCC34365A21A"/>
            </w:placeholder>
            <w:date>
              <w:dateFormat w:val="dd/MM/yyyy"/>
              <w:lid w:val="fr-LU"/>
              <w:storeMappedDataAs w:val="dateTime"/>
              <w:calendar w:val="gregorian"/>
            </w:date>
          </w:sdtPr>
          <w:sdtEndPr/>
          <w:sdtContent>
            <w:tc>
              <w:tcPr>
                <w:tcW w:w="792" w:type="pct"/>
              </w:tcPr>
              <w:p w14:paraId="4A2B095C"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713005157"/>
            <w:placeholder>
              <w:docPart w:val="8D31BAA686664E5788112A01543A88F0"/>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7012DE8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1344936614"/>
            <w:placeholder>
              <w:docPart w:val="CB088DD877C94AC880963FD9E506761B"/>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1EEF74D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1FB417E7"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3278628D"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598834757"/>
            <w:placeholder>
              <w:docPart w:val="4C08F6DF33CF4CF09BD8FE8F1CF13144"/>
            </w:placeholder>
            <w:date>
              <w:dateFormat w:val="dd/MM/yyyy"/>
              <w:lid w:val="fr-LU"/>
              <w:storeMappedDataAs w:val="dateTime"/>
              <w:calendar w:val="gregorian"/>
            </w:date>
          </w:sdtPr>
          <w:sdtEndPr/>
          <w:sdtContent>
            <w:tc>
              <w:tcPr>
                <w:tcW w:w="792" w:type="pct"/>
              </w:tcPr>
              <w:p w14:paraId="4F69846D"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2112420656"/>
            <w:placeholder>
              <w:docPart w:val="098DA72468044C87B32EFEC0A912FC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1E0A3532"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212039152"/>
            <w:placeholder>
              <w:docPart w:val="AD99E65A165C4BBEA44B5FD91486DEC7"/>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08A792B6"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1737BC5F"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5B05ACD8"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259656994"/>
            <w:placeholder>
              <w:docPart w:val="7FAD42598D4640F8B01A4D4F5CD550D9"/>
            </w:placeholder>
            <w:date>
              <w:dateFormat w:val="dd/MM/yyyy"/>
              <w:lid w:val="fr-LU"/>
              <w:storeMappedDataAs w:val="dateTime"/>
              <w:calendar w:val="gregorian"/>
            </w:date>
          </w:sdtPr>
          <w:sdtEndPr/>
          <w:sdtContent>
            <w:tc>
              <w:tcPr>
                <w:tcW w:w="792" w:type="pct"/>
              </w:tcPr>
              <w:p w14:paraId="03C4AF97"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339511493"/>
            <w:placeholder>
              <w:docPart w:val="D076944B8004455A8BA2F71E9CA44BC7"/>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2B90F48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2141100932"/>
            <w:placeholder>
              <w:docPart w:val="D94DB3EFC8264761AF238730C5FC168B"/>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730162C9"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bl>
    <w:p w14:paraId="50424C05" w14:textId="77777777" w:rsidR="008A57A8" w:rsidRPr="003A248B" w:rsidRDefault="008A57A8" w:rsidP="008A57A8">
      <w:pPr>
        <w:rPr>
          <w:lang w:val="fr-FR"/>
        </w:rPr>
      </w:pPr>
    </w:p>
    <w:p w14:paraId="1A6B4EE9" w14:textId="77777777" w:rsidR="008A57A8" w:rsidRPr="003A248B" w:rsidRDefault="008A57A8" w:rsidP="008A57A8">
      <w:pPr>
        <w:pStyle w:val="TitreTableInitial"/>
        <w:rPr>
          <w:lang w:val="fr-FR"/>
        </w:rPr>
      </w:pPr>
      <w:r w:rsidRPr="003A248B">
        <w:rPr>
          <w:lang w:val="fr-FR"/>
        </w:rPr>
        <w:t>Hist</w:t>
      </w:r>
      <w:r w:rsidRPr="003A248B">
        <w:rPr>
          <w:rStyle w:val="Titre2ssNoCar"/>
          <w:lang w:val="fr-FR"/>
        </w:rPr>
        <w:t>o</w:t>
      </w:r>
      <w:r w:rsidR="00A679FC" w:rsidRPr="003A248B">
        <w:rPr>
          <w:lang w:val="fr-FR"/>
        </w:rPr>
        <w:t>rique</w:t>
      </w:r>
    </w:p>
    <w:tbl>
      <w:tblPr>
        <w:tblStyle w:val="Tableitrust3"/>
        <w:tblW w:w="5000" w:type="pct"/>
        <w:tblLook w:val="01E0" w:firstRow="1" w:lastRow="1" w:firstColumn="1" w:lastColumn="1" w:noHBand="0" w:noVBand="0"/>
      </w:tblPr>
      <w:tblGrid>
        <w:gridCol w:w="1000"/>
        <w:gridCol w:w="1181"/>
        <w:gridCol w:w="2547"/>
        <w:gridCol w:w="4920"/>
      </w:tblGrid>
      <w:tr w:rsidR="008A57A8" w:rsidRPr="003A248B" w14:paraId="7CD21501" w14:textId="77777777" w:rsidTr="00B77CB9">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21BEF41F" w14:textId="77777777" w:rsidR="008A57A8" w:rsidRPr="003A248B" w:rsidRDefault="008A57A8" w:rsidP="008A57A8">
            <w:pPr>
              <w:pStyle w:val="CrpTxtTab"/>
              <w:rPr>
                <w:b w:val="0"/>
                <w:lang w:val="fr-FR"/>
              </w:rPr>
            </w:pPr>
            <w:r w:rsidRPr="003A248B">
              <w:rPr>
                <w:lang w:val="fr-FR"/>
              </w:rPr>
              <w:t>Version</w:t>
            </w:r>
          </w:p>
        </w:tc>
        <w:tc>
          <w:tcPr>
            <w:tcW w:w="612" w:type="pct"/>
          </w:tcPr>
          <w:p w14:paraId="35A81AEF"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Date</w:t>
            </w:r>
          </w:p>
        </w:tc>
        <w:tc>
          <w:tcPr>
            <w:tcW w:w="1320" w:type="pct"/>
          </w:tcPr>
          <w:p w14:paraId="0D1E1C38"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Auteur</w:t>
            </w:r>
          </w:p>
        </w:tc>
        <w:tc>
          <w:tcPr>
            <w:tcW w:w="2550" w:type="pct"/>
          </w:tcPr>
          <w:p w14:paraId="572D3834"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Modifications</w:t>
            </w:r>
          </w:p>
        </w:tc>
      </w:tr>
      <w:tr w:rsidR="008A57A8" w:rsidRPr="003A248B" w14:paraId="0B7B9039" w14:textId="77777777" w:rsidTr="00B77CB9">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227CB9B5" w14:textId="77777777" w:rsidR="008A57A8" w:rsidRPr="003A248B" w:rsidRDefault="008A57A8" w:rsidP="008A57A8">
            <w:pPr>
              <w:pStyle w:val="CrpTxtTab"/>
              <w:rPr>
                <w:lang w:val="fr-FR"/>
              </w:rPr>
            </w:pPr>
            <w:r w:rsidRPr="003A248B">
              <w:rPr>
                <w:lang w:val="fr-FR"/>
              </w:rPr>
              <w:t>0.1</w:t>
            </w:r>
          </w:p>
        </w:tc>
        <w:sdt>
          <w:sdtPr>
            <w:rPr>
              <w:lang w:val="fr-FR"/>
            </w:rPr>
            <w:id w:val="1474946765"/>
            <w:placeholder>
              <w:docPart w:val="9B0A0B1C486244DF8D9390BB30B8E3E5"/>
            </w:placeholder>
            <w:date>
              <w:dateFormat w:val="dd/MM/yyyy"/>
              <w:lid w:val="fr-LU"/>
              <w:storeMappedDataAs w:val="dateTime"/>
              <w:calendar w:val="gregorian"/>
            </w:date>
          </w:sdtPr>
          <w:sdtEndPr/>
          <w:sdtContent>
            <w:tc>
              <w:tcPr>
                <w:tcW w:w="612" w:type="pct"/>
              </w:tcPr>
              <w:p w14:paraId="25ED0F6D" w14:textId="77777777" w:rsidR="008A57A8" w:rsidRPr="003A248B" w:rsidRDefault="00B77CB9" w:rsidP="00B77CB9">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320" w:type="pct"/>
          </w:tcPr>
          <w:p w14:paraId="127584B1"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c>
          <w:tcPr>
            <w:tcW w:w="2550" w:type="pct"/>
          </w:tcPr>
          <w:p w14:paraId="417047B4"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r>
      <w:tr w:rsidR="008A57A8" w:rsidRPr="003A248B" w14:paraId="6B67E61E" w14:textId="77777777" w:rsidTr="00B77CB9">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1E58874B" w14:textId="77777777" w:rsidR="008A57A8" w:rsidRPr="003A248B" w:rsidRDefault="008A57A8" w:rsidP="008A57A8">
            <w:pPr>
              <w:pStyle w:val="CrpTxtTab"/>
              <w:rPr>
                <w:lang w:val="fr-FR"/>
              </w:rPr>
            </w:pPr>
            <w:r w:rsidRPr="003A248B">
              <w:rPr>
                <w:lang w:val="fr-FR"/>
              </w:rPr>
              <w:t>0.2</w:t>
            </w:r>
          </w:p>
        </w:tc>
        <w:sdt>
          <w:sdtPr>
            <w:rPr>
              <w:lang w:val="fr-FR"/>
            </w:rPr>
            <w:id w:val="1255858439"/>
            <w:placeholder>
              <w:docPart w:val="1352CEC207164F39B0A1078B7D9A854C"/>
            </w:placeholder>
            <w:date>
              <w:dateFormat w:val="dd/MM/yyyy"/>
              <w:lid w:val="fr-LU"/>
              <w:storeMappedDataAs w:val="dateTime"/>
              <w:calendar w:val="gregorian"/>
            </w:date>
          </w:sdtPr>
          <w:sdtEndPr/>
          <w:sdtContent>
            <w:tc>
              <w:tcPr>
                <w:tcW w:w="612" w:type="pct"/>
              </w:tcPr>
              <w:p w14:paraId="454AFEA5"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320" w:type="pct"/>
          </w:tcPr>
          <w:p w14:paraId="6917D4D5"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c>
          <w:tcPr>
            <w:tcW w:w="2550" w:type="pct"/>
          </w:tcPr>
          <w:p w14:paraId="524CE7DD"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r>
    </w:tbl>
    <w:p w14:paraId="0BF40F21" w14:textId="77777777" w:rsidR="008A57A8" w:rsidRPr="003A248B" w:rsidRDefault="008A57A8" w:rsidP="008A57A8">
      <w:pPr>
        <w:rPr>
          <w:lang w:val="fr-FR"/>
        </w:rPr>
      </w:pPr>
    </w:p>
    <w:p w14:paraId="2CF50CC7" w14:textId="77777777" w:rsidR="008A57A8" w:rsidRPr="003A248B" w:rsidRDefault="008A57A8" w:rsidP="008A57A8">
      <w:pPr>
        <w:pStyle w:val="TitreTableInitial"/>
        <w:rPr>
          <w:lang w:val="fr-FR"/>
        </w:rPr>
      </w:pPr>
      <w:r w:rsidRPr="003A248B">
        <w:rPr>
          <w:lang w:val="fr-FR"/>
        </w:rPr>
        <w:t>Group</w:t>
      </w:r>
      <w:r w:rsidR="00A679FC" w:rsidRPr="003A248B">
        <w:rPr>
          <w:lang w:val="fr-FR"/>
        </w:rPr>
        <w:t>e de travail</w:t>
      </w:r>
    </w:p>
    <w:tbl>
      <w:tblPr>
        <w:tblStyle w:val="Tableitrust3"/>
        <w:tblW w:w="5000" w:type="pct"/>
        <w:tblLook w:val="01E0" w:firstRow="1" w:lastRow="1" w:firstColumn="1" w:lastColumn="1" w:noHBand="0" w:noVBand="0"/>
      </w:tblPr>
      <w:tblGrid>
        <w:gridCol w:w="6773"/>
        <w:gridCol w:w="2875"/>
      </w:tblGrid>
      <w:tr w:rsidR="008A57A8" w:rsidRPr="003A248B" w14:paraId="6DA7CE4A" w14:textId="77777777" w:rsidTr="008A57A8">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4FF7F314" w14:textId="77777777" w:rsidR="008A57A8" w:rsidRPr="003A248B" w:rsidRDefault="008A57A8" w:rsidP="008A57A8">
            <w:pPr>
              <w:pStyle w:val="CrpTxtTab"/>
              <w:rPr>
                <w:b w:val="0"/>
                <w:lang w:val="fr-FR"/>
              </w:rPr>
            </w:pPr>
            <w:r w:rsidRPr="003A248B">
              <w:rPr>
                <w:lang w:val="fr-FR"/>
              </w:rPr>
              <w:t>Name</w:t>
            </w:r>
          </w:p>
        </w:tc>
        <w:tc>
          <w:tcPr>
            <w:tcW w:w="1490" w:type="pct"/>
          </w:tcPr>
          <w:p w14:paraId="7635165C"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Organisation</w:t>
            </w:r>
          </w:p>
        </w:tc>
      </w:tr>
      <w:tr w:rsidR="008A57A8" w:rsidRPr="003A248B" w14:paraId="3CD3E3A4"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A1EB49" w14:textId="77777777" w:rsidR="008A57A8" w:rsidRPr="003A248B" w:rsidRDefault="00A679FC" w:rsidP="008A57A8">
            <w:pPr>
              <w:pStyle w:val="CrpTxtTab"/>
              <w:rPr>
                <w:lang w:val="fr-FR"/>
              </w:rPr>
            </w:pPr>
            <w:r w:rsidRPr="003A248B">
              <w:rPr>
                <w:lang w:val="fr-FR"/>
              </w:rPr>
              <w:t>Groupe de travail Client</w:t>
            </w:r>
          </w:p>
        </w:tc>
        <w:tc>
          <w:tcPr>
            <w:tcW w:w="1490" w:type="pct"/>
          </w:tcPr>
          <w:p w14:paraId="33CC39D8"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Company  \* MERGEFORMAT </w:instrText>
            </w:r>
            <w:r w:rsidRPr="003A248B">
              <w:rPr>
                <w:lang w:val="fr-FR"/>
              </w:rPr>
              <w:fldChar w:fldCharType="separate"/>
            </w:r>
            <w:r w:rsidR="00AE4C25" w:rsidRPr="003A248B">
              <w:rPr>
                <w:lang w:val="fr-FR"/>
              </w:rPr>
              <w:t>itrust consulting</w:t>
            </w:r>
            <w:r w:rsidRPr="003A248B">
              <w:rPr>
                <w:lang w:val="fr-FR"/>
              </w:rPr>
              <w:fldChar w:fldCharType="end"/>
            </w:r>
          </w:p>
        </w:tc>
      </w:tr>
      <w:tr w:rsidR="008A57A8" w:rsidRPr="003A248B" w14:paraId="3A5F2BFD"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27D0F20E" w14:textId="77777777" w:rsidR="008A57A8" w:rsidRPr="003A248B" w:rsidRDefault="00A679FC" w:rsidP="008A57A8">
            <w:pPr>
              <w:pStyle w:val="CrpTxtTab"/>
              <w:rPr>
                <w:lang w:val="fr-FR"/>
              </w:rPr>
            </w:pPr>
            <w:r w:rsidRPr="003A248B">
              <w:rPr>
                <w:lang w:val="fr-FR"/>
              </w:rPr>
              <w:t>Groupe de travail itrust</w:t>
            </w:r>
          </w:p>
        </w:tc>
        <w:tc>
          <w:tcPr>
            <w:tcW w:w="1490" w:type="pct"/>
          </w:tcPr>
          <w:p w14:paraId="15E2D702"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Itrust consulting</w:t>
            </w:r>
          </w:p>
        </w:tc>
      </w:tr>
    </w:tbl>
    <w:p w14:paraId="70274E97" w14:textId="77777777" w:rsidR="008A57A8" w:rsidRPr="003A248B" w:rsidRDefault="008A57A8" w:rsidP="008A57A8">
      <w:pPr>
        <w:rPr>
          <w:lang w:val="fr-FR"/>
        </w:rPr>
      </w:pPr>
    </w:p>
    <w:p w14:paraId="2EFEF436" w14:textId="77777777" w:rsidR="008A57A8" w:rsidRPr="003A248B" w:rsidRDefault="008A57A8" w:rsidP="008A57A8">
      <w:pPr>
        <w:pStyle w:val="TitreTableInitial"/>
        <w:rPr>
          <w:lang w:val="fr-FR"/>
        </w:rPr>
      </w:pPr>
      <w:r w:rsidRPr="003A248B">
        <w:rPr>
          <w:lang w:val="fr-FR"/>
        </w:rPr>
        <w:t>Approbations</w:t>
      </w:r>
    </w:p>
    <w:tbl>
      <w:tblPr>
        <w:tblStyle w:val="Tableitrust3"/>
        <w:tblW w:w="5000" w:type="pct"/>
        <w:tblLayout w:type="fixed"/>
        <w:tblLook w:val="01E0" w:firstRow="1" w:lastRow="1" w:firstColumn="1" w:lastColumn="1" w:noHBand="0" w:noVBand="0"/>
      </w:tblPr>
      <w:tblGrid>
        <w:gridCol w:w="1892"/>
        <w:gridCol w:w="1891"/>
        <w:gridCol w:w="1907"/>
        <w:gridCol w:w="1389"/>
        <w:gridCol w:w="2569"/>
      </w:tblGrid>
      <w:tr w:rsidR="008A57A8" w:rsidRPr="003A248B" w14:paraId="3D9215D3" w14:textId="77777777" w:rsidTr="00A679F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05EB911D" w14:textId="77777777" w:rsidR="008A57A8" w:rsidRPr="003A248B" w:rsidRDefault="008A57A8" w:rsidP="008A57A8">
            <w:pPr>
              <w:pStyle w:val="CrpTxtTab"/>
              <w:rPr>
                <w:b w:val="0"/>
                <w:lang w:val="fr-FR"/>
              </w:rPr>
            </w:pPr>
            <w:r w:rsidRPr="003A248B">
              <w:rPr>
                <w:lang w:val="fr-FR"/>
              </w:rPr>
              <w:t>Name</w:t>
            </w:r>
          </w:p>
        </w:tc>
        <w:tc>
          <w:tcPr>
            <w:tcW w:w="1891" w:type="dxa"/>
          </w:tcPr>
          <w:p w14:paraId="392AC2AD" w14:textId="77777777" w:rsidR="008A57A8" w:rsidRPr="003A248B" w:rsidRDefault="008A57A8" w:rsidP="00A679FC">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R</w:t>
            </w:r>
            <w:r w:rsidR="00A679FC" w:rsidRPr="003A248B">
              <w:rPr>
                <w:lang w:val="fr-FR"/>
              </w:rPr>
              <w:t>ô</w:t>
            </w:r>
            <w:r w:rsidRPr="003A248B">
              <w:rPr>
                <w:lang w:val="fr-FR"/>
              </w:rPr>
              <w:t>le</w:t>
            </w:r>
          </w:p>
        </w:tc>
        <w:tc>
          <w:tcPr>
            <w:tcW w:w="1907" w:type="dxa"/>
          </w:tcPr>
          <w:p w14:paraId="387B4914" w14:textId="77777777" w:rsidR="008A57A8" w:rsidRPr="003A248B" w:rsidRDefault="00A679FC" w:rsidP="00A679FC">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Responsa</w:t>
            </w:r>
            <w:r w:rsidR="008A57A8" w:rsidRPr="003A248B">
              <w:rPr>
                <w:lang w:val="fr-FR"/>
              </w:rPr>
              <w:t>bilit</w:t>
            </w:r>
            <w:r w:rsidRPr="003A248B">
              <w:rPr>
                <w:lang w:val="fr-FR"/>
              </w:rPr>
              <w:t>é</w:t>
            </w:r>
          </w:p>
        </w:tc>
        <w:tc>
          <w:tcPr>
            <w:tcW w:w="1389" w:type="dxa"/>
          </w:tcPr>
          <w:p w14:paraId="6CAF631F"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Date</w:t>
            </w:r>
          </w:p>
        </w:tc>
        <w:tc>
          <w:tcPr>
            <w:tcW w:w="2569" w:type="dxa"/>
          </w:tcPr>
          <w:p w14:paraId="1F7A9AD1"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Signature</w:t>
            </w:r>
          </w:p>
        </w:tc>
      </w:tr>
      <w:tr w:rsidR="00A679FC" w:rsidRPr="003A248B" w14:paraId="741073CB" w14:textId="77777777" w:rsidTr="00A679F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285C0796" w14:textId="77777777" w:rsidR="00A679FC" w:rsidRPr="003A248B" w:rsidRDefault="00A679FC" w:rsidP="00A679FC">
            <w:pPr>
              <w:pStyle w:val="CrpTxtTab"/>
              <w:jc w:val="left"/>
              <w:rPr>
                <w:lang w:val="fr-FR"/>
              </w:rPr>
            </w:pPr>
          </w:p>
        </w:tc>
        <w:sdt>
          <w:sdtPr>
            <w:rPr>
              <w:lang w:val="fr-FR"/>
            </w:rPr>
            <w:alias w:val="Rôle"/>
            <w:tag w:val="Rôle"/>
            <w:id w:val="-388493845"/>
            <w:placeholder>
              <w:docPart w:val="4CAEAAFF68334A8298B50BC79E43174E"/>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6D9BC75A"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Responsabilité"/>
            <w:tag w:val="Responsabilité"/>
            <w:id w:val="1050339498"/>
            <w:placeholder>
              <w:docPart w:val="0FF28FACADEC4E04A69CA6ED602069C8"/>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C3BBAF0"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id w:val="922141019"/>
            <w:placeholder>
              <w:docPart w:val="EFF00191D4E94895B75F7AC8CA691A42"/>
            </w:placeholder>
            <w:date>
              <w:dateFormat w:val="dd/MM/yyyy"/>
              <w:lid w:val="fr-LU"/>
              <w:storeMappedDataAs w:val="dateTime"/>
              <w:calendar w:val="gregorian"/>
            </w:date>
          </w:sdtPr>
          <w:sdtEndPr/>
          <w:sdtContent>
            <w:tc>
              <w:tcPr>
                <w:tcW w:w="1389" w:type="dxa"/>
              </w:tcPr>
              <w:p w14:paraId="6A7F4ABF"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2569" w:type="dxa"/>
          </w:tcPr>
          <w:p w14:paraId="30637F1E"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r w:rsidR="008A57A8" w:rsidRPr="003A248B" w14:paraId="3121D0FC" w14:textId="77777777" w:rsidTr="00A679F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637210B" w14:textId="77777777" w:rsidR="008A57A8" w:rsidRPr="003A248B" w:rsidRDefault="008A57A8" w:rsidP="008A57A8">
            <w:pPr>
              <w:pStyle w:val="CrpTxtTab"/>
              <w:jc w:val="left"/>
              <w:rPr>
                <w:lang w:val="fr-FR"/>
              </w:rPr>
            </w:pPr>
          </w:p>
        </w:tc>
        <w:sdt>
          <w:sdtPr>
            <w:rPr>
              <w:lang w:val="fr-FR"/>
            </w:rPr>
            <w:alias w:val="Rôle"/>
            <w:tag w:val="Rôle"/>
            <w:id w:val="-1564471580"/>
            <w:placeholder>
              <w:docPart w:val="72801FAA472C4F66A8B8F62DB492A59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7BFB64DB" w14:textId="77777777" w:rsidR="008A57A8" w:rsidRPr="003A248B" w:rsidRDefault="00A679FC"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Responsabilité"/>
            <w:tag w:val="Responsabilité"/>
            <w:id w:val="649788574"/>
            <w:placeholder>
              <w:docPart w:val="D61D018FBE434526A8A5A58DDAF66595"/>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765918CC" w14:textId="77777777" w:rsidR="008A57A8" w:rsidRPr="003A248B" w:rsidRDefault="00A679FC"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id w:val="-763453766"/>
            <w:placeholder>
              <w:docPart w:val="1A2ABB01839C423D8F459DD1B504D8D2"/>
            </w:placeholder>
            <w:date>
              <w:dateFormat w:val="dd/MM/yyyy"/>
              <w:lid w:val="fr-LU"/>
              <w:storeMappedDataAs w:val="dateTime"/>
              <w:calendar w:val="gregorian"/>
            </w:date>
          </w:sdtPr>
          <w:sdtEndPr/>
          <w:sdtContent>
            <w:tc>
              <w:tcPr>
                <w:tcW w:w="1389" w:type="dxa"/>
              </w:tcPr>
              <w:p w14:paraId="53193209" w14:textId="77777777" w:rsidR="008A57A8" w:rsidRPr="003A24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2569" w:type="dxa"/>
          </w:tcPr>
          <w:p w14:paraId="08A15AB7" w14:textId="77777777" w:rsidR="008A57A8" w:rsidRPr="003A24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bl>
    <w:p w14:paraId="795B175B" w14:textId="77777777" w:rsidR="008A57A8" w:rsidRPr="003A248B" w:rsidRDefault="008A57A8" w:rsidP="008A57A8">
      <w:pPr>
        <w:pStyle w:val="TitrTMTF"/>
        <w:rPr>
          <w:lang w:val="fr-FR"/>
        </w:rPr>
      </w:pPr>
    </w:p>
    <w:p w14:paraId="7374B580" w14:textId="724EF60F" w:rsidR="00E46F6A" w:rsidRPr="003A248B" w:rsidRDefault="008A57A8" w:rsidP="00E46F6A">
      <w:pPr>
        <w:pStyle w:val="TitrTMTF"/>
        <w:rPr>
          <w:lang w:val="fr-FR"/>
        </w:rPr>
      </w:pPr>
      <w:r w:rsidRPr="003A248B">
        <w:rPr>
          <w:lang w:val="fr-FR"/>
        </w:rPr>
        <w:br w:type="page"/>
      </w:r>
      <w:r w:rsidR="00A679FC" w:rsidRPr="003A248B">
        <w:rPr>
          <w:lang w:val="fr-FR"/>
        </w:rPr>
        <w:lastRenderedPageBreak/>
        <w:t>Sommaire analytique</w:t>
      </w:r>
    </w:p>
    <w:p w14:paraId="15ECAAC1" w14:textId="77777777" w:rsidR="008A57A8" w:rsidRPr="003A248B" w:rsidRDefault="008A57A8" w:rsidP="008A57A8">
      <w:pPr>
        <w:pStyle w:val="CorpsTxtNormal"/>
        <w:rPr>
          <w:lang w:val="fr-FR"/>
        </w:rPr>
      </w:pPr>
    </w:p>
    <w:p w14:paraId="335F5AEC" w14:textId="77777777" w:rsidR="008A57A8" w:rsidRPr="003A248B" w:rsidRDefault="008A57A8" w:rsidP="008A57A8">
      <w:pPr>
        <w:pStyle w:val="TitrTMTF"/>
        <w:rPr>
          <w:lang w:val="fr-FR"/>
        </w:rPr>
      </w:pPr>
      <w:r w:rsidRPr="003A248B">
        <w:rPr>
          <w:lang w:val="fr-FR"/>
        </w:rPr>
        <w:br w:type="page"/>
      </w:r>
    </w:p>
    <w:sdt>
      <w:sdtPr>
        <w:rPr>
          <w:b w:val="0"/>
          <w:sz w:val="22"/>
          <w:lang w:val="fr-FR" w:eastAsia="fr-FR"/>
        </w:rPr>
        <w:id w:val="1448354773"/>
        <w:docPartObj>
          <w:docPartGallery w:val="Table of Contents"/>
          <w:docPartUnique/>
        </w:docPartObj>
      </w:sdtPr>
      <w:sdtEndPr/>
      <w:sdtContent>
        <w:p w14:paraId="6C2FDB09" w14:textId="77777777" w:rsidR="008A57A8" w:rsidRPr="003A248B" w:rsidRDefault="008A57A8" w:rsidP="008A57A8">
          <w:pPr>
            <w:pStyle w:val="TitrTMTF"/>
            <w:rPr>
              <w:lang w:val="fr-FR"/>
            </w:rPr>
          </w:pPr>
          <w:r w:rsidRPr="003A248B">
            <w:rPr>
              <w:lang w:val="fr-FR"/>
            </w:rPr>
            <w:t xml:space="preserve">Table </w:t>
          </w:r>
          <w:r w:rsidR="00A679FC" w:rsidRPr="003A248B">
            <w:rPr>
              <w:lang w:val="fr-FR"/>
            </w:rPr>
            <w:t>des Matières</w:t>
          </w:r>
        </w:p>
        <w:p w14:paraId="02F2D72B" w14:textId="77777777" w:rsidR="001A7019" w:rsidRPr="003A248B" w:rsidRDefault="008A57A8">
          <w:pPr>
            <w:pStyle w:val="TM1"/>
            <w:rPr>
              <w:rFonts w:asciiTheme="minorHAnsi" w:hAnsiTheme="minorHAnsi" w:cstheme="minorBidi"/>
              <w:b w:val="0"/>
              <w:lang w:val="fr-FR" w:eastAsia="en-GB"/>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331763943" w:history="1">
            <w:r w:rsidR="001A7019" w:rsidRPr="003A248B">
              <w:rPr>
                <w:rStyle w:val="Lienhypertexte"/>
                <w:lang w:val="fr-FR"/>
              </w:rPr>
              <w:t>1</w:t>
            </w:r>
            <w:r w:rsidR="001A7019" w:rsidRPr="003A248B">
              <w:rPr>
                <w:rFonts w:asciiTheme="minorHAnsi" w:hAnsiTheme="minorHAnsi" w:cstheme="minorBidi"/>
                <w:b w:val="0"/>
                <w:lang w:val="fr-FR" w:eastAsia="en-GB"/>
              </w:rPr>
              <w:tab/>
            </w:r>
            <w:r w:rsidR="001A7019" w:rsidRPr="003A248B">
              <w:rPr>
                <w:rStyle w:val="Lienhypertexte"/>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9353981" w14:textId="77777777" w:rsidR="001A7019" w:rsidRPr="003A248B" w:rsidRDefault="00B64F42">
          <w:pPr>
            <w:pStyle w:val="TM2"/>
            <w:rPr>
              <w:rFonts w:asciiTheme="minorHAnsi" w:eastAsiaTheme="minorEastAsia" w:hAnsiTheme="minorHAnsi" w:cstheme="minorBidi"/>
              <w:b w:val="0"/>
              <w:sz w:val="22"/>
              <w:szCs w:val="22"/>
              <w:lang w:val="fr-FR" w:eastAsia="en-GB"/>
            </w:rPr>
          </w:pPr>
          <w:hyperlink w:anchor="_Toc331763944" w:history="1">
            <w:r w:rsidR="001A7019" w:rsidRPr="003A248B">
              <w:rPr>
                <w:rStyle w:val="Lienhypertexte"/>
                <w:lang w:val="fr-FR"/>
              </w:rPr>
              <w:t>1.1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Contexte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9EBDC23" w14:textId="77777777" w:rsidR="001A7019" w:rsidRPr="003A248B" w:rsidRDefault="00B64F42">
          <w:pPr>
            <w:pStyle w:val="TM2"/>
            <w:rPr>
              <w:rFonts w:asciiTheme="minorHAnsi" w:eastAsiaTheme="minorEastAsia" w:hAnsiTheme="minorHAnsi" w:cstheme="minorBidi"/>
              <w:b w:val="0"/>
              <w:sz w:val="22"/>
              <w:szCs w:val="22"/>
              <w:lang w:val="fr-FR" w:eastAsia="en-GB"/>
            </w:rPr>
          </w:pPr>
          <w:hyperlink w:anchor="_Toc331763945" w:history="1">
            <w:r w:rsidR="001A7019" w:rsidRPr="003A248B">
              <w:rPr>
                <w:rStyle w:val="Lienhypertexte"/>
                <w:lang w:val="fr-FR"/>
              </w:rPr>
              <w:t>1.2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Objectifs du document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8690620" w14:textId="77777777" w:rsidR="001A7019" w:rsidRPr="003A248B" w:rsidRDefault="00B64F42">
          <w:pPr>
            <w:pStyle w:val="TM2"/>
            <w:rPr>
              <w:rFonts w:asciiTheme="minorHAnsi" w:eastAsiaTheme="minorEastAsia" w:hAnsiTheme="minorHAnsi" w:cstheme="minorBidi"/>
              <w:b w:val="0"/>
              <w:sz w:val="22"/>
              <w:szCs w:val="22"/>
              <w:lang w:val="fr-FR" w:eastAsia="en-GB"/>
            </w:rPr>
          </w:pPr>
          <w:hyperlink w:anchor="_Toc331763946" w:history="1">
            <w:r w:rsidR="001A7019" w:rsidRPr="003A248B">
              <w:rPr>
                <w:rStyle w:val="Lienhypertexte"/>
                <w:lang w:val="fr-FR"/>
              </w:rPr>
              <w:t>1.3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Cadre d’application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01CEA8A" w14:textId="77777777" w:rsidR="001A7019" w:rsidRPr="003A248B" w:rsidRDefault="00B64F42">
          <w:pPr>
            <w:pStyle w:val="TM2"/>
            <w:rPr>
              <w:rFonts w:asciiTheme="minorHAnsi" w:eastAsiaTheme="minorEastAsia" w:hAnsiTheme="minorHAnsi" w:cstheme="minorBidi"/>
              <w:b w:val="0"/>
              <w:sz w:val="22"/>
              <w:szCs w:val="22"/>
              <w:lang w:val="fr-FR" w:eastAsia="en-GB"/>
            </w:rPr>
          </w:pPr>
          <w:hyperlink w:anchor="_Toc331763947" w:history="1">
            <w:r w:rsidR="001A7019" w:rsidRPr="003A248B">
              <w:rPr>
                <w:rStyle w:val="Lienhypertexte"/>
                <w:lang w:val="fr-FR"/>
              </w:rPr>
              <w:t>1.4</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Audience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05EA626" w14:textId="77777777" w:rsidR="001A7019" w:rsidRPr="003A248B" w:rsidRDefault="00B64F42">
          <w:pPr>
            <w:pStyle w:val="TM2"/>
            <w:rPr>
              <w:rFonts w:asciiTheme="minorHAnsi" w:eastAsiaTheme="minorEastAsia" w:hAnsiTheme="minorHAnsi" w:cstheme="minorBidi"/>
              <w:b w:val="0"/>
              <w:sz w:val="22"/>
              <w:szCs w:val="22"/>
              <w:lang w:val="fr-FR" w:eastAsia="en-GB"/>
            </w:rPr>
          </w:pPr>
          <w:hyperlink w:anchor="_Toc331763948" w:history="1">
            <w:r w:rsidR="001A7019" w:rsidRPr="003A248B">
              <w:rPr>
                <w:rStyle w:val="Lienhypertexte"/>
                <w:lang w:val="fr-FR"/>
              </w:rPr>
              <w:t>1.5</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Structure de ce document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A18B693" w14:textId="77777777" w:rsidR="001A7019" w:rsidRPr="003A248B" w:rsidRDefault="00B64F42">
          <w:pPr>
            <w:pStyle w:val="TM2"/>
            <w:rPr>
              <w:rFonts w:asciiTheme="minorHAnsi" w:eastAsiaTheme="minorEastAsia" w:hAnsiTheme="minorHAnsi" w:cstheme="minorBidi"/>
              <w:b w:val="0"/>
              <w:sz w:val="22"/>
              <w:szCs w:val="22"/>
              <w:lang w:val="fr-FR" w:eastAsia="en-GB"/>
            </w:rPr>
          </w:pPr>
          <w:hyperlink w:anchor="_Toc331763949" w:history="1">
            <w:r w:rsidR="001A7019" w:rsidRPr="003A248B">
              <w:rPr>
                <w:rStyle w:val="Lienhypertexte"/>
                <w:lang w:val="fr-FR"/>
              </w:rPr>
              <w:t>1.6</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Références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1211D23" w14:textId="77777777" w:rsidR="001A7019" w:rsidRPr="003A248B" w:rsidRDefault="00B64F42">
          <w:pPr>
            <w:pStyle w:val="TM2"/>
            <w:rPr>
              <w:rFonts w:asciiTheme="minorHAnsi" w:eastAsiaTheme="minorEastAsia" w:hAnsiTheme="minorHAnsi" w:cstheme="minorBidi"/>
              <w:b w:val="0"/>
              <w:sz w:val="22"/>
              <w:szCs w:val="22"/>
              <w:lang w:val="fr-FR" w:eastAsia="en-GB"/>
            </w:rPr>
          </w:pPr>
          <w:hyperlink w:anchor="_Toc331763950" w:history="1">
            <w:r w:rsidR="001A7019" w:rsidRPr="003A248B">
              <w:rPr>
                <w:rStyle w:val="Lienhypertexte"/>
                <w:lang w:val="fr-FR"/>
              </w:rPr>
              <w:t>1.7</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Acronyme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E67AB97" w14:textId="77777777" w:rsidR="001A7019" w:rsidRPr="003A248B" w:rsidRDefault="00B64F42">
          <w:pPr>
            <w:pStyle w:val="TM2"/>
            <w:rPr>
              <w:rFonts w:asciiTheme="minorHAnsi" w:eastAsiaTheme="minorEastAsia" w:hAnsiTheme="minorHAnsi" w:cstheme="minorBidi"/>
              <w:b w:val="0"/>
              <w:sz w:val="22"/>
              <w:szCs w:val="22"/>
              <w:lang w:val="fr-FR" w:eastAsia="en-GB"/>
            </w:rPr>
          </w:pPr>
          <w:hyperlink w:anchor="_Toc331763951" w:history="1">
            <w:r w:rsidR="001A7019" w:rsidRPr="003A248B">
              <w:rPr>
                <w:rStyle w:val="Lienhypertexte"/>
                <w:lang w:val="fr-FR"/>
              </w:rPr>
              <w:t>1.8</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Terminologie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A2EC4ED" w14:textId="77777777" w:rsidR="001A7019" w:rsidRPr="003A248B" w:rsidRDefault="00B64F42">
          <w:pPr>
            <w:pStyle w:val="TM1"/>
            <w:rPr>
              <w:rFonts w:asciiTheme="minorHAnsi" w:hAnsiTheme="minorHAnsi" w:cstheme="minorBidi"/>
              <w:b w:val="0"/>
              <w:lang w:val="fr-FR" w:eastAsia="en-GB"/>
            </w:rPr>
          </w:pPr>
          <w:hyperlink w:anchor="_Toc331763952" w:history="1">
            <w:r w:rsidR="001A7019" w:rsidRPr="003A248B">
              <w:rPr>
                <w:rStyle w:val="Lienhypertexte"/>
                <w:lang w:val="fr-FR"/>
              </w:rPr>
              <w:t>2</w:t>
            </w:r>
            <w:r w:rsidR="001A7019" w:rsidRPr="003A248B">
              <w:rPr>
                <w:rFonts w:asciiTheme="minorHAnsi" w:hAnsiTheme="minorHAnsi" w:cstheme="minorBidi"/>
                <w:b w:val="0"/>
                <w:lang w:val="fr-FR" w:eastAsia="en-GB"/>
              </w:rPr>
              <w:tab/>
            </w:r>
            <w:r w:rsidR="001A7019" w:rsidRPr="003A248B">
              <w:rPr>
                <w:rStyle w:val="Lienhypertexte"/>
                <w:lang w:val="fr-FR"/>
              </w:rPr>
              <w:t>Méthodologie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F45A8B8" w14:textId="77777777" w:rsidR="001A7019" w:rsidRPr="003A248B" w:rsidRDefault="00B64F42">
          <w:pPr>
            <w:pStyle w:val="TM2"/>
            <w:rPr>
              <w:rFonts w:asciiTheme="minorHAnsi" w:eastAsiaTheme="minorEastAsia" w:hAnsiTheme="minorHAnsi" w:cstheme="minorBidi"/>
              <w:b w:val="0"/>
              <w:sz w:val="22"/>
              <w:szCs w:val="22"/>
              <w:lang w:val="fr-FR" w:eastAsia="en-GB"/>
            </w:rPr>
          </w:pPr>
          <w:hyperlink w:anchor="_Toc331763953" w:history="1">
            <w:r w:rsidR="001A7019" w:rsidRPr="003A248B">
              <w:rPr>
                <w:rStyle w:val="Lienhypertexte"/>
                <w:lang w:val="fr-FR"/>
              </w:rPr>
              <w:t>2.1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Déroulement de l’étude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E664E8B" w14:textId="77777777" w:rsidR="001A7019" w:rsidRPr="003A248B" w:rsidRDefault="00B64F42">
          <w:pPr>
            <w:pStyle w:val="TM2"/>
            <w:rPr>
              <w:rFonts w:asciiTheme="minorHAnsi" w:eastAsiaTheme="minorEastAsia" w:hAnsiTheme="minorHAnsi" w:cstheme="minorBidi"/>
              <w:b w:val="0"/>
              <w:sz w:val="22"/>
              <w:szCs w:val="22"/>
              <w:lang w:val="fr-FR" w:eastAsia="en-GB"/>
            </w:rPr>
          </w:pPr>
          <w:hyperlink w:anchor="_Toc331763954" w:history="1">
            <w:r w:rsidR="001A7019" w:rsidRPr="003A248B">
              <w:rPr>
                <w:rStyle w:val="Lienhypertexte"/>
                <w:lang w:val="fr-FR"/>
              </w:rPr>
              <w:t>2.2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Phase de la gestion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5E01113" w14:textId="77777777" w:rsidR="001A7019" w:rsidRPr="003A248B" w:rsidRDefault="00B64F42">
          <w:pPr>
            <w:pStyle w:val="TM3"/>
            <w:rPr>
              <w:rFonts w:asciiTheme="minorHAnsi" w:eastAsiaTheme="minorEastAsia" w:hAnsiTheme="minorHAnsi" w:cstheme="minorBidi"/>
              <w:sz w:val="22"/>
              <w:szCs w:val="22"/>
              <w:lang w:val="fr-FR" w:eastAsia="en-GB"/>
            </w:rPr>
          </w:pPr>
          <w:hyperlink w:anchor="_Toc331763955" w:history="1">
            <w:r w:rsidR="001A7019" w:rsidRPr="003A248B">
              <w:rPr>
                <w:rStyle w:val="Lienhypertexte"/>
                <w:lang w:val="fr-FR"/>
              </w:rPr>
              <w:t>2.2.1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Etablissement du contexte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FFBD2EE" w14:textId="77777777" w:rsidR="001A7019" w:rsidRPr="003A248B" w:rsidRDefault="00B64F42">
          <w:pPr>
            <w:pStyle w:val="TM3"/>
            <w:rPr>
              <w:rFonts w:asciiTheme="minorHAnsi" w:eastAsiaTheme="minorEastAsia" w:hAnsiTheme="minorHAnsi" w:cstheme="minorBidi"/>
              <w:sz w:val="22"/>
              <w:szCs w:val="22"/>
              <w:lang w:val="fr-FR" w:eastAsia="en-GB"/>
            </w:rPr>
          </w:pPr>
          <w:hyperlink w:anchor="_Toc331763956" w:history="1">
            <w:r w:rsidR="001A7019" w:rsidRPr="003A248B">
              <w:rPr>
                <w:rStyle w:val="Lienhypertexte"/>
                <w:lang w:val="fr-FR"/>
              </w:rPr>
              <w:t>2.2.2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Appréciation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AD7C3D0" w14:textId="77777777" w:rsidR="001A7019" w:rsidRPr="003A248B" w:rsidRDefault="00B64F42">
          <w:pPr>
            <w:pStyle w:val="TM4"/>
            <w:rPr>
              <w:rFonts w:asciiTheme="minorHAnsi" w:eastAsiaTheme="minorEastAsia" w:hAnsiTheme="minorHAnsi" w:cstheme="minorBidi"/>
              <w:sz w:val="22"/>
              <w:szCs w:val="22"/>
              <w:lang w:val="fr-FR" w:eastAsia="en-GB"/>
            </w:rPr>
          </w:pPr>
          <w:hyperlink w:anchor="_Toc331763957" w:history="1">
            <w:r w:rsidR="001A7019" w:rsidRPr="003A248B">
              <w:rPr>
                <w:rStyle w:val="Lienhypertexte"/>
                <w:lang w:val="fr-FR"/>
              </w:rPr>
              <w:t>2.2.2.1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Identification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27FC3C1" w14:textId="77777777" w:rsidR="001A7019" w:rsidRPr="003A248B" w:rsidRDefault="00B64F42">
          <w:pPr>
            <w:pStyle w:val="TM4"/>
            <w:rPr>
              <w:rFonts w:asciiTheme="minorHAnsi" w:eastAsiaTheme="minorEastAsia" w:hAnsiTheme="minorHAnsi" w:cstheme="minorBidi"/>
              <w:sz w:val="22"/>
              <w:szCs w:val="22"/>
              <w:lang w:val="fr-FR" w:eastAsia="en-GB"/>
            </w:rPr>
          </w:pPr>
          <w:hyperlink w:anchor="_Toc331763958" w:history="1">
            <w:r w:rsidR="001A7019" w:rsidRPr="003A248B">
              <w:rPr>
                <w:rStyle w:val="Lienhypertexte"/>
                <w:lang w:val="fr-FR"/>
              </w:rPr>
              <w:t>2.2.2.2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Analyse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8577A3" w14:textId="77777777" w:rsidR="001A7019" w:rsidRPr="003A248B" w:rsidRDefault="00B64F42">
          <w:pPr>
            <w:pStyle w:val="TM4"/>
            <w:rPr>
              <w:rFonts w:asciiTheme="minorHAnsi" w:eastAsiaTheme="minorEastAsia" w:hAnsiTheme="minorHAnsi" w:cstheme="minorBidi"/>
              <w:sz w:val="22"/>
              <w:szCs w:val="22"/>
              <w:lang w:val="fr-FR" w:eastAsia="en-GB"/>
            </w:rPr>
          </w:pPr>
          <w:hyperlink w:anchor="_Toc331763959" w:history="1">
            <w:r w:rsidR="001A7019" w:rsidRPr="003A248B">
              <w:rPr>
                <w:rStyle w:val="Lienhypertexte"/>
                <w:lang w:val="fr-FR"/>
              </w:rPr>
              <w:t>2.2.2.3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Évaluation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D4B8EB7" w14:textId="77777777" w:rsidR="001A7019" w:rsidRPr="003A248B" w:rsidRDefault="00B64F42">
          <w:pPr>
            <w:pStyle w:val="TM3"/>
            <w:rPr>
              <w:rFonts w:asciiTheme="minorHAnsi" w:eastAsiaTheme="minorEastAsia" w:hAnsiTheme="minorHAnsi" w:cstheme="minorBidi"/>
              <w:sz w:val="22"/>
              <w:szCs w:val="22"/>
              <w:lang w:val="fr-FR" w:eastAsia="en-GB"/>
            </w:rPr>
          </w:pPr>
          <w:hyperlink w:anchor="_Toc331763960" w:history="1">
            <w:r w:rsidR="001A7019" w:rsidRPr="003A248B">
              <w:rPr>
                <w:rStyle w:val="Lienhypertexte"/>
                <w:lang w:val="fr-FR"/>
              </w:rPr>
              <w:t>2.2.3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Traitement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6AF05FC" w14:textId="77777777" w:rsidR="001A7019" w:rsidRPr="003A248B" w:rsidRDefault="00B64F42">
          <w:pPr>
            <w:pStyle w:val="TM3"/>
            <w:rPr>
              <w:rFonts w:asciiTheme="minorHAnsi" w:eastAsiaTheme="minorEastAsia" w:hAnsiTheme="minorHAnsi" w:cstheme="minorBidi"/>
              <w:sz w:val="22"/>
              <w:szCs w:val="22"/>
              <w:lang w:val="fr-FR" w:eastAsia="en-GB"/>
            </w:rPr>
          </w:pPr>
          <w:hyperlink w:anchor="_Toc331763961" w:history="1">
            <w:r w:rsidR="001A7019" w:rsidRPr="003A248B">
              <w:rPr>
                <w:rStyle w:val="Lienhypertexte"/>
                <w:lang w:val="fr-FR"/>
              </w:rPr>
              <w:t>2.2.4</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Acceptation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3853FA2" w14:textId="77777777" w:rsidR="001A7019" w:rsidRPr="003A248B" w:rsidRDefault="00B64F42">
          <w:pPr>
            <w:pStyle w:val="TM1"/>
            <w:rPr>
              <w:rFonts w:asciiTheme="minorHAnsi" w:hAnsiTheme="minorHAnsi" w:cstheme="minorBidi"/>
              <w:b w:val="0"/>
              <w:lang w:val="fr-FR" w:eastAsia="en-GB"/>
            </w:rPr>
          </w:pPr>
          <w:hyperlink w:anchor="_Toc331763962" w:history="1">
            <w:r w:rsidR="001A7019" w:rsidRPr="003A248B">
              <w:rPr>
                <w:rStyle w:val="Lienhypertexte"/>
                <w:lang w:val="fr-FR"/>
              </w:rPr>
              <w:t>3</w:t>
            </w:r>
            <w:r w:rsidR="001A7019" w:rsidRPr="003A248B">
              <w:rPr>
                <w:rFonts w:asciiTheme="minorHAnsi" w:hAnsiTheme="minorHAnsi" w:cstheme="minorBidi"/>
                <w:b w:val="0"/>
                <w:lang w:val="fr-FR" w:eastAsia="en-GB"/>
              </w:rPr>
              <w:tab/>
            </w:r>
            <w:r w:rsidR="001A7019" w:rsidRPr="003A248B">
              <w:rPr>
                <w:rStyle w:val="Lienhypertexte"/>
                <w:lang w:val="fr-FR"/>
              </w:rPr>
              <w:t>Contexte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9E6EE56" w14:textId="77777777" w:rsidR="001A7019" w:rsidRPr="003A248B" w:rsidRDefault="00B64F42">
          <w:pPr>
            <w:pStyle w:val="TM2"/>
            <w:rPr>
              <w:rFonts w:asciiTheme="minorHAnsi" w:eastAsiaTheme="minorEastAsia" w:hAnsiTheme="minorHAnsi" w:cstheme="minorBidi"/>
              <w:b w:val="0"/>
              <w:sz w:val="22"/>
              <w:szCs w:val="22"/>
              <w:lang w:val="fr-FR" w:eastAsia="en-GB"/>
            </w:rPr>
          </w:pPr>
          <w:hyperlink w:anchor="_Toc331763963" w:history="1">
            <w:r w:rsidR="001A7019" w:rsidRPr="003A248B">
              <w:rPr>
                <w:rStyle w:val="Lienhypertexte"/>
                <w:lang w:val="fr-FR"/>
              </w:rPr>
              <w:t>3.1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Considérations générales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B5233D5" w14:textId="77777777" w:rsidR="001A7019" w:rsidRPr="003A248B" w:rsidRDefault="00B64F42">
          <w:pPr>
            <w:pStyle w:val="TM2"/>
            <w:rPr>
              <w:rFonts w:asciiTheme="minorHAnsi" w:eastAsiaTheme="minorEastAsia" w:hAnsiTheme="minorHAnsi" w:cstheme="minorBidi"/>
              <w:b w:val="0"/>
              <w:sz w:val="22"/>
              <w:szCs w:val="22"/>
              <w:lang w:val="fr-FR" w:eastAsia="en-GB"/>
            </w:rPr>
          </w:pPr>
          <w:hyperlink w:anchor="_Toc331763964" w:history="1">
            <w:r w:rsidR="001A7019" w:rsidRPr="003A248B">
              <w:rPr>
                <w:rStyle w:val="Lienhypertexte"/>
                <w:lang w:val="fr-FR"/>
              </w:rPr>
              <w:t>3.2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Critères des bases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B9B3D02" w14:textId="77777777" w:rsidR="001A7019" w:rsidRPr="003A248B" w:rsidRDefault="00B64F42">
          <w:pPr>
            <w:pStyle w:val="TM3"/>
            <w:rPr>
              <w:rFonts w:asciiTheme="minorHAnsi" w:eastAsiaTheme="minorEastAsia" w:hAnsiTheme="minorHAnsi" w:cstheme="minorBidi"/>
              <w:sz w:val="22"/>
              <w:szCs w:val="22"/>
              <w:lang w:val="fr-FR" w:eastAsia="en-GB"/>
            </w:rPr>
          </w:pPr>
          <w:hyperlink w:anchor="_Toc331763965" w:history="1">
            <w:r w:rsidR="001A7019" w:rsidRPr="003A248B">
              <w:rPr>
                <w:rStyle w:val="Lienhypertexte"/>
                <w:lang w:val="fr-FR"/>
              </w:rPr>
              <w:t>3.2.1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Critère d’évaluation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D804C45" w14:textId="77777777" w:rsidR="001A7019" w:rsidRPr="003A248B" w:rsidRDefault="00B64F42">
          <w:pPr>
            <w:pStyle w:val="TM3"/>
            <w:rPr>
              <w:rFonts w:asciiTheme="minorHAnsi" w:eastAsiaTheme="minorEastAsia" w:hAnsiTheme="minorHAnsi" w:cstheme="minorBidi"/>
              <w:sz w:val="22"/>
              <w:szCs w:val="22"/>
              <w:lang w:val="fr-FR" w:eastAsia="en-GB"/>
            </w:rPr>
          </w:pPr>
          <w:hyperlink w:anchor="_Toc331763966" w:history="1">
            <w:r w:rsidR="001A7019" w:rsidRPr="003A248B">
              <w:rPr>
                <w:rStyle w:val="Lienhypertexte"/>
                <w:lang w:val="fr-FR"/>
              </w:rPr>
              <w:t>3.2.2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Critères d’impact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DFAC50A" w14:textId="77777777" w:rsidR="001A7019" w:rsidRPr="003A248B" w:rsidRDefault="00B64F42">
          <w:pPr>
            <w:pStyle w:val="TM3"/>
            <w:rPr>
              <w:rFonts w:asciiTheme="minorHAnsi" w:eastAsiaTheme="minorEastAsia" w:hAnsiTheme="minorHAnsi" w:cstheme="minorBidi"/>
              <w:sz w:val="22"/>
              <w:szCs w:val="22"/>
              <w:lang w:val="fr-FR" w:eastAsia="en-GB"/>
            </w:rPr>
          </w:pPr>
          <w:hyperlink w:anchor="_Toc331763967" w:history="1">
            <w:r w:rsidR="001A7019" w:rsidRPr="003A248B">
              <w:rPr>
                <w:rStyle w:val="Lienhypertexte"/>
                <w:lang w:val="fr-FR"/>
              </w:rPr>
              <w:t>3.2.3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Critère d’acceptation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865DF89" w14:textId="77777777" w:rsidR="001A7019" w:rsidRPr="003A248B" w:rsidRDefault="00B64F42">
          <w:pPr>
            <w:pStyle w:val="TM2"/>
            <w:rPr>
              <w:rFonts w:asciiTheme="minorHAnsi" w:eastAsiaTheme="minorEastAsia" w:hAnsiTheme="minorHAnsi" w:cstheme="minorBidi"/>
              <w:b w:val="0"/>
              <w:sz w:val="22"/>
              <w:szCs w:val="22"/>
              <w:lang w:val="fr-FR" w:eastAsia="en-GB"/>
            </w:rPr>
          </w:pPr>
          <w:hyperlink w:anchor="_Toc331763968" w:history="1">
            <w:r w:rsidR="001A7019" w:rsidRPr="003A248B">
              <w:rPr>
                <w:rStyle w:val="Lienhypertexte"/>
                <w:lang w:val="fr-FR"/>
              </w:rPr>
              <w:t>3.3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Description de la TOE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73D4882" w14:textId="77777777" w:rsidR="001A7019" w:rsidRPr="003A248B" w:rsidRDefault="00B64F42">
          <w:pPr>
            <w:pStyle w:val="TM3"/>
            <w:rPr>
              <w:rFonts w:asciiTheme="minorHAnsi" w:eastAsiaTheme="minorEastAsia" w:hAnsiTheme="minorHAnsi" w:cstheme="minorBidi"/>
              <w:sz w:val="22"/>
              <w:szCs w:val="22"/>
              <w:lang w:val="fr-FR" w:eastAsia="en-GB"/>
            </w:rPr>
          </w:pPr>
          <w:hyperlink w:anchor="_Toc331763969" w:history="1">
            <w:r w:rsidR="001A7019" w:rsidRPr="003A248B">
              <w:rPr>
                <w:rStyle w:val="Lienhypertexte"/>
                <w:lang w:val="fr-FR"/>
              </w:rPr>
              <w:t>3.3.1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Considérations générales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51396D8" w14:textId="77777777" w:rsidR="001A7019" w:rsidRPr="003A248B" w:rsidRDefault="00B64F42">
          <w:pPr>
            <w:pStyle w:val="TM3"/>
            <w:rPr>
              <w:rFonts w:asciiTheme="minorHAnsi" w:eastAsiaTheme="minorEastAsia" w:hAnsiTheme="minorHAnsi" w:cstheme="minorBidi"/>
              <w:sz w:val="22"/>
              <w:szCs w:val="22"/>
              <w:lang w:val="fr-FR" w:eastAsia="en-GB"/>
            </w:rPr>
          </w:pPr>
          <w:hyperlink w:anchor="_Toc331763970" w:history="1">
            <w:r w:rsidR="001A7019" w:rsidRPr="003A248B">
              <w:rPr>
                <w:rStyle w:val="Lienhypertexte"/>
                <w:lang w:val="fr-FR"/>
              </w:rPr>
              <w:t>3.3.2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Actifs considérés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B8E9A5C" w14:textId="77777777" w:rsidR="001A7019" w:rsidRPr="003A248B" w:rsidRDefault="00B64F42">
          <w:pPr>
            <w:pStyle w:val="TM1"/>
            <w:rPr>
              <w:rFonts w:asciiTheme="minorHAnsi" w:hAnsiTheme="minorHAnsi" w:cstheme="minorBidi"/>
              <w:b w:val="0"/>
              <w:lang w:val="fr-FR" w:eastAsia="en-GB"/>
            </w:rPr>
          </w:pPr>
          <w:hyperlink w:anchor="_Toc331763971" w:history="1">
            <w:r w:rsidR="001A7019" w:rsidRPr="003A248B">
              <w:rPr>
                <w:rStyle w:val="Lienhypertexte"/>
                <w:lang w:val="fr-FR"/>
              </w:rPr>
              <w:t>4</w:t>
            </w:r>
            <w:r w:rsidR="001A7019" w:rsidRPr="003A248B">
              <w:rPr>
                <w:rFonts w:asciiTheme="minorHAnsi" w:hAnsiTheme="minorHAnsi" w:cstheme="minorBidi"/>
                <w:b w:val="0"/>
                <w:lang w:val="fr-FR" w:eastAsia="en-GB"/>
              </w:rPr>
              <w:tab/>
            </w:r>
            <w:r w:rsidR="001A7019" w:rsidRPr="003A248B">
              <w:rPr>
                <w:rStyle w:val="Lienhypertexte"/>
                <w:lang w:val="fr-FR"/>
              </w:rPr>
              <w:t>Appréciations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8C4969C" w14:textId="77777777" w:rsidR="001A7019" w:rsidRPr="003A248B" w:rsidRDefault="00B64F42">
          <w:pPr>
            <w:pStyle w:val="TM2"/>
            <w:rPr>
              <w:rFonts w:asciiTheme="minorHAnsi" w:eastAsiaTheme="minorEastAsia" w:hAnsiTheme="minorHAnsi" w:cstheme="minorBidi"/>
              <w:b w:val="0"/>
              <w:sz w:val="22"/>
              <w:szCs w:val="22"/>
              <w:lang w:val="fr-FR" w:eastAsia="en-GB"/>
            </w:rPr>
          </w:pPr>
          <w:hyperlink w:anchor="_Toc331763972" w:history="1">
            <w:r w:rsidR="001A7019" w:rsidRPr="003A248B">
              <w:rPr>
                <w:rStyle w:val="Lienhypertexte"/>
                <w:lang w:val="fr-FR"/>
              </w:rPr>
              <w:t>4.1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Aspects généraux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8D2BAAF" w14:textId="77777777" w:rsidR="001A7019" w:rsidRPr="003A248B" w:rsidRDefault="00B64F42">
          <w:pPr>
            <w:pStyle w:val="TM2"/>
            <w:rPr>
              <w:rFonts w:asciiTheme="minorHAnsi" w:eastAsiaTheme="minorEastAsia" w:hAnsiTheme="minorHAnsi" w:cstheme="minorBidi"/>
              <w:b w:val="0"/>
              <w:sz w:val="22"/>
              <w:szCs w:val="22"/>
              <w:lang w:val="fr-FR" w:eastAsia="en-GB"/>
            </w:rPr>
          </w:pPr>
          <w:hyperlink w:anchor="_Toc331763973" w:history="1">
            <w:r w:rsidR="001A7019" w:rsidRPr="003A248B">
              <w:rPr>
                <w:rStyle w:val="Lienhypertexte"/>
                <w:lang w:val="fr-FR"/>
              </w:rPr>
              <w:t>4.2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Cartographie des menaces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750A782" w14:textId="77777777" w:rsidR="001A7019" w:rsidRPr="003A248B" w:rsidRDefault="00B64F42">
          <w:pPr>
            <w:pStyle w:val="TM3"/>
            <w:rPr>
              <w:rFonts w:asciiTheme="minorHAnsi" w:eastAsiaTheme="minorEastAsia" w:hAnsiTheme="minorHAnsi" w:cstheme="minorBidi"/>
              <w:sz w:val="22"/>
              <w:szCs w:val="22"/>
              <w:lang w:val="fr-FR" w:eastAsia="en-GB"/>
            </w:rPr>
          </w:pPr>
          <w:hyperlink w:anchor="_Toc331763974" w:history="1">
            <w:r w:rsidR="001A7019" w:rsidRPr="003A248B">
              <w:rPr>
                <w:rStyle w:val="Lienhypertexte"/>
                <w:lang w:val="fr-FR"/>
              </w:rPr>
              <w:t>4.2.1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Démarche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C37218E" w14:textId="77777777" w:rsidR="001A7019" w:rsidRPr="003A248B" w:rsidRDefault="00B64F42">
          <w:pPr>
            <w:pStyle w:val="TM3"/>
            <w:rPr>
              <w:rFonts w:asciiTheme="minorHAnsi" w:eastAsiaTheme="minorEastAsia" w:hAnsiTheme="minorHAnsi" w:cstheme="minorBidi"/>
              <w:sz w:val="22"/>
              <w:szCs w:val="22"/>
              <w:lang w:val="fr-FR" w:eastAsia="en-GB"/>
            </w:rPr>
          </w:pPr>
          <w:hyperlink w:anchor="_Toc331763975" w:history="1">
            <w:r w:rsidR="001A7019" w:rsidRPr="003A248B">
              <w:rPr>
                <w:rStyle w:val="Lienhypertexte"/>
                <w:lang w:val="fr-FR"/>
              </w:rPr>
              <w:t>4.2.2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Résumé de la situation actuelle de la menace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A0F4431" w14:textId="77777777" w:rsidR="001A7019" w:rsidRPr="003A248B" w:rsidRDefault="00B64F42">
          <w:pPr>
            <w:pStyle w:val="TM3"/>
            <w:rPr>
              <w:rFonts w:asciiTheme="minorHAnsi" w:eastAsiaTheme="minorEastAsia" w:hAnsiTheme="minorHAnsi" w:cstheme="minorBidi"/>
              <w:sz w:val="22"/>
              <w:szCs w:val="22"/>
              <w:lang w:val="fr-FR" w:eastAsia="en-GB"/>
            </w:rPr>
          </w:pPr>
          <w:hyperlink w:anchor="_Toc331763976" w:history="1">
            <w:r w:rsidR="001A7019" w:rsidRPr="003A248B">
              <w:rPr>
                <w:rStyle w:val="Lienhypertexte"/>
                <w:lang w:val="fr-FR"/>
              </w:rPr>
              <w:t>4.2.3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Détails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6B7CC2A" w14:textId="77777777" w:rsidR="001A7019" w:rsidRPr="003A248B" w:rsidRDefault="00B64F42">
          <w:pPr>
            <w:pStyle w:val="TM4"/>
            <w:rPr>
              <w:rFonts w:asciiTheme="minorHAnsi" w:eastAsiaTheme="minorEastAsia" w:hAnsiTheme="minorHAnsi" w:cstheme="minorBidi"/>
              <w:sz w:val="22"/>
              <w:szCs w:val="22"/>
              <w:lang w:val="fr-FR" w:eastAsia="en-GB"/>
            </w:rPr>
          </w:pPr>
          <w:hyperlink w:anchor="_Toc331763977" w:history="1">
            <w:r w:rsidR="001A7019" w:rsidRPr="003A248B">
              <w:rPr>
                <w:rStyle w:val="Lienhypertexte"/>
                <w:lang w:val="fr-FR"/>
              </w:rPr>
              <w:t>4.2.3.1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Classification des menaces par spécificité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4204238" w14:textId="77777777" w:rsidR="001A7019" w:rsidRPr="003A248B" w:rsidRDefault="00B64F42">
          <w:pPr>
            <w:pStyle w:val="TM2"/>
            <w:rPr>
              <w:rFonts w:asciiTheme="minorHAnsi" w:eastAsiaTheme="minorEastAsia" w:hAnsiTheme="minorHAnsi" w:cstheme="minorBidi"/>
              <w:b w:val="0"/>
              <w:sz w:val="22"/>
              <w:szCs w:val="22"/>
              <w:lang w:val="fr-FR" w:eastAsia="en-GB"/>
            </w:rPr>
          </w:pPr>
          <w:hyperlink w:anchor="_Toc331763978" w:history="1">
            <w:r w:rsidR="001A7019" w:rsidRPr="003A248B">
              <w:rPr>
                <w:rStyle w:val="Lienhypertexte"/>
                <w:lang w:val="fr-FR"/>
              </w:rPr>
              <w:t>4.3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Spécificités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4994BD0" w14:textId="77777777" w:rsidR="001A7019" w:rsidRPr="003A248B" w:rsidRDefault="00B64F42">
          <w:pPr>
            <w:pStyle w:val="TM3"/>
            <w:rPr>
              <w:rFonts w:asciiTheme="minorHAnsi" w:eastAsiaTheme="minorEastAsia" w:hAnsiTheme="minorHAnsi" w:cstheme="minorBidi"/>
              <w:sz w:val="22"/>
              <w:szCs w:val="22"/>
              <w:lang w:val="fr-FR" w:eastAsia="en-GB"/>
            </w:rPr>
          </w:pPr>
          <w:hyperlink w:anchor="_Toc331763979" w:history="1">
            <w:r w:rsidR="001A7019" w:rsidRPr="003A248B">
              <w:rPr>
                <w:rStyle w:val="Lienhypertexte"/>
                <w:lang w:val="fr-FR"/>
              </w:rPr>
              <w:t>4.3.1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Démarche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7FE52DD" w14:textId="77777777" w:rsidR="001A7019" w:rsidRPr="003A248B" w:rsidRDefault="00B64F42">
          <w:pPr>
            <w:pStyle w:val="TM3"/>
            <w:rPr>
              <w:rFonts w:asciiTheme="minorHAnsi" w:eastAsiaTheme="minorEastAsia" w:hAnsiTheme="minorHAnsi" w:cstheme="minorBidi"/>
              <w:sz w:val="22"/>
              <w:szCs w:val="22"/>
              <w:lang w:val="fr-FR" w:eastAsia="en-GB"/>
            </w:rPr>
          </w:pPr>
          <w:hyperlink w:anchor="_Toc331763980" w:history="1">
            <w:r w:rsidR="001A7019" w:rsidRPr="003A248B">
              <w:rPr>
                <w:rStyle w:val="Lienhypertexte"/>
                <w:lang w:val="fr-FR"/>
              </w:rPr>
              <w:t>4.3.2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Résumé de la situation générale actuelle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2BDBC22" w14:textId="77777777" w:rsidR="001A7019" w:rsidRPr="003A248B" w:rsidRDefault="00B64F42">
          <w:pPr>
            <w:pStyle w:val="TM3"/>
            <w:rPr>
              <w:rFonts w:asciiTheme="minorHAnsi" w:eastAsiaTheme="minorEastAsia" w:hAnsiTheme="minorHAnsi" w:cstheme="minorBidi"/>
              <w:sz w:val="22"/>
              <w:szCs w:val="22"/>
              <w:lang w:val="fr-FR" w:eastAsia="en-GB"/>
            </w:rPr>
          </w:pPr>
          <w:hyperlink w:anchor="_Toc331763981" w:history="1">
            <w:r w:rsidR="001A7019" w:rsidRPr="003A248B">
              <w:rPr>
                <w:rStyle w:val="Lienhypertexte"/>
                <w:lang w:val="fr-FR"/>
              </w:rPr>
              <w:t>4.3.3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Détails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3E721A5" w14:textId="77777777" w:rsidR="001A7019" w:rsidRPr="003A248B" w:rsidRDefault="00B64F42">
          <w:pPr>
            <w:pStyle w:val="TM2"/>
            <w:rPr>
              <w:rFonts w:asciiTheme="minorHAnsi" w:eastAsiaTheme="minorEastAsia" w:hAnsiTheme="minorHAnsi" w:cstheme="minorBidi"/>
              <w:b w:val="0"/>
              <w:sz w:val="22"/>
              <w:szCs w:val="22"/>
              <w:lang w:val="fr-FR" w:eastAsia="en-GB"/>
            </w:rPr>
          </w:pPr>
          <w:hyperlink w:anchor="_Toc331763982" w:history="1">
            <w:r w:rsidR="001A7019" w:rsidRPr="003A248B">
              <w:rPr>
                <w:rStyle w:val="Lienhypertexte"/>
                <w:lang w:val="fr-FR"/>
              </w:rPr>
              <w:t>4.4</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Analyse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50280C0" w14:textId="77777777" w:rsidR="001A7019" w:rsidRPr="003A248B" w:rsidRDefault="00B64F42">
          <w:pPr>
            <w:pStyle w:val="TM3"/>
            <w:rPr>
              <w:rFonts w:asciiTheme="minorHAnsi" w:eastAsiaTheme="minorEastAsia" w:hAnsiTheme="minorHAnsi" w:cstheme="minorBidi"/>
              <w:sz w:val="22"/>
              <w:szCs w:val="22"/>
              <w:lang w:val="fr-FR" w:eastAsia="en-GB"/>
            </w:rPr>
          </w:pPr>
          <w:hyperlink w:anchor="_Toc331763983" w:history="1">
            <w:r w:rsidR="001A7019" w:rsidRPr="003A248B">
              <w:rPr>
                <w:rStyle w:val="Lienhypertexte"/>
                <w:lang w:val="fr-FR"/>
              </w:rPr>
              <w:t>4.4.1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C120D02" w14:textId="77777777" w:rsidR="001A7019" w:rsidRPr="003A248B" w:rsidRDefault="00B64F42">
          <w:pPr>
            <w:pStyle w:val="TM3"/>
            <w:rPr>
              <w:rFonts w:asciiTheme="minorHAnsi" w:eastAsiaTheme="minorEastAsia" w:hAnsiTheme="minorHAnsi" w:cstheme="minorBidi"/>
              <w:sz w:val="22"/>
              <w:szCs w:val="22"/>
              <w:lang w:val="fr-FR" w:eastAsia="en-GB"/>
            </w:rPr>
          </w:pPr>
          <w:hyperlink w:anchor="_Toc331763984" w:history="1">
            <w:r w:rsidR="001A7019" w:rsidRPr="003A248B">
              <w:rPr>
                <w:rStyle w:val="Lienhypertexte"/>
                <w:lang w:val="fr-FR"/>
              </w:rPr>
              <w:t>4.4.2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Risques estimés par actifs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B89D599" w14:textId="77777777" w:rsidR="001A7019" w:rsidRPr="003A248B" w:rsidRDefault="00B64F42">
          <w:pPr>
            <w:pStyle w:val="TM3"/>
            <w:rPr>
              <w:rFonts w:asciiTheme="minorHAnsi" w:eastAsiaTheme="minorEastAsia" w:hAnsiTheme="minorHAnsi" w:cstheme="minorBidi"/>
              <w:sz w:val="22"/>
              <w:szCs w:val="22"/>
              <w:lang w:val="fr-FR" w:eastAsia="en-GB"/>
            </w:rPr>
          </w:pPr>
          <w:hyperlink w:anchor="_Toc331763985" w:history="1">
            <w:r w:rsidR="001A7019" w:rsidRPr="003A248B">
              <w:rPr>
                <w:rStyle w:val="Lienhypertexte"/>
                <w:lang w:val="fr-FR"/>
              </w:rPr>
              <w:t>4.4.3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Résumé du niveau actuel de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1D4408C" w14:textId="77777777" w:rsidR="001A7019" w:rsidRPr="003A248B" w:rsidRDefault="00B64F42">
          <w:pPr>
            <w:pStyle w:val="TM1"/>
            <w:rPr>
              <w:rFonts w:asciiTheme="minorHAnsi" w:hAnsiTheme="minorHAnsi" w:cstheme="minorBidi"/>
              <w:b w:val="0"/>
              <w:lang w:val="fr-FR" w:eastAsia="en-GB"/>
            </w:rPr>
          </w:pPr>
          <w:hyperlink w:anchor="_Toc331763986" w:history="1">
            <w:r w:rsidR="001A7019" w:rsidRPr="003A248B">
              <w:rPr>
                <w:rStyle w:val="Lienhypertexte"/>
                <w:lang w:val="fr-FR"/>
              </w:rPr>
              <w:t>5</w:t>
            </w:r>
            <w:r w:rsidR="001A7019" w:rsidRPr="003A248B">
              <w:rPr>
                <w:rFonts w:asciiTheme="minorHAnsi" w:hAnsiTheme="minorHAnsi" w:cstheme="minorBidi"/>
                <w:b w:val="0"/>
                <w:lang w:val="fr-FR" w:eastAsia="en-GB"/>
              </w:rPr>
              <w:tab/>
            </w:r>
            <w:r w:rsidR="001A7019" w:rsidRPr="003A248B">
              <w:rPr>
                <w:rStyle w:val="Lienhypertexte"/>
                <w:lang w:val="fr-FR"/>
              </w:rPr>
              <w:t>Niveau d’implémentation ISO 27002</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6BD1F56" w14:textId="77777777" w:rsidR="001A7019" w:rsidRPr="003A248B" w:rsidRDefault="00B64F42">
          <w:pPr>
            <w:pStyle w:val="TM2"/>
            <w:rPr>
              <w:rFonts w:asciiTheme="minorHAnsi" w:eastAsiaTheme="minorEastAsia" w:hAnsiTheme="minorHAnsi" w:cstheme="minorBidi"/>
              <w:b w:val="0"/>
              <w:sz w:val="22"/>
              <w:szCs w:val="22"/>
              <w:lang w:val="fr-FR" w:eastAsia="en-GB"/>
            </w:rPr>
          </w:pPr>
          <w:hyperlink w:anchor="_Toc331763987" w:history="1">
            <w:r w:rsidR="001A7019" w:rsidRPr="003A248B">
              <w:rPr>
                <w:rStyle w:val="Lienhypertexte"/>
                <w:lang w:val="fr-FR"/>
              </w:rPr>
              <w:t>5.1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Méthodologie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0681669" w14:textId="77777777" w:rsidR="001A7019" w:rsidRPr="003A248B" w:rsidRDefault="00B64F42">
          <w:pPr>
            <w:pStyle w:val="TM2"/>
            <w:rPr>
              <w:rFonts w:asciiTheme="minorHAnsi" w:eastAsiaTheme="minorEastAsia" w:hAnsiTheme="minorHAnsi" w:cstheme="minorBidi"/>
              <w:b w:val="0"/>
              <w:sz w:val="22"/>
              <w:szCs w:val="22"/>
              <w:lang w:val="fr-FR" w:eastAsia="en-GB"/>
            </w:rPr>
          </w:pPr>
          <w:hyperlink w:anchor="_Toc331763988" w:history="1">
            <w:r w:rsidR="001A7019" w:rsidRPr="003A248B">
              <w:rPr>
                <w:rStyle w:val="Lienhypertexte"/>
                <w:lang w:val="fr-FR"/>
              </w:rPr>
              <w:t>5.2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Niveau de conformité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43090D6" w14:textId="77777777" w:rsidR="001A7019" w:rsidRPr="003A248B" w:rsidRDefault="00B64F42">
          <w:pPr>
            <w:pStyle w:val="TM1"/>
            <w:rPr>
              <w:rFonts w:asciiTheme="minorHAnsi" w:hAnsiTheme="minorHAnsi" w:cstheme="minorBidi"/>
              <w:b w:val="0"/>
              <w:lang w:val="fr-FR" w:eastAsia="en-GB"/>
            </w:rPr>
          </w:pPr>
          <w:hyperlink w:anchor="_Toc331763989" w:history="1">
            <w:r w:rsidR="001A7019" w:rsidRPr="003A248B">
              <w:rPr>
                <w:rStyle w:val="Lienhypertexte"/>
                <w:lang w:val="fr-FR"/>
              </w:rPr>
              <w:t>6</w:t>
            </w:r>
            <w:r w:rsidR="001A7019" w:rsidRPr="003A248B">
              <w:rPr>
                <w:rFonts w:asciiTheme="minorHAnsi" w:hAnsiTheme="minorHAnsi" w:cstheme="minorBidi"/>
                <w:b w:val="0"/>
                <w:lang w:val="fr-FR" w:eastAsia="en-GB"/>
              </w:rPr>
              <w:tab/>
            </w:r>
            <w:r w:rsidR="001A7019" w:rsidRPr="003A248B">
              <w:rPr>
                <w:rStyle w:val="Lienhypertexte"/>
                <w:lang w:val="fr-FR"/>
              </w:rPr>
              <w:t>Plan de traitement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63141A7" w14:textId="77777777" w:rsidR="001A7019" w:rsidRPr="003A248B" w:rsidRDefault="00B64F42">
          <w:pPr>
            <w:pStyle w:val="TM2"/>
            <w:rPr>
              <w:rFonts w:asciiTheme="minorHAnsi" w:eastAsiaTheme="minorEastAsia" w:hAnsiTheme="minorHAnsi" w:cstheme="minorBidi"/>
              <w:b w:val="0"/>
              <w:sz w:val="22"/>
              <w:szCs w:val="22"/>
              <w:lang w:val="fr-FR" w:eastAsia="en-GB"/>
            </w:rPr>
          </w:pPr>
          <w:hyperlink w:anchor="_Toc331763990" w:history="1">
            <w:r w:rsidR="001A7019" w:rsidRPr="003A248B">
              <w:rPr>
                <w:rStyle w:val="Lienhypertexte"/>
                <w:lang w:val="fr-FR"/>
              </w:rPr>
              <w:t>6.1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B06A52" w14:textId="77777777" w:rsidR="001A7019" w:rsidRPr="003A248B" w:rsidRDefault="00B64F42">
          <w:pPr>
            <w:pStyle w:val="TM2"/>
            <w:rPr>
              <w:rFonts w:asciiTheme="minorHAnsi" w:eastAsiaTheme="minorEastAsia" w:hAnsiTheme="minorHAnsi" w:cstheme="minorBidi"/>
              <w:b w:val="0"/>
              <w:sz w:val="22"/>
              <w:szCs w:val="22"/>
              <w:lang w:val="fr-FR" w:eastAsia="en-GB"/>
            </w:rPr>
          </w:pPr>
          <w:hyperlink w:anchor="_Toc331763991" w:history="1">
            <w:r w:rsidR="001A7019" w:rsidRPr="003A248B">
              <w:rPr>
                <w:rStyle w:val="Lienhypertexte"/>
                <w:lang w:val="fr-FR"/>
              </w:rPr>
              <w:t>6.2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Recommandations issues des spécificités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CEBD701" w14:textId="77777777" w:rsidR="001A7019" w:rsidRPr="003A248B" w:rsidRDefault="00B64F42">
          <w:pPr>
            <w:pStyle w:val="TM2"/>
            <w:rPr>
              <w:rFonts w:asciiTheme="minorHAnsi" w:eastAsiaTheme="minorEastAsia" w:hAnsiTheme="minorHAnsi" w:cstheme="minorBidi"/>
              <w:b w:val="0"/>
              <w:sz w:val="22"/>
              <w:szCs w:val="22"/>
              <w:lang w:val="fr-FR" w:eastAsia="en-GB"/>
            </w:rPr>
          </w:pPr>
          <w:hyperlink w:anchor="_Toc331763992" w:history="1">
            <w:r w:rsidR="001A7019" w:rsidRPr="003A248B">
              <w:rPr>
                <w:rStyle w:val="Lienhypertexte"/>
                <w:lang w:val="fr-FR"/>
              </w:rPr>
              <w:t>6.3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Recommandations générales issues des ISO 27002 sur base d’une estimation de rentabilité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EA42E15" w14:textId="77777777" w:rsidR="001A7019" w:rsidRPr="003A248B" w:rsidRDefault="00B64F42">
          <w:pPr>
            <w:pStyle w:val="TM3"/>
            <w:rPr>
              <w:rFonts w:asciiTheme="minorHAnsi" w:eastAsiaTheme="minorEastAsia" w:hAnsiTheme="minorHAnsi" w:cstheme="minorBidi"/>
              <w:sz w:val="22"/>
              <w:szCs w:val="22"/>
              <w:lang w:val="fr-FR" w:eastAsia="en-GB"/>
            </w:rPr>
          </w:pPr>
          <w:hyperlink w:anchor="_Toc331763993" w:history="1">
            <w:r w:rsidR="001A7019" w:rsidRPr="003A248B">
              <w:rPr>
                <w:rStyle w:val="Lienhypertexte"/>
                <w:lang w:val="fr-FR"/>
              </w:rPr>
              <w:t>6.3.1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Mise en conformité : évolution et rentabilité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B88CAF9" w14:textId="77777777" w:rsidR="001A7019" w:rsidRPr="003A248B" w:rsidRDefault="00B64F42">
          <w:pPr>
            <w:pStyle w:val="TM3"/>
            <w:rPr>
              <w:rFonts w:asciiTheme="minorHAnsi" w:eastAsiaTheme="minorEastAsia" w:hAnsiTheme="minorHAnsi" w:cstheme="minorBidi"/>
              <w:sz w:val="22"/>
              <w:szCs w:val="22"/>
              <w:lang w:val="fr-FR" w:eastAsia="en-GB"/>
            </w:rPr>
          </w:pPr>
          <w:hyperlink w:anchor="_Toc331763994" w:history="1">
            <w:r w:rsidR="001A7019" w:rsidRPr="003A248B">
              <w:rPr>
                <w:rStyle w:val="Lienhypertexte"/>
                <w:lang w:val="fr-FR"/>
              </w:rPr>
              <w:t>6.3.2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Plan de traitement pour une mise en conformité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9DF8927" w14:textId="77777777" w:rsidR="001A7019" w:rsidRPr="003A248B" w:rsidRDefault="00B64F42">
          <w:pPr>
            <w:pStyle w:val="TM2"/>
            <w:rPr>
              <w:rFonts w:asciiTheme="minorHAnsi" w:eastAsiaTheme="minorEastAsia" w:hAnsiTheme="minorHAnsi" w:cstheme="minorBidi"/>
              <w:b w:val="0"/>
              <w:sz w:val="22"/>
              <w:szCs w:val="22"/>
              <w:lang w:val="fr-FR" w:eastAsia="en-GB"/>
            </w:rPr>
          </w:pPr>
          <w:hyperlink w:anchor="_Toc331763995" w:history="1">
            <w:r w:rsidR="001A7019" w:rsidRPr="003A248B">
              <w:rPr>
                <w:rStyle w:val="Lienhypertexte"/>
                <w:lang w:val="fr-FR"/>
              </w:rPr>
              <w:t>6.4</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Détails sur des mesures spécifiques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F9D56B6" w14:textId="77777777" w:rsidR="001A7019" w:rsidRPr="003A248B" w:rsidRDefault="00B64F42">
          <w:pPr>
            <w:pStyle w:val="TM1"/>
            <w:rPr>
              <w:rFonts w:asciiTheme="minorHAnsi" w:hAnsiTheme="minorHAnsi" w:cstheme="minorBidi"/>
              <w:b w:val="0"/>
              <w:lang w:val="fr-FR" w:eastAsia="en-GB"/>
            </w:rPr>
          </w:pPr>
          <w:hyperlink w:anchor="_Toc331763996" w:history="1">
            <w:r w:rsidR="001A7019" w:rsidRPr="003A248B">
              <w:rPr>
                <w:rStyle w:val="Lienhypertexte"/>
                <w:lang w:val="fr-FR"/>
              </w:rPr>
              <w:t>7</w:t>
            </w:r>
            <w:r w:rsidR="001A7019" w:rsidRPr="003A248B">
              <w:rPr>
                <w:rFonts w:asciiTheme="minorHAnsi" w:hAnsiTheme="minorHAnsi" w:cstheme="minorBidi"/>
                <w:b w:val="0"/>
                <w:lang w:val="fr-FR" w:eastAsia="en-GB"/>
              </w:rPr>
              <w:tab/>
            </w:r>
            <w:r w:rsidR="001A7019" w:rsidRPr="003A248B">
              <w:rPr>
                <w:rStyle w:val="Lienhypertexte"/>
                <w:lang w:val="fr-FR"/>
              </w:rPr>
              <w:t>Plan d’amélioration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2147123" w14:textId="77777777" w:rsidR="001A7019" w:rsidRPr="003A248B" w:rsidRDefault="00B64F42">
          <w:pPr>
            <w:pStyle w:val="TM2"/>
            <w:rPr>
              <w:rFonts w:asciiTheme="minorHAnsi" w:eastAsiaTheme="minorEastAsia" w:hAnsiTheme="minorHAnsi" w:cstheme="minorBidi"/>
              <w:b w:val="0"/>
              <w:sz w:val="22"/>
              <w:szCs w:val="22"/>
              <w:lang w:val="fr-FR" w:eastAsia="en-GB"/>
            </w:rPr>
          </w:pPr>
          <w:hyperlink w:anchor="_Toc331763997" w:history="1">
            <w:r w:rsidR="001A7019" w:rsidRPr="003A248B">
              <w:rPr>
                <w:rStyle w:val="Lienhypertexte"/>
                <w:lang w:val="fr-FR"/>
              </w:rPr>
              <w:t>7.1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Plan d’amélioration de la gestion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54530A4" w14:textId="77777777" w:rsidR="001A7019" w:rsidRPr="003A248B" w:rsidRDefault="00B64F42">
          <w:pPr>
            <w:pStyle w:val="TM2"/>
            <w:rPr>
              <w:rFonts w:asciiTheme="minorHAnsi" w:eastAsiaTheme="minorEastAsia" w:hAnsiTheme="minorHAnsi" w:cstheme="minorBidi"/>
              <w:b w:val="0"/>
              <w:sz w:val="22"/>
              <w:szCs w:val="22"/>
              <w:lang w:val="fr-FR" w:eastAsia="en-GB"/>
            </w:rPr>
          </w:pPr>
          <w:hyperlink w:anchor="_Toc331763998" w:history="1">
            <w:r w:rsidR="001A7019" w:rsidRPr="003A248B">
              <w:rPr>
                <w:rStyle w:val="Lienhypertexte"/>
                <w:lang w:val="fr-FR"/>
              </w:rPr>
              <w:t>7.2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Vue budgétaire du plan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67F71D" w14:textId="77777777" w:rsidR="001A7019" w:rsidRPr="003A248B" w:rsidRDefault="00B64F42">
          <w:pPr>
            <w:pStyle w:val="TM3"/>
            <w:rPr>
              <w:rFonts w:asciiTheme="minorHAnsi" w:eastAsiaTheme="minorEastAsia" w:hAnsiTheme="minorHAnsi" w:cstheme="minorBidi"/>
              <w:sz w:val="22"/>
              <w:szCs w:val="22"/>
              <w:lang w:val="fr-FR" w:eastAsia="en-GB"/>
            </w:rPr>
          </w:pPr>
          <w:hyperlink w:anchor="_Toc331763999" w:history="1">
            <w:r w:rsidR="001A7019" w:rsidRPr="003A248B">
              <w:rPr>
                <w:rStyle w:val="Lienhypertexte"/>
                <w:lang w:val="fr-FR"/>
              </w:rPr>
              <w:t>7.2.1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Ressources humaines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1801757" w14:textId="77777777" w:rsidR="001A7019" w:rsidRPr="003A248B" w:rsidRDefault="00B64F42">
          <w:pPr>
            <w:pStyle w:val="TM3"/>
            <w:rPr>
              <w:rFonts w:asciiTheme="minorHAnsi" w:eastAsiaTheme="minorEastAsia" w:hAnsiTheme="minorHAnsi" w:cstheme="minorBidi"/>
              <w:sz w:val="22"/>
              <w:szCs w:val="22"/>
              <w:lang w:val="fr-FR" w:eastAsia="en-GB"/>
            </w:rPr>
          </w:pPr>
          <w:hyperlink w:anchor="_Toc331764000" w:history="1">
            <w:r w:rsidR="001A7019" w:rsidRPr="003A248B">
              <w:rPr>
                <w:rStyle w:val="Lienhypertexte"/>
                <w:lang w:val="fr-FR"/>
              </w:rPr>
              <w:t>7.2.2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Budget matériel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0C0533" w14:textId="77777777" w:rsidR="001A7019" w:rsidRPr="003A248B" w:rsidRDefault="00B64F42">
          <w:pPr>
            <w:pStyle w:val="TM3"/>
            <w:rPr>
              <w:rFonts w:asciiTheme="minorHAnsi" w:eastAsiaTheme="minorEastAsia" w:hAnsiTheme="minorHAnsi" w:cstheme="minorBidi"/>
              <w:sz w:val="22"/>
              <w:szCs w:val="22"/>
              <w:lang w:val="fr-FR" w:eastAsia="en-GB"/>
            </w:rPr>
          </w:pPr>
          <w:hyperlink w:anchor="_Toc331764001" w:history="1">
            <w:r w:rsidR="001A7019" w:rsidRPr="003A248B">
              <w:rPr>
                <w:rStyle w:val="Lienhypertexte"/>
                <w:lang w:val="fr-FR"/>
              </w:rPr>
              <w:t>7.2.3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Budget consolidé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304FE5" w14:textId="77777777" w:rsidR="001A7019" w:rsidRPr="003A248B" w:rsidRDefault="00B64F42">
          <w:pPr>
            <w:pStyle w:val="TM2"/>
            <w:rPr>
              <w:rFonts w:asciiTheme="minorHAnsi" w:eastAsiaTheme="minorEastAsia" w:hAnsiTheme="minorHAnsi" w:cstheme="minorBidi"/>
              <w:b w:val="0"/>
              <w:sz w:val="22"/>
              <w:szCs w:val="22"/>
              <w:lang w:val="fr-FR" w:eastAsia="en-GB"/>
            </w:rPr>
          </w:pPr>
          <w:hyperlink w:anchor="_Toc331764002" w:history="1">
            <w:r w:rsidR="001A7019" w:rsidRPr="003A248B">
              <w:rPr>
                <w:rStyle w:val="Lienhypertexte"/>
                <w:lang w:val="fr-FR"/>
              </w:rPr>
              <w:t>7.3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Comparaison avec les budgets sécurité prévus pour 2010</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A75C56B" w14:textId="77777777" w:rsidR="001A7019" w:rsidRPr="003A248B" w:rsidRDefault="00B64F42">
          <w:pPr>
            <w:pStyle w:val="TM3"/>
            <w:rPr>
              <w:rFonts w:asciiTheme="minorHAnsi" w:eastAsiaTheme="minorEastAsia" w:hAnsiTheme="minorHAnsi" w:cstheme="minorBidi"/>
              <w:sz w:val="22"/>
              <w:szCs w:val="22"/>
              <w:lang w:val="fr-FR" w:eastAsia="en-GB"/>
            </w:rPr>
          </w:pPr>
          <w:hyperlink w:anchor="_Toc331764003" w:history="1">
            <w:r w:rsidR="001A7019" w:rsidRPr="003A248B">
              <w:rPr>
                <w:rStyle w:val="Lienhypertexte"/>
                <w:lang w:val="fr-FR"/>
              </w:rPr>
              <w:t>7.3.1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Montant des budgets sécurité actuel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3236510" w14:textId="77777777" w:rsidR="001A7019" w:rsidRPr="003A248B" w:rsidRDefault="00B64F42">
          <w:pPr>
            <w:pStyle w:val="TM3"/>
            <w:rPr>
              <w:rFonts w:asciiTheme="minorHAnsi" w:eastAsiaTheme="minorEastAsia" w:hAnsiTheme="minorHAnsi" w:cstheme="minorBidi"/>
              <w:sz w:val="22"/>
              <w:szCs w:val="22"/>
              <w:lang w:val="fr-FR" w:eastAsia="en-GB"/>
            </w:rPr>
          </w:pPr>
          <w:hyperlink w:anchor="_Toc331764004" w:history="1">
            <w:r w:rsidR="001A7019" w:rsidRPr="003A248B">
              <w:rPr>
                <w:rStyle w:val="Lienhypertexte"/>
                <w:lang w:val="fr-FR"/>
              </w:rPr>
              <w:t>7.3.2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Budget sécurité et budget IT de la cible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FE8E812" w14:textId="77777777" w:rsidR="001A7019" w:rsidRPr="003A248B" w:rsidRDefault="00B64F42">
          <w:pPr>
            <w:pStyle w:val="TM2"/>
            <w:rPr>
              <w:rFonts w:asciiTheme="minorHAnsi" w:eastAsiaTheme="minorEastAsia" w:hAnsiTheme="minorHAnsi" w:cstheme="minorBidi"/>
              <w:b w:val="0"/>
              <w:sz w:val="22"/>
              <w:szCs w:val="22"/>
              <w:lang w:val="fr-FR" w:eastAsia="en-GB"/>
            </w:rPr>
          </w:pPr>
          <w:hyperlink w:anchor="_Toc331764005" w:history="1">
            <w:r w:rsidR="001A7019" w:rsidRPr="003A248B">
              <w:rPr>
                <w:rStyle w:val="Lienhypertexte"/>
                <w:lang w:val="fr-FR"/>
              </w:rPr>
              <w:t>7.4</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Recommandations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51BE726" w14:textId="77777777" w:rsidR="001A7019" w:rsidRPr="003A248B" w:rsidRDefault="00B64F42">
          <w:pPr>
            <w:pStyle w:val="TM1"/>
            <w:rPr>
              <w:rFonts w:asciiTheme="minorHAnsi" w:hAnsiTheme="minorHAnsi" w:cstheme="minorBidi"/>
              <w:b w:val="0"/>
              <w:lang w:val="fr-FR" w:eastAsia="en-GB"/>
            </w:rPr>
          </w:pPr>
          <w:hyperlink w:anchor="_Toc331764006" w:history="1">
            <w:r w:rsidR="001A7019" w:rsidRPr="003A248B">
              <w:rPr>
                <w:rStyle w:val="Lienhypertexte"/>
                <w:lang w:val="fr-FR"/>
              </w:rPr>
              <w:t>8</w:t>
            </w:r>
            <w:r w:rsidR="001A7019" w:rsidRPr="003A248B">
              <w:rPr>
                <w:rFonts w:asciiTheme="minorHAnsi" w:hAnsiTheme="minorHAnsi" w:cstheme="minorBidi"/>
                <w:b w:val="0"/>
                <w:lang w:val="fr-FR" w:eastAsia="en-GB"/>
              </w:rPr>
              <w:tab/>
            </w:r>
            <w:r w:rsidR="001A7019" w:rsidRPr="003A248B">
              <w:rPr>
                <w:rStyle w:val="Lienhypertexte"/>
                <w:lang w:val="fr-FR"/>
              </w:rPr>
              <w:t>Annexes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7F6E8E" w14:textId="77777777" w:rsidR="001A7019" w:rsidRPr="003A248B" w:rsidRDefault="00B64F42">
          <w:pPr>
            <w:pStyle w:val="TM2"/>
            <w:rPr>
              <w:rFonts w:asciiTheme="minorHAnsi" w:eastAsiaTheme="minorEastAsia" w:hAnsiTheme="minorHAnsi" w:cstheme="minorBidi"/>
              <w:b w:val="0"/>
              <w:sz w:val="22"/>
              <w:szCs w:val="22"/>
              <w:lang w:val="fr-FR" w:eastAsia="en-GB"/>
            </w:rPr>
          </w:pPr>
          <w:hyperlink w:anchor="_Toc331764007" w:history="1">
            <w:r w:rsidR="001A7019" w:rsidRPr="003A248B">
              <w:rPr>
                <w:rStyle w:val="Lienhypertexte"/>
                <w:lang w:val="fr-FR"/>
              </w:rPr>
              <w:t>8.1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Méthode de calcul TrickLight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5C0F794" w14:textId="77777777" w:rsidR="001A7019" w:rsidRPr="003A248B" w:rsidRDefault="00B64F42">
          <w:pPr>
            <w:pStyle w:val="TM3"/>
            <w:rPr>
              <w:rFonts w:asciiTheme="minorHAnsi" w:eastAsiaTheme="minorEastAsia" w:hAnsiTheme="minorHAnsi" w:cstheme="minorBidi"/>
              <w:sz w:val="22"/>
              <w:szCs w:val="22"/>
              <w:lang w:val="fr-FR" w:eastAsia="en-GB"/>
            </w:rPr>
          </w:pPr>
          <w:hyperlink w:anchor="_Toc331764008" w:history="1">
            <w:r w:rsidR="001A7019" w:rsidRPr="003A248B">
              <w:rPr>
                <w:rStyle w:val="Lienhypertexte"/>
                <w:lang w:val="fr-FR"/>
              </w:rPr>
              <w:t>8.1.1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6E6D93D" w14:textId="77777777" w:rsidR="001A7019" w:rsidRPr="003A248B" w:rsidRDefault="00B64F42">
          <w:pPr>
            <w:pStyle w:val="TM3"/>
            <w:rPr>
              <w:rFonts w:asciiTheme="minorHAnsi" w:eastAsiaTheme="minorEastAsia" w:hAnsiTheme="minorHAnsi" w:cstheme="minorBidi"/>
              <w:sz w:val="22"/>
              <w:szCs w:val="22"/>
              <w:lang w:val="fr-FR" w:eastAsia="en-GB"/>
            </w:rPr>
          </w:pPr>
          <w:hyperlink w:anchor="_Toc331764009" w:history="1">
            <w:r w:rsidR="001A7019" w:rsidRPr="003A248B">
              <w:rPr>
                <w:rStyle w:val="Lienhypertexte"/>
                <w:lang w:val="fr-FR"/>
              </w:rPr>
              <w:t>8.1.2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Étapes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1289EFF" w14:textId="77777777" w:rsidR="001A7019" w:rsidRPr="003A248B" w:rsidRDefault="00B64F42">
          <w:pPr>
            <w:pStyle w:val="TM3"/>
            <w:rPr>
              <w:rFonts w:asciiTheme="minorHAnsi" w:eastAsiaTheme="minorEastAsia" w:hAnsiTheme="minorHAnsi" w:cstheme="minorBidi"/>
              <w:sz w:val="22"/>
              <w:szCs w:val="22"/>
              <w:lang w:val="fr-FR" w:eastAsia="en-GB"/>
            </w:rPr>
          </w:pPr>
          <w:hyperlink w:anchor="_Toc331764010" w:history="1">
            <w:r w:rsidR="001A7019" w:rsidRPr="003A248B">
              <w:rPr>
                <w:rStyle w:val="Lienhypertexte"/>
                <w:lang w:val="fr-FR"/>
              </w:rPr>
              <w:t>8.1.3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Appréciation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E68926C" w14:textId="77777777" w:rsidR="001A7019" w:rsidRPr="003A248B" w:rsidRDefault="00B64F42">
          <w:pPr>
            <w:pStyle w:val="TM3"/>
            <w:rPr>
              <w:rFonts w:asciiTheme="minorHAnsi" w:eastAsiaTheme="minorEastAsia" w:hAnsiTheme="minorHAnsi" w:cstheme="minorBidi"/>
              <w:sz w:val="22"/>
              <w:szCs w:val="22"/>
              <w:lang w:val="fr-FR" w:eastAsia="en-GB"/>
            </w:rPr>
          </w:pPr>
          <w:hyperlink w:anchor="_Toc331764011" w:history="1">
            <w:r w:rsidR="001A7019" w:rsidRPr="003A248B">
              <w:rPr>
                <w:rStyle w:val="Lienhypertexte"/>
                <w:lang w:val="fr-FR"/>
              </w:rPr>
              <w:t>8.1.4</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Inventaire des mesures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CC627C1" w14:textId="77777777" w:rsidR="001A7019" w:rsidRPr="003A248B" w:rsidRDefault="00B64F42">
          <w:pPr>
            <w:pStyle w:val="TM3"/>
            <w:rPr>
              <w:rFonts w:asciiTheme="minorHAnsi" w:eastAsiaTheme="minorEastAsia" w:hAnsiTheme="minorHAnsi" w:cstheme="minorBidi"/>
              <w:sz w:val="22"/>
              <w:szCs w:val="22"/>
              <w:lang w:val="fr-FR" w:eastAsia="en-GB"/>
            </w:rPr>
          </w:pPr>
          <w:hyperlink w:anchor="_Toc331764012" w:history="1">
            <w:r w:rsidR="001A7019" w:rsidRPr="003A248B">
              <w:rPr>
                <w:rStyle w:val="Lienhypertexte"/>
                <w:lang w:val="fr-FR"/>
              </w:rPr>
              <w:t>8.1.5</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Spécificité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8EFEDF5" w14:textId="77777777" w:rsidR="001A7019" w:rsidRPr="003A248B" w:rsidRDefault="00B64F42">
          <w:pPr>
            <w:pStyle w:val="TM3"/>
            <w:rPr>
              <w:rFonts w:asciiTheme="minorHAnsi" w:eastAsiaTheme="minorEastAsia" w:hAnsiTheme="minorHAnsi" w:cstheme="minorBidi"/>
              <w:sz w:val="22"/>
              <w:szCs w:val="22"/>
              <w:lang w:val="fr-FR" w:eastAsia="en-GB"/>
            </w:rPr>
          </w:pPr>
          <w:hyperlink w:anchor="_Toc331764013" w:history="1">
            <w:r w:rsidR="001A7019" w:rsidRPr="003A248B">
              <w:rPr>
                <w:rStyle w:val="Lienhypertexte"/>
                <w:lang w:val="fr-FR"/>
              </w:rPr>
              <w:t>8.1.6</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Présentation des résultats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788977C" w14:textId="77777777" w:rsidR="001A7019" w:rsidRPr="003A248B" w:rsidRDefault="00B64F42">
          <w:pPr>
            <w:pStyle w:val="TM1"/>
            <w:rPr>
              <w:rFonts w:asciiTheme="minorHAnsi" w:hAnsiTheme="minorHAnsi" w:cstheme="minorBidi"/>
              <w:b w:val="0"/>
              <w:lang w:val="fr-FR" w:eastAsia="en-GB"/>
            </w:rPr>
          </w:pPr>
          <w:hyperlink w:anchor="_Toc331764014" w:history="1">
            <w:r w:rsidR="001A7019" w:rsidRPr="003A248B">
              <w:rPr>
                <w:rStyle w:val="Lienhypertexte"/>
                <w:lang w:val="fr-FR"/>
              </w:rPr>
              <w:t>Annexe-Tool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E2854D3" w14:textId="77777777" w:rsidR="001A7019" w:rsidRPr="003A248B" w:rsidRDefault="00B64F42">
          <w:pPr>
            <w:pStyle w:val="TM2"/>
            <w:rPr>
              <w:rFonts w:asciiTheme="minorHAnsi" w:eastAsiaTheme="minorEastAsia" w:hAnsiTheme="minorHAnsi" w:cstheme="minorBidi"/>
              <w:b w:val="0"/>
              <w:sz w:val="22"/>
              <w:szCs w:val="22"/>
              <w:lang w:val="fr-FR" w:eastAsia="en-GB"/>
            </w:rPr>
          </w:pPr>
          <w:hyperlink w:anchor="_Toc331764015" w:history="1">
            <w:r w:rsidR="001A7019" w:rsidRPr="003A248B">
              <w:rPr>
                <w:rStyle w:val="Lienhypertexte"/>
                <w:lang w:val="fr-FR"/>
              </w:rPr>
              <w:t>Résumé et liste des recommandations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C4B0841" w14:textId="77777777" w:rsidR="008A57A8" w:rsidRPr="003A248B" w:rsidRDefault="008A57A8" w:rsidP="008A57A8">
          <w:pPr>
            <w:rPr>
              <w:lang w:val="fr-FR"/>
            </w:rPr>
          </w:pPr>
          <w:r w:rsidRPr="003A248B">
            <w:rPr>
              <w:noProof/>
              <w:sz w:val="24"/>
              <w:lang w:val="fr-FR"/>
            </w:rPr>
            <w:fldChar w:fldCharType="end"/>
          </w:r>
        </w:p>
      </w:sdtContent>
    </w:sdt>
    <w:p w14:paraId="75888B23" w14:textId="77777777" w:rsidR="008A57A8" w:rsidRPr="003A248B" w:rsidRDefault="008A57A8" w:rsidP="008A57A8">
      <w:pPr>
        <w:pStyle w:val="TitrTMTF"/>
        <w:rPr>
          <w:lang w:val="fr-FR"/>
        </w:rPr>
      </w:pPr>
      <w:r w:rsidRPr="003A248B">
        <w:rPr>
          <w:lang w:val="fr-FR"/>
        </w:rPr>
        <w:t>List</w:t>
      </w:r>
      <w:r w:rsidR="00A679FC" w:rsidRPr="003A248B">
        <w:rPr>
          <w:lang w:val="fr-FR"/>
        </w:rPr>
        <w:t>e</w:t>
      </w:r>
      <w:r w:rsidRPr="003A248B">
        <w:rPr>
          <w:lang w:val="fr-FR"/>
        </w:rPr>
        <w:t xml:space="preserve"> </w:t>
      </w:r>
      <w:r w:rsidR="00A679FC" w:rsidRPr="003A248B">
        <w:rPr>
          <w:lang w:val="fr-FR"/>
        </w:rPr>
        <w:t xml:space="preserve">des </w:t>
      </w:r>
      <w:r w:rsidRPr="003A248B">
        <w:rPr>
          <w:lang w:val="fr-FR"/>
        </w:rPr>
        <w:t>figures</w:t>
      </w:r>
    </w:p>
    <w:p w14:paraId="124EC2A4" w14:textId="77777777" w:rsidR="001A7019" w:rsidRPr="003A248B" w:rsidRDefault="008A57A8">
      <w:pPr>
        <w:pStyle w:val="Tabledesillustrations"/>
        <w:rPr>
          <w:rFonts w:asciiTheme="minorHAnsi" w:eastAsiaTheme="minorEastAsia" w:hAnsiTheme="minorHAnsi" w:cstheme="minorBidi"/>
          <w:noProof/>
          <w:szCs w:val="22"/>
          <w:lang w:val="fr-FR" w:eastAsia="en-GB"/>
        </w:rPr>
      </w:pPr>
      <w:r w:rsidRPr="003A248B">
        <w:rPr>
          <w:noProof/>
          <w:lang w:val="fr-FR"/>
        </w:rPr>
        <w:fldChar w:fldCharType="begin"/>
      </w:r>
      <w:r w:rsidRPr="003A248B">
        <w:rPr>
          <w:lang w:val="fr-FR"/>
        </w:rPr>
        <w:instrText xml:space="preserve"> TOC \h \z \c "Figure" </w:instrText>
      </w:r>
      <w:r w:rsidRPr="003A248B">
        <w:rPr>
          <w:noProof/>
          <w:lang w:val="fr-FR"/>
        </w:rPr>
        <w:fldChar w:fldCharType="separate"/>
      </w:r>
      <w:hyperlink w:anchor="_Toc331764016" w:history="1">
        <w:r w:rsidR="001A7019" w:rsidRPr="003A248B">
          <w:rPr>
            <w:rStyle w:val="Lienhypertexte"/>
            <w:noProof/>
            <w:lang w:val="fr-FR"/>
          </w:rPr>
          <w:t xml:space="preserve">Figure 1 : </w:t>
        </w:r>
        <w:r w:rsidR="001A7019" w:rsidRPr="003A248B">
          <w:rPr>
            <w:rStyle w:val="Lienhypertexte"/>
            <w:noProof/>
            <w:lang w:val="fr-FR" w:eastAsia="en-GB"/>
          </w:rPr>
          <w:t>Les processus de gestion du risque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28DCA0B" w14:textId="77777777" w:rsidR="001A7019" w:rsidRPr="003A248B" w:rsidRDefault="00B64F42">
      <w:pPr>
        <w:pStyle w:val="Tabledesillustrations"/>
        <w:rPr>
          <w:rFonts w:asciiTheme="minorHAnsi" w:eastAsiaTheme="minorEastAsia" w:hAnsiTheme="minorHAnsi" w:cstheme="minorBidi"/>
          <w:noProof/>
          <w:szCs w:val="22"/>
          <w:lang w:val="fr-FR" w:eastAsia="en-GB"/>
        </w:rPr>
      </w:pPr>
      <w:hyperlink w:anchor="_Toc331764017" w:history="1">
        <w:r w:rsidR="001A7019" w:rsidRPr="003A248B">
          <w:rPr>
            <w:rStyle w:val="Lienhypertexte"/>
            <w:noProof/>
            <w:lang w:val="fr-FR"/>
          </w:rPr>
          <w:t>Figure 2: Niveau de conformité actuelle de la sécurité de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48CF83D" w14:textId="77777777" w:rsidR="001A7019" w:rsidRPr="003A248B" w:rsidRDefault="00B64F42">
      <w:pPr>
        <w:pStyle w:val="Tabledesillustrations"/>
        <w:rPr>
          <w:rFonts w:asciiTheme="minorHAnsi" w:eastAsiaTheme="minorEastAsia" w:hAnsiTheme="minorHAnsi" w:cstheme="minorBidi"/>
          <w:noProof/>
          <w:szCs w:val="22"/>
          <w:lang w:val="fr-FR" w:eastAsia="en-GB"/>
        </w:rPr>
      </w:pPr>
      <w:hyperlink w:anchor="_Toc331764018" w:history="1">
        <w:r w:rsidR="001A7019" w:rsidRPr="003A248B">
          <w:rPr>
            <w:rStyle w:val="Lienhypertexte"/>
            <w:noProof/>
            <w:lang w:val="fr-FR"/>
          </w:rPr>
          <w:t xml:space="preserve">Figure 3 : </w:t>
        </w:r>
        <w:r w:rsidR="001A7019" w:rsidRPr="003A248B">
          <w:rPr>
            <w:rStyle w:val="Lienhypertexte"/>
            <w:noProof/>
            <w:lang w:val="fr-FR" w:eastAsia="en-GB"/>
          </w:rPr>
          <w:t>Conformité ISO 27002 avant et après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F1C19E5" w14:textId="77777777" w:rsidR="001A7019" w:rsidRPr="003A248B" w:rsidRDefault="00B64F42">
      <w:pPr>
        <w:pStyle w:val="Tabledesillustrations"/>
        <w:rPr>
          <w:rFonts w:asciiTheme="minorHAnsi" w:eastAsiaTheme="minorEastAsia" w:hAnsiTheme="minorHAnsi" w:cstheme="minorBidi"/>
          <w:noProof/>
          <w:szCs w:val="22"/>
          <w:lang w:val="fr-FR" w:eastAsia="en-GB"/>
        </w:rPr>
      </w:pPr>
      <w:hyperlink w:anchor="_Toc331764019" w:history="1">
        <w:r w:rsidR="001A7019" w:rsidRPr="003A248B">
          <w:rPr>
            <w:rStyle w:val="Lienhypertexte"/>
            <w:noProof/>
            <w:lang w:val="fr-FR"/>
          </w:rPr>
          <w:t xml:space="preserve">Figure 4 : </w:t>
        </w:r>
        <w:r w:rsidR="001A7019" w:rsidRPr="003A248B">
          <w:rPr>
            <w:rStyle w:val="Lienhypertexte"/>
            <w:noProof/>
            <w:lang w:val="fr-FR" w:eastAsia="en-GB"/>
          </w:rPr>
          <w:t>Rentabilité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241A48F3" w14:textId="77777777" w:rsidR="001A7019" w:rsidRPr="003A248B" w:rsidRDefault="00B64F42">
      <w:pPr>
        <w:pStyle w:val="Tabledesillustrations"/>
        <w:rPr>
          <w:rFonts w:asciiTheme="minorHAnsi" w:eastAsiaTheme="minorEastAsia" w:hAnsiTheme="minorHAnsi" w:cstheme="minorBidi"/>
          <w:noProof/>
          <w:szCs w:val="22"/>
          <w:lang w:val="fr-FR" w:eastAsia="en-GB"/>
        </w:rPr>
      </w:pPr>
      <w:hyperlink w:anchor="_Toc331764020" w:history="1">
        <w:r w:rsidR="001A7019" w:rsidRPr="003A248B">
          <w:rPr>
            <w:rStyle w:val="Lienhypertexte"/>
            <w:noProof/>
            <w:lang w:val="fr-FR"/>
          </w:rPr>
          <w:t>Figure 5 : Répartition du budget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F6D5557" w14:textId="77777777" w:rsidR="001A7019" w:rsidRPr="003A248B" w:rsidRDefault="00B64F42">
      <w:pPr>
        <w:pStyle w:val="Tabledesillustrations"/>
        <w:rPr>
          <w:rFonts w:asciiTheme="minorHAnsi" w:eastAsiaTheme="minorEastAsia" w:hAnsiTheme="minorHAnsi" w:cstheme="minorBidi"/>
          <w:noProof/>
          <w:szCs w:val="22"/>
          <w:lang w:val="fr-FR" w:eastAsia="en-GB"/>
        </w:rPr>
      </w:pPr>
      <w:hyperlink w:anchor="_Toc331764021" w:history="1">
        <w:r w:rsidR="001A7019" w:rsidRPr="003A248B">
          <w:rPr>
            <w:rStyle w:val="Lienhypertexte"/>
            <w:noProof/>
            <w:lang w:val="fr-FR"/>
          </w:rPr>
          <w:t>Figure 6 : Budget sécurité par rapport budget IT</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06FB3E3" w14:textId="77777777" w:rsidR="001A7019" w:rsidRPr="003A248B" w:rsidRDefault="00B64F42">
      <w:pPr>
        <w:pStyle w:val="Tabledesillustrations"/>
        <w:rPr>
          <w:rFonts w:asciiTheme="minorHAnsi" w:eastAsiaTheme="minorEastAsia" w:hAnsiTheme="minorHAnsi" w:cstheme="minorBidi"/>
          <w:noProof/>
          <w:szCs w:val="22"/>
          <w:lang w:val="fr-FR" w:eastAsia="en-GB"/>
        </w:rPr>
      </w:pPr>
      <w:hyperlink w:anchor="_Toc331764022" w:history="1">
        <w:r w:rsidR="001A7019" w:rsidRPr="003A248B">
          <w:rPr>
            <w:rStyle w:val="Lienhypertexte"/>
            <w:noProof/>
            <w:lang w:val="fr-FR"/>
          </w:rPr>
          <w:t>Figure 7 : Budget pour amélioration de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854D7AB" w14:textId="77777777" w:rsidR="001A7019" w:rsidRPr="003A248B" w:rsidRDefault="00B64F42">
      <w:pPr>
        <w:pStyle w:val="Tabledesillustrations"/>
        <w:rPr>
          <w:rFonts w:asciiTheme="minorHAnsi" w:eastAsiaTheme="minorEastAsia" w:hAnsiTheme="minorHAnsi" w:cstheme="minorBidi"/>
          <w:noProof/>
          <w:szCs w:val="22"/>
          <w:lang w:val="fr-FR" w:eastAsia="en-GB"/>
        </w:rPr>
      </w:pPr>
      <w:hyperlink w:anchor="_Toc331764023" w:history="1">
        <w:r w:rsidR="001A7019" w:rsidRPr="003A248B">
          <w:rPr>
            <w:rStyle w:val="Lienhypertexte"/>
            <w:noProof/>
            <w:lang w:val="fr-FR"/>
          </w:rPr>
          <w:t>Figure 8 : Étapes de Trick Light</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9E28A8C" w14:textId="77777777" w:rsidR="008A57A8" w:rsidRPr="003A248B" w:rsidRDefault="008A57A8" w:rsidP="008A57A8">
      <w:pPr>
        <w:pStyle w:val="TitrTMTF"/>
        <w:rPr>
          <w:lang w:val="fr-FR"/>
        </w:rPr>
      </w:pPr>
      <w:r w:rsidRPr="003A248B">
        <w:rPr>
          <w:lang w:val="fr-FR"/>
        </w:rPr>
        <w:fldChar w:fldCharType="end"/>
      </w:r>
      <w:r w:rsidRPr="003A248B">
        <w:rPr>
          <w:lang w:val="fr-FR"/>
        </w:rPr>
        <w:t>List</w:t>
      </w:r>
      <w:r w:rsidR="00A679FC" w:rsidRPr="003A248B">
        <w:rPr>
          <w:lang w:val="fr-FR"/>
        </w:rPr>
        <w:t>e</w:t>
      </w:r>
      <w:r w:rsidRPr="003A248B">
        <w:rPr>
          <w:lang w:val="fr-FR"/>
        </w:rPr>
        <w:t xml:space="preserve"> </w:t>
      </w:r>
      <w:r w:rsidR="00A679FC" w:rsidRPr="003A248B">
        <w:rPr>
          <w:lang w:val="fr-FR"/>
        </w:rPr>
        <w:t>des</w:t>
      </w:r>
      <w:r w:rsidRPr="003A248B">
        <w:rPr>
          <w:lang w:val="fr-FR"/>
        </w:rPr>
        <w:t xml:space="preserve"> table</w:t>
      </w:r>
      <w:r w:rsidR="00A679FC" w:rsidRPr="003A248B">
        <w:rPr>
          <w:lang w:val="fr-FR"/>
        </w:rPr>
        <w:t>s</w:t>
      </w:r>
    </w:p>
    <w:p w14:paraId="52E9E504" w14:textId="77777777" w:rsidR="001A7019" w:rsidRPr="003A248B" w:rsidRDefault="008A57A8">
      <w:pPr>
        <w:pStyle w:val="Tabledesillustrations"/>
        <w:rPr>
          <w:rFonts w:asciiTheme="minorHAnsi" w:eastAsiaTheme="minorEastAsia" w:hAnsiTheme="minorHAnsi" w:cstheme="minorBidi"/>
          <w:noProof/>
          <w:szCs w:val="22"/>
          <w:lang w:val="fr-FR" w:eastAsia="en-GB"/>
        </w:rPr>
      </w:pPr>
      <w:r w:rsidRPr="003A248B">
        <w:rPr>
          <w:noProof/>
          <w:lang w:val="fr-FR"/>
        </w:rPr>
        <w:fldChar w:fldCharType="begin"/>
      </w:r>
      <w:r w:rsidRPr="003A248B">
        <w:rPr>
          <w:noProof/>
          <w:lang w:val="fr-FR"/>
        </w:rPr>
        <w:instrText xml:space="preserve"> TOC \h \z \c "Table</w:instrText>
      </w:r>
      <w:r w:rsidR="00FD45F1" w:rsidRPr="003A248B">
        <w:rPr>
          <w:noProof/>
          <w:lang w:val="fr-FR"/>
        </w:rPr>
        <w:instrText>au</w:instrText>
      </w:r>
      <w:r w:rsidRPr="003A248B">
        <w:rPr>
          <w:noProof/>
          <w:lang w:val="fr-FR"/>
        </w:rPr>
        <w:instrText xml:space="preserve">" </w:instrText>
      </w:r>
      <w:r w:rsidRPr="003A248B">
        <w:rPr>
          <w:noProof/>
          <w:lang w:val="fr-FR"/>
        </w:rPr>
        <w:fldChar w:fldCharType="separate"/>
      </w:r>
      <w:hyperlink w:anchor="_Toc331764024" w:history="1">
        <w:r w:rsidR="001A7019" w:rsidRPr="003A248B">
          <w:rPr>
            <w:rStyle w:val="Lienhypertexte"/>
            <w:noProof/>
            <w:lang w:val="fr-FR"/>
          </w:rPr>
          <w:t>Tableau 1 : Échelle de niveau d’exposition au risque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203A138" w14:textId="77777777" w:rsidR="001A7019" w:rsidRPr="003A248B" w:rsidRDefault="00B64F42">
      <w:pPr>
        <w:pStyle w:val="Tabledesillustrations"/>
        <w:rPr>
          <w:rFonts w:asciiTheme="minorHAnsi" w:eastAsiaTheme="minorEastAsia" w:hAnsiTheme="minorHAnsi" w:cstheme="minorBidi"/>
          <w:noProof/>
          <w:szCs w:val="22"/>
          <w:lang w:val="fr-FR" w:eastAsia="en-GB"/>
        </w:rPr>
      </w:pPr>
      <w:hyperlink w:anchor="_Toc331764025" w:history="1">
        <w:r w:rsidR="001A7019" w:rsidRPr="003A248B">
          <w:rPr>
            <w:rStyle w:val="Lienhypertexte"/>
            <w:noProof/>
            <w:lang w:val="fr-FR"/>
          </w:rPr>
          <w:t xml:space="preserve">Tableau 2 : </w:t>
        </w:r>
        <w:r w:rsidR="001A7019" w:rsidRPr="003A248B">
          <w:rPr>
            <w:rStyle w:val="Lienhypertexte"/>
            <w:noProof/>
            <w:lang w:val="fr-FR" w:eastAsia="en-GB"/>
          </w:rPr>
          <w:t>Considérations générales sur l’envergure de l’analyse de risque selon ISO 27005</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04CC839" w14:textId="77777777" w:rsidR="001A7019" w:rsidRPr="003A248B" w:rsidRDefault="00B64F42">
      <w:pPr>
        <w:pStyle w:val="Tabledesillustrations"/>
        <w:rPr>
          <w:rFonts w:asciiTheme="minorHAnsi" w:eastAsiaTheme="minorEastAsia" w:hAnsiTheme="minorHAnsi" w:cstheme="minorBidi"/>
          <w:noProof/>
          <w:szCs w:val="22"/>
          <w:lang w:val="fr-FR" w:eastAsia="en-GB"/>
        </w:rPr>
      </w:pPr>
      <w:hyperlink w:anchor="_Toc331764026" w:history="1">
        <w:r w:rsidR="001A7019" w:rsidRPr="003A248B">
          <w:rPr>
            <w:rStyle w:val="Lienhypertexte"/>
            <w:noProof/>
            <w:lang w:val="fr-FR"/>
          </w:rPr>
          <w:t>Tableau 3 :</w:t>
        </w:r>
        <w:r w:rsidR="001A7019" w:rsidRPr="003A248B">
          <w:rPr>
            <w:rStyle w:val="Lienhypertexte"/>
            <w:noProof/>
            <w:lang w:val="fr-FR" w:eastAsia="en-GB"/>
          </w:rPr>
          <w:t>Listes des actifs appartenant à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CA9F551" w14:textId="77777777" w:rsidR="001A7019" w:rsidRPr="003A248B" w:rsidRDefault="00B64F42">
      <w:pPr>
        <w:pStyle w:val="Tabledesillustrations"/>
        <w:rPr>
          <w:rFonts w:asciiTheme="minorHAnsi" w:eastAsiaTheme="minorEastAsia" w:hAnsiTheme="minorHAnsi" w:cstheme="minorBidi"/>
          <w:noProof/>
          <w:szCs w:val="22"/>
          <w:lang w:val="fr-FR" w:eastAsia="en-GB"/>
        </w:rPr>
      </w:pPr>
      <w:hyperlink w:anchor="_Toc331764027" w:history="1">
        <w:r w:rsidR="001A7019" w:rsidRPr="003A248B">
          <w:rPr>
            <w:rStyle w:val="Lienhypertexte"/>
            <w:noProof/>
            <w:lang w:val="fr-FR"/>
          </w:rPr>
          <w:t>Tableau 4 : Situation de la menace (résumé)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F35109F" w14:textId="77777777" w:rsidR="001A7019" w:rsidRPr="003A248B" w:rsidRDefault="00B64F42">
      <w:pPr>
        <w:pStyle w:val="Tabledesillustrations"/>
        <w:rPr>
          <w:rFonts w:asciiTheme="minorHAnsi" w:eastAsiaTheme="minorEastAsia" w:hAnsiTheme="minorHAnsi" w:cstheme="minorBidi"/>
          <w:noProof/>
          <w:szCs w:val="22"/>
          <w:lang w:val="fr-FR" w:eastAsia="en-GB"/>
        </w:rPr>
      </w:pPr>
      <w:hyperlink w:anchor="_Toc331764028" w:history="1">
        <w:r w:rsidR="001A7019" w:rsidRPr="003A248B">
          <w:rPr>
            <w:rStyle w:val="Lienhypertexte"/>
            <w:noProof/>
            <w:lang w:val="fr-FR"/>
          </w:rPr>
          <w:t xml:space="preserve">Tableau 5 : </w:t>
        </w:r>
        <w:r w:rsidR="001A7019" w:rsidRPr="003A248B">
          <w:rPr>
            <w:rStyle w:val="Lienhypertexte"/>
            <w:noProof/>
            <w:lang w:val="fr-FR" w:eastAsia="en-GB"/>
          </w:rPr>
          <w:t>Classification des menaces relatives à d’autres organisations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1CB88B1" w14:textId="77777777" w:rsidR="001A7019" w:rsidRPr="003A248B" w:rsidRDefault="00B64F42">
      <w:pPr>
        <w:pStyle w:val="Tabledesillustrations"/>
        <w:rPr>
          <w:rFonts w:asciiTheme="minorHAnsi" w:eastAsiaTheme="minorEastAsia" w:hAnsiTheme="minorHAnsi" w:cstheme="minorBidi"/>
          <w:noProof/>
          <w:szCs w:val="22"/>
          <w:lang w:val="fr-FR" w:eastAsia="en-GB"/>
        </w:rPr>
      </w:pPr>
      <w:hyperlink w:anchor="_Toc331764029" w:history="1">
        <w:r w:rsidR="001A7019" w:rsidRPr="003A248B">
          <w:rPr>
            <w:rStyle w:val="Lienhypertexte"/>
            <w:noProof/>
            <w:lang w:val="fr-FR"/>
          </w:rPr>
          <w:t>Tableau 6 : Evaluation des risques naturels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847BB7A" w14:textId="77777777" w:rsidR="001A7019" w:rsidRPr="003A248B" w:rsidRDefault="00B64F42">
      <w:pPr>
        <w:pStyle w:val="Tabledesillustrations"/>
        <w:rPr>
          <w:rFonts w:asciiTheme="minorHAnsi" w:eastAsiaTheme="minorEastAsia" w:hAnsiTheme="minorHAnsi" w:cstheme="minorBidi"/>
          <w:noProof/>
          <w:szCs w:val="22"/>
          <w:lang w:val="fr-FR" w:eastAsia="en-GB"/>
        </w:rPr>
      </w:pPr>
      <w:hyperlink w:anchor="_Toc331764030" w:history="1">
        <w:r w:rsidR="001A7019" w:rsidRPr="003A248B">
          <w:rPr>
            <w:rStyle w:val="Lienhypertexte"/>
            <w:noProof/>
            <w:lang w:val="fr-FR"/>
          </w:rPr>
          <w:t>Tableau 7 : Evaluation des risques dus à l’environnement de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2F0149B" w14:textId="77777777" w:rsidR="001A7019" w:rsidRPr="003A248B" w:rsidRDefault="00B64F42">
      <w:pPr>
        <w:pStyle w:val="Tabledesillustrations"/>
        <w:rPr>
          <w:rFonts w:asciiTheme="minorHAnsi" w:eastAsiaTheme="minorEastAsia" w:hAnsiTheme="minorHAnsi" w:cstheme="minorBidi"/>
          <w:noProof/>
          <w:szCs w:val="22"/>
          <w:lang w:val="fr-FR" w:eastAsia="en-GB"/>
        </w:rPr>
      </w:pPr>
      <w:hyperlink w:anchor="_Toc331764031" w:history="1">
        <w:r w:rsidR="001A7019" w:rsidRPr="003A248B">
          <w:rPr>
            <w:rStyle w:val="Lienhypertexte"/>
            <w:noProof/>
            <w:lang w:val="fr-FR"/>
          </w:rPr>
          <w:t>Tableau 8 : Evaluation des risques de défaillance des systèmes supports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F535D9E" w14:textId="77777777" w:rsidR="001A7019" w:rsidRPr="003A248B" w:rsidRDefault="00B64F42">
      <w:pPr>
        <w:pStyle w:val="Tabledesillustrations"/>
        <w:rPr>
          <w:rFonts w:asciiTheme="minorHAnsi" w:eastAsiaTheme="minorEastAsia" w:hAnsiTheme="minorHAnsi" w:cstheme="minorBidi"/>
          <w:noProof/>
          <w:szCs w:val="22"/>
          <w:lang w:val="fr-FR" w:eastAsia="en-GB"/>
        </w:rPr>
      </w:pPr>
      <w:hyperlink w:anchor="_Toc331764032" w:history="1">
        <w:r w:rsidR="001A7019" w:rsidRPr="003A248B">
          <w:rPr>
            <w:rStyle w:val="Lienhypertexte"/>
            <w:noProof/>
            <w:lang w:val="fr-FR"/>
          </w:rPr>
          <w:t>Tableau 9 : Evaluation des risques dus aux erreurs et pénurie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C3B5208" w14:textId="77777777" w:rsidR="001A7019" w:rsidRPr="003A248B" w:rsidRDefault="00B64F42">
      <w:pPr>
        <w:pStyle w:val="Tabledesillustrations"/>
        <w:rPr>
          <w:rFonts w:asciiTheme="minorHAnsi" w:eastAsiaTheme="minorEastAsia" w:hAnsiTheme="minorHAnsi" w:cstheme="minorBidi"/>
          <w:noProof/>
          <w:szCs w:val="22"/>
          <w:lang w:val="fr-FR" w:eastAsia="en-GB"/>
        </w:rPr>
      </w:pPr>
      <w:hyperlink w:anchor="_Toc331764033" w:history="1">
        <w:r w:rsidR="001A7019" w:rsidRPr="003A248B">
          <w:rPr>
            <w:rStyle w:val="Lienhypertexte"/>
            <w:noProof/>
            <w:lang w:val="fr-FR"/>
          </w:rPr>
          <w:t>Tableau 10 : Evaluation des risques liés au personnel</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AC702BB" w14:textId="77777777" w:rsidR="001A7019" w:rsidRPr="003A248B" w:rsidRDefault="00B64F42">
      <w:pPr>
        <w:pStyle w:val="Tabledesillustrations"/>
        <w:rPr>
          <w:rFonts w:asciiTheme="minorHAnsi" w:eastAsiaTheme="minorEastAsia" w:hAnsiTheme="minorHAnsi" w:cstheme="minorBidi"/>
          <w:noProof/>
          <w:szCs w:val="22"/>
          <w:lang w:val="fr-FR" w:eastAsia="en-GB"/>
        </w:rPr>
      </w:pPr>
      <w:hyperlink w:anchor="_Toc331764034" w:history="1">
        <w:r w:rsidR="001A7019" w:rsidRPr="003A248B">
          <w:rPr>
            <w:rStyle w:val="Lienhypertexte"/>
            <w:noProof/>
            <w:lang w:val="fr-FR"/>
          </w:rPr>
          <w:t>Tableau 11 : Evaluation des risques humains extérieurs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FC0834C" w14:textId="77777777" w:rsidR="001A7019" w:rsidRPr="003A248B" w:rsidRDefault="00B64F42">
      <w:pPr>
        <w:pStyle w:val="Tabledesillustrations"/>
        <w:rPr>
          <w:rFonts w:asciiTheme="minorHAnsi" w:eastAsiaTheme="minorEastAsia" w:hAnsiTheme="minorHAnsi" w:cstheme="minorBidi"/>
          <w:noProof/>
          <w:szCs w:val="22"/>
          <w:lang w:val="fr-FR" w:eastAsia="en-GB"/>
        </w:rPr>
      </w:pPr>
      <w:hyperlink w:anchor="_Toc331764035" w:history="1">
        <w:r w:rsidR="001A7019" w:rsidRPr="003A248B">
          <w:rPr>
            <w:rStyle w:val="Lienhypertexte"/>
            <w:noProof/>
            <w:lang w:val="fr-FR"/>
          </w:rPr>
          <w:t>Tableau 12 : Evaluation des risques par rapport à des actions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779B966" w14:textId="77777777" w:rsidR="001A7019" w:rsidRPr="003A248B" w:rsidRDefault="00B64F42">
      <w:pPr>
        <w:pStyle w:val="Tabledesillustrations"/>
        <w:rPr>
          <w:rFonts w:asciiTheme="minorHAnsi" w:eastAsiaTheme="minorEastAsia" w:hAnsiTheme="minorHAnsi" w:cstheme="minorBidi"/>
          <w:noProof/>
          <w:szCs w:val="22"/>
          <w:lang w:val="fr-FR" w:eastAsia="en-GB"/>
        </w:rPr>
      </w:pPr>
      <w:hyperlink w:anchor="_Toc331764036" w:history="1">
        <w:r w:rsidR="001A7019" w:rsidRPr="003A248B">
          <w:rPr>
            <w:rStyle w:val="Lienhypertexte"/>
            <w:noProof/>
            <w:lang w:val="fr-FR"/>
          </w:rPr>
          <w:t>Tableau 13 : Scénarios des risques considérés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3CA6023" w14:textId="77777777" w:rsidR="001A7019" w:rsidRPr="003A248B" w:rsidRDefault="00B64F42">
      <w:pPr>
        <w:pStyle w:val="Tabledesillustrations"/>
        <w:rPr>
          <w:rFonts w:asciiTheme="minorHAnsi" w:eastAsiaTheme="minorEastAsia" w:hAnsiTheme="minorHAnsi" w:cstheme="minorBidi"/>
          <w:noProof/>
          <w:szCs w:val="22"/>
          <w:lang w:val="fr-FR" w:eastAsia="en-GB"/>
        </w:rPr>
      </w:pPr>
      <w:hyperlink w:anchor="_Toc331764037" w:history="1">
        <w:r w:rsidR="001A7019" w:rsidRPr="003A248B">
          <w:rPr>
            <w:rStyle w:val="Lienhypertexte"/>
            <w:noProof/>
            <w:lang w:val="fr-FR"/>
          </w:rPr>
          <w:t>Tableau 14 : Échelle de probabilité de la menace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5D6EFA3" w14:textId="77777777" w:rsidR="001A7019" w:rsidRPr="003A248B" w:rsidRDefault="00B64F42">
      <w:pPr>
        <w:pStyle w:val="Tabledesillustrations"/>
        <w:rPr>
          <w:rFonts w:asciiTheme="minorHAnsi" w:eastAsiaTheme="minorEastAsia" w:hAnsiTheme="minorHAnsi" w:cstheme="minorBidi"/>
          <w:noProof/>
          <w:szCs w:val="22"/>
          <w:lang w:val="fr-FR" w:eastAsia="en-GB"/>
        </w:rPr>
      </w:pPr>
      <w:hyperlink w:anchor="_Toc331764038" w:history="1">
        <w:r w:rsidR="001A7019" w:rsidRPr="003A248B">
          <w:rPr>
            <w:rStyle w:val="Lienhypertexte"/>
            <w:noProof/>
            <w:lang w:val="fr-FR"/>
          </w:rPr>
          <w:t>Tableau 15 : Échelle d’impact de la menace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1B420A5" w14:textId="77777777" w:rsidR="001A7019" w:rsidRPr="003A248B" w:rsidRDefault="00B64F42">
      <w:pPr>
        <w:pStyle w:val="Tabledesillustrations"/>
        <w:rPr>
          <w:rFonts w:asciiTheme="minorHAnsi" w:eastAsiaTheme="minorEastAsia" w:hAnsiTheme="minorHAnsi" w:cstheme="minorBidi"/>
          <w:noProof/>
          <w:szCs w:val="22"/>
          <w:lang w:val="fr-FR" w:eastAsia="en-GB"/>
        </w:rPr>
      </w:pPr>
      <w:hyperlink w:anchor="_Toc331764039" w:history="1">
        <w:r w:rsidR="001A7019" w:rsidRPr="003A248B">
          <w:rPr>
            <w:rStyle w:val="Lienhypertexte"/>
            <w:noProof/>
            <w:lang w:val="fr-FR"/>
          </w:rPr>
          <w:t>Tableau 16 : Évaluation de l’impact d’une perte de disponibilité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6555160" w14:textId="77777777" w:rsidR="001A7019" w:rsidRPr="003A248B" w:rsidRDefault="00B64F42">
      <w:pPr>
        <w:pStyle w:val="Tabledesillustrations"/>
        <w:rPr>
          <w:rFonts w:asciiTheme="minorHAnsi" w:eastAsiaTheme="minorEastAsia" w:hAnsiTheme="minorHAnsi" w:cstheme="minorBidi"/>
          <w:noProof/>
          <w:szCs w:val="22"/>
          <w:lang w:val="fr-FR" w:eastAsia="en-GB"/>
        </w:rPr>
      </w:pPr>
      <w:hyperlink w:anchor="_Toc331764040" w:history="1">
        <w:r w:rsidR="001A7019" w:rsidRPr="003A248B">
          <w:rPr>
            <w:rStyle w:val="Lienhypertexte"/>
            <w:noProof/>
            <w:lang w:val="fr-FR"/>
          </w:rPr>
          <w:t>Tableau 17 : Évaluation de l’impact d’une perte de confidentialité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221FBE3F" w14:textId="77777777" w:rsidR="001A7019" w:rsidRPr="003A248B" w:rsidRDefault="00B64F42">
      <w:pPr>
        <w:pStyle w:val="Tabledesillustrations"/>
        <w:rPr>
          <w:rFonts w:asciiTheme="minorHAnsi" w:eastAsiaTheme="minorEastAsia" w:hAnsiTheme="minorHAnsi" w:cstheme="minorBidi"/>
          <w:noProof/>
          <w:szCs w:val="22"/>
          <w:lang w:val="fr-FR" w:eastAsia="en-GB"/>
        </w:rPr>
      </w:pPr>
      <w:hyperlink w:anchor="_Toc331764041" w:history="1">
        <w:r w:rsidR="001A7019" w:rsidRPr="003A248B">
          <w:rPr>
            <w:rStyle w:val="Lienhypertexte"/>
            <w:noProof/>
            <w:lang w:val="fr-FR"/>
          </w:rPr>
          <w:t>Tableau 18 : Évaluation de l’impact d’une perte d’intégrité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6D23FB8" w14:textId="77777777" w:rsidR="001A7019" w:rsidRPr="003A248B" w:rsidRDefault="00B64F42">
      <w:pPr>
        <w:pStyle w:val="Tabledesillustrations"/>
        <w:rPr>
          <w:rFonts w:asciiTheme="minorHAnsi" w:eastAsiaTheme="minorEastAsia" w:hAnsiTheme="minorHAnsi" w:cstheme="minorBidi"/>
          <w:noProof/>
          <w:szCs w:val="22"/>
          <w:lang w:val="fr-FR" w:eastAsia="en-GB"/>
        </w:rPr>
      </w:pPr>
      <w:hyperlink w:anchor="_Toc331764042" w:history="1">
        <w:r w:rsidR="001A7019" w:rsidRPr="003A248B">
          <w:rPr>
            <w:rStyle w:val="Lienhypertexte"/>
            <w:noProof/>
            <w:lang w:val="fr-FR"/>
          </w:rPr>
          <w:t>Tableau 19 : Risques estimés par actifs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AE33E9A" w14:textId="77777777" w:rsidR="001A7019" w:rsidRPr="003A248B" w:rsidRDefault="00B64F42">
      <w:pPr>
        <w:pStyle w:val="Tabledesillustrations"/>
        <w:rPr>
          <w:rFonts w:asciiTheme="minorHAnsi" w:eastAsiaTheme="minorEastAsia" w:hAnsiTheme="minorHAnsi" w:cstheme="minorBidi"/>
          <w:noProof/>
          <w:szCs w:val="22"/>
          <w:lang w:val="fr-FR" w:eastAsia="en-GB"/>
        </w:rPr>
      </w:pPr>
      <w:hyperlink w:anchor="_Toc331764043" w:history="1">
        <w:r w:rsidR="001A7019" w:rsidRPr="003A248B">
          <w:rPr>
            <w:rStyle w:val="Lienhypertexte"/>
            <w:noProof/>
            <w:lang w:val="fr-FR"/>
          </w:rPr>
          <w:t>Tableau 20 : Échelle d’implémentation des mesures de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AE55BBC" w14:textId="77777777" w:rsidR="001A7019" w:rsidRPr="003A248B" w:rsidRDefault="00B64F42">
      <w:pPr>
        <w:pStyle w:val="Tabledesillustrations"/>
        <w:rPr>
          <w:rFonts w:asciiTheme="minorHAnsi" w:eastAsiaTheme="minorEastAsia" w:hAnsiTheme="minorHAnsi" w:cstheme="minorBidi"/>
          <w:noProof/>
          <w:szCs w:val="22"/>
          <w:lang w:val="fr-FR" w:eastAsia="en-GB"/>
        </w:rPr>
      </w:pPr>
      <w:hyperlink w:anchor="_Toc331764044" w:history="1">
        <w:r w:rsidR="001A7019" w:rsidRPr="003A248B">
          <w:rPr>
            <w:rStyle w:val="Lienhypertexte"/>
            <w:noProof/>
            <w:lang w:val="fr-FR"/>
          </w:rPr>
          <w:t>Tableau 21 : Échelle des recommandations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BFD0135" w14:textId="77777777" w:rsidR="001A7019" w:rsidRPr="003A248B" w:rsidRDefault="00B64F42">
      <w:pPr>
        <w:pStyle w:val="Tabledesillustrations"/>
        <w:rPr>
          <w:rFonts w:asciiTheme="minorHAnsi" w:eastAsiaTheme="minorEastAsia" w:hAnsiTheme="minorHAnsi" w:cstheme="minorBidi"/>
          <w:noProof/>
          <w:szCs w:val="22"/>
          <w:lang w:val="fr-FR" w:eastAsia="en-GB"/>
        </w:rPr>
      </w:pPr>
      <w:hyperlink w:anchor="_Toc331764045" w:history="1">
        <w:r w:rsidR="001A7019" w:rsidRPr="003A248B">
          <w:rPr>
            <w:rStyle w:val="Lienhypertexte"/>
            <w:noProof/>
            <w:lang w:val="fr-FR"/>
          </w:rPr>
          <w:t xml:space="preserve">Tableau 22 : </w:t>
        </w:r>
        <w:r w:rsidR="001A7019" w:rsidRPr="003A248B">
          <w:rPr>
            <w:rStyle w:val="Lienhypertexte"/>
            <w:noProof/>
            <w:lang w:val="fr-FR" w:eastAsia="en-GB"/>
          </w:rPr>
          <w:t>Recommandations pour la TOE issues de l’analyse de la spécificité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42413CB" w14:textId="77777777" w:rsidR="001A7019" w:rsidRPr="003A248B" w:rsidRDefault="00B64F42">
      <w:pPr>
        <w:pStyle w:val="Tabledesillustrations"/>
        <w:rPr>
          <w:rFonts w:asciiTheme="minorHAnsi" w:eastAsiaTheme="minorEastAsia" w:hAnsiTheme="minorHAnsi" w:cstheme="minorBidi"/>
          <w:noProof/>
          <w:szCs w:val="22"/>
          <w:lang w:val="fr-FR" w:eastAsia="en-GB"/>
        </w:rPr>
      </w:pPr>
      <w:hyperlink w:anchor="_Toc331764046" w:history="1">
        <w:r w:rsidR="001A7019" w:rsidRPr="003A248B">
          <w:rPr>
            <w:rStyle w:val="Lienhypertexte"/>
            <w:noProof/>
            <w:lang w:val="fr-FR"/>
          </w:rPr>
          <w:t xml:space="preserve">Tableau 23 : </w:t>
        </w:r>
        <w:r w:rsidR="001A7019" w:rsidRPr="003A248B">
          <w:rPr>
            <w:rStyle w:val="Lienhypertexte"/>
            <w:noProof/>
            <w:lang w:val="fr-FR" w:eastAsia="en-GB"/>
          </w:rPr>
          <w:t>Rentabilité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717F56F" w14:textId="77777777" w:rsidR="001A7019" w:rsidRPr="003A248B" w:rsidRDefault="00B64F42">
      <w:pPr>
        <w:pStyle w:val="Tabledesillustrations"/>
        <w:rPr>
          <w:rFonts w:asciiTheme="minorHAnsi" w:eastAsiaTheme="minorEastAsia" w:hAnsiTheme="minorHAnsi" w:cstheme="minorBidi"/>
          <w:noProof/>
          <w:szCs w:val="22"/>
          <w:lang w:val="fr-FR" w:eastAsia="en-GB"/>
        </w:rPr>
      </w:pPr>
      <w:hyperlink w:anchor="_Toc331764047" w:history="1">
        <w:r w:rsidR="001A7019" w:rsidRPr="003A248B">
          <w:rPr>
            <w:rStyle w:val="Lienhypertexte"/>
            <w:noProof/>
            <w:lang w:val="fr-FR"/>
          </w:rPr>
          <w:t xml:space="preserve">Tableau 24 : </w:t>
        </w:r>
        <w:r w:rsidR="001A7019" w:rsidRPr="003A248B">
          <w:rPr>
            <w:rStyle w:val="Lienhypertexte"/>
            <w:noProof/>
            <w:lang w:val="fr-FR" w:eastAsia="en-GB"/>
          </w:rPr>
          <w:t>Planification des phases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D2FA758" w14:textId="77777777" w:rsidR="001A7019" w:rsidRPr="003A248B" w:rsidRDefault="00B64F42">
      <w:pPr>
        <w:pStyle w:val="Tabledesillustrations"/>
        <w:rPr>
          <w:rFonts w:asciiTheme="minorHAnsi" w:eastAsiaTheme="minorEastAsia" w:hAnsiTheme="minorHAnsi" w:cstheme="minorBidi"/>
          <w:noProof/>
          <w:szCs w:val="22"/>
          <w:lang w:val="fr-FR" w:eastAsia="en-GB"/>
        </w:rPr>
      </w:pPr>
      <w:hyperlink w:anchor="_Toc331764048" w:history="1">
        <w:r w:rsidR="001A7019" w:rsidRPr="003A248B">
          <w:rPr>
            <w:rStyle w:val="Lienhypertexte"/>
            <w:noProof/>
            <w:lang w:val="fr-FR"/>
          </w:rPr>
          <w:t>Tableau 25 : Budgétisation des ressources humaines pour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833DD45" w14:textId="77777777" w:rsidR="001A7019" w:rsidRPr="003A248B" w:rsidRDefault="00B64F42">
      <w:pPr>
        <w:pStyle w:val="Tabledesillustrations"/>
        <w:rPr>
          <w:rFonts w:asciiTheme="minorHAnsi" w:eastAsiaTheme="minorEastAsia" w:hAnsiTheme="minorHAnsi" w:cstheme="minorBidi"/>
          <w:noProof/>
          <w:szCs w:val="22"/>
          <w:lang w:val="fr-FR" w:eastAsia="en-GB"/>
        </w:rPr>
      </w:pPr>
      <w:hyperlink w:anchor="_Toc331764049" w:history="1">
        <w:r w:rsidR="001A7019" w:rsidRPr="003A248B">
          <w:rPr>
            <w:rStyle w:val="Lienhypertexte"/>
            <w:noProof/>
            <w:lang w:val="fr-FR"/>
          </w:rPr>
          <w:t>Tableau 26 : Budgétisation des ressources humaines pour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8BC751C" w14:textId="77777777" w:rsidR="001A7019" w:rsidRPr="003A248B" w:rsidRDefault="00B64F42">
      <w:pPr>
        <w:pStyle w:val="Tabledesillustrations"/>
        <w:rPr>
          <w:rFonts w:asciiTheme="minorHAnsi" w:eastAsiaTheme="minorEastAsia" w:hAnsiTheme="minorHAnsi" w:cstheme="minorBidi"/>
          <w:noProof/>
          <w:szCs w:val="22"/>
          <w:lang w:val="fr-FR" w:eastAsia="en-GB"/>
        </w:rPr>
      </w:pPr>
      <w:hyperlink w:anchor="_Toc331764050" w:history="1">
        <w:r w:rsidR="001A7019" w:rsidRPr="003A248B">
          <w:rPr>
            <w:rStyle w:val="Lienhypertexte"/>
            <w:noProof/>
            <w:lang w:val="fr-FR"/>
          </w:rPr>
          <w:t>Tableau 29 : Résumé des recommandations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_Toc331764050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0E5933B" w14:textId="77777777" w:rsidR="008A57A8" w:rsidRPr="003A248B" w:rsidRDefault="008A57A8" w:rsidP="008A57A8">
      <w:pPr>
        <w:pStyle w:val="TitrTMTF"/>
        <w:rPr>
          <w:lang w:val="fr-FR"/>
        </w:rPr>
      </w:pPr>
      <w:r w:rsidRPr="003A248B">
        <w:rPr>
          <w:noProof/>
          <w:lang w:val="fr-FR"/>
        </w:rPr>
        <w:fldChar w:fldCharType="end"/>
      </w:r>
    </w:p>
    <w:p w14:paraId="124E1308" w14:textId="77777777" w:rsidR="00173B00" w:rsidRPr="003A248B" w:rsidRDefault="00173B00" w:rsidP="00173B00">
      <w:pPr>
        <w:pStyle w:val="Titre1"/>
        <w:rPr>
          <w:lang w:val="fr-FR"/>
        </w:rPr>
      </w:pPr>
      <w:bookmarkStart w:id="0" w:name="_Toc331763943"/>
      <w:bookmarkStart w:id="1" w:name="_Toc245171914"/>
      <w:bookmarkStart w:id="2" w:name="_Toc260033147"/>
      <w:bookmarkStart w:id="3" w:name="_Toc126566761"/>
      <w:r w:rsidRPr="003A248B">
        <w:rPr>
          <w:lang w:val="fr-FR"/>
        </w:rPr>
        <w:lastRenderedPageBreak/>
        <w:t>Introduction</w:t>
      </w:r>
      <w:bookmarkEnd w:id="0"/>
      <w:r w:rsidRPr="003A248B">
        <w:rPr>
          <w:lang w:val="fr-FR"/>
        </w:rPr>
        <w:t xml:space="preserve"> </w:t>
      </w:r>
    </w:p>
    <w:p w14:paraId="583CD027" w14:textId="77777777" w:rsidR="00173B00" w:rsidRPr="003A248B" w:rsidRDefault="00173B00" w:rsidP="00173B00">
      <w:pPr>
        <w:pStyle w:val="Titre2"/>
        <w:rPr>
          <w:lang w:val="fr-FR"/>
        </w:rPr>
      </w:pPr>
      <w:bookmarkStart w:id="4" w:name="_Toc331763944"/>
      <w:r w:rsidRPr="003A248B">
        <w:rPr>
          <w:lang w:val="fr-FR"/>
        </w:rPr>
        <w:t>Contexte</w:t>
      </w:r>
      <w:bookmarkEnd w:id="4"/>
    </w:p>
    <w:p w14:paraId="300A557D" w14:textId="77777777" w:rsidR="00173B00" w:rsidRPr="003A248B" w:rsidRDefault="00173B00" w:rsidP="00173B00">
      <w:pPr>
        <w:rPr>
          <w:lang w:val="fr-FR" w:eastAsia="en-GB"/>
        </w:rPr>
      </w:pPr>
      <w:r w:rsidRPr="003A248B">
        <w:rPr>
          <w:lang w:val="fr-FR" w:eastAsia="en-GB"/>
        </w:rPr>
        <w:t>…</w:t>
      </w:r>
    </w:p>
    <w:p w14:paraId="177E76C7" w14:textId="77777777" w:rsidR="00173B00" w:rsidRPr="003A248B" w:rsidRDefault="00173B00" w:rsidP="00173B00">
      <w:pPr>
        <w:pStyle w:val="Titre2"/>
        <w:rPr>
          <w:lang w:val="fr-FR"/>
        </w:rPr>
      </w:pPr>
      <w:bookmarkStart w:id="5" w:name="_Toc331763945"/>
      <w:r w:rsidRPr="003A248B">
        <w:rPr>
          <w:lang w:val="fr-FR"/>
        </w:rPr>
        <w:t>Objectifs du document</w:t>
      </w:r>
      <w:bookmarkEnd w:id="5"/>
    </w:p>
    <w:p w14:paraId="699F6604" w14:textId="77777777" w:rsidR="00173B00" w:rsidRPr="003A248B" w:rsidRDefault="00173B00" w:rsidP="00173B00">
      <w:pPr>
        <w:rPr>
          <w:lang w:val="fr-FR" w:eastAsia="en-GB"/>
        </w:rPr>
      </w:pPr>
      <w:r w:rsidRPr="003A248B">
        <w:rPr>
          <w:lang w:val="fr-FR" w:eastAsia="en-GB"/>
        </w:rPr>
        <w:t>…</w:t>
      </w:r>
    </w:p>
    <w:p w14:paraId="23198A5C" w14:textId="77777777" w:rsidR="00173B00" w:rsidRPr="003A248B" w:rsidRDefault="00173B00" w:rsidP="00173B00">
      <w:pPr>
        <w:pStyle w:val="Titre2"/>
        <w:rPr>
          <w:lang w:val="fr-FR"/>
        </w:rPr>
      </w:pPr>
      <w:bookmarkStart w:id="6" w:name="_Toc331763946"/>
      <w:r w:rsidRPr="003A248B">
        <w:rPr>
          <w:lang w:val="fr-FR"/>
        </w:rPr>
        <w:t>Cadre d’application</w:t>
      </w:r>
      <w:bookmarkEnd w:id="6"/>
    </w:p>
    <w:p w14:paraId="25DDBC45" w14:textId="77777777" w:rsidR="00173B00" w:rsidRPr="003A248B" w:rsidRDefault="00173B00" w:rsidP="00173B00">
      <w:pPr>
        <w:rPr>
          <w:lang w:val="fr-FR" w:eastAsia="en-GB"/>
        </w:rPr>
      </w:pPr>
      <w:r w:rsidRPr="003A248B">
        <w:rPr>
          <w:lang w:val="fr-FR" w:eastAsia="en-GB"/>
        </w:rPr>
        <w:t>L’analyse de risque a été menée au sein de …. Elle couvre les risques portant sur les informations traitées par le Processus de Dématérialisation des Données Financières (ci-après désigné PDDF) et sur les moyens mis à la disposition par le service IT et les services tiers pour supporter ce processus.</w:t>
      </w:r>
    </w:p>
    <w:p w14:paraId="468C7C88" w14:textId="77777777" w:rsidR="00173B00" w:rsidRPr="003A248B" w:rsidRDefault="00173B00" w:rsidP="00173B00">
      <w:pPr>
        <w:pStyle w:val="Titre2"/>
        <w:rPr>
          <w:lang w:val="fr-FR"/>
        </w:rPr>
      </w:pPr>
      <w:bookmarkStart w:id="7" w:name="_Toc331763947"/>
      <w:r w:rsidRPr="003A248B">
        <w:rPr>
          <w:lang w:val="fr-FR"/>
        </w:rPr>
        <w:t>Audience</w:t>
      </w:r>
      <w:bookmarkEnd w:id="7"/>
    </w:p>
    <w:p w14:paraId="1692429A" w14:textId="77777777" w:rsidR="00173B00" w:rsidRPr="003A248B" w:rsidRDefault="00173B00" w:rsidP="00173B00">
      <w:pPr>
        <w:rPr>
          <w:lang w:val="fr-FR" w:eastAsia="en-GB"/>
        </w:rPr>
      </w:pPr>
      <w:r w:rsidRPr="003A248B">
        <w:rPr>
          <w:lang w:val="fr-FR" w:eastAsia="en-GB"/>
        </w:rPr>
        <w:t>Ce rapport est considéré comme confidentiel et adressé au seul personnel habilité par …</w:t>
      </w:r>
    </w:p>
    <w:p w14:paraId="0411D595" w14:textId="77777777" w:rsidR="00173B00" w:rsidRPr="003A248B" w:rsidRDefault="00173B00" w:rsidP="00173B00">
      <w:pPr>
        <w:pStyle w:val="Titre2"/>
        <w:rPr>
          <w:lang w:val="fr-FR"/>
        </w:rPr>
      </w:pPr>
      <w:bookmarkStart w:id="8" w:name="_Toc331763948"/>
      <w:r w:rsidRPr="003A248B">
        <w:rPr>
          <w:lang w:val="fr-FR"/>
        </w:rPr>
        <w:t>Structure de ce document</w:t>
      </w:r>
      <w:bookmarkEnd w:id="8"/>
    </w:p>
    <w:p w14:paraId="3B3B5B1E" w14:textId="77777777" w:rsidR="00173B00" w:rsidRPr="003A248B" w:rsidRDefault="00173B00" w:rsidP="00173B00">
      <w:pPr>
        <w:rPr>
          <w:lang w:val="fr-FR" w:eastAsia="en-GB"/>
        </w:rPr>
      </w:pPr>
      <w:r w:rsidRPr="003A248B">
        <w:rPr>
          <w:lang w:val="fr-FR" w:eastAsia="en-GB"/>
        </w:rPr>
        <w:t>Les chapitres suivants décrivent la méthodologie, l’appréciation des risques, le niveau de sécurité dans l’ordre suivant:</w:t>
      </w:r>
    </w:p>
    <w:p w14:paraId="6F236B42"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2 décrit la méthodologie de l’analyse des risques.</w:t>
      </w:r>
    </w:p>
    <w:p w14:paraId="3CD6A941"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3 décrit le contexte, la cible, et les valeurs des actifs considérés dans l’analyse des risques, selon de la démarche ISO 27005.</w:t>
      </w:r>
    </w:p>
    <w:p w14:paraId="1227FA35"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4 présente le résultat de l’appréciation des risques.</w:t>
      </w:r>
    </w:p>
    <w:p w14:paraId="22B683B2"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5 renseigne sur l’état d’avancement et les coûts des mesures de sécurité de la norme ISO 27002.</w:t>
      </w:r>
    </w:p>
    <w:p w14:paraId="4EE6FF3B"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6 présente une proposition complète de traitement de risques, qui consiste à implémenter une liste de mesures de sécurité tirée de l’ISO 27002.</w:t>
      </w:r>
    </w:p>
    <w:p w14:paraId="0EDA63C9"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7 présente un plan synthétique de traitement des risques pour les trois années à venir, les ressources et le budget à prévoir sur trois ans ainsi qu’une comparaison avec les budgets sécurité et IT de structures similaires (benchmark)..</w:t>
      </w:r>
    </w:p>
    <w:p w14:paraId="6B32D854"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9 est constitué par l’ensemble des annexes.</w:t>
      </w:r>
    </w:p>
    <w:p w14:paraId="18A20534" w14:textId="77777777" w:rsidR="00173B00" w:rsidRPr="003A248B" w:rsidRDefault="00173B00" w:rsidP="00796370">
      <w:pPr>
        <w:pStyle w:val="Titre2"/>
        <w:rPr>
          <w:lang w:val="fr-FR"/>
        </w:rPr>
      </w:pPr>
      <w:bookmarkStart w:id="9" w:name="_Toc331763949"/>
      <w:r w:rsidRPr="003A248B">
        <w:rPr>
          <w:lang w:val="fr-FR"/>
        </w:rPr>
        <w:t>Références</w:t>
      </w:r>
      <w:bookmarkEnd w:id="9"/>
    </w:p>
    <w:p w14:paraId="1AAE6AF1" w14:textId="77777777" w:rsidR="00796370" w:rsidRPr="003A248B" w:rsidRDefault="00173B00" w:rsidP="00796370">
      <w:pPr>
        <w:pStyle w:val="List-Biblio"/>
        <w:ind w:left="426"/>
        <w:rPr>
          <w:lang w:val="fr-FR"/>
        </w:rPr>
      </w:pPr>
      <w:r w:rsidRPr="003A248B">
        <w:rPr>
          <w:lang w:val="fr-FR"/>
        </w:rPr>
        <w:t>ISO/IEC 27001, Technologies de l'information – Techniques de sécurité – Systèmes de gestion de la sécurité de l'infor</w:t>
      </w:r>
      <w:r w:rsidR="00796370" w:rsidRPr="003A248B">
        <w:rPr>
          <w:lang w:val="fr-FR"/>
        </w:rPr>
        <w:t>mation – Exigences, 2005-10-15.</w:t>
      </w:r>
    </w:p>
    <w:p w14:paraId="30496B3B" w14:textId="77777777" w:rsidR="00173B00" w:rsidRPr="003A248B" w:rsidRDefault="00173B00" w:rsidP="00796370">
      <w:pPr>
        <w:pStyle w:val="List-Biblio"/>
        <w:ind w:left="426"/>
        <w:rPr>
          <w:lang w:val="fr-FR"/>
        </w:rPr>
      </w:pPr>
      <w:r w:rsidRPr="003A248B">
        <w:rPr>
          <w:lang w:val="fr-FR"/>
        </w:rPr>
        <w:t>ISO/IEC 17799 (ou 27002), Technologies de l'information – Techniques de sécurité – Code de bonne pratique pour la gestion de la sécurité de l'information – 2005-06-15 (qui a été renommé en ISO/IEC 27002, le 2007-07.01).</w:t>
      </w:r>
    </w:p>
    <w:p w14:paraId="0BA37B72"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 – juin 2008.</w:t>
      </w:r>
    </w:p>
    <w:p w14:paraId="19C3830F" w14:textId="77777777" w:rsidR="00173B00" w:rsidRPr="003A248B" w:rsidRDefault="00173B00" w:rsidP="00796370">
      <w:pPr>
        <w:pStyle w:val="Titre2"/>
        <w:rPr>
          <w:lang w:val="fr-FR"/>
        </w:rPr>
      </w:pPr>
      <w:bookmarkStart w:id="10" w:name="_Toc331763950"/>
      <w:r w:rsidRPr="003A248B">
        <w:rPr>
          <w:lang w:val="fr-FR"/>
        </w:rPr>
        <w:lastRenderedPageBreak/>
        <w:t>Acronyme</w:t>
      </w:r>
      <w:bookmarkEnd w:id="10"/>
    </w:p>
    <w:tbl>
      <w:tblPr>
        <w:tblStyle w:val="TabSumTest"/>
        <w:tblW w:w="0" w:type="auto"/>
        <w:tblLook w:val="04A0" w:firstRow="1" w:lastRow="0" w:firstColumn="1" w:lastColumn="0" w:noHBand="0" w:noVBand="1"/>
      </w:tblPr>
      <w:tblGrid>
        <w:gridCol w:w="1365"/>
        <w:gridCol w:w="8367"/>
      </w:tblGrid>
      <w:tr w:rsidR="00796370" w:rsidRPr="003A248B" w14:paraId="78FF616A"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C87843A" w14:textId="77777777" w:rsidR="00796370" w:rsidRPr="003A248B" w:rsidRDefault="00796370" w:rsidP="00796370">
            <w:pPr>
              <w:pStyle w:val="CrpTxtTab"/>
              <w:rPr>
                <w:lang w:val="fr-FR" w:eastAsia="en-GB"/>
              </w:rPr>
            </w:pPr>
            <w:r w:rsidRPr="003A248B">
              <w:rPr>
                <w:lang w:val="fr-FR" w:eastAsia="en-GB"/>
              </w:rPr>
              <w:t>Acronyme</w:t>
            </w:r>
          </w:p>
        </w:tc>
        <w:tc>
          <w:tcPr>
            <w:tcW w:w="8367" w:type="dxa"/>
          </w:tcPr>
          <w:p w14:paraId="75E8A498"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Définition &amp; Description</w:t>
            </w:r>
          </w:p>
        </w:tc>
      </w:tr>
      <w:tr w:rsidR="00796370" w:rsidRPr="003A248B" w14:paraId="12BCBEC5"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84905A2" w14:textId="77777777" w:rsidR="00796370" w:rsidRPr="003A248B" w:rsidRDefault="00796370" w:rsidP="00796370">
            <w:pPr>
              <w:pStyle w:val="CrpTxtTab"/>
              <w:rPr>
                <w:lang w:val="fr-FR" w:eastAsia="en-GB"/>
              </w:rPr>
            </w:pPr>
            <w:r w:rsidRPr="003A248B">
              <w:rPr>
                <w:lang w:val="fr-FR" w:eastAsia="en-GB"/>
              </w:rPr>
              <w:t>ALE</w:t>
            </w:r>
          </w:p>
        </w:tc>
        <w:tc>
          <w:tcPr>
            <w:tcW w:w="8367" w:type="dxa"/>
          </w:tcPr>
          <w:p w14:paraId="246A07DF"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Annual Loss Expectency (Perte annuelle attendue), c’est la métrique pour comparer des risques (en €)</w:t>
            </w:r>
          </w:p>
        </w:tc>
      </w:tr>
      <w:tr w:rsidR="00796370" w:rsidRPr="003A248B" w14:paraId="4EF62CB4"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6DEF4D5A" w14:textId="77777777" w:rsidR="00796370" w:rsidRPr="003A248B" w:rsidRDefault="00796370" w:rsidP="00796370">
            <w:pPr>
              <w:pStyle w:val="CrpTxtTab"/>
              <w:rPr>
                <w:lang w:val="fr-FR" w:eastAsia="en-GB"/>
              </w:rPr>
            </w:pPr>
            <w:r w:rsidRPr="003A248B">
              <w:rPr>
                <w:lang w:val="fr-FR" w:eastAsia="en-GB"/>
              </w:rPr>
              <w:t>MAGERIT</w:t>
            </w:r>
          </w:p>
        </w:tc>
        <w:tc>
          <w:tcPr>
            <w:tcW w:w="8367" w:type="dxa"/>
          </w:tcPr>
          <w:p w14:paraId="107761F8"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Acronyme espagnol pour « Analyse de Risque et Méthodologie de Management pour les Systèmes d’Information »</w:t>
            </w:r>
          </w:p>
        </w:tc>
      </w:tr>
      <w:tr w:rsidR="00E424E9" w:rsidRPr="003A248B" w14:paraId="0237A186"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551DC56A" w14:textId="77777777" w:rsidR="00E424E9" w:rsidRPr="003A248B" w:rsidRDefault="00E424E9" w:rsidP="00796370">
            <w:pPr>
              <w:pStyle w:val="CrpTxtTab"/>
              <w:rPr>
                <w:lang w:val="fr-FR" w:eastAsia="en-GB"/>
              </w:rPr>
            </w:pPr>
            <w:r w:rsidRPr="003A248B">
              <w:rPr>
                <w:lang w:val="fr-FR" w:eastAsia="en-GB"/>
              </w:rPr>
              <w:t>PDDF</w:t>
            </w:r>
          </w:p>
        </w:tc>
        <w:tc>
          <w:tcPr>
            <w:tcW w:w="8367" w:type="dxa"/>
          </w:tcPr>
          <w:p w14:paraId="722B4D0B" w14:textId="77777777" w:rsidR="00E424E9" w:rsidRPr="003A248B" w:rsidRDefault="00E424E9"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Processus de dématérialisation des données financières</w:t>
            </w:r>
          </w:p>
        </w:tc>
      </w:tr>
      <w:tr w:rsidR="00796370" w:rsidRPr="003A248B" w14:paraId="3376D0AB"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2B3C5557" w14:textId="77777777" w:rsidR="00796370" w:rsidRPr="003A248B" w:rsidRDefault="00796370" w:rsidP="00796370">
            <w:pPr>
              <w:pStyle w:val="CrpTxtTab"/>
              <w:rPr>
                <w:lang w:val="fr-FR" w:eastAsia="en-GB"/>
              </w:rPr>
            </w:pPr>
            <w:r w:rsidRPr="003A248B">
              <w:rPr>
                <w:lang w:val="fr-FR" w:eastAsia="en-GB"/>
              </w:rPr>
              <w:t>ROSI</w:t>
            </w:r>
          </w:p>
        </w:tc>
        <w:tc>
          <w:tcPr>
            <w:tcW w:w="8367" w:type="dxa"/>
          </w:tcPr>
          <w:p w14:paraId="44A2C545"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3A248B" w14:paraId="5AEDFD3A"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02FF979" w14:textId="77777777" w:rsidR="00796370" w:rsidRPr="003A248B" w:rsidRDefault="00796370" w:rsidP="00796370">
            <w:pPr>
              <w:pStyle w:val="CrpTxtTab"/>
              <w:rPr>
                <w:lang w:val="fr-FR" w:eastAsia="en-GB"/>
              </w:rPr>
            </w:pPr>
            <w:r w:rsidRPr="003A248B">
              <w:rPr>
                <w:lang w:val="fr-FR" w:eastAsia="en-GB"/>
              </w:rPr>
              <w:t>TRICK-Light</w:t>
            </w:r>
          </w:p>
        </w:tc>
        <w:tc>
          <w:tcPr>
            <w:tcW w:w="8367" w:type="dxa"/>
          </w:tcPr>
          <w:p w14:paraId="7B82907D"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Acronyme pour “Tool for RIsk management based on Central Knowledge base » ; première version d’un outil d’analyse de risques de la société itrust consulting.</w:t>
            </w:r>
          </w:p>
        </w:tc>
      </w:tr>
    </w:tbl>
    <w:p w14:paraId="7718709C" w14:textId="77777777" w:rsidR="00796370" w:rsidRPr="003A248B" w:rsidRDefault="00796370" w:rsidP="00796370">
      <w:pPr>
        <w:pStyle w:val="Tableau"/>
        <w:rPr>
          <w:lang w:val="fr-FR" w:eastAsia="en-GB"/>
        </w:rPr>
      </w:pPr>
    </w:p>
    <w:p w14:paraId="7FA50901" w14:textId="77777777" w:rsidR="00D06C39" w:rsidRPr="003A248B" w:rsidRDefault="00E424E9" w:rsidP="00D06C39">
      <w:pPr>
        <w:pStyle w:val="Titre2"/>
        <w:rPr>
          <w:lang w:val="fr-FR"/>
        </w:rPr>
      </w:pPr>
      <w:bookmarkStart w:id="11" w:name="_Toc331763951"/>
      <w:r w:rsidRPr="003A248B">
        <w:rPr>
          <w:lang w:val="fr-FR"/>
        </w:rPr>
        <w:t>Terminologie</w:t>
      </w:r>
      <w:r w:rsidR="00D06C39" w:rsidRPr="003A248B">
        <w:rPr>
          <w:rStyle w:val="Appelnotedebasdep"/>
          <w:lang w:val="fr-FR"/>
        </w:rPr>
        <w:footnoteReference w:id="1"/>
      </w:r>
      <w:bookmarkEnd w:id="11"/>
    </w:p>
    <w:p w14:paraId="795760C6" w14:textId="77777777" w:rsidR="00AD6EAB" w:rsidRPr="003A248B" w:rsidRDefault="00AD6EAB" w:rsidP="00AD6EAB">
      <w:pPr>
        <w:ind w:left="709" w:hanging="709"/>
        <w:rPr>
          <w:lang w:val="fr-FR" w:eastAsia="en-GB"/>
        </w:rPr>
      </w:pPr>
      <w:r w:rsidRPr="003A248B">
        <w:rPr>
          <w:lang w:val="fr-FR" w:eastAsia="en-GB"/>
        </w:rPr>
        <w:t>Note : pour toute ambiguïté quant aux définitions ci-dessous, le lecteur est invité à se reporter au texte produit en langue anglaise.</w:t>
      </w:r>
    </w:p>
    <w:tbl>
      <w:tblPr>
        <w:tblStyle w:val="Tableitrust3"/>
        <w:tblW w:w="0" w:type="auto"/>
        <w:tblLook w:val="04A0" w:firstRow="1" w:lastRow="0" w:firstColumn="1" w:lastColumn="0" w:noHBand="0" w:noVBand="1"/>
      </w:tblPr>
      <w:tblGrid>
        <w:gridCol w:w="2415"/>
        <w:gridCol w:w="7233"/>
      </w:tblGrid>
      <w:tr w:rsidR="00E424E9" w:rsidRPr="003A248B" w14:paraId="08CACA00" w14:textId="77777777" w:rsidTr="00E9511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28287E0C" w14:textId="77777777" w:rsidR="00E424E9" w:rsidRPr="003A248B" w:rsidRDefault="00E424E9" w:rsidP="004079D0">
            <w:pPr>
              <w:pStyle w:val="CrpTxtTab"/>
              <w:spacing w:before="0" w:after="0"/>
              <w:jc w:val="left"/>
              <w:rPr>
                <w:lang w:val="fr-FR" w:eastAsia="en-GB"/>
              </w:rPr>
            </w:pPr>
            <w:r w:rsidRPr="003A248B">
              <w:rPr>
                <w:lang w:val="fr-FR" w:eastAsia="en-GB"/>
              </w:rPr>
              <w:t>Termes</w:t>
            </w:r>
          </w:p>
        </w:tc>
        <w:tc>
          <w:tcPr>
            <w:tcW w:w="7233" w:type="dxa"/>
          </w:tcPr>
          <w:p w14:paraId="34785E6A" w14:textId="77777777" w:rsidR="00E424E9" w:rsidRPr="003A248B" w:rsidRDefault="00E424E9" w:rsidP="004079D0">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eastAsia="en-GB"/>
              </w:rPr>
            </w:pPr>
            <w:r w:rsidRPr="003A248B">
              <w:rPr>
                <w:lang w:val="fr-FR" w:eastAsia="en-GB"/>
              </w:rPr>
              <w:t>Définition</w:t>
            </w:r>
          </w:p>
        </w:tc>
      </w:tr>
      <w:tr w:rsidR="00AA086F" w:rsidRPr="003A248B" w14:paraId="0E725D71"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66B40C08" w14:textId="77777777" w:rsidR="00AA086F" w:rsidRPr="003A248B" w:rsidRDefault="00AA086F" w:rsidP="00AA086F">
            <w:pPr>
              <w:pStyle w:val="CrpTxtTab"/>
              <w:spacing w:before="0" w:after="0"/>
              <w:jc w:val="left"/>
              <w:rPr>
                <w:lang w:val="fr-FR"/>
              </w:rPr>
            </w:pPr>
            <w:r w:rsidRPr="003A248B">
              <w:rPr>
                <w:lang w:val="fr-FR"/>
              </w:rPr>
              <w:t>Acceptation du risque</w:t>
            </w:r>
          </w:p>
        </w:tc>
        <w:tc>
          <w:tcPr>
            <w:tcW w:w="7233" w:type="dxa"/>
          </w:tcPr>
          <w:p w14:paraId="243E8B4A" w14:textId="77777777" w:rsidR="00AA086F" w:rsidRPr="003A248B" w:rsidRDefault="00AA086F" w:rsidP="00AA086F">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 xml:space="preserve">Processus destiné à valider le traitement du risque mise en place pour obtenir un risque acceptable pour les partis prenants c’est-à-dire à valider </w:t>
            </w:r>
            <w:r w:rsidR="008673DC" w:rsidRPr="003A248B">
              <w:rPr>
                <w:i/>
                <w:lang w:val="fr-FR"/>
              </w:rPr>
              <w:t xml:space="preserve">formellement </w:t>
            </w:r>
            <w:r w:rsidRPr="003A248B">
              <w:rPr>
                <w:i/>
                <w:lang w:val="fr-FR"/>
              </w:rPr>
              <w:t>les mesures mises en place pour diminuer ou transférer le risque et à accepter les risques résiduels.</w:t>
            </w:r>
          </w:p>
        </w:tc>
      </w:tr>
      <w:tr w:rsidR="00E424E9" w:rsidRPr="003A248B" w14:paraId="227080B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4777D6F" w14:textId="77777777" w:rsidR="00E424E9" w:rsidRPr="003A248B" w:rsidRDefault="00E424E9" w:rsidP="004079D0">
            <w:pPr>
              <w:pStyle w:val="CrpTxtTab"/>
              <w:spacing w:before="0" w:after="0"/>
              <w:jc w:val="left"/>
              <w:rPr>
                <w:lang w:val="fr-FR"/>
              </w:rPr>
            </w:pPr>
            <w:r w:rsidRPr="003A248B">
              <w:rPr>
                <w:lang w:val="fr-FR"/>
              </w:rPr>
              <w:t>Analyse du risque</w:t>
            </w:r>
          </w:p>
        </w:tc>
        <w:tc>
          <w:tcPr>
            <w:tcW w:w="7233" w:type="dxa"/>
          </w:tcPr>
          <w:p w14:paraId="0713ECCF" w14:textId="77777777" w:rsidR="00E424E9" w:rsidRPr="003A248B" w:rsidRDefault="00E424E9" w:rsidP="00A56E12">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Processus permettant de comprendre la nature du risque et de déterminer le niveau du risque de la </w:t>
            </w:r>
            <w:r w:rsidR="00A56E12" w:rsidRPr="003A248B">
              <w:rPr>
                <w:lang w:val="fr-FR"/>
              </w:rPr>
              <w:t>TOE</w:t>
            </w:r>
            <w:r w:rsidRPr="003A248B">
              <w:rPr>
                <w:lang w:val="fr-FR"/>
              </w:rPr>
              <w:t>.</w:t>
            </w:r>
          </w:p>
        </w:tc>
      </w:tr>
      <w:tr w:rsidR="00E424E9" w:rsidRPr="003A248B" w14:paraId="371C1BA0"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107ADB3" w14:textId="77777777" w:rsidR="00E424E9" w:rsidRPr="003A248B" w:rsidRDefault="00E424E9" w:rsidP="004079D0">
            <w:pPr>
              <w:pStyle w:val="CrpTxtTab"/>
              <w:spacing w:before="0" w:after="0"/>
              <w:jc w:val="left"/>
              <w:rPr>
                <w:lang w:val="fr-FR"/>
              </w:rPr>
            </w:pPr>
            <w:r w:rsidRPr="003A248B">
              <w:rPr>
                <w:lang w:val="fr-FR"/>
              </w:rPr>
              <w:t>Appréciation du risque</w:t>
            </w:r>
          </w:p>
        </w:tc>
        <w:tc>
          <w:tcPr>
            <w:tcW w:w="7233" w:type="dxa"/>
          </w:tcPr>
          <w:p w14:paraId="2E9F7A1B" w14:textId="77777777" w:rsidR="00E424E9" w:rsidRPr="003A248B" w:rsidRDefault="004079D0"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szCs w:val="20"/>
                <w:lang w:val="fr-FR" w:eastAsia="en-US"/>
              </w:rPr>
              <w:t>Processus complet comprenant l’identification du risque, l’analyse du risque et l’évaluation du risque.</w:t>
            </w:r>
          </w:p>
        </w:tc>
      </w:tr>
      <w:tr w:rsidR="00AA086F" w:rsidRPr="003A248B" w14:paraId="4988D602"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4C5C9D58" w14:textId="77777777" w:rsidR="00AA086F" w:rsidRPr="003A248B" w:rsidRDefault="00AA086F" w:rsidP="00AA086F">
            <w:pPr>
              <w:pStyle w:val="CrpTxtTab"/>
              <w:spacing w:before="0" w:after="0"/>
              <w:jc w:val="left"/>
              <w:rPr>
                <w:lang w:val="fr-FR"/>
              </w:rPr>
            </w:pPr>
            <w:r w:rsidRPr="003A248B">
              <w:rPr>
                <w:lang w:val="fr-FR"/>
              </w:rPr>
              <w:t>Consultation sur et communication du risque</w:t>
            </w:r>
          </w:p>
        </w:tc>
        <w:tc>
          <w:tcPr>
            <w:tcW w:w="7233" w:type="dxa"/>
          </w:tcPr>
          <w:p w14:paraId="180D191B" w14:textId="77777777" w:rsidR="00AA086F" w:rsidRPr="003A248B" w:rsidRDefault="00AA086F" w:rsidP="00AA086F">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3A248B" w14:paraId="5BB89DB0"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186E338" w14:textId="77777777" w:rsidR="005B2E71" w:rsidRPr="003A248B" w:rsidRDefault="005B2E71" w:rsidP="004079D0">
            <w:pPr>
              <w:pStyle w:val="CrpTxtTab"/>
              <w:spacing w:before="0" w:after="0"/>
              <w:jc w:val="left"/>
              <w:rPr>
                <w:lang w:val="fr-FR"/>
              </w:rPr>
            </w:pPr>
            <w:r w:rsidRPr="003A248B">
              <w:rPr>
                <w:lang w:val="fr-FR"/>
              </w:rPr>
              <w:t xml:space="preserve">Contre-mesure </w:t>
            </w:r>
          </w:p>
        </w:tc>
        <w:tc>
          <w:tcPr>
            <w:tcW w:w="7233" w:type="dxa"/>
          </w:tcPr>
          <w:p w14:paraId="4EC7A2AD" w14:textId="77777777" w:rsidR="005B2E71" w:rsidRPr="003A248B" w:rsidRDefault="005B2E71"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En anglais « Control » : mesure qui modifie un risque. Appelé aussi mesure de sécurité.</w:t>
            </w:r>
          </w:p>
        </w:tc>
      </w:tr>
      <w:tr w:rsidR="003701D9" w:rsidRPr="003A248B" w14:paraId="0B7556E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48656C8" w14:textId="77777777" w:rsidR="003701D9" w:rsidRPr="003A248B" w:rsidRDefault="003701D9" w:rsidP="004079D0">
            <w:pPr>
              <w:pStyle w:val="CrpTxtTab"/>
              <w:spacing w:before="0" w:after="0"/>
              <w:jc w:val="left"/>
              <w:rPr>
                <w:lang w:val="fr-FR"/>
              </w:rPr>
            </w:pPr>
            <w:r w:rsidRPr="003A248B">
              <w:rPr>
                <w:lang w:val="fr-FR"/>
              </w:rPr>
              <w:t>Critères du risque</w:t>
            </w:r>
          </w:p>
        </w:tc>
        <w:tc>
          <w:tcPr>
            <w:tcW w:w="7233" w:type="dxa"/>
          </w:tcPr>
          <w:p w14:paraId="40BC1B6F" w14:textId="77777777" w:rsidR="003701D9" w:rsidRPr="003A248B" w:rsidRDefault="003701D9"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Base de référence à partir de laquelle est jugé de l’importance d’un risque.</w:t>
            </w:r>
          </w:p>
        </w:tc>
      </w:tr>
      <w:tr w:rsidR="00E424E9" w:rsidRPr="003A248B" w14:paraId="239BB342"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F94A7A0" w14:textId="77777777" w:rsidR="00E424E9" w:rsidRPr="003A248B" w:rsidRDefault="00E424E9" w:rsidP="004079D0">
            <w:pPr>
              <w:pStyle w:val="CrpTxtTab"/>
              <w:spacing w:before="0" w:after="0"/>
              <w:jc w:val="left"/>
              <w:rPr>
                <w:lang w:val="fr-FR"/>
              </w:rPr>
            </w:pPr>
            <w:r w:rsidRPr="003A248B">
              <w:rPr>
                <w:lang w:val="fr-FR"/>
              </w:rPr>
              <w:t>Évaluation du risque</w:t>
            </w:r>
          </w:p>
        </w:tc>
        <w:tc>
          <w:tcPr>
            <w:tcW w:w="7233" w:type="dxa"/>
          </w:tcPr>
          <w:p w14:paraId="74EF83AE" w14:textId="77777777" w:rsidR="00E424E9" w:rsidRPr="003A248B" w:rsidRDefault="004079D0"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Processus consistant d’une part à comparer les résultats de l’analyse de risque avec les critères de risque et d’autre part à déterminer si le risque et/ou son amplitude est acceptable ou tolérable. </w:t>
            </w:r>
          </w:p>
        </w:tc>
      </w:tr>
      <w:tr w:rsidR="00E424E9" w:rsidRPr="003A248B" w14:paraId="496E3F77"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738A6FF" w14:textId="77777777" w:rsidR="00E424E9" w:rsidRPr="003A248B" w:rsidRDefault="00E424E9" w:rsidP="004079D0">
            <w:pPr>
              <w:pStyle w:val="CrpTxtTab"/>
              <w:spacing w:before="0" w:after="0"/>
              <w:jc w:val="left"/>
              <w:rPr>
                <w:lang w:val="fr-FR"/>
              </w:rPr>
            </w:pPr>
            <w:r w:rsidRPr="003A248B">
              <w:rPr>
                <w:lang w:val="fr-FR"/>
              </w:rPr>
              <w:t>Identification du risque</w:t>
            </w:r>
          </w:p>
        </w:tc>
        <w:tc>
          <w:tcPr>
            <w:tcW w:w="7233" w:type="dxa"/>
          </w:tcPr>
          <w:p w14:paraId="436B4B12" w14:textId="77777777" w:rsidR="00E424E9" w:rsidRPr="003A248B" w:rsidRDefault="00B861AB" w:rsidP="00B861AB">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permettant de recherche, d’expertise et de description du risque</w:t>
            </w:r>
          </w:p>
          <w:p w14:paraId="062BC17E" w14:textId="77777777" w:rsidR="003701D9" w:rsidRPr="003A248B" w:rsidRDefault="003701D9" w:rsidP="00AA086F">
            <w:pPr>
              <w:pStyle w:val="CrpTxtTab"/>
              <w:spacing w:before="0" w:after="0"/>
              <w:ind w:left="851" w:hanging="738"/>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Note1 : identification des risques implique identification de leurs origines, de leurs causes et de leurs conséquences potentielles.</w:t>
            </w:r>
          </w:p>
          <w:p w14:paraId="57AAAAFB" w14:textId="77777777" w:rsidR="003701D9" w:rsidRPr="003A248B" w:rsidRDefault="003701D9" w:rsidP="00AA086F">
            <w:pPr>
              <w:pStyle w:val="CrpTxtTab"/>
              <w:spacing w:before="0" w:after="0"/>
              <w:ind w:left="851" w:hanging="738"/>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Note2 : </w:t>
            </w:r>
            <w:r w:rsidR="00AA086F" w:rsidRPr="003A248B">
              <w:rPr>
                <w:lang w:val="fr-FR"/>
              </w:rPr>
              <w:t>lors de l’</w:t>
            </w:r>
            <w:r w:rsidRPr="003A248B">
              <w:rPr>
                <w:lang w:val="fr-FR"/>
              </w:rPr>
              <w:t>identifi</w:t>
            </w:r>
            <w:r w:rsidR="00AA086F" w:rsidRPr="003A248B">
              <w:rPr>
                <w:lang w:val="fr-FR"/>
              </w:rPr>
              <w:t>cation des risques sont pris en compte les données historiques, les analyses théoriques, les avis documentées et experts et les besoins des partis prenants.</w:t>
            </w:r>
          </w:p>
        </w:tc>
      </w:tr>
      <w:tr w:rsidR="005B2E71" w:rsidRPr="003A248B" w14:paraId="4575FA28"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585A1BB" w14:textId="77777777" w:rsidR="005B2E71" w:rsidRPr="003A248B" w:rsidRDefault="005B2E71" w:rsidP="004079D0">
            <w:pPr>
              <w:pStyle w:val="CrpTxtTab"/>
              <w:spacing w:before="0" w:after="0"/>
              <w:jc w:val="left"/>
              <w:rPr>
                <w:lang w:val="fr-FR"/>
              </w:rPr>
            </w:pPr>
            <w:r w:rsidRPr="003A248B">
              <w:rPr>
                <w:lang w:val="fr-FR"/>
              </w:rPr>
              <w:t>Partis prenants</w:t>
            </w:r>
          </w:p>
        </w:tc>
        <w:tc>
          <w:tcPr>
            <w:tcW w:w="7233" w:type="dxa"/>
          </w:tcPr>
          <w:p w14:paraId="129A532F" w14:textId="77777777" w:rsidR="005B2E71" w:rsidRPr="003A248B" w:rsidRDefault="005B2E71" w:rsidP="005B2E7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En anglais « Stakeholders » : personne ou organisation qui peut affectée, être affectée ou se considérée comme affectée par une décision ou une activité.</w:t>
            </w:r>
          </w:p>
        </w:tc>
      </w:tr>
      <w:tr w:rsidR="005B2E71" w:rsidRPr="003A248B" w14:paraId="2702071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A0AA054" w14:textId="77777777" w:rsidR="005B2E71" w:rsidRPr="003A248B" w:rsidRDefault="005B2E71" w:rsidP="004079D0">
            <w:pPr>
              <w:pStyle w:val="CrpTxtTab"/>
              <w:spacing w:before="0" w:after="0"/>
              <w:jc w:val="left"/>
              <w:rPr>
                <w:lang w:val="fr-FR"/>
              </w:rPr>
            </w:pPr>
            <w:r w:rsidRPr="003A248B">
              <w:rPr>
                <w:lang w:val="fr-FR"/>
              </w:rPr>
              <w:lastRenderedPageBreak/>
              <w:t>TOE : Cible d’évaluation</w:t>
            </w:r>
          </w:p>
        </w:tc>
        <w:tc>
          <w:tcPr>
            <w:tcW w:w="7233" w:type="dxa"/>
          </w:tcPr>
          <w:p w14:paraId="64B5A183" w14:textId="77777777" w:rsidR="005B2E71" w:rsidRPr="003A248B" w:rsidRDefault="005B2E71" w:rsidP="00D06C39">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 xml:space="preserve">Organisation, partie d’une organisation ou processus </w:t>
            </w:r>
            <w:r w:rsidR="00D06C39" w:rsidRPr="003A248B">
              <w:rPr>
                <w:i/>
                <w:lang w:val="fr-FR"/>
              </w:rPr>
              <w:t>accompagné</w:t>
            </w:r>
            <w:r w:rsidRPr="003A248B">
              <w:rPr>
                <w:i/>
                <w:lang w:val="fr-FR"/>
              </w:rPr>
              <w:t xml:space="preserve"> </w:t>
            </w:r>
            <w:r w:rsidR="00D06C39" w:rsidRPr="003A248B">
              <w:rPr>
                <w:i/>
                <w:lang w:val="fr-FR"/>
              </w:rPr>
              <w:t xml:space="preserve">de </w:t>
            </w:r>
            <w:r w:rsidRPr="003A248B">
              <w:rPr>
                <w:i/>
                <w:lang w:val="fr-FR"/>
              </w:rPr>
              <w:t xml:space="preserve">toutes les entités </w:t>
            </w:r>
            <w:r w:rsidR="00D06C39" w:rsidRPr="003A248B">
              <w:rPr>
                <w:i/>
                <w:lang w:val="fr-FR"/>
              </w:rPr>
              <w:t xml:space="preserve">(technique, organisationnel ou humain) </w:t>
            </w:r>
            <w:r w:rsidRPr="003A248B">
              <w:rPr>
                <w:i/>
                <w:lang w:val="fr-FR"/>
              </w:rPr>
              <w:t xml:space="preserve">directement afférentes pour </w:t>
            </w:r>
            <w:r w:rsidR="00D06C39" w:rsidRPr="003A248B">
              <w:rPr>
                <w:i/>
                <w:lang w:val="fr-FR"/>
              </w:rPr>
              <w:t>son bon fonctionnement</w:t>
            </w:r>
            <w:r w:rsidRPr="003A248B">
              <w:rPr>
                <w:i/>
                <w:lang w:val="fr-FR"/>
              </w:rPr>
              <w:t xml:space="preserve"> faisant l’objet de l’analyse de risque.</w:t>
            </w:r>
          </w:p>
        </w:tc>
      </w:tr>
      <w:tr w:rsidR="00E424E9" w:rsidRPr="003A248B" w14:paraId="14646D7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13D7CC4A" w14:textId="77777777" w:rsidR="00E424E9" w:rsidRPr="003A248B" w:rsidRDefault="00E424E9" w:rsidP="004079D0">
            <w:pPr>
              <w:pStyle w:val="CrpTxtTab"/>
              <w:spacing w:before="0" w:after="0"/>
              <w:jc w:val="left"/>
              <w:rPr>
                <w:lang w:val="fr-FR"/>
              </w:rPr>
            </w:pPr>
            <w:r w:rsidRPr="003A248B">
              <w:rPr>
                <w:lang w:val="fr-FR"/>
              </w:rPr>
              <w:t>Traitement du risque</w:t>
            </w:r>
          </w:p>
        </w:tc>
        <w:tc>
          <w:tcPr>
            <w:tcW w:w="7233" w:type="dxa"/>
          </w:tcPr>
          <w:p w14:paraId="58C4E3CF" w14:textId="77777777" w:rsidR="00E424E9" w:rsidRPr="003A248B" w:rsidRDefault="00B861AB"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destiné à modifier le risque.</w:t>
            </w:r>
          </w:p>
        </w:tc>
      </w:tr>
      <w:tr w:rsidR="00E424E9" w:rsidRPr="003A248B" w14:paraId="09E6C96A"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6BC946D3" w14:textId="77777777" w:rsidR="00E424E9" w:rsidRPr="003A248B" w:rsidRDefault="00E424E9" w:rsidP="004079D0">
            <w:pPr>
              <w:pStyle w:val="CrpTxtTab"/>
              <w:spacing w:before="0" w:after="0"/>
              <w:jc w:val="left"/>
              <w:rPr>
                <w:lang w:val="fr-FR"/>
              </w:rPr>
            </w:pPr>
            <w:r w:rsidRPr="003A248B">
              <w:rPr>
                <w:lang w:val="fr-FR"/>
              </w:rPr>
              <w:t>Surveillance et revue du risque</w:t>
            </w:r>
          </w:p>
        </w:tc>
        <w:tc>
          <w:tcPr>
            <w:tcW w:w="7233" w:type="dxa"/>
          </w:tcPr>
          <w:p w14:paraId="23AEF481" w14:textId="77777777" w:rsidR="00E424E9" w:rsidRPr="003A248B" w:rsidRDefault="00AA086F"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Processus permettant de surveiller le niveau du risque et</w:t>
            </w:r>
            <w:r w:rsidR="005B2E71" w:rsidRPr="003A248B">
              <w:rPr>
                <w:i/>
                <w:lang w:val="fr-FR"/>
              </w:rPr>
              <w:t xml:space="preserve"> d’évaluer si celui-ci demeure</w:t>
            </w:r>
            <w:r w:rsidRPr="003A248B">
              <w:rPr>
                <w:i/>
                <w:lang w:val="fr-FR"/>
              </w:rPr>
              <w:t xml:space="preserve"> dans les limites acceptables fixées et </w:t>
            </w:r>
            <w:r w:rsidR="005B2E71" w:rsidRPr="003A248B">
              <w:rPr>
                <w:i/>
                <w:lang w:val="fr-FR"/>
              </w:rPr>
              <w:t>d’identifier tous risques nouveaux du fait d’un changement de contexte interne ou externe à la TOE.</w:t>
            </w:r>
          </w:p>
        </w:tc>
      </w:tr>
    </w:tbl>
    <w:p w14:paraId="75C9A519" w14:textId="77777777" w:rsidR="00E424E9" w:rsidRPr="003A248B" w:rsidRDefault="00E424E9" w:rsidP="00E424E9">
      <w:pPr>
        <w:pStyle w:val="Tableau"/>
        <w:rPr>
          <w:lang w:val="fr-FR" w:eastAsia="en-GB"/>
        </w:rPr>
      </w:pPr>
    </w:p>
    <w:p w14:paraId="53CF95C2" w14:textId="77777777" w:rsidR="00173B00" w:rsidRPr="003A248B" w:rsidRDefault="00173B00" w:rsidP="00796370">
      <w:pPr>
        <w:pStyle w:val="Titre1"/>
        <w:rPr>
          <w:lang w:val="fr-FR"/>
        </w:rPr>
      </w:pPr>
      <w:bookmarkStart w:id="12" w:name="_Toc331763952"/>
      <w:r w:rsidRPr="003A248B">
        <w:rPr>
          <w:lang w:val="fr-FR"/>
        </w:rPr>
        <w:lastRenderedPageBreak/>
        <w:t>Méthodologie</w:t>
      </w:r>
      <w:bookmarkEnd w:id="12"/>
    </w:p>
    <w:p w14:paraId="5DB1200C" w14:textId="77777777" w:rsidR="00173B00" w:rsidRPr="003A248B" w:rsidRDefault="00173B00" w:rsidP="00796370">
      <w:pPr>
        <w:pStyle w:val="Titre2"/>
        <w:rPr>
          <w:lang w:val="fr-FR"/>
        </w:rPr>
      </w:pPr>
      <w:bookmarkStart w:id="13" w:name="_Toc331763953"/>
      <w:r w:rsidRPr="003A248B">
        <w:rPr>
          <w:lang w:val="fr-FR"/>
        </w:rPr>
        <w:t>Déroulement de l’étude</w:t>
      </w:r>
      <w:bookmarkEnd w:id="13"/>
    </w:p>
    <w:p w14:paraId="6F274DC3" w14:textId="77777777" w:rsidR="00173B00" w:rsidRPr="003A248B" w:rsidRDefault="00173B00" w:rsidP="00173B00">
      <w:pPr>
        <w:rPr>
          <w:lang w:val="fr-FR" w:eastAsia="en-GB"/>
        </w:rPr>
      </w:pPr>
      <w:r w:rsidRPr="003A248B">
        <w:rPr>
          <w:lang w:val="fr-FR" w:eastAsia="en-GB"/>
        </w:rPr>
        <w:t xml:space="preserve">Afin d’apprécier les risques </w:t>
      </w:r>
      <w:r w:rsidR="00796370" w:rsidRPr="003A248B">
        <w:rPr>
          <w:lang w:val="fr-FR" w:eastAsia="en-GB"/>
        </w:rPr>
        <w:t>du PDDF</w:t>
      </w:r>
      <w:r w:rsidRPr="003A248B">
        <w:rPr>
          <w:lang w:val="fr-FR" w:eastAsia="en-GB"/>
        </w:rPr>
        <w:t>, nous avons suivi la démarche suivante :</w:t>
      </w:r>
    </w:p>
    <w:p w14:paraId="51DF3723" w14:textId="77777777" w:rsidR="00173B00" w:rsidRPr="003A248B" w:rsidRDefault="00173B00" w:rsidP="00796370">
      <w:pPr>
        <w:pStyle w:val="S-Pnum1"/>
        <w:rPr>
          <w:lang w:val="fr-FR"/>
        </w:rPr>
      </w:pPr>
      <w:r w:rsidRPr="003A248B">
        <w:rPr>
          <w:lang w:val="fr-FR"/>
        </w:rPr>
        <w:t xml:space="preserve">Description </w:t>
      </w:r>
      <w:r w:rsidR="00796370" w:rsidRPr="003A248B">
        <w:rPr>
          <w:lang w:val="fr-FR"/>
        </w:rPr>
        <w:t>du PDDF</w:t>
      </w:r>
      <w:r w:rsidRPr="003A248B">
        <w:rPr>
          <w:lang w:val="fr-FR"/>
        </w:rPr>
        <w:t xml:space="preserve"> dont </w:t>
      </w:r>
      <w:r w:rsidR="00796370" w:rsidRPr="003A248B">
        <w:rPr>
          <w:lang w:val="fr-FR"/>
        </w:rPr>
        <w:t>le service IT assure le support informatique</w:t>
      </w:r>
    </w:p>
    <w:p w14:paraId="7B5318F2"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p>
    <w:p w14:paraId="3DF0F6F2"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p>
    <w:p w14:paraId="603E85A4"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p>
    <w:p w14:paraId="5999DBB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 xml:space="preserve">ion des mesures selon ISO 27002 : cette étude a fait l’objet d’une validation par les responsables du PDDF et est </w:t>
      </w:r>
      <w:r w:rsidRPr="003A248B">
        <w:rPr>
          <w:lang w:val="fr-FR"/>
        </w:rPr>
        <w:t>en accord avec la documentation fournie et les interviews réalisées durant l’audit.</w:t>
      </w:r>
    </w:p>
    <w:p w14:paraId="7E8ECDF9"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TRICK-Light d’itrust consulting.</w:t>
      </w:r>
    </w:p>
    <w:p w14:paraId="4780C922" w14:textId="77777777" w:rsidR="00173B00" w:rsidRPr="003A248B" w:rsidRDefault="00173B00" w:rsidP="00796370">
      <w:pPr>
        <w:pStyle w:val="S-Pnum1"/>
        <w:rPr>
          <w:lang w:val="fr-FR"/>
        </w:rPr>
      </w:pPr>
      <w:r w:rsidRPr="003A248B">
        <w:rPr>
          <w:lang w:val="fr-FR"/>
        </w:rPr>
        <w:t>Révision et validation des résultats.</w:t>
      </w:r>
    </w:p>
    <w:p w14:paraId="32B10AF9" w14:textId="77777777" w:rsidR="00173B00" w:rsidRPr="003A248B" w:rsidRDefault="00173B00" w:rsidP="00796370">
      <w:pPr>
        <w:pStyle w:val="S-Pnum1"/>
        <w:rPr>
          <w:lang w:val="fr-FR"/>
        </w:rPr>
      </w:pPr>
      <w:r w:rsidRPr="003A248B">
        <w:rPr>
          <w:lang w:val="fr-FR"/>
        </w:rPr>
        <w:t xml:space="preserve">Proposition et validation du plan de traitement des risques avec les </w:t>
      </w:r>
      <w:r w:rsidR="00796370" w:rsidRPr="003A248B">
        <w:rPr>
          <w:lang w:val="fr-FR"/>
        </w:rPr>
        <w:t>responsables du PDDF</w:t>
      </w:r>
    </w:p>
    <w:p w14:paraId="4CFEC255" w14:textId="77777777" w:rsidR="00173B00" w:rsidRPr="003A248B" w:rsidRDefault="00173B00" w:rsidP="00796370">
      <w:pPr>
        <w:pStyle w:val="S-Pnum1"/>
        <w:rPr>
          <w:lang w:val="fr-FR"/>
        </w:rPr>
      </w:pPr>
      <w:r w:rsidRPr="003A248B">
        <w:rPr>
          <w:lang w:val="fr-FR"/>
        </w:rPr>
        <w:t>Résumé et présentation des conclusions.</w:t>
      </w:r>
    </w:p>
    <w:p w14:paraId="6472027B" w14:textId="77777777" w:rsidR="00173B00" w:rsidRPr="003A248B" w:rsidRDefault="003B1B4E" w:rsidP="00796370">
      <w:pPr>
        <w:ind w:left="426" w:hanging="426"/>
        <w:rPr>
          <w:lang w:val="fr-FR" w:eastAsia="en-GB"/>
        </w:rPr>
      </w:pPr>
      <w:r w:rsidRPr="003A248B">
        <w:rPr>
          <w:noProof/>
          <w:lang w:val="fr-FR"/>
        </w:rPr>
        <mc:AlternateContent>
          <mc:Choice Requires="wps">
            <w:drawing>
              <wp:anchor distT="0" distB="0" distL="114300" distR="114300" simplePos="0" relativeHeight="251659264" behindDoc="1" locked="0" layoutInCell="1" allowOverlap="1" wp14:anchorId="68E2A8BF" wp14:editId="5A70A604">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A668253" w14:textId="77777777" w:rsidR="006A0591" w:rsidRPr="000D1916" w:rsidRDefault="006A0591" w:rsidP="001A7019">
                            <w:pPr>
                              <w:pStyle w:val="Figure"/>
                              <w:spacing w:before="240"/>
                              <w:rPr>
                                <w:lang w:val="fr-FR" w:eastAsia="en-GB"/>
                              </w:rPr>
                            </w:pPr>
                            <w:r w:rsidRPr="000D1916">
                              <w:rPr>
                                <w:noProof/>
                                <w:lang w:val="fr-FR"/>
                              </w:rPr>
                              <w:drawing>
                                <wp:inline distT="0" distB="0" distL="0" distR="0" wp14:anchorId="67A6D6FD" wp14:editId="06928B1E">
                                  <wp:extent cx="3196660" cy="3975653"/>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19A26F17" w14:textId="77777777" w:rsidR="006A0591" w:rsidRPr="001A7019" w:rsidRDefault="006A0591" w:rsidP="001A7019">
                            <w:pPr>
                              <w:pStyle w:val="Lgende"/>
                              <w:rPr>
                                <w:lang w:val="fr-FR" w:eastAsia="en-GB"/>
                              </w:rPr>
                            </w:pPr>
                            <w:bookmarkStart w:id="14" w:name="_Toc331764016"/>
                            <w:r w:rsidRPr="000D1916">
                              <w:rPr>
                                <w:lang w:val="fr-FR"/>
                              </w:rPr>
                              <w:t xml:space="preserve">Figure </w:t>
                            </w:r>
                            <w:r w:rsidRPr="000D1916">
                              <w:rPr>
                                <w:lang w:val="fr-FR"/>
                              </w:rPr>
                              <w:fldChar w:fldCharType="begin"/>
                            </w:r>
                            <w:r w:rsidRPr="000D1916">
                              <w:rPr>
                                <w:lang w:val="fr-FR"/>
                              </w:rPr>
                              <w:instrText xml:space="preserve"> SEQ Figure \* ARABIC </w:instrText>
                            </w:r>
                            <w:r w:rsidRPr="000D1916">
                              <w:rPr>
                                <w:lang w:val="fr-FR"/>
                              </w:rPr>
                              <w:fldChar w:fldCharType="separate"/>
                            </w:r>
                            <w:r>
                              <w:rPr>
                                <w:noProof/>
                                <w:lang w:val="fr-FR"/>
                              </w:rPr>
                              <w:t>1</w:t>
                            </w:r>
                            <w:r w:rsidRPr="000D1916">
                              <w:rPr>
                                <w:lang w:val="fr-FR"/>
                              </w:rPr>
                              <w:fldChar w:fldCharType="end"/>
                            </w:r>
                            <w:r w:rsidRPr="000D1916">
                              <w:rPr>
                                <w:lang w:val="fr-FR"/>
                              </w:rPr>
                              <w:t xml:space="preserve"> : </w:t>
                            </w:r>
                            <w:r w:rsidRPr="000D1916">
                              <w:rPr>
                                <w:lang w:val="fr-FR" w:eastAsia="en-GB"/>
                              </w:rPr>
                              <w:t>Les processus de gestion du risque</w:t>
                            </w:r>
                            <w:bookmarkEnd w:id="14"/>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8E2A8BF"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57216;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A668253" w14:textId="77777777" w:rsidR="006A0591" w:rsidRPr="000D1916" w:rsidRDefault="006A0591" w:rsidP="001A7019">
                      <w:pPr>
                        <w:pStyle w:val="Figure"/>
                        <w:spacing w:before="240"/>
                        <w:rPr>
                          <w:lang w:val="fr-FR" w:eastAsia="en-GB"/>
                        </w:rPr>
                      </w:pPr>
                      <w:r w:rsidRPr="000D1916">
                        <w:rPr>
                          <w:noProof/>
                          <w:lang w:val="fr-FR"/>
                        </w:rPr>
                        <w:drawing>
                          <wp:inline distT="0" distB="0" distL="0" distR="0" wp14:anchorId="67A6D6FD" wp14:editId="06928B1E">
                            <wp:extent cx="3196660" cy="3975653"/>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19A26F17" w14:textId="77777777" w:rsidR="006A0591" w:rsidRPr="001A7019" w:rsidRDefault="006A0591" w:rsidP="001A7019">
                      <w:pPr>
                        <w:pStyle w:val="Lgende"/>
                        <w:rPr>
                          <w:lang w:val="fr-FR" w:eastAsia="en-GB"/>
                        </w:rPr>
                      </w:pPr>
                      <w:bookmarkStart w:id="15" w:name="_Toc331764016"/>
                      <w:r w:rsidRPr="000D1916">
                        <w:rPr>
                          <w:lang w:val="fr-FR"/>
                        </w:rPr>
                        <w:t xml:space="preserve">Figure </w:t>
                      </w:r>
                      <w:r w:rsidRPr="000D1916">
                        <w:rPr>
                          <w:lang w:val="fr-FR"/>
                        </w:rPr>
                        <w:fldChar w:fldCharType="begin"/>
                      </w:r>
                      <w:r w:rsidRPr="000D1916">
                        <w:rPr>
                          <w:lang w:val="fr-FR"/>
                        </w:rPr>
                        <w:instrText xml:space="preserve"> SEQ Figure \* ARABIC </w:instrText>
                      </w:r>
                      <w:r w:rsidRPr="000D1916">
                        <w:rPr>
                          <w:lang w:val="fr-FR"/>
                        </w:rPr>
                        <w:fldChar w:fldCharType="separate"/>
                      </w:r>
                      <w:r>
                        <w:rPr>
                          <w:noProof/>
                          <w:lang w:val="fr-FR"/>
                        </w:rPr>
                        <w:t>1</w:t>
                      </w:r>
                      <w:r w:rsidRPr="000D1916">
                        <w:rPr>
                          <w:lang w:val="fr-FR"/>
                        </w:rPr>
                        <w:fldChar w:fldCharType="end"/>
                      </w:r>
                      <w:r w:rsidRPr="000D1916">
                        <w:rPr>
                          <w:lang w:val="fr-FR"/>
                        </w:rPr>
                        <w:t xml:space="preserve"> : </w:t>
                      </w:r>
                      <w:r w:rsidRPr="000D1916">
                        <w:rPr>
                          <w:lang w:val="fr-FR" w:eastAsia="en-GB"/>
                        </w:rPr>
                        <w:t>Les processus de gestion du risque</w:t>
                      </w:r>
                      <w:bookmarkEnd w:id="15"/>
                    </w:p>
                  </w:txbxContent>
                </v:textbox>
                <w10:wrap type="through" anchorx="margin" anchory="margin"/>
              </v:shape>
            </w:pict>
          </mc:Fallback>
        </mc:AlternateContent>
      </w:r>
      <w:r w:rsidR="00796370" w:rsidRPr="003A248B">
        <w:rPr>
          <w:lang w:val="fr-FR" w:eastAsia="en-GB"/>
        </w:rPr>
        <w:t xml:space="preserve">Note : </w:t>
      </w:r>
      <w:r w:rsidR="00173B00" w:rsidRPr="003A248B">
        <w:rPr>
          <w:lang w:val="fr-FR" w:eastAsia="en-GB"/>
        </w:rPr>
        <w:t xml:space="preserve">Le présent rapport ne suit pas l’ordre chronologique des phases de la méthodologie, mais présente les résultats selon les processus de gestion de risque selon ISO 27005, comme indiqué dans la section 1.5. </w:t>
      </w:r>
    </w:p>
    <w:p w14:paraId="04D60D17" w14:textId="77777777" w:rsidR="00173B00" w:rsidRPr="003A248B" w:rsidRDefault="00173B00" w:rsidP="00796370">
      <w:pPr>
        <w:pStyle w:val="Titre2"/>
        <w:rPr>
          <w:lang w:val="fr-FR"/>
        </w:rPr>
      </w:pPr>
      <w:bookmarkStart w:id="16" w:name="_Toc331763954"/>
      <w:r w:rsidRPr="003A248B">
        <w:rPr>
          <w:lang w:val="fr-FR"/>
        </w:rPr>
        <w:t>Phase de la gestion des risques</w:t>
      </w:r>
      <w:bookmarkEnd w:id="16"/>
    </w:p>
    <w:p w14:paraId="22C0EE1E" w14:textId="77777777" w:rsidR="00173B00" w:rsidRPr="003A248B" w:rsidRDefault="00173B00" w:rsidP="00173B00">
      <w:pPr>
        <w:rPr>
          <w:lang w:val="fr-FR" w:eastAsia="en-GB"/>
        </w:rPr>
      </w:pPr>
      <w:r w:rsidRPr="003A248B">
        <w:rPr>
          <w:lang w:val="fr-FR" w:eastAsia="en-GB"/>
        </w:rPr>
        <w:t xml:space="preserve">Dans ce projet, nous suivons les processus définis dans la norme ISO27005 sur l’analyse des risques d’information. </w:t>
      </w:r>
    </w:p>
    <w:p w14:paraId="5E7BC8AB" w14:textId="77777777" w:rsidR="00173B00" w:rsidRPr="003A248B" w:rsidRDefault="006B5CA9" w:rsidP="00796370">
      <w:pPr>
        <w:pStyle w:val="Titre3"/>
        <w:rPr>
          <w:lang w:val="fr-FR"/>
        </w:rPr>
      </w:pPr>
      <w:bookmarkStart w:id="17" w:name="_Toc331763955"/>
      <w:r w:rsidRPr="003A248B">
        <w:rPr>
          <w:lang w:val="fr-FR"/>
        </w:rPr>
        <w:t>Etablissement du contexte</w:t>
      </w:r>
      <w:bookmarkEnd w:id="17"/>
    </w:p>
    <w:p w14:paraId="4DCE24CF" w14:textId="77777777" w:rsidR="00173B00" w:rsidRPr="003A248B" w:rsidRDefault="00173B00" w:rsidP="00173B00">
      <w:pPr>
        <w:rPr>
          <w:lang w:val="fr-FR" w:eastAsia="en-GB"/>
        </w:rPr>
      </w:pPr>
      <w:r w:rsidRPr="003A248B">
        <w:rPr>
          <w:lang w:val="fr-FR" w:eastAsia="en-GB"/>
        </w:rPr>
        <w:t>Ce processus vise à spécifier les critères de base de l’évaluation des risques, la cible et le périmètre de cette analyse, l’organisation du processus de gestion des risques.</w:t>
      </w:r>
    </w:p>
    <w:p w14:paraId="7866E71F" w14:textId="77777777" w:rsidR="006B5CA9" w:rsidRPr="003A248B" w:rsidRDefault="006B5CA9" w:rsidP="00796370">
      <w:pPr>
        <w:pStyle w:val="Titre3"/>
        <w:rPr>
          <w:lang w:val="fr-FR"/>
        </w:rPr>
      </w:pPr>
      <w:bookmarkStart w:id="18" w:name="_Toc331763956"/>
      <w:r w:rsidRPr="003A248B">
        <w:rPr>
          <w:lang w:val="fr-FR"/>
        </w:rPr>
        <w:t>Appréciation du risque</w:t>
      </w:r>
      <w:bookmarkEnd w:id="18"/>
    </w:p>
    <w:p w14:paraId="1EBD8CDF" w14:textId="77777777" w:rsidR="006B5CA9" w:rsidRPr="003A248B" w:rsidRDefault="00E424E9" w:rsidP="006B5CA9">
      <w:pPr>
        <w:rPr>
          <w:lang w:val="fr-FR" w:eastAsia="fr-LU"/>
        </w:rPr>
      </w:pPr>
      <w:r w:rsidRPr="003A248B">
        <w:rPr>
          <w:lang w:val="fr-FR" w:eastAsia="fr-LU"/>
        </w:rPr>
        <w:t xml:space="preserve">Ce processus se décompose en trois phases distinctes permettant d’identifier les risques selon leur </w:t>
      </w:r>
      <w:r w:rsidR="00AD6EAB" w:rsidRPr="003A248B">
        <w:rPr>
          <w:lang w:val="fr-FR" w:eastAsia="fr-LU"/>
        </w:rPr>
        <w:t>occurrence probables, leur gravité.</w:t>
      </w:r>
    </w:p>
    <w:p w14:paraId="68D1FD2F" w14:textId="77777777" w:rsidR="00173B00" w:rsidRPr="003A248B" w:rsidRDefault="00173B00" w:rsidP="00A56E12">
      <w:pPr>
        <w:pStyle w:val="Titre4"/>
      </w:pPr>
      <w:bookmarkStart w:id="19" w:name="_Toc331763957"/>
      <w:r w:rsidRPr="003A248B">
        <w:t xml:space="preserve">Identification </w:t>
      </w:r>
      <w:r w:rsidR="00A56E12" w:rsidRPr="003A248B">
        <w:t>des risques</w:t>
      </w:r>
      <w:bookmarkEnd w:id="19"/>
    </w:p>
    <w:p w14:paraId="5AEADA6D" w14:textId="77777777" w:rsidR="00173B00" w:rsidRPr="003A248B" w:rsidRDefault="00173B00" w:rsidP="00173B00">
      <w:pPr>
        <w:rPr>
          <w:lang w:val="fr-FR" w:eastAsia="en-GB"/>
        </w:rPr>
      </w:pPr>
      <w:r w:rsidRPr="003A248B">
        <w:rPr>
          <w:lang w:val="fr-FR" w:eastAsia="en-GB"/>
        </w:rPr>
        <w:t xml:space="preserve">L’objectif de l’identification des risques est de déterminer ce qui pourrait causer des pertes et de comprendre comment, où, et </w:t>
      </w:r>
      <w:r w:rsidRPr="003A248B">
        <w:rPr>
          <w:lang w:val="fr-FR" w:eastAsia="en-GB"/>
        </w:rPr>
        <w:lastRenderedPageBreak/>
        <w:t>pourquoi ces pertes pourraient arriver. Cette phase prépare l’estimation des risques proprement dits. Elle s’est déroulée selon les phases suivantes :</w:t>
      </w:r>
    </w:p>
    <w:p w14:paraId="7ECA6614" w14:textId="77777777" w:rsidR="00173B00" w:rsidRPr="003A248B" w:rsidRDefault="00A56E12" w:rsidP="003B1B4E">
      <w:pPr>
        <w:pStyle w:val="S-Pnum1"/>
        <w:numPr>
          <w:ilvl w:val="0"/>
          <w:numId w:val="9"/>
        </w:numPr>
        <w:rPr>
          <w:lang w:val="fr-FR"/>
        </w:rPr>
      </w:pPr>
      <w:r w:rsidRPr="003A248B">
        <w:rPr>
          <w:lang w:val="fr-FR"/>
        </w:rPr>
        <w:t xml:space="preserve">Identification des actifs (voir </w:t>
      </w:r>
      <w:r w:rsidRPr="003A248B">
        <w:rPr>
          <w:highlight w:val="yellow"/>
          <w:lang w:val="fr-FR"/>
        </w:rPr>
        <w:t>xxx</w:t>
      </w:r>
      <w:r w:rsidRPr="003A248B">
        <w:rPr>
          <w:lang w:val="fr-FR"/>
        </w:rPr>
        <w:t>)</w:t>
      </w:r>
    </w:p>
    <w:p w14:paraId="35BB0F58" w14:textId="77777777" w:rsidR="00173B00" w:rsidRPr="003A248B" w:rsidRDefault="00173B00" w:rsidP="003B1B4E">
      <w:pPr>
        <w:pStyle w:val="S-Pnum1"/>
        <w:numPr>
          <w:ilvl w:val="0"/>
          <w:numId w:val="9"/>
        </w:numPr>
        <w:rPr>
          <w:lang w:val="fr-FR"/>
        </w:rPr>
      </w:pPr>
      <w:r w:rsidRPr="003A248B">
        <w:rPr>
          <w:lang w:val="fr-FR"/>
        </w:rPr>
        <w:t xml:space="preserve">Identification des menaces (voir </w:t>
      </w:r>
      <w:r w:rsidR="00A56E12" w:rsidRPr="003A248B">
        <w:rPr>
          <w:highlight w:val="yellow"/>
          <w:lang w:val="fr-FR"/>
        </w:rPr>
        <w:t>xx</w:t>
      </w:r>
      <w:r w:rsidRPr="003A248B">
        <w:rPr>
          <w:lang w:val="fr-FR"/>
        </w:rPr>
        <w:t>).</w:t>
      </w:r>
    </w:p>
    <w:p w14:paraId="64486308" w14:textId="77777777" w:rsidR="00173B00" w:rsidRPr="003A248B" w:rsidRDefault="00173B00" w:rsidP="003B1B4E">
      <w:pPr>
        <w:pStyle w:val="S-Pnum1"/>
        <w:numPr>
          <w:ilvl w:val="0"/>
          <w:numId w:val="9"/>
        </w:numPr>
        <w:rPr>
          <w:lang w:val="fr-FR"/>
        </w:rPr>
      </w:pPr>
      <w:r w:rsidRPr="003A248B">
        <w:rPr>
          <w:lang w:val="fr-FR"/>
        </w:rPr>
        <w:t>Identification des mesures de sécurité existante (voir</w:t>
      </w:r>
      <w:r w:rsidR="00A56E12" w:rsidRPr="003A248B">
        <w:rPr>
          <w:lang w:val="fr-FR"/>
        </w:rPr>
        <w:t xml:space="preserve"> </w:t>
      </w:r>
      <w:r w:rsidR="00A56E12" w:rsidRPr="003A248B">
        <w:rPr>
          <w:highlight w:val="yellow"/>
          <w:lang w:val="fr-FR"/>
        </w:rPr>
        <w:t>xx</w:t>
      </w:r>
      <w:r w:rsidRPr="003A248B">
        <w:rPr>
          <w:lang w:val="fr-FR"/>
        </w:rPr>
        <w:t>).</w:t>
      </w:r>
    </w:p>
    <w:p w14:paraId="480C0F5C" w14:textId="77777777" w:rsidR="00173B00" w:rsidRPr="003A248B" w:rsidRDefault="00173B00" w:rsidP="003B1B4E">
      <w:pPr>
        <w:pStyle w:val="S-Pnum1"/>
        <w:numPr>
          <w:ilvl w:val="0"/>
          <w:numId w:val="9"/>
        </w:numPr>
        <w:rPr>
          <w:lang w:val="fr-FR"/>
        </w:rPr>
      </w:pPr>
      <w:r w:rsidRPr="003A248B">
        <w:rPr>
          <w:lang w:val="fr-FR"/>
        </w:rPr>
        <w:t xml:space="preserve">Identification des vulnérabilités (inhérente à l’identification des spécificités des risques (voir </w:t>
      </w:r>
      <w:r w:rsidR="00A56E12" w:rsidRPr="003A248B">
        <w:rPr>
          <w:highlight w:val="yellow"/>
          <w:lang w:val="fr-FR"/>
        </w:rPr>
        <w:t>xx</w:t>
      </w:r>
      <w:r w:rsidRPr="003A248B">
        <w:rPr>
          <w:lang w:val="fr-FR"/>
        </w:rPr>
        <w:t>).</w:t>
      </w:r>
    </w:p>
    <w:p w14:paraId="11B61404" w14:textId="77777777" w:rsidR="00173B00" w:rsidRPr="003A248B" w:rsidRDefault="00173B00" w:rsidP="003B1B4E">
      <w:pPr>
        <w:pStyle w:val="S-Pnum1"/>
        <w:numPr>
          <w:ilvl w:val="0"/>
          <w:numId w:val="9"/>
        </w:numPr>
        <w:rPr>
          <w:lang w:val="fr-FR"/>
        </w:rPr>
      </w:pPr>
      <w:r w:rsidRPr="003A248B">
        <w:rPr>
          <w:lang w:val="fr-FR"/>
        </w:rPr>
        <w:t>Identification des conséquences (lors d’une discussion pour l’estimation des conséquences, en considérant les critères d’impact (cf. 3.2.2)).</w:t>
      </w:r>
    </w:p>
    <w:p w14:paraId="112A9DE5" w14:textId="77777777" w:rsidR="00173B00" w:rsidRPr="003A248B" w:rsidRDefault="00AD6EAB" w:rsidP="00A56E12">
      <w:pPr>
        <w:pStyle w:val="Titre4"/>
      </w:pPr>
      <w:bookmarkStart w:id="20" w:name="_Toc331763958"/>
      <w:r w:rsidRPr="003A248B">
        <w:t xml:space="preserve">Analyse </w:t>
      </w:r>
      <w:r w:rsidR="00173B00" w:rsidRPr="003A248B">
        <w:t>des risques</w:t>
      </w:r>
      <w:bookmarkEnd w:id="20"/>
    </w:p>
    <w:p w14:paraId="2AF815C3" w14:textId="77777777" w:rsidR="00173B00" w:rsidRPr="003A248B" w:rsidRDefault="00A56E12" w:rsidP="00173B00">
      <w:pPr>
        <w:rPr>
          <w:lang w:val="fr-FR" w:eastAsia="en-GB"/>
        </w:rPr>
      </w:pPr>
      <w:r w:rsidRPr="003A248B">
        <w:rPr>
          <w:lang w:val="fr-FR" w:eastAsia="en-GB"/>
        </w:rPr>
        <w:t>L’analyse</w:t>
      </w:r>
      <w:r w:rsidR="00173B00" w:rsidRPr="003A248B">
        <w:rPr>
          <w:lang w:val="fr-FR" w:eastAsia="en-GB"/>
        </w:rPr>
        <w:t xml:space="preserve"> des risques inclut plusieurs phases :</w:t>
      </w:r>
    </w:p>
    <w:p w14:paraId="0A679CD4" w14:textId="77777777" w:rsidR="00173B00" w:rsidRPr="003A248B" w:rsidRDefault="00173B00" w:rsidP="003B1B4E">
      <w:pPr>
        <w:pStyle w:val="S-Pnum1"/>
        <w:numPr>
          <w:ilvl w:val="0"/>
          <w:numId w:val="10"/>
        </w:numPr>
        <w:rPr>
          <w:lang w:val="fr-FR"/>
        </w:rPr>
      </w:pPr>
      <w:r w:rsidRPr="003A248B">
        <w:rPr>
          <w:lang w:val="fr-FR"/>
        </w:rPr>
        <w:t xml:space="preserve">Le choix de la méthodologie (cf. </w:t>
      </w:r>
      <w:r w:rsidR="00A56E12" w:rsidRPr="003A248B">
        <w:rPr>
          <w:highlight w:val="yellow"/>
          <w:lang w:val="fr-FR"/>
        </w:rPr>
        <w:t>xx</w:t>
      </w:r>
      <w:r w:rsidRPr="003A248B">
        <w:rPr>
          <w:lang w:val="fr-FR"/>
        </w:rPr>
        <w:t>).</w:t>
      </w:r>
    </w:p>
    <w:p w14:paraId="43F83354" w14:textId="77777777" w:rsidR="00173B00" w:rsidRPr="003A248B" w:rsidRDefault="00173B00" w:rsidP="00796370">
      <w:pPr>
        <w:pStyle w:val="S-Pnum1"/>
        <w:rPr>
          <w:lang w:val="fr-FR"/>
        </w:rPr>
      </w:pPr>
      <w:r w:rsidRPr="003A248B">
        <w:rPr>
          <w:lang w:val="fr-FR"/>
        </w:rPr>
        <w:t xml:space="preserve">L’estimation des conséquences (cf. </w:t>
      </w:r>
      <w:r w:rsidR="00A56E12" w:rsidRPr="003A248B">
        <w:rPr>
          <w:highlight w:val="yellow"/>
          <w:lang w:val="fr-FR"/>
        </w:rPr>
        <w:t>xx</w:t>
      </w:r>
      <w:r w:rsidRPr="003A248B">
        <w:rPr>
          <w:lang w:val="fr-FR"/>
        </w:rPr>
        <w:t>).</w:t>
      </w:r>
    </w:p>
    <w:p w14:paraId="23D5EDD7" w14:textId="77777777" w:rsidR="00173B00" w:rsidRPr="003A248B" w:rsidRDefault="00173B00" w:rsidP="00796370">
      <w:pPr>
        <w:pStyle w:val="S-Pnum1"/>
        <w:rPr>
          <w:lang w:val="fr-FR"/>
        </w:rPr>
      </w:pPr>
      <w:r w:rsidRPr="003A248B">
        <w:rPr>
          <w:lang w:val="fr-FR"/>
        </w:rPr>
        <w:t xml:space="preserve">L’estimation des probabilités d’occurrences (cf. </w:t>
      </w:r>
      <w:r w:rsidR="00A56E12" w:rsidRPr="003A248B">
        <w:rPr>
          <w:highlight w:val="yellow"/>
          <w:lang w:val="fr-FR"/>
        </w:rPr>
        <w:t>xx</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(cf .</w:t>
      </w:r>
    </w:p>
    <w:p w14:paraId="61122027" w14:textId="77777777" w:rsidR="00A56E12" w:rsidRPr="003A248B" w:rsidRDefault="00A56E12" w:rsidP="00796370">
      <w:pPr>
        <w:pStyle w:val="S-Pnum1"/>
        <w:rPr>
          <w:lang w:val="fr-FR"/>
        </w:rPr>
      </w:pPr>
      <w:r w:rsidRPr="003A248B">
        <w:rPr>
          <w:lang w:val="fr-FR"/>
        </w:rPr>
        <w:t xml:space="preserve">L’estimation du niveau de risque (cf. </w:t>
      </w:r>
      <w:r w:rsidRPr="003A248B">
        <w:rPr>
          <w:highlight w:val="yellow"/>
          <w:lang w:val="fr-FR"/>
        </w:rPr>
        <w:t>xx</w:t>
      </w:r>
      <w:r w:rsidRPr="003A248B">
        <w:rPr>
          <w:lang w:val="fr-FR"/>
        </w:rPr>
        <w:t>)</w:t>
      </w:r>
    </w:p>
    <w:p w14:paraId="0F686A36" w14:textId="77777777" w:rsidR="00A56E12" w:rsidRPr="003A248B" w:rsidRDefault="00A56E12" w:rsidP="00A56E12">
      <w:pPr>
        <w:pStyle w:val="Titre4"/>
      </w:pPr>
      <w:bookmarkStart w:id="21" w:name="_Toc331763959"/>
      <w:r w:rsidRPr="003A248B">
        <w:t>Évaluation du risque</w:t>
      </w:r>
      <w:bookmarkEnd w:id="21"/>
    </w:p>
    <w:p w14:paraId="33BF5EA1" w14:textId="77777777" w:rsidR="00173B00" w:rsidRPr="003A248B" w:rsidRDefault="00A56E12" w:rsidP="00A56E12">
      <w:pPr>
        <w:pStyle w:val="CorpsTxtNormal"/>
        <w:rPr>
          <w:lang w:val="fr-FR"/>
        </w:rPr>
      </w:pPr>
      <w:r w:rsidRPr="003A248B">
        <w:rPr>
          <w:lang w:val="fr-FR"/>
        </w:rPr>
        <w:t xml:space="preserve">Cette phase permet de comparer l’estimation du niveau de risque </w:t>
      </w:r>
      <w:r w:rsidR="008673DC" w:rsidRPr="003A248B">
        <w:rPr>
          <w:lang w:val="fr-FR"/>
        </w:rPr>
        <w:t xml:space="preserve">avec les critères de risque fixés avec les partis prenants. Dans la méthodologie proposées par itrust, cette évaluation sera conduite en prenant des critères quantitatif (pertes financières acceptables ou non). </w:t>
      </w:r>
    </w:p>
    <w:p w14:paraId="4F9E0521" w14:textId="77777777" w:rsidR="00173B00" w:rsidRPr="003A248B" w:rsidRDefault="00173B00" w:rsidP="00796370">
      <w:pPr>
        <w:pStyle w:val="Titre3"/>
        <w:rPr>
          <w:lang w:val="fr-FR"/>
        </w:rPr>
      </w:pPr>
      <w:bookmarkStart w:id="22" w:name="_Toc331763960"/>
      <w:r w:rsidRPr="003A248B">
        <w:rPr>
          <w:lang w:val="fr-FR"/>
        </w:rPr>
        <w:t>Traitement des risques</w:t>
      </w:r>
      <w:bookmarkEnd w:id="22"/>
    </w:p>
    <w:p w14:paraId="7C379721" w14:textId="77777777" w:rsidR="00173B00" w:rsidRPr="003A248B" w:rsidRDefault="00173B00" w:rsidP="00173B00">
      <w:pPr>
        <w:rPr>
          <w:lang w:val="fr-FR" w:eastAsia="en-GB"/>
        </w:rPr>
      </w:pPr>
      <w:r w:rsidRPr="003A248B">
        <w:rPr>
          <w:lang w:val="fr-FR" w:eastAsia="en-GB"/>
        </w:rPr>
        <w:t>Le traitement du risque consiste à choisir les mesures afin de réduire, éviter, ou transférer les risques, de décider à retenir certains risques, et de planifier la mise en œuvre de ces mesures.</w:t>
      </w:r>
    </w:p>
    <w:p w14:paraId="7BADCC83" w14:textId="77777777" w:rsidR="00173B00" w:rsidRPr="003A248B" w:rsidRDefault="00173B00" w:rsidP="00173B00">
      <w:pPr>
        <w:rPr>
          <w:lang w:val="fr-FR" w:eastAsia="en-GB"/>
        </w:rPr>
      </w:pPr>
      <w:r w:rsidRPr="003A248B">
        <w:rPr>
          <w:lang w:val="fr-FR" w:eastAsia="en-GB"/>
        </w:rPr>
        <w:t xml:space="preserve">Le choix des mesures dépend des coûts des mesures, mais aussi de l’avantage attendu </w:t>
      </w:r>
      <w:r w:rsidR="008673DC" w:rsidRPr="003A248B">
        <w:rPr>
          <w:lang w:val="fr-FR" w:eastAsia="en-GB"/>
        </w:rPr>
        <w:t>ou de l’obligation</w:t>
      </w:r>
      <w:r w:rsidR="008673DC" w:rsidRPr="003A248B">
        <w:rPr>
          <w:rStyle w:val="Appelnotedebasdep"/>
          <w:lang w:val="fr-FR" w:eastAsia="en-GB"/>
        </w:rPr>
        <w:footnoteReference w:id="2"/>
      </w:r>
      <w:r w:rsidR="008673DC" w:rsidRPr="003A248B">
        <w:rPr>
          <w:lang w:val="fr-FR" w:eastAsia="en-GB"/>
        </w:rPr>
        <w:t xml:space="preserve"> </w:t>
      </w:r>
      <w:r w:rsidRPr="003A248B">
        <w:rPr>
          <w:lang w:val="fr-FR" w:eastAsia="en-GB"/>
        </w:rPr>
        <w:t>de ces mesures. Le traitement des risques inclut nécessairement une indication du niveau de risque après mise en œuvre du plan de traitement de risques.</w:t>
      </w:r>
    </w:p>
    <w:p w14:paraId="558BC3C9" w14:textId="77777777" w:rsidR="00173B00" w:rsidRPr="003A248B" w:rsidRDefault="00173B00" w:rsidP="00173B00">
      <w:pPr>
        <w:rPr>
          <w:lang w:val="fr-FR" w:eastAsia="en-GB"/>
        </w:rPr>
      </w:pPr>
      <w:r w:rsidRPr="003A248B">
        <w:rPr>
          <w:lang w:val="fr-FR"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6DE2DC25" w14:textId="77777777" w:rsidR="00173B00" w:rsidRPr="003A248B" w:rsidRDefault="00173B00" w:rsidP="00796370">
      <w:pPr>
        <w:pStyle w:val="Titre3"/>
        <w:rPr>
          <w:lang w:val="fr-FR"/>
        </w:rPr>
      </w:pPr>
      <w:bookmarkStart w:id="23" w:name="_Toc331763961"/>
      <w:r w:rsidRPr="003A248B">
        <w:rPr>
          <w:lang w:val="fr-FR"/>
        </w:rPr>
        <w:t>Acceptation des risques</w:t>
      </w:r>
      <w:bookmarkEnd w:id="23"/>
    </w:p>
    <w:p w14:paraId="33246763" w14:textId="77777777" w:rsidR="00173B00" w:rsidRPr="003A248B" w:rsidRDefault="00173B00" w:rsidP="00173B00">
      <w:pPr>
        <w:rPr>
          <w:lang w:val="fr-FR" w:eastAsia="en-GB"/>
        </w:rPr>
      </w:pPr>
      <w:r w:rsidRPr="003A248B">
        <w:rPr>
          <w:lang w:val="fr-FR"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169F02D4" w14:textId="77777777" w:rsidR="00173B00" w:rsidRPr="003A248B" w:rsidRDefault="00173B00" w:rsidP="00173B00">
      <w:pPr>
        <w:rPr>
          <w:lang w:val="fr-FR" w:eastAsia="en-GB"/>
        </w:rPr>
      </w:pPr>
      <w:r w:rsidRPr="003A248B">
        <w:rPr>
          <w:lang w:val="fr-FR" w:eastAsia="en-GB"/>
        </w:rPr>
        <w:t>La décision doit être formellement enregistrée.</w:t>
      </w:r>
    </w:p>
    <w:p w14:paraId="6D3C4BE4" w14:textId="77777777" w:rsidR="00173B00" w:rsidRPr="003A248B" w:rsidRDefault="00173B00" w:rsidP="00796370">
      <w:pPr>
        <w:pStyle w:val="Titre1"/>
        <w:rPr>
          <w:lang w:val="fr-FR"/>
        </w:rPr>
      </w:pPr>
      <w:bookmarkStart w:id="24" w:name="_Toc331763962"/>
      <w:r w:rsidRPr="003A248B">
        <w:rPr>
          <w:lang w:val="fr-FR"/>
        </w:rPr>
        <w:lastRenderedPageBreak/>
        <w:t>Contexte du risque</w:t>
      </w:r>
      <w:bookmarkEnd w:id="24"/>
    </w:p>
    <w:p w14:paraId="3D38519B" w14:textId="77777777" w:rsidR="00173B00" w:rsidRPr="003A248B" w:rsidRDefault="00173B00" w:rsidP="00173B00">
      <w:pPr>
        <w:rPr>
          <w:lang w:val="fr-FR" w:eastAsia="en-GB"/>
        </w:rPr>
      </w:pPr>
      <w:r w:rsidRPr="003A248B">
        <w:rPr>
          <w:lang w:val="fr-FR" w:eastAsia="en-GB"/>
        </w:rPr>
        <w:t xml:space="preserve">Dans ce chapitre, nous décrivons les principes de traitement des risques </w:t>
      </w:r>
      <w:r w:rsidR="008673DC" w:rsidRPr="003A248B">
        <w:rPr>
          <w:lang w:val="fr-FR" w:eastAsia="en-GB"/>
        </w:rPr>
        <w:t>afférent à la TOE</w:t>
      </w:r>
      <w:r w:rsidRPr="003A248B">
        <w:rPr>
          <w:lang w:val="fr-FR" w:eastAsia="en-GB"/>
        </w:rPr>
        <w:t>. Nous suivons pour ceci le fil rouge de la norme ISO 27005.</w:t>
      </w:r>
    </w:p>
    <w:p w14:paraId="349F70D0" w14:textId="77777777" w:rsidR="00173B00" w:rsidRPr="003A248B" w:rsidRDefault="00173B00" w:rsidP="00796370">
      <w:pPr>
        <w:pStyle w:val="Titre2"/>
        <w:rPr>
          <w:lang w:val="fr-FR"/>
        </w:rPr>
      </w:pPr>
      <w:bookmarkStart w:id="25" w:name="_Toc331763963"/>
      <w:r w:rsidRPr="003A248B">
        <w:rPr>
          <w:lang w:val="fr-FR"/>
        </w:rPr>
        <w:t>Considérations générales</w:t>
      </w:r>
      <w:bookmarkEnd w:id="25"/>
    </w:p>
    <w:p w14:paraId="63B7BCAB" w14:textId="77777777" w:rsidR="00173B00" w:rsidRPr="003A248B" w:rsidRDefault="00173B00" w:rsidP="00173B00">
      <w:pPr>
        <w:rPr>
          <w:lang w:val="fr-FR" w:eastAsia="en-GB"/>
        </w:rPr>
      </w:pPr>
      <w:r w:rsidRPr="003A248B">
        <w:rPr>
          <w:lang w:val="fr-FR" w:eastAsia="en-GB"/>
        </w:rPr>
        <w:t xml:space="preserve">L’objectif de la gestion des risques est de supporter la mise en place du niveau de sécurité nécessaire pour que </w:t>
      </w:r>
      <w:r w:rsidR="00796370" w:rsidRPr="003A248B">
        <w:rPr>
          <w:lang w:val="fr-FR" w:eastAsia="en-GB"/>
        </w:rPr>
        <w:t>le service IT</w:t>
      </w:r>
      <w:r w:rsidRPr="003A248B">
        <w:rPr>
          <w:lang w:val="fr-FR" w:eastAsia="en-GB"/>
        </w:rPr>
        <w:t xml:space="preserve"> puisse remplir efficacement sa mission de support </w:t>
      </w:r>
      <w:r w:rsidR="00130EC7" w:rsidRPr="003A248B">
        <w:rPr>
          <w:lang w:val="fr-FR" w:eastAsia="en-GB"/>
        </w:rPr>
        <w:t>du PDDF</w:t>
      </w:r>
      <w:r w:rsidRPr="003A248B">
        <w:rPr>
          <w:lang w:val="fr-FR" w:eastAsia="en-GB"/>
        </w:rPr>
        <w:t>. Cette gestion des risques devra proposer un plan d’amélioration de la sécurité à valider par la direction de</w:t>
      </w:r>
      <w:r w:rsidR="00130EC7" w:rsidRPr="003A248B">
        <w:rPr>
          <w:lang w:val="fr-FR" w:eastAsia="en-GB"/>
        </w:rPr>
        <w:t xml:space="preserve"> </w:t>
      </w:r>
      <w:sdt>
        <w:sdtPr>
          <w:rPr>
            <w:lang w:val="fr-FR" w:eastAsia="en-GB"/>
          </w:rPr>
          <w:alias w:val="Category"/>
          <w:tag w:val=""/>
          <w:id w:val="612021628"/>
          <w:placeholder>
            <w:docPart w:val="B5805793170B460796AB390F92E2B0D8"/>
          </w:placeholder>
          <w:dataBinding w:prefixMappings="xmlns:ns0='http://purl.org/dc/elements/1.1/' xmlns:ns1='http://schemas.openxmlformats.org/package/2006/metadata/core-properties' " w:xpath="/ns1:coreProperties[1]/ns1:category[1]" w:storeItemID="{6C3C8BC8-F283-45AE-878A-BAB7291924A1}"/>
          <w:text/>
        </w:sdtPr>
        <w:sdtEndPr/>
        <w:sdtContent>
          <w:r w:rsidR="00130EC7" w:rsidRPr="003A248B">
            <w:rPr>
              <w:lang w:val="fr-FR" w:eastAsia="en-GB"/>
            </w:rPr>
            <w:t>Catégorie du document ou Client</w:t>
          </w:r>
        </w:sdtContent>
      </w:sdt>
      <w:r w:rsidRPr="003A248B">
        <w:rPr>
          <w:lang w:val="fr-FR" w:eastAsia="en-GB"/>
        </w:rPr>
        <w:t>.</w:t>
      </w:r>
    </w:p>
    <w:p w14:paraId="1ACDD58C" w14:textId="77777777" w:rsidR="00173B00" w:rsidRPr="003A248B" w:rsidRDefault="00173B00" w:rsidP="00173B00">
      <w:pPr>
        <w:rPr>
          <w:lang w:val="fr-FR" w:eastAsia="en-GB"/>
        </w:rPr>
      </w:pPr>
      <w:r w:rsidRPr="003A248B">
        <w:rPr>
          <w:lang w:val="fr-FR" w:eastAsia="en-GB"/>
        </w:rPr>
        <w:t>L’approche pour l’évaluation des risques est une combinaison des méthodes suivantes :</w:t>
      </w:r>
    </w:p>
    <w:p w14:paraId="65862523" w14:textId="77777777" w:rsidR="00173B00" w:rsidRPr="003A248B" w:rsidRDefault="00173B00" w:rsidP="003B1B4E">
      <w:pPr>
        <w:pStyle w:val="S-Pnum1"/>
        <w:numPr>
          <w:ilvl w:val="0"/>
          <w:numId w:val="11"/>
        </w:numPr>
        <w:rPr>
          <w:lang w:val="fr-FR"/>
        </w:rPr>
      </w:pPr>
      <w:r w:rsidRPr="003A248B">
        <w:rPr>
          <w:lang w:val="fr-FR"/>
        </w:rPr>
        <w:t>Identification de risques selon la cartographie des menaces de la méthode MAGERIT et documentation de contremesures dédiées en réunion d’expert.</w:t>
      </w:r>
    </w:p>
    <w:p w14:paraId="664BA247" w14:textId="77777777" w:rsidR="00173B00" w:rsidRPr="003A248B" w:rsidRDefault="00173B00" w:rsidP="00130EC7">
      <w:pPr>
        <w:pStyle w:val="S-Pnum1"/>
        <w:rPr>
          <w:lang w:val="fr-FR"/>
        </w:rPr>
      </w:pPr>
      <w:r w:rsidRPr="003A248B">
        <w:rPr>
          <w:lang w:val="fr-FR"/>
        </w:rPr>
        <w:t>Estimation quantitative des risques par actif avec TRICK-Light.</w:t>
      </w:r>
    </w:p>
    <w:p w14:paraId="7E9D7394" w14:textId="77777777" w:rsidR="00173B00" w:rsidRPr="003A248B" w:rsidRDefault="00173B00" w:rsidP="00130EC7">
      <w:pPr>
        <w:pStyle w:val="S-Pnum1"/>
        <w:rPr>
          <w:lang w:val="fr-FR"/>
        </w:rPr>
      </w:pPr>
      <w:r w:rsidRPr="003A248B">
        <w:rPr>
          <w:lang w:val="fr-FR"/>
        </w:rPr>
        <w:t>Évaluation du niveau d’implémentation de la sécurité proposé par ISO 27002.</w:t>
      </w:r>
    </w:p>
    <w:p w14:paraId="7967E348" w14:textId="77777777" w:rsidR="00173B00" w:rsidRPr="003A248B" w:rsidRDefault="00173B00" w:rsidP="00130EC7">
      <w:pPr>
        <w:pStyle w:val="S-Pnum1"/>
        <w:rPr>
          <w:lang w:val="fr-FR"/>
        </w:rPr>
      </w:pPr>
      <w:r w:rsidRPr="003A248B">
        <w:rPr>
          <w:lang w:val="fr-FR"/>
        </w:rPr>
        <w:t>Estimation de la rentabilité des mesures de sécurité ISO 27002 avec TRICK-Light.</w:t>
      </w:r>
    </w:p>
    <w:p w14:paraId="21873E5D"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5C703D57" w14:textId="77777777" w:rsidR="00173B00" w:rsidRPr="003A248B" w:rsidRDefault="00173B00" w:rsidP="00130EC7">
      <w:pPr>
        <w:pStyle w:val="Titre2"/>
        <w:rPr>
          <w:lang w:val="fr-FR"/>
        </w:rPr>
      </w:pPr>
      <w:bookmarkStart w:id="26" w:name="_Toc331763964"/>
      <w:r w:rsidRPr="003A248B">
        <w:rPr>
          <w:lang w:val="fr-FR"/>
        </w:rPr>
        <w:t>Critères des bases</w:t>
      </w:r>
      <w:bookmarkEnd w:id="26"/>
    </w:p>
    <w:p w14:paraId="58EE1E5A" w14:textId="77777777" w:rsidR="00173B00" w:rsidRPr="003A248B" w:rsidRDefault="00173B00" w:rsidP="00130EC7">
      <w:pPr>
        <w:pStyle w:val="Titre3"/>
        <w:rPr>
          <w:lang w:val="fr-FR"/>
        </w:rPr>
      </w:pPr>
      <w:bookmarkStart w:id="27" w:name="_Toc331763965"/>
      <w:r w:rsidRPr="003A248B">
        <w:rPr>
          <w:lang w:val="fr-FR"/>
        </w:rPr>
        <w:t>Critère d’évaluation des risques</w:t>
      </w:r>
      <w:bookmarkEnd w:id="27"/>
    </w:p>
    <w:p w14:paraId="420F442D" w14:textId="77777777" w:rsidR="00173B00" w:rsidRPr="003A248B" w:rsidRDefault="00173B00" w:rsidP="00F01FB2">
      <w:pPr>
        <w:pStyle w:val="CorpsTxtNormal"/>
        <w:rPr>
          <w:lang w:val="fr-FR"/>
        </w:rPr>
      </w:pPr>
      <w:r w:rsidRPr="003A248B">
        <w:rPr>
          <w:lang w:val="fr-FR"/>
        </w:rPr>
        <w:t>Les risques sont évalués en considérant :</w:t>
      </w:r>
    </w:p>
    <w:p w14:paraId="5EB75840"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de l’activité afférente à la TOE</w:t>
      </w:r>
      <w:r w:rsidR="00615C1F" w:rsidRPr="003A248B">
        <w:rPr>
          <w:lang w:val="fr-FR"/>
        </w:rPr>
        <w:t> ;</w:t>
      </w:r>
    </w:p>
    <w:p w14:paraId="3AC16A4A"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291766F6"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01D5A930" w14:textId="77777777" w:rsidR="00173B00" w:rsidRPr="003A248B" w:rsidRDefault="00173B00" w:rsidP="00130EC7">
      <w:pPr>
        <w:pStyle w:val="Titre3"/>
        <w:rPr>
          <w:lang w:val="fr-FR"/>
        </w:rPr>
      </w:pPr>
      <w:bookmarkStart w:id="28" w:name="_Toc331763966"/>
      <w:r w:rsidRPr="003A248B">
        <w:rPr>
          <w:lang w:val="fr-FR"/>
        </w:rPr>
        <w:t>Critères d’impact</w:t>
      </w:r>
      <w:bookmarkEnd w:id="28"/>
    </w:p>
    <w:p w14:paraId="7CC8444A" w14:textId="77777777" w:rsidR="00173B00" w:rsidRPr="003A248B" w:rsidRDefault="00173B00" w:rsidP="00173B00">
      <w:pPr>
        <w:rPr>
          <w:lang w:val="fr-FR" w:eastAsia="en-GB"/>
        </w:rPr>
      </w:pPr>
      <w:r w:rsidRPr="003A248B">
        <w:rPr>
          <w:lang w:val="fr-FR"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val="fr-FR" w:eastAsia="en-GB"/>
        </w:rPr>
        <w:t xml:space="preserve"> de </w:t>
      </w:r>
      <w:sdt>
        <w:sdtPr>
          <w:rPr>
            <w:lang w:val="fr-FR" w:eastAsia="en-GB"/>
          </w:rPr>
          <w:alias w:val="Category"/>
          <w:tag w:val=""/>
          <w:id w:val="1701978596"/>
          <w:placeholder>
            <w:docPart w:val="1D7DE56BF1464CE59E97FC485C4E21D7"/>
          </w:placeholder>
          <w:dataBinding w:prefixMappings="xmlns:ns0='http://purl.org/dc/elements/1.1/' xmlns:ns1='http://schemas.openxmlformats.org/package/2006/metadata/core-properties' " w:xpath="/ns1:coreProperties[1]/ns1:category[1]" w:storeItemID="{6C3C8BC8-F283-45AE-878A-BAB7291924A1}"/>
          <w:text/>
        </w:sdtPr>
        <w:sdtEndPr/>
        <w:sdtContent>
          <w:r w:rsidR="00F6366C" w:rsidRPr="003A248B">
            <w:rPr>
              <w:lang w:val="fr-FR" w:eastAsia="en-GB"/>
            </w:rPr>
            <w:t>Catégorie du document ou Client</w:t>
          </w:r>
        </w:sdtContent>
      </w:sdt>
      <w:r w:rsidRPr="003A248B">
        <w:rPr>
          <w:lang w:val="fr-FR" w:eastAsia="en-GB"/>
        </w:rPr>
        <w:t>.</w:t>
      </w:r>
    </w:p>
    <w:p w14:paraId="29F0D162" w14:textId="77777777" w:rsidR="00173B00" w:rsidRPr="003A248B" w:rsidRDefault="00173B00" w:rsidP="00173B00">
      <w:pPr>
        <w:rPr>
          <w:lang w:val="fr-FR" w:eastAsia="en-GB"/>
        </w:rPr>
      </w:pPr>
      <w:r w:rsidRPr="003A248B">
        <w:rPr>
          <w:lang w:val="fr-FR" w:eastAsia="en-GB"/>
        </w:rPr>
        <w:t>Les trois volets de la sécurité, la confidentialité, l’intégrité, et la disponibilité sont considérés.</w:t>
      </w:r>
    </w:p>
    <w:p w14:paraId="169D68CE" w14:textId="77777777" w:rsidR="00173B00" w:rsidRPr="003A248B" w:rsidRDefault="00173B00" w:rsidP="00130EC7">
      <w:pPr>
        <w:pStyle w:val="Titre3"/>
        <w:rPr>
          <w:lang w:val="fr-FR"/>
        </w:rPr>
      </w:pPr>
      <w:bookmarkStart w:id="29" w:name="_Toc331763967"/>
      <w:r w:rsidRPr="003A248B">
        <w:rPr>
          <w:lang w:val="fr-FR"/>
        </w:rPr>
        <w:t>Critère d’acceptation du risque.</w:t>
      </w:r>
      <w:bookmarkEnd w:id="29"/>
    </w:p>
    <w:p w14:paraId="2FCA7643" w14:textId="77777777" w:rsidR="00CD757E" w:rsidRPr="003A248B" w:rsidRDefault="00CD757E" w:rsidP="00CD757E">
      <w:pPr>
        <w:rPr>
          <w:lang w:val="fr-FR" w:eastAsia="fr-LU"/>
        </w:rPr>
      </w:pPr>
      <w:r w:rsidRPr="003A248B">
        <w:rPr>
          <w:lang w:val="fr-FR" w:eastAsia="fr-LU"/>
        </w:rPr>
        <w:t>Les critères d’acceptation du risque sont les suivants :</w:t>
      </w:r>
    </w:p>
    <w:p w14:paraId="0527B080"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pour lesquelles l’exposition de la TOE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5EAACEE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59D05ACB"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sont acceptés dès que la direction est informée de l’estimation du risque et qu</w:t>
      </w:r>
      <w:r w:rsidR="00E46473" w:rsidRPr="003A248B">
        <w:rPr>
          <w:lang w:val="fr-FR"/>
        </w:rPr>
        <w:t xml:space="preserve">’ont été planifiées </w:t>
      </w:r>
      <w:r w:rsidRPr="003A248B">
        <w:rPr>
          <w:lang w:val="fr-FR"/>
        </w:rPr>
        <w:t>soit toutes les mesures de sécurité prévues dans ISO 27002 et évaluées rentables avec la méthode TRICK-Light, soit suffisamment de mesures pour que les pertes annuelles soient inférieures à 1% des frais de fonctionnement.</w:t>
      </w:r>
    </w:p>
    <w:tbl>
      <w:tblPr>
        <w:tblW w:w="4460" w:type="dxa"/>
        <w:jc w:val="center"/>
        <w:tblLook w:val="04A0" w:firstRow="1" w:lastRow="0" w:firstColumn="1" w:lastColumn="0" w:noHBand="0" w:noVBand="1"/>
      </w:tblPr>
      <w:tblGrid>
        <w:gridCol w:w="845"/>
        <w:gridCol w:w="1440"/>
        <w:gridCol w:w="2175"/>
      </w:tblGrid>
      <w:tr w:rsidR="00FD23F7" w:rsidRPr="003A248B" w14:paraId="6563CD2B" w14:textId="77777777" w:rsidTr="00D85001">
        <w:trPr>
          <w:trHeight w:val="315"/>
          <w:jc w:val="center"/>
        </w:trPr>
        <w:tc>
          <w:tcPr>
            <w:tcW w:w="4460" w:type="dxa"/>
            <w:gridSpan w:val="3"/>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293806A6"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Exposition</w:t>
            </w:r>
          </w:p>
        </w:tc>
      </w:tr>
      <w:tr w:rsidR="00FD23F7" w:rsidRPr="003A248B" w14:paraId="563CDB11" w14:textId="77777777" w:rsidTr="00D85001">
        <w:trPr>
          <w:trHeight w:val="300"/>
          <w:jc w:val="center"/>
        </w:trPr>
        <w:tc>
          <w:tcPr>
            <w:tcW w:w="845" w:type="dxa"/>
            <w:tcBorders>
              <w:top w:val="nil"/>
              <w:left w:val="single" w:sz="4" w:space="0" w:color="auto"/>
              <w:bottom w:val="single" w:sz="4" w:space="0" w:color="auto"/>
              <w:right w:val="single" w:sz="8" w:space="0" w:color="auto"/>
            </w:tcBorders>
            <w:shd w:val="clear" w:color="000000" w:fill="B8CCE4"/>
            <w:noWrap/>
            <w:vAlign w:val="center"/>
            <w:hideMark/>
          </w:tcPr>
          <w:p w14:paraId="40C2D3AC"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Zone</w:t>
            </w:r>
          </w:p>
        </w:tc>
        <w:tc>
          <w:tcPr>
            <w:tcW w:w="1440" w:type="dxa"/>
            <w:tcBorders>
              <w:top w:val="nil"/>
              <w:left w:val="nil"/>
              <w:bottom w:val="single" w:sz="4" w:space="0" w:color="auto"/>
              <w:right w:val="single" w:sz="4" w:space="0" w:color="B8CCE4"/>
            </w:tcBorders>
            <w:shd w:val="clear" w:color="000000" w:fill="B8CCE4"/>
            <w:noWrap/>
            <w:vAlign w:val="center"/>
            <w:hideMark/>
          </w:tcPr>
          <w:p w14:paraId="0D3F3A4A"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Symbole</w:t>
            </w:r>
          </w:p>
        </w:tc>
        <w:tc>
          <w:tcPr>
            <w:tcW w:w="2175" w:type="dxa"/>
            <w:tcBorders>
              <w:top w:val="nil"/>
              <w:left w:val="single" w:sz="4" w:space="0" w:color="auto"/>
              <w:bottom w:val="single" w:sz="4" w:space="0" w:color="auto"/>
              <w:right w:val="single" w:sz="4" w:space="0" w:color="auto"/>
            </w:tcBorders>
            <w:shd w:val="clear" w:color="000000" w:fill="B8CCE4"/>
            <w:noWrap/>
            <w:vAlign w:val="center"/>
            <w:hideMark/>
          </w:tcPr>
          <w:p w14:paraId="4DABE354"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Description</w:t>
            </w:r>
          </w:p>
        </w:tc>
      </w:tr>
      <w:tr w:rsidR="00FD23F7" w:rsidRPr="003A248B" w14:paraId="6AFBB458" w14:textId="77777777" w:rsidTr="00D85001">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77ACF4F0"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1</w:t>
            </w:r>
          </w:p>
        </w:tc>
        <w:tc>
          <w:tcPr>
            <w:tcW w:w="1440" w:type="dxa"/>
            <w:tcBorders>
              <w:top w:val="nil"/>
              <w:left w:val="nil"/>
              <w:bottom w:val="single" w:sz="4" w:space="0" w:color="B8CCE4"/>
              <w:right w:val="single" w:sz="4" w:space="0" w:color="B8CCE4"/>
            </w:tcBorders>
            <w:shd w:val="clear" w:color="000000" w:fill="DCFAAA"/>
            <w:noWrap/>
            <w:hideMark/>
          </w:tcPr>
          <w:p w14:paraId="413D8C41"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 -</w:t>
            </w:r>
          </w:p>
        </w:tc>
        <w:tc>
          <w:tcPr>
            <w:tcW w:w="2175" w:type="dxa"/>
            <w:tcBorders>
              <w:top w:val="nil"/>
              <w:left w:val="nil"/>
              <w:bottom w:val="single" w:sz="4" w:space="0" w:color="B8CCE4"/>
              <w:right w:val="single" w:sz="4" w:space="0" w:color="auto"/>
            </w:tcBorders>
            <w:shd w:val="clear" w:color="000000" w:fill="DCFAAA"/>
            <w:noWrap/>
            <w:hideMark/>
          </w:tcPr>
          <w:p w14:paraId="713A7732"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Très faible</w:t>
            </w:r>
          </w:p>
        </w:tc>
      </w:tr>
      <w:tr w:rsidR="00FD23F7" w:rsidRPr="003A248B" w14:paraId="1C5982C3" w14:textId="77777777" w:rsidTr="00D85001">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5542857C" w14:textId="77777777" w:rsidR="00FD23F7" w:rsidRPr="003A248B" w:rsidRDefault="00FD23F7" w:rsidP="00FD23F7">
            <w:pPr>
              <w:spacing w:after="0"/>
              <w:jc w:val="left"/>
              <w:rPr>
                <w:b/>
                <w:bCs/>
                <w:color w:val="000000"/>
                <w:sz w:val="24"/>
                <w:szCs w:val="24"/>
                <w:lang w:val="fr-FR" w:eastAsia="en-GB"/>
              </w:rPr>
            </w:pPr>
          </w:p>
        </w:tc>
        <w:tc>
          <w:tcPr>
            <w:tcW w:w="1440" w:type="dxa"/>
            <w:tcBorders>
              <w:top w:val="nil"/>
              <w:left w:val="nil"/>
              <w:bottom w:val="nil"/>
              <w:right w:val="single" w:sz="4" w:space="0" w:color="B8CCE4"/>
            </w:tcBorders>
            <w:shd w:val="clear" w:color="000000" w:fill="DCFAAA"/>
            <w:noWrap/>
            <w:hideMark/>
          </w:tcPr>
          <w:p w14:paraId="7407C713"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w:t>
            </w:r>
          </w:p>
        </w:tc>
        <w:tc>
          <w:tcPr>
            <w:tcW w:w="2175" w:type="dxa"/>
            <w:tcBorders>
              <w:top w:val="nil"/>
              <w:left w:val="nil"/>
              <w:bottom w:val="nil"/>
              <w:right w:val="single" w:sz="4" w:space="0" w:color="auto"/>
            </w:tcBorders>
            <w:shd w:val="clear" w:color="000000" w:fill="DCFAAA"/>
            <w:noWrap/>
            <w:hideMark/>
          </w:tcPr>
          <w:p w14:paraId="696D2CB8"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Faible</w:t>
            </w:r>
          </w:p>
        </w:tc>
      </w:tr>
      <w:tr w:rsidR="00FD23F7" w:rsidRPr="003A248B" w14:paraId="1675F2FB" w14:textId="77777777" w:rsidTr="00D85001">
        <w:trPr>
          <w:trHeight w:val="315"/>
          <w:jc w:val="center"/>
        </w:trPr>
        <w:tc>
          <w:tcPr>
            <w:tcW w:w="845" w:type="dxa"/>
            <w:tcBorders>
              <w:top w:val="nil"/>
              <w:left w:val="single" w:sz="4" w:space="0" w:color="auto"/>
              <w:bottom w:val="single" w:sz="4" w:space="0" w:color="auto"/>
              <w:right w:val="single" w:sz="4" w:space="0" w:color="auto"/>
            </w:tcBorders>
            <w:shd w:val="clear" w:color="000000" w:fill="B8CCE4"/>
            <w:noWrap/>
            <w:vAlign w:val="center"/>
            <w:hideMark/>
          </w:tcPr>
          <w:p w14:paraId="30FA263E"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2</w:t>
            </w:r>
          </w:p>
        </w:tc>
        <w:tc>
          <w:tcPr>
            <w:tcW w:w="1440" w:type="dxa"/>
            <w:tcBorders>
              <w:top w:val="single" w:sz="4" w:space="0" w:color="auto"/>
              <w:left w:val="nil"/>
              <w:bottom w:val="single" w:sz="4" w:space="0" w:color="auto"/>
              <w:right w:val="single" w:sz="4" w:space="0" w:color="B8CCE4"/>
            </w:tcBorders>
            <w:shd w:val="clear" w:color="000000" w:fill="DCFAAA"/>
            <w:noWrap/>
            <w:hideMark/>
          </w:tcPr>
          <w:p w14:paraId="0799E33B"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N</w:t>
            </w:r>
          </w:p>
        </w:tc>
        <w:tc>
          <w:tcPr>
            <w:tcW w:w="2175" w:type="dxa"/>
            <w:tcBorders>
              <w:top w:val="single" w:sz="4" w:space="0" w:color="auto"/>
              <w:left w:val="nil"/>
              <w:bottom w:val="single" w:sz="4" w:space="0" w:color="auto"/>
              <w:right w:val="single" w:sz="4" w:space="0" w:color="auto"/>
            </w:tcBorders>
            <w:shd w:val="clear" w:color="000000" w:fill="DCFAAA"/>
            <w:noWrap/>
            <w:hideMark/>
          </w:tcPr>
          <w:p w14:paraId="35AF0595"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Normale</w:t>
            </w:r>
          </w:p>
        </w:tc>
      </w:tr>
      <w:tr w:rsidR="00FD23F7" w:rsidRPr="003A248B" w14:paraId="66B8A420" w14:textId="77777777" w:rsidTr="00D85001">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45F75675"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3</w:t>
            </w:r>
          </w:p>
        </w:tc>
        <w:tc>
          <w:tcPr>
            <w:tcW w:w="1440" w:type="dxa"/>
            <w:tcBorders>
              <w:top w:val="nil"/>
              <w:left w:val="nil"/>
              <w:bottom w:val="single" w:sz="4" w:space="0" w:color="B8CCE4"/>
              <w:right w:val="single" w:sz="4" w:space="0" w:color="B8CCE4"/>
            </w:tcBorders>
            <w:shd w:val="clear" w:color="000000" w:fill="DCFAAA"/>
            <w:noWrap/>
            <w:hideMark/>
          </w:tcPr>
          <w:p w14:paraId="3CBCA716"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w:t>
            </w:r>
          </w:p>
        </w:tc>
        <w:tc>
          <w:tcPr>
            <w:tcW w:w="2175" w:type="dxa"/>
            <w:tcBorders>
              <w:top w:val="nil"/>
              <w:left w:val="nil"/>
              <w:bottom w:val="single" w:sz="4" w:space="0" w:color="B8CCE4"/>
              <w:right w:val="single" w:sz="4" w:space="0" w:color="auto"/>
            </w:tcBorders>
            <w:shd w:val="clear" w:color="000000" w:fill="DCFAAA"/>
            <w:noWrap/>
            <w:hideMark/>
          </w:tcPr>
          <w:p w14:paraId="2C62D601"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Importante</w:t>
            </w:r>
          </w:p>
        </w:tc>
      </w:tr>
      <w:tr w:rsidR="00FD23F7" w:rsidRPr="003A248B" w14:paraId="0F89BEBE" w14:textId="77777777" w:rsidTr="00D85001">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547D4F91" w14:textId="77777777" w:rsidR="00FD23F7" w:rsidRPr="003A248B" w:rsidRDefault="00FD23F7" w:rsidP="00FD23F7">
            <w:pPr>
              <w:spacing w:after="0"/>
              <w:jc w:val="left"/>
              <w:rPr>
                <w:b/>
                <w:bCs/>
                <w:color w:val="000000"/>
                <w:sz w:val="24"/>
                <w:szCs w:val="24"/>
                <w:lang w:val="fr-FR" w:eastAsia="en-GB"/>
              </w:rPr>
            </w:pPr>
          </w:p>
        </w:tc>
        <w:tc>
          <w:tcPr>
            <w:tcW w:w="1440" w:type="dxa"/>
            <w:tcBorders>
              <w:top w:val="nil"/>
              <w:left w:val="nil"/>
              <w:bottom w:val="single" w:sz="4" w:space="0" w:color="auto"/>
              <w:right w:val="single" w:sz="4" w:space="0" w:color="B8CCE4"/>
            </w:tcBorders>
            <w:shd w:val="clear" w:color="000000" w:fill="DCFAAA"/>
            <w:noWrap/>
            <w:hideMark/>
          </w:tcPr>
          <w:p w14:paraId="666255C0"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 +</w:t>
            </w:r>
          </w:p>
        </w:tc>
        <w:tc>
          <w:tcPr>
            <w:tcW w:w="2175" w:type="dxa"/>
            <w:tcBorders>
              <w:top w:val="nil"/>
              <w:left w:val="nil"/>
              <w:bottom w:val="single" w:sz="4" w:space="0" w:color="auto"/>
              <w:right w:val="single" w:sz="4" w:space="0" w:color="auto"/>
            </w:tcBorders>
            <w:shd w:val="clear" w:color="000000" w:fill="DCFAAA"/>
            <w:noWrap/>
            <w:hideMark/>
          </w:tcPr>
          <w:p w14:paraId="65808C0D"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Très importante</w:t>
            </w:r>
          </w:p>
        </w:tc>
      </w:tr>
    </w:tbl>
    <w:p w14:paraId="326747B4" w14:textId="77777777" w:rsidR="00C437AF" w:rsidRPr="003A248B" w:rsidRDefault="00C437AF" w:rsidP="00C437AF">
      <w:pPr>
        <w:pStyle w:val="Tableau"/>
        <w:rPr>
          <w:lang w:val="fr-FR"/>
        </w:rPr>
      </w:pPr>
    </w:p>
    <w:p w14:paraId="3F36A593" w14:textId="77777777" w:rsidR="00C437AF" w:rsidRPr="003A248B" w:rsidRDefault="00C437AF" w:rsidP="00C437AF">
      <w:pPr>
        <w:pStyle w:val="Lgende"/>
        <w:rPr>
          <w:lang w:val="fr-FR"/>
        </w:rPr>
      </w:pPr>
      <w:bookmarkStart w:id="30" w:name="_Ref331689431"/>
      <w:bookmarkStart w:id="31" w:name="_Toc331764024"/>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1</w:t>
      </w:r>
      <w:r w:rsidRPr="003A248B">
        <w:rPr>
          <w:lang w:val="fr-FR"/>
        </w:rPr>
        <w:fldChar w:fldCharType="end"/>
      </w:r>
      <w:bookmarkEnd w:id="30"/>
      <w:r w:rsidRPr="003A248B">
        <w:rPr>
          <w:lang w:val="fr-FR"/>
        </w:rPr>
        <w:t xml:space="preserve"> : </w:t>
      </w:r>
      <w:r w:rsidR="00990E47" w:rsidRPr="003A248B">
        <w:rPr>
          <w:lang w:val="fr-FR"/>
        </w:rPr>
        <w:t>É</w:t>
      </w:r>
      <w:r w:rsidRPr="003A248B">
        <w:rPr>
          <w:lang w:val="fr-FR"/>
        </w:rPr>
        <w:t>chelle de niveau d’exposition au risque</w:t>
      </w:r>
      <w:bookmarkEnd w:id="31"/>
    </w:p>
    <w:p w14:paraId="2E7AC26F" w14:textId="77777777" w:rsidR="00173B00" w:rsidRPr="003A248B" w:rsidRDefault="008127E7" w:rsidP="00130EC7">
      <w:pPr>
        <w:pStyle w:val="Titre2"/>
        <w:rPr>
          <w:lang w:val="fr-FR"/>
        </w:rPr>
      </w:pPr>
      <w:bookmarkStart w:id="32" w:name="_Toc331763968"/>
      <w:r w:rsidRPr="003A248B">
        <w:rPr>
          <w:lang w:val="fr-FR"/>
        </w:rPr>
        <w:t>Description de la TOE</w:t>
      </w:r>
      <w:bookmarkEnd w:id="32"/>
    </w:p>
    <w:p w14:paraId="3681E17C" w14:textId="77777777" w:rsidR="00173B00" w:rsidRPr="003A248B" w:rsidRDefault="00173B00" w:rsidP="00173B00">
      <w:pPr>
        <w:rPr>
          <w:lang w:val="fr-FR" w:eastAsia="en-GB"/>
        </w:rPr>
      </w:pPr>
      <w:r w:rsidRPr="003A248B">
        <w:rPr>
          <w:lang w:val="fr-FR" w:eastAsia="en-GB"/>
        </w:rPr>
        <w:t xml:space="preserve">La cible de l’audit de sécurité est constituée par </w:t>
      </w:r>
      <w:r w:rsidR="008127E7" w:rsidRPr="003A248B">
        <w:rPr>
          <w:highlight w:val="yellow"/>
          <w:lang w:val="fr-FR" w:eastAsia="en-GB"/>
        </w:rPr>
        <w:t>…</w:t>
      </w:r>
      <w:r w:rsidRPr="003A248B">
        <w:rPr>
          <w:lang w:val="fr-FR" w:eastAsia="en-GB"/>
        </w:rPr>
        <w:t xml:space="preserve"> Une description plus complète de la cible est fournie en annexe (cf paragraphe 8.4).</w:t>
      </w:r>
    </w:p>
    <w:p w14:paraId="2FB41EA0" w14:textId="77777777" w:rsidR="00173B00" w:rsidRPr="003A248B" w:rsidRDefault="00173B00" w:rsidP="00130EC7">
      <w:pPr>
        <w:pStyle w:val="Titre3"/>
        <w:rPr>
          <w:lang w:val="fr-FR"/>
        </w:rPr>
      </w:pPr>
      <w:bookmarkStart w:id="33" w:name="_Toc331763969"/>
      <w:r w:rsidRPr="003A248B">
        <w:rPr>
          <w:lang w:val="fr-FR"/>
        </w:rPr>
        <w:t>Considérations générales</w:t>
      </w:r>
      <w:bookmarkEnd w:id="33"/>
    </w:p>
    <w:p w14:paraId="2C07AC07" w14:textId="77777777" w:rsidR="00FC0D90" w:rsidRPr="003A248B" w:rsidRDefault="006D471C" w:rsidP="00A77762">
      <w:pPr>
        <w:rPr>
          <w:lang w:val="fr-FR" w:eastAsia="fr-LU"/>
        </w:rPr>
      </w:pPr>
      <w:r w:rsidRPr="003A248B">
        <w:rPr>
          <w:lang w:val="fr-FR" w:eastAsia="fr-LU"/>
        </w:rPr>
        <w:t>Le tableau ci-dessous résume les principales caractéristiques ainsi que les contraintes pour l’analyse de risque de la TOE et de son environnement</w:t>
      </w:r>
      <w:r w:rsidR="00473392" w:rsidRPr="003A248B">
        <w:rPr>
          <w:lang w:val="fr-FR" w:eastAsia="fr-LU"/>
        </w:rPr>
        <w:t>.</w:t>
      </w:r>
    </w:p>
    <w:p w14:paraId="3D5F6275" w14:textId="77777777" w:rsidR="00FD23F7" w:rsidRPr="003A248B" w:rsidRDefault="00F765AF" w:rsidP="00FD23F7">
      <w:pPr>
        <w:pStyle w:val="Tableau"/>
        <w:rPr>
          <w:lang w:val="fr-FR"/>
        </w:rPr>
      </w:pPr>
      <w:r w:rsidRPr="003A248B">
        <w:rPr>
          <w:lang w:val="fr-FR"/>
        </w:rPr>
        <w:t>&lt;Scope&gt;</w:t>
      </w:r>
    </w:p>
    <w:p w14:paraId="0F50FB26" w14:textId="77777777" w:rsidR="00173B00" w:rsidRPr="003A248B" w:rsidRDefault="00024158" w:rsidP="00024158">
      <w:pPr>
        <w:pStyle w:val="Lgende"/>
        <w:rPr>
          <w:lang w:val="fr-FR" w:eastAsia="en-GB"/>
        </w:rPr>
      </w:pPr>
      <w:bookmarkStart w:id="34" w:name="_Toc331764025"/>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w:t>
      </w:r>
      <w:r w:rsidRPr="003A248B">
        <w:rPr>
          <w:lang w:val="fr-FR"/>
        </w:rPr>
        <w:fldChar w:fldCharType="end"/>
      </w:r>
      <w:r w:rsidRPr="003A248B">
        <w:rPr>
          <w:lang w:val="fr-FR"/>
        </w:rPr>
        <w:t> :</w:t>
      </w:r>
      <w:r w:rsidR="00A77762" w:rsidRPr="003A248B">
        <w:rPr>
          <w:lang w:val="fr-FR"/>
        </w:rPr>
        <w:t xml:space="preserve"> </w:t>
      </w:r>
      <w:r w:rsidR="00173B00" w:rsidRPr="003A248B">
        <w:rPr>
          <w:lang w:val="fr-FR" w:eastAsia="en-GB"/>
        </w:rPr>
        <w:t>Considérations générales sur l’envergure de l’analyse de risque selon ISO 27005</w:t>
      </w:r>
      <w:bookmarkEnd w:id="34"/>
    </w:p>
    <w:p w14:paraId="30BF8FB6" w14:textId="77777777" w:rsidR="00173B00" w:rsidRPr="003A248B" w:rsidRDefault="00173B00" w:rsidP="00604E92">
      <w:pPr>
        <w:pStyle w:val="Titre3"/>
        <w:rPr>
          <w:lang w:val="fr-FR"/>
        </w:rPr>
      </w:pPr>
      <w:bookmarkStart w:id="35" w:name="_Toc331763970"/>
      <w:r w:rsidRPr="003A248B">
        <w:rPr>
          <w:lang w:val="fr-FR"/>
        </w:rPr>
        <w:t>Actifs considérés</w:t>
      </w:r>
      <w:bookmarkEnd w:id="35"/>
    </w:p>
    <w:p w14:paraId="3FF907B8" w14:textId="77777777" w:rsidR="00173B00" w:rsidRPr="003A248B" w:rsidRDefault="00173B00" w:rsidP="00173B00">
      <w:pPr>
        <w:rPr>
          <w:lang w:val="fr-FR" w:eastAsia="en-GB"/>
        </w:rPr>
      </w:pPr>
      <w:r w:rsidRPr="003A248B">
        <w:rPr>
          <w:lang w:val="fr-FR" w:eastAsia="en-GB"/>
        </w:rPr>
        <w:t xml:space="preserve">Dans un premier temps, l’audit a analysé le processus </w:t>
      </w:r>
      <w:r w:rsidR="00024158" w:rsidRPr="003A248B">
        <w:rPr>
          <w:lang w:val="fr-FR" w:eastAsia="en-GB"/>
        </w:rPr>
        <w:t>PDDF</w:t>
      </w:r>
      <w:r w:rsidRPr="003A248B">
        <w:rPr>
          <w:lang w:val="fr-FR" w:eastAsia="en-GB"/>
        </w:rPr>
        <w:t xml:space="preserve"> et identifié les actifs (biens gérés ou crées par </w:t>
      </w:r>
      <w:r w:rsidR="00024158" w:rsidRPr="003A248B">
        <w:rPr>
          <w:lang w:val="fr-FR" w:eastAsia="en-GB"/>
        </w:rPr>
        <w:t>le PDDF</w:t>
      </w:r>
      <w:r w:rsidRPr="003A248B">
        <w:rPr>
          <w:lang w:val="fr-FR" w:eastAsia="en-GB"/>
        </w:rPr>
        <w:t>) importants. Dans un second temps, l’étude a proposé une classification (cf. annexe) et une évaluation de ces actifs. La description complète de cette partie de l’étude est incluse dans le présent document à l’annexe (cf.</w:t>
      </w:r>
      <w:r w:rsidR="00024158" w:rsidRPr="003A248B">
        <w:rPr>
          <w:lang w:val="fr-FR" w:eastAsia="en-GB"/>
        </w:rPr>
        <w:t xml:space="preserve"> annexe</w:t>
      </w:r>
      <w:r w:rsidRPr="003A248B">
        <w:rPr>
          <w:lang w:val="fr-FR" w:eastAsia="en-GB"/>
        </w:rPr>
        <w:t>). Le tableau suivant donne les résultats fondamentaux en fournissant l’inventaire exhaustif des actifs tels qu’ils ont été utilisés dan</w:t>
      </w:r>
      <w:r w:rsidR="00024158" w:rsidRPr="003A248B">
        <w:rPr>
          <w:lang w:val="fr-FR" w:eastAsia="en-GB"/>
        </w:rPr>
        <w:t>s l’outil d’analyse de risques.</w:t>
      </w:r>
    </w:p>
    <w:p w14:paraId="4FA9E613" w14:textId="77777777" w:rsidR="00173B00" w:rsidRPr="003A248B" w:rsidRDefault="00024158" w:rsidP="00173B00">
      <w:pPr>
        <w:rPr>
          <w:lang w:val="fr-FR" w:eastAsia="en-GB"/>
        </w:rPr>
      </w:pPr>
      <w:r w:rsidRPr="003A248B">
        <w:rPr>
          <w:lang w:val="fr-FR" w:eastAsia="en-GB"/>
        </w:rPr>
        <w:t>Not </w:t>
      </w:r>
      <w:r w:rsidR="00173B00" w:rsidRPr="003A248B">
        <w:rPr>
          <w:lang w:val="fr-FR" w:eastAsia="en-GB"/>
        </w:rPr>
        <w:t>: Ce tableau contient déjà l’indication du risque (ALE : Annual Lost Expectancy) tel qu’il est estimé au chapitre suivant.</w:t>
      </w:r>
    </w:p>
    <w:p w14:paraId="43EC44A3" w14:textId="77777777" w:rsidR="00081B45" w:rsidRPr="003A248B" w:rsidRDefault="00F765AF" w:rsidP="00024158">
      <w:pPr>
        <w:pStyle w:val="Tableau"/>
        <w:rPr>
          <w:lang w:val="fr-FR" w:eastAsia="en-GB"/>
        </w:rPr>
      </w:pPr>
      <w:r w:rsidRPr="003A248B">
        <w:rPr>
          <w:lang w:val="fr-FR" w:eastAsia="en-GB"/>
        </w:rPr>
        <w:t>&lt;Asset&gt;</w:t>
      </w:r>
    </w:p>
    <w:p w14:paraId="5A1203F8" w14:textId="77777777" w:rsidR="00173B00" w:rsidRPr="003A248B" w:rsidRDefault="00024158" w:rsidP="00024158">
      <w:pPr>
        <w:pStyle w:val="Lgende"/>
        <w:rPr>
          <w:lang w:val="fr-FR" w:eastAsia="en-GB"/>
        </w:rPr>
      </w:pPr>
      <w:bookmarkStart w:id="36" w:name="_Toc331764026"/>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3</w:t>
      </w:r>
      <w:r w:rsidRPr="003A248B">
        <w:rPr>
          <w:lang w:val="fr-FR"/>
        </w:rPr>
        <w:fldChar w:fldCharType="end"/>
      </w:r>
      <w:r w:rsidR="00615C1F" w:rsidRPr="003A248B">
        <w:rPr>
          <w:lang w:val="fr-FR"/>
        </w:rPr>
        <w:t xml:space="preserve"> </w:t>
      </w:r>
      <w:r w:rsidRPr="003A248B">
        <w:rPr>
          <w:lang w:val="fr-FR"/>
        </w:rPr>
        <w:t>:</w:t>
      </w:r>
      <w:r w:rsidR="00615C1F" w:rsidRPr="003A248B">
        <w:rPr>
          <w:lang w:val="fr-FR"/>
        </w:rPr>
        <w:t xml:space="preserve"> </w:t>
      </w:r>
      <w:r w:rsidR="00615C1F" w:rsidRPr="003A248B">
        <w:rPr>
          <w:lang w:val="fr-FR" w:eastAsia="en-GB"/>
        </w:rPr>
        <w:t>Liste</w:t>
      </w:r>
      <w:r w:rsidR="00173B00" w:rsidRPr="003A248B">
        <w:rPr>
          <w:lang w:val="fr-FR" w:eastAsia="en-GB"/>
        </w:rPr>
        <w:t xml:space="preserve"> des actifs </w:t>
      </w:r>
      <w:r w:rsidR="00604E92" w:rsidRPr="003A248B">
        <w:rPr>
          <w:lang w:val="fr-FR" w:eastAsia="en-GB"/>
        </w:rPr>
        <w:t>appartenant à la TOE</w:t>
      </w:r>
      <w:bookmarkEnd w:id="36"/>
    </w:p>
    <w:p w14:paraId="002F2A5F" w14:textId="77777777" w:rsidR="00173B00" w:rsidRPr="003A248B" w:rsidRDefault="00173B00" w:rsidP="00024158">
      <w:pPr>
        <w:pStyle w:val="Titre1"/>
        <w:rPr>
          <w:lang w:val="fr-FR"/>
        </w:rPr>
      </w:pPr>
      <w:bookmarkStart w:id="37" w:name="_Toc331763971"/>
      <w:r w:rsidRPr="003A248B">
        <w:rPr>
          <w:lang w:val="fr-FR"/>
        </w:rPr>
        <w:lastRenderedPageBreak/>
        <w:t>Appréciations des risques</w:t>
      </w:r>
      <w:bookmarkEnd w:id="37"/>
    </w:p>
    <w:p w14:paraId="2C7939DB" w14:textId="77777777" w:rsidR="00173B00" w:rsidRPr="003A248B" w:rsidRDefault="00173B00" w:rsidP="00024158">
      <w:pPr>
        <w:pStyle w:val="Titre2"/>
        <w:rPr>
          <w:lang w:val="fr-FR"/>
        </w:rPr>
      </w:pPr>
      <w:bookmarkStart w:id="38" w:name="_Toc331763972"/>
      <w:r w:rsidRPr="003A248B">
        <w:rPr>
          <w:lang w:val="fr-FR"/>
        </w:rPr>
        <w:t>Aspects généraux de sécurité</w:t>
      </w:r>
      <w:bookmarkEnd w:id="38"/>
    </w:p>
    <w:p w14:paraId="41AD5B01" w14:textId="77777777" w:rsidR="00173B00" w:rsidRPr="003A248B" w:rsidRDefault="00173B00" w:rsidP="00BF43DA">
      <w:pPr>
        <w:pStyle w:val="CorpsTxtNormal"/>
        <w:rPr>
          <w:lang w:val="fr-FR" w:eastAsia="en-GB"/>
        </w:rPr>
      </w:pPr>
      <w:r w:rsidRPr="003A248B">
        <w:rPr>
          <w:lang w:val="fr-FR" w:eastAsia="en-GB"/>
        </w:rPr>
        <w:t xml:space="preserve">L’audit de sécurité du système d’information de </w:t>
      </w:r>
      <w:sdt>
        <w:sdtPr>
          <w:rPr>
            <w:lang w:val="fr-FR" w:eastAsia="en-GB"/>
          </w:rPr>
          <w:alias w:val="Category"/>
          <w:tag w:val=""/>
          <w:id w:val="-1340308820"/>
          <w:placeholder>
            <w:docPart w:val="1191C20A1DCD4B90B0A0FBC9B36978DE"/>
          </w:placeholder>
          <w:dataBinding w:prefixMappings="xmlns:ns0='http://purl.org/dc/elements/1.1/' xmlns:ns1='http://schemas.openxmlformats.org/package/2006/metadata/core-properties' " w:xpath="/ns1:coreProperties[1]/ns1:category[1]" w:storeItemID="{6C3C8BC8-F283-45AE-878A-BAB7291924A1}"/>
          <w:text/>
        </w:sdtPr>
        <w:sdtEndPr/>
        <w:sdtContent>
          <w:r w:rsidR="00BF43DA" w:rsidRPr="003A248B">
            <w:rPr>
              <w:lang w:val="fr-FR" w:eastAsia="en-GB"/>
            </w:rPr>
            <w:t>Catégorie du document ou Client</w:t>
          </w:r>
        </w:sdtContent>
      </w:sdt>
      <w:r w:rsidRPr="003A248B">
        <w:rPr>
          <w:lang w:val="fr-FR" w:eastAsia="en-GB"/>
        </w:rPr>
        <w:t xml:space="preserve"> a été réalisé par itrust en ayant soin de prendre en compte l’entièreté des informations et des systèmes supportant ces informations et cela selon les critères de sécurité généralement considérés dans la mise en place d’un management de la sécurité de l’information.</w:t>
      </w:r>
    </w:p>
    <w:p w14:paraId="3289126D" w14:textId="77777777" w:rsidR="00173B00" w:rsidRPr="003A248B" w:rsidRDefault="00173B00" w:rsidP="00BF43DA">
      <w:pPr>
        <w:pStyle w:val="CorpsTxtNormal"/>
        <w:rPr>
          <w:lang w:val="fr-FR" w:eastAsia="en-GB"/>
        </w:rPr>
      </w:pPr>
      <w:r w:rsidRPr="003A248B">
        <w:rPr>
          <w:lang w:val="fr-FR" w:eastAsia="en-GB"/>
        </w:rPr>
        <w:t xml:space="preserve">Durant les interviews réalisées et l’observation du fonctionnement </w:t>
      </w:r>
      <w:r w:rsidR="00BF43DA" w:rsidRPr="003A248B">
        <w:rPr>
          <w:lang w:val="fr-FR" w:eastAsia="en-GB"/>
        </w:rPr>
        <w:t>des processus couverts par la TOE</w:t>
      </w:r>
      <w:r w:rsidRPr="003A248B">
        <w:rPr>
          <w:lang w:val="fr-FR" w:eastAsia="en-GB"/>
        </w:rPr>
        <w:t>, certains aspects de sécurité ont été abordés et, comme elles ne sont pas obligatoirement couvertes par les mesures de sécurité générales considérées au chapitre suivant, ont donné lieu à des recommandations.</w:t>
      </w:r>
    </w:p>
    <w:p w14:paraId="4F94AA00" w14:textId="77777777" w:rsidR="00173B00" w:rsidRPr="003A248B" w:rsidRDefault="00173B00" w:rsidP="00093697">
      <w:pPr>
        <w:pStyle w:val="Titre2"/>
        <w:rPr>
          <w:lang w:val="fr-FR"/>
        </w:rPr>
      </w:pPr>
      <w:bookmarkStart w:id="39" w:name="_Toc331763973"/>
      <w:r w:rsidRPr="003A248B">
        <w:rPr>
          <w:lang w:val="fr-FR"/>
        </w:rPr>
        <w:t>Cartographie des menaces</w:t>
      </w:r>
      <w:bookmarkEnd w:id="39"/>
    </w:p>
    <w:p w14:paraId="154AAA01" w14:textId="77777777" w:rsidR="00173B00" w:rsidRPr="003A248B" w:rsidRDefault="00173B00" w:rsidP="00BF43DA">
      <w:pPr>
        <w:pStyle w:val="Titre3"/>
        <w:rPr>
          <w:lang w:val="fr-FR"/>
        </w:rPr>
      </w:pPr>
      <w:bookmarkStart w:id="40" w:name="_Toc331763974"/>
      <w:r w:rsidRPr="003A248B">
        <w:rPr>
          <w:lang w:val="fr-FR"/>
        </w:rPr>
        <w:t>Démarche</w:t>
      </w:r>
      <w:bookmarkEnd w:id="40"/>
    </w:p>
    <w:p w14:paraId="6C68A055" w14:textId="77777777" w:rsidR="00173B00" w:rsidRPr="003A248B" w:rsidRDefault="00173B00" w:rsidP="00BF43DA">
      <w:pPr>
        <w:pStyle w:val="CorpsTxtNormal"/>
        <w:rPr>
          <w:lang w:val="fr-FR" w:eastAsia="en-GB"/>
        </w:rPr>
      </w:pPr>
      <w:r w:rsidRPr="003A248B">
        <w:rPr>
          <w:lang w:val="fr-FR"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04DBD106" w14:textId="77777777" w:rsidR="00173B00" w:rsidRPr="003A248B" w:rsidRDefault="00173B00" w:rsidP="00BF43DA">
      <w:pPr>
        <w:pStyle w:val="CorpsTxtNormal"/>
        <w:rPr>
          <w:lang w:val="fr-FR" w:eastAsia="en-GB"/>
        </w:rPr>
      </w:pPr>
      <w:r w:rsidRPr="003A248B">
        <w:rPr>
          <w:lang w:val="fr-FR" w:eastAsia="en-GB"/>
        </w:rPr>
        <w:t xml:space="preserve">Pour chaque type proposé par la méthode, l’audit a évalué l’exposition </w:t>
      </w:r>
      <w:r w:rsidR="00E9306D" w:rsidRPr="003A248B">
        <w:rPr>
          <w:lang w:val="fr-FR" w:eastAsia="en-GB"/>
        </w:rPr>
        <w:t>de la TOE</w:t>
      </w:r>
      <w:r w:rsidRPr="003A248B">
        <w:rPr>
          <w:lang w:val="fr-FR" w:eastAsia="en-GB"/>
        </w:rPr>
        <w:t xml:space="preserve"> relative à d’autres </w:t>
      </w:r>
      <w:r w:rsidR="00E9306D" w:rsidRPr="003A248B">
        <w:rPr>
          <w:lang w:val="fr-FR" w:eastAsia="en-GB"/>
        </w:rPr>
        <w:t xml:space="preserve">cibles de même type selon l’échelle présenté plus haut (cf. </w:t>
      </w:r>
      <w:r w:rsidR="00E9306D" w:rsidRPr="003A248B">
        <w:rPr>
          <w:lang w:val="fr-FR" w:eastAsia="en-GB"/>
        </w:rPr>
        <w:fldChar w:fldCharType="begin"/>
      </w:r>
      <w:r w:rsidR="00E9306D" w:rsidRPr="003A248B">
        <w:rPr>
          <w:lang w:val="fr-FR" w:eastAsia="en-GB"/>
        </w:rPr>
        <w:instrText xml:space="preserve"> REF _Ref331689431 \h </w:instrText>
      </w:r>
      <w:r w:rsidR="00E9306D" w:rsidRPr="003A248B">
        <w:rPr>
          <w:lang w:val="fr-FR" w:eastAsia="en-GB"/>
        </w:rPr>
      </w:r>
      <w:r w:rsidR="00E9306D" w:rsidRPr="003A248B">
        <w:rPr>
          <w:lang w:val="fr-FR" w:eastAsia="en-GB"/>
        </w:rPr>
        <w:fldChar w:fldCharType="separate"/>
      </w:r>
      <w:r w:rsidR="00AE4C25" w:rsidRPr="003A248B">
        <w:rPr>
          <w:lang w:val="fr-FR"/>
        </w:rPr>
        <w:t xml:space="preserve">Tableau </w:t>
      </w:r>
      <w:r w:rsidR="00AE4C25" w:rsidRPr="003A248B">
        <w:rPr>
          <w:noProof/>
          <w:lang w:val="fr-FR"/>
        </w:rPr>
        <w:t>1</w:t>
      </w:r>
      <w:r w:rsidR="00E9306D" w:rsidRPr="003A248B">
        <w:rPr>
          <w:lang w:val="fr-FR" w:eastAsia="en-GB"/>
        </w:rPr>
        <w:fldChar w:fldCharType="end"/>
      </w:r>
      <w:r w:rsidR="00E9306D" w:rsidRPr="003A248B">
        <w:rPr>
          <w:lang w:val="fr-FR" w:eastAsia="en-GB"/>
        </w:rPr>
        <w:t>).</w:t>
      </w:r>
    </w:p>
    <w:p w14:paraId="7FEE7545" w14:textId="77777777" w:rsidR="00F765AF" w:rsidRPr="003A248B" w:rsidRDefault="00173B00" w:rsidP="00F765AF">
      <w:pPr>
        <w:pStyle w:val="Titre3"/>
        <w:rPr>
          <w:lang w:val="fr-FR"/>
        </w:rPr>
      </w:pPr>
      <w:bookmarkStart w:id="41" w:name="_Toc331763976"/>
      <w:r w:rsidRPr="003A248B">
        <w:rPr>
          <w:lang w:val="fr-FR"/>
        </w:rPr>
        <w:t>Détails</w:t>
      </w:r>
      <w:bookmarkEnd w:id="41"/>
    </w:p>
    <w:p w14:paraId="7A15CAB4" w14:textId="77777777" w:rsidR="00C25A75" w:rsidRPr="003A248B" w:rsidRDefault="00F765AF" w:rsidP="00F765AF">
      <w:pPr>
        <w:jc w:val="center"/>
        <w:rPr>
          <w:lang w:val="fr-FR" w:eastAsia="fr-LU"/>
        </w:rPr>
      </w:pPr>
      <w:r w:rsidRPr="003A248B">
        <w:rPr>
          <w:lang w:val="fr-FR" w:eastAsia="en-GB"/>
        </w:rPr>
        <w:t>&lt;Threat&gt;</w:t>
      </w:r>
    </w:p>
    <w:p w14:paraId="310E584C" w14:textId="77777777" w:rsidR="00173B00" w:rsidRPr="003A248B" w:rsidRDefault="00C25A75" w:rsidP="00C25A75">
      <w:pPr>
        <w:pStyle w:val="Lgende"/>
        <w:rPr>
          <w:lang w:val="fr-FR" w:eastAsia="en-GB"/>
        </w:rPr>
      </w:pPr>
      <w:bookmarkStart w:id="42" w:name="_Toc331764028"/>
      <w:r w:rsidRPr="003A248B">
        <w:rPr>
          <w:lang w:val="fr-FR"/>
        </w:rPr>
        <w:t xml:space="preserve">Tableau </w:t>
      </w:r>
      <w:r w:rsidR="003A248B" w:rsidRPr="003A248B">
        <w:rPr>
          <w:lang w:val="fr-FR"/>
        </w:rPr>
        <w:t>4</w:t>
      </w:r>
      <w:r w:rsidRPr="003A248B">
        <w:rPr>
          <w:lang w:val="fr-FR"/>
        </w:rPr>
        <w:t xml:space="preserve"> : </w:t>
      </w:r>
      <w:bookmarkEnd w:id="42"/>
      <w:r w:rsidR="00F765AF" w:rsidRPr="003A248B">
        <w:rPr>
          <w:lang w:val="fr-FR" w:eastAsia="en-GB"/>
        </w:rPr>
        <w:t>Cartographie des menaces</w:t>
      </w:r>
      <w:r w:rsidR="00173B00" w:rsidRPr="003A248B">
        <w:rPr>
          <w:lang w:val="fr-FR" w:eastAsia="en-GB"/>
        </w:rPr>
        <w:t xml:space="preserve"> </w:t>
      </w:r>
    </w:p>
    <w:p w14:paraId="0E5E2DA9" w14:textId="77777777" w:rsidR="00F765AF" w:rsidRPr="003A248B" w:rsidRDefault="00F765AF" w:rsidP="00F765AF">
      <w:pPr>
        <w:pStyle w:val="Titre3"/>
        <w:rPr>
          <w:lang w:val="fr-FR"/>
        </w:rPr>
      </w:pPr>
      <w:bookmarkStart w:id="43" w:name="_Toc331763978"/>
      <w:r w:rsidRPr="003A248B">
        <w:rPr>
          <w:lang w:val="fr-FR"/>
        </w:rPr>
        <w:t>Conclusion</w:t>
      </w:r>
    </w:p>
    <w:p w14:paraId="4E0A5BE6" w14:textId="77777777" w:rsidR="00F765AF" w:rsidRPr="003A248B" w:rsidRDefault="00F765AF" w:rsidP="00F765AF">
      <w:pPr>
        <w:rPr>
          <w:lang w:val="fr-FR" w:eastAsia="en-US"/>
        </w:rPr>
      </w:pPr>
      <w:r w:rsidRPr="003A248B">
        <w:rPr>
          <w:lang w:val="fr-FR" w:eastAsia="en-US"/>
        </w:rPr>
        <w:t>De cette évaluation, nous ne retenons que les menaces sur lesquelles nous devons attirer l’attention qui ont les caractéristiques suivantes :</w:t>
      </w:r>
    </w:p>
    <w:p w14:paraId="7E746689" w14:textId="77777777" w:rsidR="003A248B" w:rsidRPr="003A248B" w:rsidRDefault="00F765AF" w:rsidP="00F765AF">
      <w:pPr>
        <w:rPr>
          <w:lang w:val="fr-FR" w:eastAsia="en-US"/>
        </w:rPr>
      </w:pPr>
      <w:r w:rsidRPr="003A248B">
        <w:rPr>
          <w:highlight w:val="yellow"/>
          <w:lang w:val="fr-FR" w:eastAsia="en-US"/>
        </w:rPr>
        <w:t>…</w:t>
      </w:r>
    </w:p>
    <w:p w14:paraId="528E89C2" w14:textId="77777777" w:rsidR="00F765AF" w:rsidRPr="003A248B" w:rsidRDefault="00F765AF" w:rsidP="00F765AF">
      <w:pPr>
        <w:pStyle w:val="Titre2"/>
        <w:rPr>
          <w:lang w:val="fr-FR"/>
        </w:rPr>
      </w:pPr>
      <w:r w:rsidRPr="003A248B">
        <w:rPr>
          <w:lang w:val="fr-FR"/>
        </w:rPr>
        <w:t>Liste des vulnérabilités</w:t>
      </w:r>
    </w:p>
    <w:p w14:paraId="4147B836" w14:textId="77777777" w:rsidR="00F765AF" w:rsidRPr="003A248B" w:rsidRDefault="00F765AF" w:rsidP="00F765AF">
      <w:pPr>
        <w:pStyle w:val="Titre3"/>
        <w:spacing w:before="200" w:after="0" w:line="276" w:lineRule="auto"/>
        <w:jc w:val="left"/>
        <w:rPr>
          <w:lang w:val="fr-FR"/>
        </w:rPr>
      </w:pPr>
      <w:bookmarkStart w:id="44" w:name="_Toc385931845"/>
      <w:r w:rsidRPr="003A248B">
        <w:rPr>
          <w:lang w:val="fr-FR"/>
        </w:rPr>
        <w:t>Démarche</w:t>
      </w:r>
      <w:bookmarkEnd w:id="44"/>
    </w:p>
    <w:p w14:paraId="7772B632" w14:textId="77777777" w:rsidR="00F765AF" w:rsidRPr="003A248B" w:rsidRDefault="00F765AF" w:rsidP="00F765AF">
      <w:pPr>
        <w:rPr>
          <w:lang w:val="fr-FR" w:eastAsia="en-US"/>
        </w:rPr>
      </w:pPr>
      <w:r w:rsidRPr="003A248B">
        <w:rPr>
          <w:b/>
          <w:lang w:val="fr-FR" w:eastAsia="en-US"/>
        </w:rPr>
        <w:t>Une menace peut seulement devenir un risque s’il existe des vulnérabilités</w:t>
      </w:r>
      <w:r w:rsidRPr="003A248B">
        <w:rPr>
          <w:lang w:val="fr-FR" w:eastAsia="en-US"/>
        </w:rPr>
        <w:t>. Ainsi il est très important de connaître ses vulnérabilités afin de pouvoir prendre des mesures préventives pour éviter qu’une menace puisse exploiter une telle vulnérabilité et créer un impact.</w:t>
      </w:r>
    </w:p>
    <w:p w14:paraId="06C4A06B" w14:textId="77777777" w:rsidR="00F765AF" w:rsidRPr="003A248B" w:rsidRDefault="00F765AF" w:rsidP="00F765AF">
      <w:pPr>
        <w:pStyle w:val="Titre3"/>
        <w:rPr>
          <w:lang w:val="fr-FR"/>
        </w:rPr>
      </w:pPr>
      <w:r w:rsidRPr="003A248B">
        <w:rPr>
          <w:lang w:val="fr-FR"/>
        </w:rPr>
        <w:t>Détails</w:t>
      </w:r>
    </w:p>
    <w:p w14:paraId="404ACCE9" w14:textId="77777777" w:rsidR="00F765AF" w:rsidRPr="003A248B" w:rsidRDefault="00F765AF" w:rsidP="00F765AF">
      <w:pPr>
        <w:jc w:val="center"/>
        <w:rPr>
          <w:lang w:val="fr-FR"/>
        </w:rPr>
      </w:pPr>
      <w:r w:rsidRPr="003A248B">
        <w:rPr>
          <w:lang w:val="fr-FR"/>
        </w:rPr>
        <w:t>&lt;Vul&gt;</w:t>
      </w:r>
    </w:p>
    <w:p w14:paraId="10A3EEA6" w14:textId="77777777" w:rsidR="00F765AF" w:rsidRPr="003A248B" w:rsidRDefault="00F765AF" w:rsidP="00F765AF">
      <w:pPr>
        <w:pStyle w:val="Lgende"/>
        <w:rPr>
          <w:lang w:val="fr-FR" w:eastAsia="en-GB"/>
        </w:rPr>
      </w:pPr>
      <w:r w:rsidRPr="003A248B">
        <w:rPr>
          <w:lang w:val="fr-FR"/>
        </w:rPr>
        <w:t xml:space="preserve">Tableau </w:t>
      </w:r>
      <w:r w:rsidR="003A248B" w:rsidRPr="003A248B">
        <w:rPr>
          <w:lang w:val="fr-FR"/>
        </w:rPr>
        <w:t>5</w:t>
      </w:r>
      <w:r w:rsidRPr="003A248B">
        <w:rPr>
          <w:lang w:val="fr-FR"/>
        </w:rPr>
        <w:t xml:space="preserve"> : </w:t>
      </w:r>
      <w:r w:rsidRPr="003A248B">
        <w:rPr>
          <w:lang w:val="fr-FR" w:eastAsia="en-GB"/>
        </w:rPr>
        <w:t xml:space="preserve">Liste des vulnérabilités </w:t>
      </w:r>
    </w:p>
    <w:p w14:paraId="7C070E46" w14:textId="77777777" w:rsidR="00F765AF" w:rsidRPr="003A248B" w:rsidRDefault="00F765AF" w:rsidP="00F765AF">
      <w:pPr>
        <w:pStyle w:val="Titre3"/>
        <w:rPr>
          <w:lang w:val="fr-FR"/>
        </w:rPr>
      </w:pPr>
      <w:r w:rsidRPr="003A248B">
        <w:rPr>
          <w:lang w:val="fr-FR"/>
        </w:rPr>
        <w:lastRenderedPageBreak/>
        <w:t>Conclusion</w:t>
      </w:r>
    </w:p>
    <w:p w14:paraId="35BB8792" w14:textId="77777777" w:rsidR="00F765AF" w:rsidRPr="003A248B" w:rsidRDefault="00F765AF" w:rsidP="00F765AF">
      <w:pPr>
        <w:rPr>
          <w:lang w:val="fr-FR"/>
        </w:rPr>
      </w:pPr>
      <w:r w:rsidRPr="003A248B">
        <w:rPr>
          <w:highlight w:val="yellow"/>
          <w:lang w:val="fr-FR"/>
        </w:rPr>
        <w:t>…</w:t>
      </w:r>
    </w:p>
    <w:p w14:paraId="764CB47E" w14:textId="77777777" w:rsidR="00173B00" w:rsidRPr="003A248B" w:rsidRDefault="00173B00" w:rsidP="00C25A75">
      <w:pPr>
        <w:pStyle w:val="Titre2"/>
        <w:rPr>
          <w:lang w:val="fr-FR"/>
        </w:rPr>
      </w:pPr>
      <w:r w:rsidRPr="003A248B">
        <w:rPr>
          <w:lang w:val="fr-FR"/>
        </w:rPr>
        <w:t>Spécificités des risques</w:t>
      </w:r>
      <w:bookmarkEnd w:id="43"/>
    </w:p>
    <w:p w14:paraId="77B53869" w14:textId="77777777" w:rsidR="00173B00" w:rsidRPr="003A248B" w:rsidRDefault="00173B00" w:rsidP="00C25A75">
      <w:pPr>
        <w:pStyle w:val="Titre3"/>
        <w:rPr>
          <w:lang w:val="fr-FR"/>
        </w:rPr>
      </w:pPr>
      <w:bookmarkStart w:id="45" w:name="_Toc331763979"/>
      <w:r w:rsidRPr="003A248B">
        <w:rPr>
          <w:lang w:val="fr-FR"/>
        </w:rPr>
        <w:t>Démarche</w:t>
      </w:r>
      <w:bookmarkEnd w:id="45"/>
    </w:p>
    <w:p w14:paraId="7E42110C" w14:textId="77777777" w:rsidR="00173B00" w:rsidRPr="003A248B" w:rsidRDefault="00173B00" w:rsidP="00173B00">
      <w:pPr>
        <w:rPr>
          <w:lang w:val="fr-FR" w:eastAsia="en-GB"/>
        </w:rPr>
      </w:pPr>
      <w:r w:rsidRPr="003A248B">
        <w:rPr>
          <w:lang w:val="fr-FR" w:eastAsia="en-GB"/>
        </w:rPr>
        <w:t xml:space="preserve">Après avoir considéré les aspects marquants dans cette cartographie, l’audit a considéré la liste des menaces regroupées par source, afin d’évaluer l’exposition relative </w:t>
      </w:r>
      <w:r w:rsidR="00F6366C" w:rsidRPr="003A248B">
        <w:rPr>
          <w:lang w:val="fr-FR" w:eastAsia="en-GB"/>
        </w:rPr>
        <w:t>de la TOE</w:t>
      </w:r>
      <w:r w:rsidRPr="003A248B">
        <w:rPr>
          <w:lang w:val="fr-FR" w:eastAsia="en-GB"/>
        </w:rPr>
        <w:t>. Cette évaluation considère non seulement la force et la fréquence de la menace, mais aussi le niveau de vulnérabilité des actifs ciblés.</w:t>
      </w:r>
    </w:p>
    <w:p w14:paraId="4794F1C5" w14:textId="77777777" w:rsidR="00173B00" w:rsidRPr="003A248B" w:rsidRDefault="00C25A75" w:rsidP="00C25A75">
      <w:pPr>
        <w:pStyle w:val="Titre3"/>
        <w:rPr>
          <w:lang w:val="fr-FR"/>
        </w:rPr>
      </w:pPr>
      <w:bookmarkStart w:id="46" w:name="_Toc331763980"/>
      <w:r w:rsidRPr="003A248B">
        <w:rPr>
          <w:lang w:val="fr-FR"/>
        </w:rPr>
        <w:t>Résumé de la situation générale actuelle du risque</w:t>
      </w:r>
      <w:bookmarkEnd w:id="46"/>
    </w:p>
    <w:p w14:paraId="380BE883" w14:textId="77777777" w:rsidR="00173B00" w:rsidRPr="003A248B" w:rsidRDefault="00173B00" w:rsidP="00173B00">
      <w:pPr>
        <w:rPr>
          <w:lang w:val="fr-FR" w:eastAsia="en-GB"/>
        </w:rPr>
      </w:pPr>
      <w:r w:rsidRPr="003A248B">
        <w:rPr>
          <w:lang w:val="fr-FR" w:eastAsia="en-GB"/>
        </w:rPr>
        <w:t xml:space="preserve">Les risques, qui sont apparus les plus importants </w:t>
      </w:r>
      <w:r w:rsidR="00D62456" w:rsidRPr="003A248B">
        <w:rPr>
          <w:lang w:val="fr-FR" w:eastAsia="en-GB"/>
        </w:rPr>
        <w:t>pour la TOE</w:t>
      </w:r>
      <w:r w:rsidRPr="003A248B">
        <w:rPr>
          <w:lang w:val="fr-FR" w:eastAsia="en-GB"/>
        </w:rPr>
        <w:t>, sont</w:t>
      </w:r>
      <w:r w:rsidR="00D62456" w:rsidRPr="003A248B">
        <w:rPr>
          <w:lang w:val="fr-FR" w:eastAsia="en-GB"/>
        </w:rPr>
        <w:t xml:space="preserve"> </w:t>
      </w:r>
      <w:r w:rsidR="00D62456" w:rsidRPr="003A248B">
        <w:rPr>
          <w:highlight w:val="yellow"/>
          <w:lang w:val="fr-FR" w:eastAsia="en-GB"/>
        </w:rPr>
        <w:t>…</w:t>
      </w:r>
      <w:r w:rsidRPr="003A248B">
        <w:rPr>
          <w:lang w:val="fr-FR" w:eastAsia="en-GB"/>
        </w:rPr>
        <w:t xml:space="preserve">. </w:t>
      </w:r>
    </w:p>
    <w:p w14:paraId="3BE3AA2E" w14:textId="77777777" w:rsidR="00173B00" w:rsidRPr="003A248B" w:rsidRDefault="00173B00" w:rsidP="00173B00">
      <w:pPr>
        <w:rPr>
          <w:lang w:val="fr-FR" w:eastAsia="en-GB"/>
        </w:rPr>
      </w:pPr>
      <w:r w:rsidRPr="003A248B">
        <w:rPr>
          <w:lang w:val="fr-FR" w:eastAsia="en-GB"/>
        </w:rPr>
        <w:t>D’autres risques plus importants que la moyenne sont</w:t>
      </w:r>
      <w:r w:rsidR="00D62456" w:rsidRPr="003A248B">
        <w:rPr>
          <w:lang w:val="fr-FR" w:eastAsia="en-GB"/>
        </w:rPr>
        <w:t> </w:t>
      </w:r>
      <w:r w:rsidRPr="003A248B">
        <w:rPr>
          <w:lang w:val="fr-FR" w:eastAsia="en-GB"/>
        </w:rPr>
        <w:t>:</w:t>
      </w:r>
      <w:r w:rsidR="00D62456" w:rsidRPr="003A248B">
        <w:rPr>
          <w:lang w:val="fr-FR" w:eastAsia="en-GB"/>
        </w:rPr>
        <w:t xml:space="preserve"> </w:t>
      </w:r>
      <w:r w:rsidR="00D62456" w:rsidRPr="003A248B">
        <w:rPr>
          <w:highlight w:val="yellow"/>
          <w:lang w:val="fr-FR" w:eastAsia="en-GB"/>
        </w:rPr>
        <w:t>…</w:t>
      </w:r>
    </w:p>
    <w:p w14:paraId="28047038" w14:textId="77777777" w:rsidR="00173B00" w:rsidRPr="003A248B" w:rsidRDefault="00173B00" w:rsidP="00173B00">
      <w:pPr>
        <w:rPr>
          <w:lang w:val="fr-FR" w:eastAsia="en-GB"/>
        </w:rPr>
      </w:pPr>
      <w:r w:rsidRPr="003A248B">
        <w:rPr>
          <w:lang w:val="fr-FR" w:eastAsia="en-GB"/>
        </w:rPr>
        <w:t>Pour traiter ces risques spécifiques, des recommandations sont présentées dans le chapitre 6.2.</w:t>
      </w:r>
    </w:p>
    <w:p w14:paraId="4D51CF16" w14:textId="77777777" w:rsidR="00173B00" w:rsidRPr="003A248B" w:rsidRDefault="00173B00" w:rsidP="00D62456">
      <w:pPr>
        <w:pStyle w:val="Titre3"/>
        <w:rPr>
          <w:lang w:val="fr-FR"/>
        </w:rPr>
      </w:pPr>
      <w:bookmarkStart w:id="47" w:name="_Toc331763981"/>
      <w:r w:rsidRPr="003A248B">
        <w:rPr>
          <w:lang w:val="fr-FR"/>
        </w:rPr>
        <w:t>Détails</w:t>
      </w:r>
      <w:bookmarkEnd w:id="47"/>
    </w:p>
    <w:p w14:paraId="5682686A" w14:textId="77777777" w:rsidR="00173B00" w:rsidRPr="003A248B" w:rsidRDefault="00F765AF" w:rsidP="00F765AF">
      <w:pPr>
        <w:pStyle w:val="Tableau"/>
        <w:rPr>
          <w:lang w:val="fr-FR" w:eastAsia="en-GB"/>
        </w:rPr>
      </w:pPr>
      <w:r w:rsidRPr="003A248B">
        <w:rPr>
          <w:lang w:val="fr-FR" w:eastAsia="fr-LU"/>
        </w:rPr>
        <w:t>&lt;Risk&gt;</w:t>
      </w:r>
    </w:p>
    <w:p w14:paraId="63EC9A26" w14:textId="77777777" w:rsidR="0038490C" w:rsidRPr="003A248B" w:rsidRDefault="00D62456" w:rsidP="00D62456">
      <w:pPr>
        <w:pStyle w:val="Lgende"/>
        <w:rPr>
          <w:lang w:val="fr-FR" w:eastAsia="en-GB"/>
        </w:rPr>
      </w:pPr>
      <w:bookmarkStart w:id="48" w:name="_Toc331764029"/>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6</w:t>
      </w:r>
      <w:r w:rsidRPr="003A248B">
        <w:rPr>
          <w:lang w:val="fr-FR"/>
        </w:rPr>
        <w:fldChar w:fldCharType="end"/>
      </w:r>
      <w:r w:rsidRPr="003A248B">
        <w:rPr>
          <w:lang w:val="fr-FR"/>
        </w:rPr>
        <w:t xml:space="preserve"> : </w:t>
      </w:r>
      <w:bookmarkEnd w:id="48"/>
      <w:r w:rsidR="00F765AF" w:rsidRPr="003A248B">
        <w:rPr>
          <w:lang w:val="fr-FR"/>
        </w:rPr>
        <w:t>Spécificités des risques</w:t>
      </w:r>
    </w:p>
    <w:p w14:paraId="06E29660" w14:textId="77777777" w:rsidR="00173B00" w:rsidRPr="003A248B" w:rsidRDefault="00F6366C" w:rsidP="00F6366C">
      <w:pPr>
        <w:pStyle w:val="Titre2"/>
        <w:rPr>
          <w:lang w:val="fr-FR"/>
        </w:rPr>
      </w:pPr>
      <w:bookmarkStart w:id="49" w:name="_Toc331763982"/>
      <w:r w:rsidRPr="003A248B">
        <w:rPr>
          <w:lang w:val="fr-FR"/>
        </w:rPr>
        <w:t>Analyse</w:t>
      </w:r>
      <w:r w:rsidR="00173B00" w:rsidRPr="003A248B">
        <w:rPr>
          <w:lang w:val="fr-FR"/>
        </w:rPr>
        <w:t xml:space="preserve"> des risques</w:t>
      </w:r>
      <w:bookmarkEnd w:id="49"/>
    </w:p>
    <w:p w14:paraId="3DAF89F0" w14:textId="77777777" w:rsidR="00173B00" w:rsidRPr="003A248B" w:rsidRDefault="00173B00" w:rsidP="00F6366C">
      <w:pPr>
        <w:pStyle w:val="Titre3"/>
        <w:rPr>
          <w:lang w:val="fr-FR"/>
        </w:rPr>
      </w:pPr>
      <w:bookmarkStart w:id="50" w:name="_Toc331763983"/>
      <w:r w:rsidRPr="003A248B">
        <w:rPr>
          <w:lang w:val="fr-FR"/>
        </w:rPr>
        <w:t>Introduction</w:t>
      </w:r>
      <w:bookmarkEnd w:id="50"/>
    </w:p>
    <w:p w14:paraId="124B8459" w14:textId="77777777" w:rsidR="00173B00" w:rsidRPr="003A248B" w:rsidRDefault="00173B00" w:rsidP="00F6366C">
      <w:pPr>
        <w:pStyle w:val="CorpsTxtNormal"/>
        <w:rPr>
          <w:lang w:val="fr-FR" w:eastAsia="en-GB"/>
        </w:rPr>
      </w:pPr>
      <w:r w:rsidRPr="003A248B">
        <w:rPr>
          <w:lang w:val="fr-FR" w:eastAsia="en-GB"/>
        </w:rPr>
        <w:t xml:space="preserve">Dans la prochaine étape de l’audit, les risques ont été quantifiés avec la méthode TRICK d’itrust consulting. Les pertes annuelles ont été quantifiées pour 8 risques génériques. Ces risques sont des scénarios d’attaque qui reprennent les menaces et vulnérabilités essentielles </w:t>
      </w:r>
      <w:r w:rsidR="003A248B" w:rsidRPr="003A248B">
        <w:rPr>
          <w:lang w:val="fr-FR" w:eastAsia="en-GB"/>
        </w:rPr>
        <w:t>en relation avec les 3 critères de sensibilité de l’information : Confidentialité, Intégrité, et Disponibilité.</w:t>
      </w:r>
    </w:p>
    <w:p w14:paraId="7620FABC" w14:textId="77777777" w:rsidR="00F6366C" w:rsidRPr="003A248B" w:rsidRDefault="00F765AF" w:rsidP="00F6366C">
      <w:pPr>
        <w:pStyle w:val="Tableau"/>
        <w:rPr>
          <w:lang w:val="fr-FR" w:eastAsia="en-GB"/>
        </w:rPr>
      </w:pPr>
      <w:r w:rsidRPr="003A248B">
        <w:rPr>
          <w:lang w:val="fr-FR" w:eastAsia="en-GB"/>
        </w:rPr>
        <w:t>&lt;Scenario&gt;</w:t>
      </w:r>
    </w:p>
    <w:p w14:paraId="6A3FE52C" w14:textId="77777777" w:rsidR="00173B00" w:rsidRPr="003A248B" w:rsidRDefault="00F6366C" w:rsidP="00F6366C">
      <w:pPr>
        <w:pStyle w:val="Lgende"/>
        <w:rPr>
          <w:lang w:val="fr-FR"/>
        </w:rPr>
      </w:pPr>
      <w:bookmarkStart w:id="51" w:name="_Toc331764036"/>
      <w:r w:rsidRPr="003A248B">
        <w:rPr>
          <w:lang w:val="fr-FR"/>
        </w:rPr>
        <w:t xml:space="preserve">Tableau </w:t>
      </w:r>
      <w:r w:rsidR="003A248B" w:rsidRPr="003A248B">
        <w:rPr>
          <w:lang w:val="fr-FR"/>
        </w:rPr>
        <w:t>7</w:t>
      </w:r>
      <w:r w:rsidRPr="003A248B">
        <w:rPr>
          <w:lang w:val="fr-FR"/>
        </w:rPr>
        <w:t> : Scénarios des r</w:t>
      </w:r>
      <w:r w:rsidR="00173B00" w:rsidRPr="003A248B">
        <w:rPr>
          <w:lang w:val="fr-FR"/>
        </w:rPr>
        <w:t>isques considérés</w:t>
      </w:r>
      <w:bookmarkEnd w:id="51"/>
    </w:p>
    <w:p w14:paraId="3047B1F6" w14:textId="77777777" w:rsidR="00173B00" w:rsidRPr="003A248B" w:rsidRDefault="00173B00" w:rsidP="00173B00">
      <w:pPr>
        <w:rPr>
          <w:lang w:val="fr-FR" w:eastAsia="en-GB"/>
        </w:rPr>
      </w:pPr>
      <w:r w:rsidRPr="003A248B">
        <w:rPr>
          <w:lang w:val="fr-FR"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 échelles de valeurs suivantes.</w:t>
      </w:r>
    </w:p>
    <w:p w14:paraId="4982F033" w14:textId="77777777" w:rsidR="00173B00" w:rsidRPr="003A248B" w:rsidRDefault="00173B00" w:rsidP="00173B00">
      <w:pPr>
        <w:rPr>
          <w:lang w:val="fr-FR" w:eastAsia="en-GB"/>
        </w:rPr>
      </w:pPr>
      <w:r w:rsidRPr="003A248B">
        <w:rPr>
          <w:lang w:val="fr-FR" w:eastAsia="en-GB"/>
        </w:rPr>
        <w:t>Probabilité d'occurrence de la menace</w:t>
      </w:r>
    </w:p>
    <w:p w14:paraId="3F45B975" w14:textId="77777777" w:rsidR="00F6366C" w:rsidRPr="003A248B" w:rsidRDefault="00F765AF" w:rsidP="007B0DD5">
      <w:pPr>
        <w:pStyle w:val="Figure"/>
        <w:rPr>
          <w:lang w:val="fr-FR"/>
        </w:rPr>
      </w:pPr>
      <w:r w:rsidRPr="003A248B">
        <w:rPr>
          <w:lang w:val="fr-FR"/>
        </w:rPr>
        <w:t>&lt;Proba&gt;</w:t>
      </w:r>
    </w:p>
    <w:p w14:paraId="70E88AAD" w14:textId="77777777" w:rsidR="00F6366C" w:rsidRPr="003A248B" w:rsidRDefault="00F6366C" w:rsidP="00F6366C">
      <w:pPr>
        <w:pStyle w:val="Lgende"/>
        <w:rPr>
          <w:lang w:val="fr-FR"/>
        </w:rPr>
      </w:pPr>
      <w:bookmarkStart w:id="52" w:name="_Toc331764037"/>
      <w:r w:rsidRPr="003A248B">
        <w:rPr>
          <w:lang w:val="fr-FR"/>
        </w:rPr>
        <w:t xml:space="preserve">Tableau </w:t>
      </w:r>
      <w:r w:rsidR="003A248B" w:rsidRPr="003A248B">
        <w:rPr>
          <w:lang w:val="fr-FR"/>
        </w:rPr>
        <w:t>8</w:t>
      </w:r>
      <w:r w:rsidRPr="003A248B">
        <w:rPr>
          <w:lang w:val="fr-FR"/>
        </w:rPr>
        <w:t> : Échelle de probabilité de la menace</w:t>
      </w:r>
      <w:bookmarkEnd w:id="52"/>
    </w:p>
    <w:p w14:paraId="241D1280" w14:textId="77777777" w:rsidR="000B2E68" w:rsidRPr="003A248B" w:rsidRDefault="000B2E68">
      <w:pPr>
        <w:spacing w:after="200" w:line="276" w:lineRule="auto"/>
        <w:jc w:val="left"/>
        <w:rPr>
          <w:lang w:val="fr-FR" w:eastAsia="en-GB"/>
        </w:rPr>
      </w:pPr>
      <w:r w:rsidRPr="003A248B">
        <w:rPr>
          <w:lang w:val="fr-FR" w:eastAsia="en-GB"/>
        </w:rPr>
        <w:br w:type="page"/>
      </w:r>
    </w:p>
    <w:p w14:paraId="0A5B7186" w14:textId="77777777" w:rsidR="00173B00" w:rsidRPr="003A248B" w:rsidRDefault="00173B00" w:rsidP="00173B00">
      <w:pPr>
        <w:rPr>
          <w:lang w:val="fr-FR" w:eastAsia="en-GB"/>
        </w:rPr>
      </w:pPr>
      <w:r w:rsidRPr="003A248B">
        <w:rPr>
          <w:lang w:val="fr-FR" w:eastAsia="en-GB"/>
        </w:rPr>
        <w:lastRenderedPageBreak/>
        <w:t>Impact occasionné par la menace</w:t>
      </w:r>
    </w:p>
    <w:p w14:paraId="711EDDEB" w14:textId="77777777" w:rsidR="00F6366C" w:rsidRPr="003A248B" w:rsidRDefault="00F765AF" w:rsidP="00F6366C">
      <w:pPr>
        <w:pStyle w:val="Figure"/>
        <w:rPr>
          <w:lang w:val="fr-FR" w:eastAsia="en-GB"/>
        </w:rPr>
      </w:pPr>
      <w:r w:rsidRPr="003A248B">
        <w:rPr>
          <w:lang w:val="fr-FR" w:eastAsia="en-GB"/>
        </w:rPr>
        <w:t>&lt;Impact&gt;</w:t>
      </w:r>
    </w:p>
    <w:p w14:paraId="48348212" w14:textId="77777777" w:rsidR="00F6366C" w:rsidRPr="003A248B" w:rsidRDefault="00F6366C" w:rsidP="00F6366C">
      <w:pPr>
        <w:pStyle w:val="Lgende"/>
        <w:rPr>
          <w:lang w:val="fr-FR"/>
        </w:rPr>
      </w:pPr>
      <w:bookmarkStart w:id="53" w:name="_Toc331764038"/>
      <w:r w:rsidRPr="003A248B">
        <w:rPr>
          <w:lang w:val="fr-FR"/>
        </w:rPr>
        <w:t xml:space="preserve">Tableau </w:t>
      </w:r>
      <w:r w:rsidR="003A248B" w:rsidRPr="003A248B">
        <w:rPr>
          <w:lang w:val="fr-FR"/>
        </w:rPr>
        <w:t>9</w:t>
      </w:r>
      <w:r w:rsidRPr="003A248B">
        <w:rPr>
          <w:lang w:val="fr-FR"/>
        </w:rPr>
        <w:t> : Échelle d’impact de la menace</w:t>
      </w:r>
      <w:bookmarkEnd w:id="53"/>
    </w:p>
    <w:p w14:paraId="216ED691" w14:textId="77777777" w:rsidR="00442B90" w:rsidRPr="003A248B" w:rsidRDefault="00442B90" w:rsidP="00442B90">
      <w:pPr>
        <w:pStyle w:val="Titre3"/>
        <w:rPr>
          <w:lang w:val="fr-FR"/>
        </w:rPr>
      </w:pPr>
      <w:bookmarkStart w:id="54" w:name="_Toc331763984"/>
      <w:r w:rsidRPr="003A248B">
        <w:rPr>
          <w:lang w:val="fr-FR"/>
        </w:rPr>
        <w:t>Risques estimés par actifs</w:t>
      </w:r>
      <w:bookmarkEnd w:id="54"/>
    </w:p>
    <w:p w14:paraId="342A2CFA" w14:textId="77777777" w:rsidR="003A248B" w:rsidRPr="003A248B" w:rsidRDefault="003A248B" w:rsidP="003A248B">
      <w:pPr>
        <w:keepNext/>
        <w:rPr>
          <w:lang w:val="fr-FR"/>
        </w:rPr>
      </w:pPr>
      <w:r w:rsidRPr="003A248B">
        <w:rPr>
          <w:lang w:val="fr-FR"/>
        </w:rPr>
        <w:t>Le tableau suivant contient, pour chaque paire actif-menace, les estimations :</w:t>
      </w:r>
    </w:p>
    <w:p w14:paraId="510C446B" w14:textId="77777777" w:rsidR="003A248B" w:rsidRPr="003A248B" w:rsidRDefault="003A248B" w:rsidP="003A248B">
      <w:pPr>
        <w:pStyle w:val="Paragraphedeliste"/>
        <w:numPr>
          <w:ilvl w:val="0"/>
          <w:numId w:val="15"/>
        </w:numPr>
        <w:ind w:left="709" w:hanging="349"/>
        <w:rPr>
          <w:lang w:val="fr-FR"/>
        </w:rPr>
      </w:pPr>
      <w:r w:rsidRPr="003A248B">
        <w:rPr>
          <w:lang w:val="fr-FR"/>
        </w:rPr>
        <w:t>De l’impact quand la menace se produit sur l’actif (en kilo-euros ou en utilisant une valeur de l’échelle d’impact) ;</w:t>
      </w:r>
    </w:p>
    <w:p w14:paraId="5EA98F4A" w14:textId="77777777" w:rsidR="003A248B" w:rsidRPr="003A248B" w:rsidRDefault="003A248B" w:rsidP="003A248B">
      <w:pPr>
        <w:pStyle w:val="Paragraphedeliste"/>
        <w:numPr>
          <w:ilvl w:val="0"/>
          <w:numId w:val="15"/>
        </w:numPr>
        <w:ind w:left="709" w:hanging="349"/>
        <w:rPr>
          <w:lang w:val="fr-FR"/>
        </w:rPr>
      </w:pPr>
      <w:r w:rsidRPr="003A248B">
        <w:rPr>
          <w:lang w:val="fr-FR"/>
        </w:rPr>
        <w:t>De la probabilité annuelle d’occurrence de la menace.</w:t>
      </w:r>
    </w:p>
    <w:p w14:paraId="29EB0298" w14:textId="77777777" w:rsidR="003A248B" w:rsidRPr="003A248B" w:rsidRDefault="003A248B" w:rsidP="003A248B">
      <w:pPr>
        <w:rPr>
          <w:lang w:val="fr-FR"/>
        </w:rPr>
      </w:pPr>
      <w:r w:rsidRPr="003A248B">
        <w:rPr>
          <w:lang w:val="fr-FR"/>
        </w:rPr>
        <w:t>L’« Annual Loss Expectancy » (Perte annuelle attendue) d’une paire actif-menace est calculée en multipliant l’impact et la probabilité de la paire, et l’ALE d’un actif est obtenu en additionnant les sous-ALE de toutes les paires contenant l’actif.</w:t>
      </w:r>
    </w:p>
    <w:p w14:paraId="37CF4C99" w14:textId="77777777" w:rsidR="00E605F8" w:rsidRPr="003A248B" w:rsidRDefault="00615C1F" w:rsidP="00442B90">
      <w:pPr>
        <w:pStyle w:val="Tableau"/>
        <w:rPr>
          <w:lang w:val="fr-FR"/>
        </w:rPr>
      </w:pPr>
      <w:r w:rsidRPr="003A248B">
        <w:rPr>
          <w:lang w:val="fr-FR"/>
        </w:rPr>
        <w:t>&lt;Assessment&gt;</w:t>
      </w:r>
    </w:p>
    <w:p w14:paraId="26BA5915" w14:textId="77777777" w:rsidR="00442B90" w:rsidRPr="003A248B" w:rsidRDefault="00442B90" w:rsidP="00442B90">
      <w:pPr>
        <w:pStyle w:val="Lgende"/>
        <w:rPr>
          <w:lang w:val="fr-FR"/>
        </w:rPr>
      </w:pPr>
      <w:bookmarkStart w:id="55" w:name="_Toc331764042"/>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1</w:t>
      </w:r>
      <w:r w:rsidRPr="003A248B">
        <w:rPr>
          <w:lang w:val="fr-FR"/>
        </w:rPr>
        <w:fldChar w:fldCharType="end"/>
      </w:r>
      <w:r w:rsidR="003A248B" w:rsidRPr="003A248B">
        <w:rPr>
          <w:lang w:val="fr-FR"/>
        </w:rPr>
        <w:t>0</w:t>
      </w:r>
      <w:r w:rsidRPr="003A248B">
        <w:rPr>
          <w:lang w:val="fr-FR"/>
        </w:rPr>
        <w:t xml:space="preserve"> : </w:t>
      </w:r>
      <w:r w:rsidR="00357A13" w:rsidRPr="003A248B">
        <w:rPr>
          <w:lang w:val="fr-FR"/>
        </w:rPr>
        <w:t>Risques estimés par actifs</w:t>
      </w:r>
      <w:bookmarkEnd w:id="55"/>
    </w:p>
    <w:p w14:paraId="55F849C1" w14:textId="77777777" w:rsidR="00173B00" w:rsidRPr="003A248B" w:rsidRDefault="00173B00" w:rsidP="00442B90">
      <w:pPr>
        <w:pStyle w:val="Titre3"/>
        <w:rPr>
          <w:lang w:val="fr-FR"/>
        </w:rPr>
      </w:pPr>
      <w:bookmarkStart w:id="56" w:name="_Toc331763985"/>
      <w:r w:rsidRPr="003A248B">
        <w:rPr>
          <w:lang w:val="fr-FR"/>
        </w:rPr>
        <w:t>Résumé du niveau actuel de risques</w:t>
      </w:r>
      <w:bookmarkEnd w:id="56"/>
    </w:p>
    <w:p w14:paraId="313243C3" w14:textId="77777777" w:rsidR="00173B00" w:rsidRPr="003A248B" w:rsidRDefault="00173B00" w:rsidP="00442B90">
      <w:pPr>
        <w:pStyle w:val="CorpsTxtNormal"/>
        <w:rPr>
          <w:lang w:val="fr-FR" w:eastAsia="en-GB"/>
        </w:rPr>
      </w:pPr>
      <w:r w:rsidRPr="003A248B">
        <w:rPr>
          <w:lang w:val="fr-FR" w:eastAsia="en-GB"/>
        </w:rPr>
        <w:t>Les risques par actifs sont résumés dans les figures suivantes.</w:t>
      </w:r>
    </w:p>
    <w:p w14:paraId="705E50BA" w14:textId="77777777" w:rsidR="00173B00" w:rsidRPr="003A248B" w:rsidRDefault="003A248B" w:rsidP="00173B00">
      <w:pPr>
        <w:rPr>
          <w:lang w:val="fr-FR" w:eastAsia="en-GB"/>
        </w:rPr>
      </w:pPr>
      <w:r w:rsidRPr="003A248B">
        <w:rPr>
          <w:lang w:val="fr-FR" w:eastAsia="en-GB"/>
        </w:rPr>
        <w:t>&lt;GraphALEperAsset&gt;</w:t>
      </w:r>
    </w:p>
    <w:p w14:paraId="6D4BD4F2" w14:textId="77777777" w:rsidR="00173B00" w:rsidRPr="003A248B" w:rsidRDefault="006A0591" w:rsidP="00442B90">
      <w:pPr>
        <w:pStyle w:val="Lgende"/>
        <w:rPr>
          <w:lang w:val="fr-FR" w:eastAsia="en-GB"/>
        </w:rPr>
      </w:pPr>
      <w:r>
        <w:rPr>
          <w:lang w:val="fr-FR" w:eastAsia="en-GB"/>
        </w:rPr>
        <w:t xml:space="preserve">Figure 2 : </w:t>
      </w:r>
      <w:r w:rsidR="00173B00" w:rsidRPr="003A248B">
        <w:rPr>
          <w:lang w:val="fr-FR" w:eastAsia="en-GB"/>
        </w:rPr>
        <w:t>Perte annuelle attendue (ALE) par actifs</w:t>
      </w:r>
    </w:p>
    <w:p w14:paraId="11353EFA" w14:textId="77777777" w:rsidR="00173B00" w:rsidRPr="003A248B" w:rsidRDefault="003A248B" w:rsidP="00173B00">
      <w:pPr>
        <w:rPr>
          <w:lang w:val="fr-FR" w:eastAsia="en-GB"/>
        </w:rPr>
      </w:pPr>
      <w:r w:rsidRPr="003A248B">
        <w:rPr>
          <w:lang w:val="fr-FR" w:eastAsia="en-GB"/>
        </w:rPr>
        <w:t>&lt;GraphALEperTreat&gt;</w:t>
      </w:r>
    </w:p>
    <w:p w14:paraId="42BDC86C" w14:textId="77777777" w:rsidR="00173B00" w:rsidRPr="003A248B" w:rsidRDefault="006A0591" w:rsidP="00442B90">
      <w:pPr>
        <w:pStyle w:val="Lgende"/>
        <w:rPr>
          <w:lang w:val="fr-FR" w:eastAsia="en-GB"/>
        </w:rPr>
      </w:pPr>
      <w:r>
        <w:rPr>
          <w:lang w:val="fr-FR" w:eastAsia="en-GB"/>
        </w:rPr>
        <w:t xml:space="preserve">Figure 3 : </w:t>
      </w:r>
      <w:r w:rsidR="00173B00" w:rsidRPr="003A248B">
        <w:rPr>
          <w:lang w:val="fr-FR" w:eastAsia="en-GB"/>
        </w:rPr>
        <w:t>Perte annuelle attendue (ALE) par type de menace</w:t>
      </w:r>
    </w:p>
    <w:p w14:paraId="05BEBBA4" w14:textId="77777777" w:rsidR="00173B00" w:rsidRPr="003A248B" w:rsidRDefault="00173B00" w:rsidP="00442B90">
      <w:pPr>
        <w:pStyle w:val="Titre1"/>
        <w:rPr>
          <w:lang w:val="fr-FR"/>
        </w:rPr>
      </w:pPr>
      <w:bookmarkStart w:id="57" w:name="_Toc331763986"/>
      <w:r w:rsidRPr="003A248B">
        <w:rPr>
          <w:lang w:val="fr-FR"/>
        </w:rPr>
        <w:lastRenderedPageBreak/>
        <w:t>Niveau d’implémentation ISO 27002</w:t>
      </w:r>
      <w:bookmarkEnd w:id="57"/>
    </w:p>
    <w:p w14:paraId="01314558" w14:textId="77777777" w:rsidR="000B25F1" w:rsidRPr="003A248B" w:rsidRDefault="000B25F1" w:rsidP="000B25F1">
      <w:pPr>
        <w:pStyle w:val="Titre2"/>
        <w:widowControl w:val="0"/>
        <w:tabs>
          <w:tab w:val="num" w:pos="576"/>
        </w:tabs>
        <w:spacing w:before="360" w:after="240"/>
        <w:rPr>
          <w:lang w:val="fr-FR"/>
        </w:rPr>
      </w:pPr>
      <w:bookmarkStart w:id="58" w:name="_Toc259478484"/>
      <w:bookmarkStart w:id="59" w:name="_Toc331763987"/>
      <w:r w:rsidRPr="003A248B">
        <w:rPr>
          <w:lang w:val="fr-FR"/>
        </w:rPr>
        <w:t>Méthodologie</w:t>
      </w:r>
      <w:bookmarkEnd w:id="58"/>
      <w:bookmarkEnd w:id="59"/>
    </w:p>
    <w:p w14:paraId="5A3DEE60" w14:textId="77777777" w:rsidR="000B25F1" w:rsidRPr="003A248B" w:rsidRDefault="000B25F1" w:rsidP="00AE75EA">
      <w:pPr>
        <w:pStyle w:val="CorpsTxtNormal"/>
        <w:rPr>
          <w:lang w:val="fr-FR"/>
        </w:rPr>
      </w:pPr>
      <w:r w:rsidRPr="003A248B">
        <w:rPr>
          <w:lang w:val="fr-FR"/>
        </w:rPr>
        <w:t xml:space="preserve">Dans ce chapitre, toutes les 133 mesures de sécurité de l’ISO 27002 ont été considérées. Le taux d’implémentation et le coût pour les mesures qui n’étaient pas complètement en place ont été estimés. </w:t>
      </w:r>
    </w:p>
    <w:p w14:paraId="14EEB591" w14:textId="77777777" w:rsidR="000B25F1" w:rsidRPr="003A248B" w:rsidRDefault="000B25F1" w:rsidP="00AE75EA">
      <w:pPr>
        <w:pStyle w:val="CorpsTxtNormal"/>
        <w:rPr>
          <w:lang w:val="fr-FR"/>
        </w:rPr>
      </w:pPr>
      <w:r w:rsidRPr="003A248B">
        <w:rPr>
          <w:lang w:val="fr-FR"/>
        </w:rPr>
        <w:t>Pour chacune des mesures de sécurité d’ISO 27002, nous indiquons :</w:t>
      </w:r>
    </w:p>
    <w:p w14:paraId="24B82EB4" w14:textId="77777777" w:rsidR="000B25F1" w:rsidRPr="003A248B" w:rsidRDefault="000B25F1" w:rsidP="00AE75EA">
      <w:pPr>
        <w:pStyle w:val="S-Ppuce1"/>
        <w:rPr>
          <w:lang w:val="fr-FR"/>
        </w:rPr>
      </w:pPr>
      <w:r w:rsidRPr="003A248B">
        <w:rPr>
          <w:lang w:val="fr-FR"/>
        </w:rPr>
        <w:t>la référence ;</w:t>
      </w:r>
    </w:p>
    <w:p w14:paraId="48E47D9E" w14:textId="77777777" w:rsidR="000B25F1" w:rsidRPr="003A248B" w:rsidRDefault="000B25F1" w:rsidP="00AE75EA">
      <w:pPr>
        <w:pStyle w:val="S-Ppuce1"/>
        <w:rPr>
          <w:lang w:val="fr-FR"/>
        </w:rPr>
      </w:pPr>
      <w:r w:rsidRPr="003A248B">
        <w:rPr>
          <w:lang w:val="fr-FR"/>
        </w:rPr>
        <w:t>le domaine (et son titre) ;</w:t>
      </w:r>
    </w:p>
    <w:p w14:paraId="00B3E228" w14:textId="77777777" w:rsidR="000B25F1" w:rsidRPr="003A248B" w:rsidRDefault="000B25F1" w:rsidP="00AE75EA">
      <w:pPr>
        <w:pStyle w:val="S-Ppuce1"/>
        <w:rPr>
          <w:lang w:val="fr-FR"/>
        </w:rPr>
      </w:pPr>
      <w:r w:rsidRPr="003A248B">
        <w:rPr>
          <w:lang w:val="fr-FR"/>
        </w:rPr>
        <w:t>le statut (AP= applicable, NA non applicable, OB: obligatoire) ;</w:t>
      </w:r>
    </w:p>
    <w:p w14:paraId="0FF7BE26" w14:textId="77777777" w:rsidR="000B25F1" w:rsidRPr="003A248B" w:rsidRDefault="000B25F1" w:rsidP="00AE75EA">
      <w:pPr>
        <w:pStyle w:val="S-Ppuce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00" w:type="pct"/>
        <w:tblLayout w:type="fixed"/>
        <w:tblLook w:val="04A0" w:firstRow="1" w:lastRow="0" w:firstColumn="1" w:lastColumn="0" w:noHBand="0" w:noVBand="1"/>
      </w:tblPr>
      <w:tblGrid>
        <w:gridCol w:w="925"/>
        <w:gridCol w:w="924"/>
        <w:gridCol w:w="4677"/>
        <w:gridCol w:w="3122"/>
      </w:tblGrid>
      <w:tr w:rsidR="000B25F1" w:rsidRPr="003A248B" w14:paraId="62F38552" w14:textId="77777777" w:rsidTr="00E95115">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958" w:type="pct"/>
            <w:gridSpan w:val="2"/>
          </w:tcPr>
          <w:p w14:paraId="2E467254" w14:textId="77777777" w:rsidR="000B25F1" w:rsidRPr="003A248B" w:rsidRDefault="000B25F1" w:rsidP="000B25F1">
            <w:pPr>
              <w:pStyle w:val="CrpTxtTab"/>
              <w:spacing w:before="0" w:after="0"/>
              <w:jc w:val="center"/>
              <w:rPr>
                <w:lang w:val="fr-FR"/>
              </w:rPr>
            </w:pPr>
            <w:r w:rsidRPr="003A248B">
              <w:rPr>
                <w:sz w:val="18"/>
                <w:lang w:val="fr-FR"/>
              </w:rPr>
              <w:t>Taux d’implémentation</w:t>
            </w:r>
          </w:p>
        </w:tc>
        <w:tc>
          <w:tcPr>
            <w:tcW w:w="2424" w:type="pct"/>
          </w:tcPr>
          <w:p w14:paraId="5F9CBA2C" w14:textId="77777777" w:rsidR="000B25F1" w:rsidRPr="003A248B" w:rsidRDefault="000B25F1" w:rsidP="000B25F1">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Description</w:t>
            </w:r>
          </w:p>
        </w:tc>
        <w:tc>
          <w:tcPr>
            <w:tcW w:w="1618" w:type="pct"/>
          </w:tcPr>
          <w:p w14:paraId="1A9F0E47" w14:textId="77777777" w:rsidR="000B25F1" w:rsidRPr="003A248B" w:rsidRDefault="000B25F1" w:rsidP="000B25F1">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Critère de détermination</w:t>
            </w:r>
          </w:p>
        </w:tc>
      </w:tr>
      <w:tr w:rsidR="000B25F1" w:rsidRPr="003A248B" w14:paraId="4F16AEDA"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val="restart"/>
            <w:shd w:val="clear" w:color="auto" w:fill="auto"/>
          </w:tcPr>
          <w:p w14:paraId="334E783A" w14:textId="77777777" w:rsidR="000B25F1" w:rsidRPr="003A248B" w:rsidRDefault="00AE75EA" w:rsidP="000B25F1">
            <w:pPr>
              <w:pStyle w:val="CrpTxtTab"/>
              <w:spacing w:before="0" w:after="0"/>
              <w:jc w:val="center"/>
              <w:rPr>
                <w:b w:val="0"/>
                <w:lang w:val="fr-FR"/>
              </w:rPr>
            </w:pPr>
            <w:r w:rsidRPr="003A248B">
              <w:rPr>
                <w:noProof/>
                <w:lang w:val="fr-FR"/>
              </w:rPr>
              <mc:AlternateContent>
                <mc:Choice Requires="wps">
                  <w:drawing>
                    <wp:anchor distT="0" distB="0" distL="114300" distR="114300" simplePos="0" relativeHeight="251657216" behindDoc="0" locked="0" layoutInCell="1" allowOverlap="1" wp14:anchorId="2E9DC03F" wp14:editId="74E4EDBA">
                      <wp:simplePos x="0" y="0"/>
                      <wp:positionH relativeFrom="column">
                        <wp:posOffset>12065</wp:posOffset>
                      </wp:positionH>
                      <wp:positionV relativeFrom="paragraph">
                        <wp:posOffset>-9111</wp:posOffset>
                      </wp:positionV>
                      <wp:extent cx="540000" cy="2196000"/>
                      <wp:effectExtent l="0" t="0" r="12700" b="13970"/>
                      <wp:wrapNone/>
                      <wp:docPr id="9" name="Right Triangle 9"/>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5B1DF43"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95pt;margin-top:-.7pt;width:42.5pt;height:172.9pt;flip:x;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" fillcolor="#00b050" strokecolor="#00b050" strokeweight="2pt"/>
                  </w:pict>
                </mc:Fallback>
              </mc:AlternateContent>
            </w:r>
          </w:p>
        </w:tc>
        <w:tc>
          <w:tcPr>
            <w:tcW w:w="479" w:type="pct"/>
            <w:shd w:val="clear" w:color="auto" w:fill="DBE5F1" w:themeFill="accent1" w:themeFillTint="33"/>
          </w:tcPr>
          <w:p w14:paraId="64670FF3"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0%</w:t>
            </w:r>
          </w:p>
        </w:tc>
        <w:tc>
          <w:tcPr>
            <w:tcW w:w="2424" w:type="pct"/>
            <w:shd w:val="clear" w:color="auto" w:fill="auto"/>
          </w:tcPr>
          <w:p w14:paraId="60DBD709"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n’est pas considérée</w:t>
            </w:r>
          </w:p>
        </w:tc>
        <w:tc>
          <w:tcPr>
            <w:tcW w:w="1618" w:type="pct"/>
            <w:shd w:val="clear" w:color="auto" w:fill="auto"/>
            <w:vAlign w:val="center"/>
          </w:tcPr>
          <w:p w14:paraId="6CD5547A"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Absence</w:t>
            </w:r>
          </w:p>
        </w:tc>
      </w:tr>
      <w:tr w:rsidR="000B25F1" w:rsidRPr="003A248B" w14:paraId="652F0D7A"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343EB5A4"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64CB2340"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20%</w:t>
            </w:r>
          </w:p>
        </w:tc>
        <w:tc>
          <w:tcPr>
            <w:tcW w:w="2424" w:type="pct"/>
          </w:tcPr>
          <w:p w14:paraId="601443D0"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envisagée non formellement (implémentation au cas par cas) et en partie appliquée.</w:t>
            </w:r>
          </w:p>
        </w:tc>
        <w:tc>
          <w:tcPr>
            <w:tcW w:w="1618" w:type="pct"/>
            <w:vAlign w:val="center"/>
          </w:tcPr>
          <w:p w14:paraId="047A5C2E"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Présence partielle</w:t>
            </w:r>
          </w:p>
        </w:tc>
      </w:tr>
      <w:tr w:rsidR="000B25F1" w:rsidRPr="003A248B" w14:paraId="2B1E7DD8"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5924E712"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77C19100"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40%</w:t>
            </w:r>
          </w:p>
        </w:tc>
        <w:tc>
          <w:tcPr>
            <w:tcW w:w="2424" w:type="pct"/>
          </w:tcPr>
          <w:p w14:paraId="57E4A9AE"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mais sans formalisation (implémentation par professionnalisme)</w:t>
            </w:r>
          </w:p>
        </w:tc>
        <w:tc>
          <w:tcPr>
            <w:tcW w:w="1618" w:type="pct"/>
            <w:vAlign w:val="center"/>
          </w:tcPr>
          <w:p w14:paraId="7A4E5BA3"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Repose sur </w:t>
            </w:r>
            <w:r w:rsidR="006B76F7" w:rsidRPr="003A248B">
              <w:rPr>
                <w:lang w:val="fr-FR"/>
              </w:rPr>
              <w:t>l’</w:t>
            </w:r>
            <w:r w:rsidRPr="003A248B">
              <w:rPr>
                <w:lang w:val="fr-FR"/>
              </w:rPr>
              <w:t>expertise personnelle</w:t>
            </w:r>
            <w:r w:rsidR="006B76F7" w:rsidRPr="003A248B">
              <w:rPr>
                <w:lang w:val="fr-FR"/>
              </w:rPr>
              <w:t xml:space="preserve"> de professionnels</w:t>
            </w:r>
          </w:p>
        </w:tc>
      </w:tr>
      <w:tr w:rsidR="000B25F1" w:rsidRPr="003A248B" w14:paraId="54865E06"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4BCE843C"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4CB3D78D"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60%</w:t>
            </w:r>
          </w:p>
        </w:tc>
        <w:tc>
          <w:tcPr>
            <w:tcW w:w="2424" w:type="pct"/>
          </w:tcPr>
          <w:p w14:paraId="2A610953"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mais non géré et contrôlé formellement.</w:t>
            </w:r>
          </w:p>
        </w:tc>
        <w:tc>
          <w:tcPr>
            <w:tcW w:w="1618" w:type="pct"/>
            <w:vAlign w:val="center"/>
          </w:tcPr>
          <w:p w14:paraId="67AF8B78"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Existence de procédures</w:t>
            </w:r>
          </w:p>
        </w:tc>
      </w:tr>
      <w:tr w:rsidR="000B25F1" w:rsidRPr="003A248B" w14:paraId="094D17CB"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41D1E771"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2CA8BD08"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80%</w:t>
            </w:r>
          </w:p>
        </w:tc>
        <w:tc>
          <w:tcPr>
            <w:tcW w:w="2424" w:type="pct"/>
          </w:tcPr>
          <w:p w14:paraId="6068B3B8"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géré et contrôlé.</w:t>
            </w:r>
          </w:p>
        </w:tc>
        <w:tc>
          <w:tcPr>
            <w:tcW w:w="1618" w:type="pct"/>
            <w:vAlign w:val="center"/>
          </w:tcPr>
          <w:p w14:paraId="2BC3958D"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Management et contrôles</w:t>
            </w:r>
          </w:p>
        </w:tc>
      </w:tr>
      <w:tr w:rsidR="000B25F1" w:rsidRPr="003A248B" w14:paraId="1E75CA27"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6D968ADA"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4359D1AB"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100%</w:t>
            </w:r>
          </w:p>
        </w:tc>
        <w:tc>
          <w:tcPr>
            <w:tcW w:w="2424" w:type="pct"/>
          </w:tcPr>
          <w:p w14:paraId="67CD6C5A"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géré et contrôlé suivant une perspective d’amélioration continue.</w:t>
            </w:r>
          </w:p>
        </w:tc>
        <w:tc>
          <w:tcPr>
            <w:tcW w:w="1618" w:type="pct"/>
            <w:vAlign w:val="center"/>
          </w:tcPr>
          <w:p w14:paraId="4EC2B3BA"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Optimisation</w:t>
            </w:r>
          </w:p>
        </w:tc>
      </w:tr>
    </w:tbl>
    <w:p w14:paraId="27D8FD01" w14:textId="77777777" w:rsidR="000B25F1" w:rsidRPr="003A248B" w:rsidRDefault="000B25F1" w:rsidP="000B25F1">
      <w:pPr>
        <w:pStyle w:val="Lgende"/>
        <w:rPr>
          <w:lang w:val="fr-FR"/>
        </w:rPr>
      </w:pPr>
      <w:bookmarkStart w:id="60" w:name="_Toc259478575"/>
      <w:bookmarkStart w:id="61" w:name="_Toc331764043"/>
      <w:r w:rsidRPr="003A248B">
        <w:rPr>
          <w:lang w:val="fr-FR"/>
        </w:rPr>
        <w:t>Tableau</w:t>
      </w:r>
      <w:r w:rsidR="006A0591">
        <w:rPr>
          <w:lang w:val="fr-FR"/>
        </w:rPr>
        <w:t>11</w:t>
      </w:r>
      <w:r w:rsidRPr="003A248B">
        <w:rPr>
          <w:lang w:val="fr-FR"/>
        </w:rPr>
        <w:t> : Échelle d’implémentation des mesures de sécurité</w:t>
      </w:r>
      <w:bookmarkEnd w:id="60"/>
      <w:bookmarkEnd w:id="61"/>
    </w:p>
    <w:p w14:paraId="4A6EEA1A" w14:textId="77777777" w:rsidR="000B25F1" w:rsidRPr="003A248B" w:rsidRDefault="000B25F1" w:rsidP="00AE75EA">
      <w:pPr>
        <w:pStyle w:val="S-Ppuce1"/>
        <w:rPr>
          <w:lang w:val="fr-FR"/>
        </w:rPr>
      </w:pPr>
      <w:r w:rsidRPr="003A248B">
        <w:rPr>
          <w:lang w:val="fr-FR"/>
        </w:rPr>
        <w:t>le set-up interne, indiquant combien de jours de travail interne sont nécessaires pour mettre en œuvre la mesure ;</w:t>
      </w:r>
    </w:p>
    <w:p w14:paraId="1C17C003" w14:textId="77777777" w:rsidR="000B25F1" w:rsidRPr="003A248B" w:rsidRDefault="000B25F1" w:rsidP="00AE75EA">
      <w:pPr>
        <w:pStyle w:val="S-Ppuce1"/>
        <w:rPr>
          <w:lang w:val="fr-FR"/>
        </w:rPr>
      </w:pPr>
      <w:r w:rsidRPr="003A248B">
        <w:rPr>
          <w:lang w:val="fr-FR"/>
        </w:rPr>
        <w:t>le set-up externe indiquant combien de jours de travail d’une personne externe sont nécessaires pour mettre en œuvre la mesure ;</w:t>
      </w:r>
    </w:p>
    <w:p w14:paraId="562E0164" w14:textId="77777777" w:rsidR="000B25F1" w:rsidRPr="003A248B" w:rsidRDefault="000B25F1" w:rsidP="00AE75EA">
      <w:pPr>
        <w:pStyle w:val="S-Ppuce1"/>
        <w:rPr>
          <w:lang w:val="fr-FR"/>
        </w:rPr>
      </w:pPr>
      <w:r w:rsidRPr="003A248B">
        <w:rPr>
          <w:lang w:val="fr-FR"/>
        </w:rPr>
        <w:t>L’investissement indiquant quel budget est à prévoir en supplément des ressources internes et externes pour implémenter la mesure ;</w:t>
      </w:r>
    </w:p>
    <w:p w14:paraId="3DF82C0D" w14:textId="77777777" w:rsidR="000B25F1" w:rsidRPr="003A248B" w:rsidRDefault="000B25F1" w:rsidP="00AE75EA">
      <w:pPr>
        <w:pStyle w:val="S-Ppuce1"/>
        <w:rPr>
          <w:lang w:val="fr-FR"/>
        </w:rPr>
      </w:pPr>
      <w:r w:rsidRPr="003A248B">
        <w:rPr>
          <w:lang w:val="fr-FR"/>
        </w:rPr>
        <w:t>Le lifetime, la durée de vie de la mesure ;</w:t>
      </w:r>
    </w:p>
    <w:p w14:paraId="74BEB693" w14:textId="77777777" w:rsidR="000B25F1" w:rsidRPr="003A248B" w:rsidRDefault="000B25F1" w:rsidP="00AE75EA">
      <w:pPr>
        <w:pStyle w:val="S-Ppuce1"/>
        <w:rPr>
          <w:lang w:val="fr-FR"/>
        </w:rPr>
      </w:pPr>
      <w:r w:rsidRPr="003A248B">
        <w:rPr>
          <w:lang w:val="fr-FR"/>
        </w:rPr>
        <w:t>La maintenance, le pourcentage de la charge initiale qu’il faut investir tous les ans pour tenir opérationnelle la mesure ;</w:t>
      </w:r>
    </w:p>
    <w:p w14:paraId="536F2D06" w14:textId="77777777" w:rsidR="000B25F1" w:rsidRPr="003A248B" w:rsidRDefault="000B25F1" w:rsidP="00AE75EA">
      <w:pPr>
        <w:pStyle w:val="S-Ppuce1"/>
        <w:rPr>
          <w:lang w:val="fr-FR"/>
        </w:rPr>
      </w:pPr>
      <w:r w:rsidRPr="003A248B">
        <w:rPr>
          <w:lang w:val="fr-FR"/>
        </w:rPr>
        <w:t>Le coût annuel calculé à partir des paramètres précédents (en tenant compte du coût moyen d’un jour interne (</w:t>
      </w:r>
      <w:r w:rsidRPr="006A0591">
        <w:rPr>
          <w:highlight w:val="yellow"/>
          <w:lang w:val="fr-FR"/>
        </w:rPr>
        <w:t>500</w:t>
      </w:r>
      <w:r w:rsidRPr="003A248B">
        <w:rPr>
          <w:lang w:val="fr-FR"/>
        </w:rPr>
        <w:t> €) et d’un jour externe (</w:t>
      </w:r>
      <w:r w:rsidRPr="006A0591">
        <w:rPr>
          <w:highlight w:val="yellow"/>
          <w:lang w:val="fr-FR"/>
        </w:rPr>
        <w:t>1200</w:t>
      </w:r>
      <w:r w:rsidRPr="003A248B">
        <w:rPr>
          <w:lang w:val="fr-FR"/>
        </w:rPr>
        <w:t> €, ce taux incluant la coordination avec les ressources internes).</w:t>
      </w:r>
    </w:p>
    <w:p w14:paraId="6B1F1053" w14:textId="77777777" w:rsidR="000B25F1" w:rsidRPr="003A248B" w:rsidRDefault="000B25F1" w:rsidP="000B25F1">
      <w:pPr>
        <w:spacing w:before="240"/>
        <w:rPr>
          <w:lang w:val="fr-FR"/>
        </w:rPr>
      </w:pPr>
      <w:r w:rsidRPr="003A248B">
        <w:rPr>
          <w:lang w:val="fr-FR"/>
        </w:rPr>
        <w:lastRenderedPageBreak/>
        <w:t>Le tableau complet des mesures se</w:t>
      </w:r>
      <w:r w:rsidR="00AE75EA" w:rsidRPr="003A248B">
        <w:rPr>
          <w:lang w:val="fr-FR"/>
        </w:rPr>
        <w:t xml:space="preserve"> trouve en Annexe au paragraphe.</w:t>
      </w:r>
    </w:p>
    <w:p w14:paraId="21C2357E" w14:textId="77777777" w:rsidR="000B25F1" w:rsidRPr="003A248B" w:rsidRDefault="000B25F1" w:rsidP="000B25F1">
      <w:pPr>
        <w:pStyle w:val="Titre2"/>
        <w:widowControl w:val="0"/>
        <w:tabs>
          <w:tab w:val="num" w:pos="576"/>
        </w:tabs>
        <w:spacing w:before="360" w:after="240"/>
        <w:rPr>
          <w:lang w:val="fr-FR"/>
        </w:rPr>
      </w:pPr>
      <w:bookmarkStart w:id="62" w:name="_Toc259478485"/>
      <w:bookmarkStart w:id="63" w:name="_Toc331763988"/>
      <w:r w:rsidRPr="003A248B">
        <w:rPr>
          <w:lang w:val="fr-FR"/>
        </w:rPr>
        <w:t>Niveau de conformité</w:t>
      </w:r>
      <w:bookmarkEnd w:id="62"/>
      <w:bookmarkEnd w:id="63"/>
    </w:p>
    <w:p w14:paraId="328AE7A2" w14:textId="77777777" w:rsidR="000B25F1" w:rsidRPr="003A248B" w:rsidRDefault="000B25F1" w:rsidP="000B25F1">
      <w:pPr>
        <w:rPr>
          <w:lang w:val="fr-FR"/>
        </w:rPr>
      </w:pPr>
      <w:r w:rsidRPr="003A248B">
        <w:rPr>
          <w:lang w:val="fr-FR"/>
        </w:rPr>
        <w:t>Les interviews réalisées durant l’audit ont permis d’estimer le niveau d’application des bonnes pratiques de sécurité telle qu’elles sont proposées dans le standard ISO 27002. Ces estimations ont permis de déterminer le niveau de conformité du système d’information de la CJUE au regard de la norme mentionnée ci-dessus. La figure suivante présente le niveau de conformité actuelle de la CJUE selon les grands domaines de la sécurité des systèmes d’information :</w:t>
      </w:r>
    </w:p>
    <w:p w14:paraId="15E508EC" w14:textId="77777777" w:rsidR="000B25F1" w:rsidRPr="003A248B" w:rsidRDefault="006A0591" w:rsidP="000B25F1">
      <w:pPr>
        <w:jc w:val="center"/>
        <w:rPr>
          <w:noProof/>
          <w:lang w:val="fr-FR"/>
        </w:rPr>
      </w:pPr>
      <w:r>
        <w:rPr>
          <w:noProof/>
          <w:lang w:val="fr-FR"/>
        </w:rPr>
        <w:t>&lt;GraphCurrentConformityISO27002&gt;</w:t>
      </w:r>
    </w:p>
    <w:p w14:paraId="0E93FBC3" w14:textId="77777777" w:rsidR="000B25F1" w:rsidRPr="003A248B" w:rsidRDefault="000B25F1" w:rsidP="000B25F1">
      <w:pPr>
        <w:pStyle w:val="Lgende"/>
        <w:rPr>
          <w:lang w:val="fr-FR"/>
        </w:rPr>
      </w:pPr>
      <w:bookmarkStart w:id="64" w:name="_Ref259454676"/>
      <w:bookmarkStart w:id="65" w:name="_Toc259478538"/>
      <w:bookmarkStart w:id="66" w:name="_Toc331764017"/>
      <w:r w:rsidRPr="003A248B">
        <w:rPr>
          <w:lang w:val="fr-FR"/>
        </w:rPr>
        <w:t xml:space="preserve">Figure </w:t>
      </w:r>
      <w:bookmarkEnd w:id="64"/>
      <w:r w:rsidR="006A0591">
        <w:rPr>
          <w:lang w:val="fr-FR"/>
        </w:rPr>
        <w:t xml:space="preserve">4 </w:t>
      </w:r>
      <w:r w:rsidRPr="003A248B">
        <w:rPr>
          <w:lang w:val="fr-FR"/>
        </w:rPr>
        <w:t>: Niveau de conformité actuelle d</w:t>
      </w:r>
      <w:bookmarkEnd w:id="65"/>
      <w:r w:rsidRPr="003A248B">
        <w:rPr>
          <w:lang w:val="fr-FR"/>
        </w:rPr>
        <w:t>e la sécurité de la TOE</w:t>
      </w:r>
      <w:bookmarkEnd w:id="66"/>
    </w:p>
    <w:p w14:paraId="5E2E19E4" w14:textId="77777777" w:rsidR="00173B00" w:rsidRPr="003A248B" w:rsidRDefault="00173B00" w:rsidP="00E95115">
      <w:pPr>
        <w:pStyle w:val="Titre1"/>
        <w:rPr>
          <w:lang w:val="fr-FR"/>
        </w:rPr>
      </w:pPr>
      <w:bookmarkStart w:id="67" w:name="_Toc331763989"/>
      <w:r w:rsidRPr="003A248B">
        <w:rPr>
          <w:lang w:val="fr-FR"/>
        </w:rPr>
        <w:lastRenderedPageBreak/>
        <w:t>Plan de traitement des risques</w:t>
      </w:r>
      <w:bookmarkEnd w:id="67"/>
    </w:p>
    <w:p w14:paraId="29A4268E" w14:textId="77777777" w:rsidR="00173B00" w:rsidRPr="003A248B" w:rsidRDefault="00173B00" w:rsidP="00E95115">
      <w:pPr>
        <w:pStyle w:val="Titre2"/>
        <w:rPr>
          <w:lang w:val="fr-FR"/>
        </w:rPr>
      </w:pPr>
      <w:bookmarkStart w:id="68" w:name="_Toc331763990"/>
      <w:r w:rsidRPr="003A248B">
        <w:rPr>
          <w:lang w:val="fr-FR"/>
        </w:rPr>
        <w:t>Introduction</w:t>
      </w:r>
      <w:bookmarkEnd w:id="68"/>
    </w:p>
    <w:p w14:paraId="1967F08D" w14:textId="77777777" w:rsidR="00173B00" w:rsidRPr="003A248B" w:rsidRDefault="00173B00" w:rsidP="00E95115">
      <w:pPr>
        <w:pStyle w:val="CorpsTxtNormal"/>
        <w:rPr>
          <w:lang w:val="fr-FR" w:eastAsia="en-GB"/>
        </w:rPr>
      </w:pPr>
      <w:r w:rsidRPr="003A248B">
        <w:rPr>
          <w:lang w:val="fr-FR" w:eastAsia="en-GB"/>
        </w:rPr>
        <w:t>Afin de traiter les risques identifiés lors de ce projet et qualifiés pour un traitement, nous avons dressé deux listes d’actions recommandées destinées à être implémentées conjointement. La première concerne les actions à réaliser au regard des risques identifiées dans l’observation générale du système d’information. La seconde est déduite de l’analyse ISO 27002 effectuée au cours de la mission dont les mesures ont été agencées en un plan réfléchi d’implémentation. La mise en œuvre de ces deux listes permettra de réduire les risques à un niveau acceptable.</w:t>
      </w:r>
    </w:p>
    <w:p w14:paraId="43841854" w14:textId="77777777" w:rsidR="00173B00" w:rsidRPr="003A248B" w:rsidRDefault="00173B00" w:rsidP="00495A12">
      <w:pPr>
        <w:pStyle w:val="Titre2"/>
        <w:jc w:val="left"/>
        <w:rPr>
          <w:lang w:val="fr-FR"/>
        </w:rPr>
      </w:pPr>
      <w:bookmarkStart w:id="69" w:name="_Toc331763992"/>
      <w:r w:rsidRPr="003A248B">
        <w:rPr>
          <w:lang w:val="fr-FR"/>
        </w:rPr>
        <w:t>Recommandations générales issues des ISO 27002 sur base d’une estimation de rentabilité</w:t>
      </w:r>
      <w:bookmarkEnd w:id="69"/>
    </w:p>
    <w:p w14:paraId="3DA636D1" w14:textId="77777777" w:rsidR="00173B00" w:rsidRPr="003A248B" w:rsidRDefault="00173B00" w:rsidP="00E95115">
      <w:pPr>
        <w:pStyle w:val="Titre3"/>
        <w:rPr>
          <w:lang w:val="fr-FR"/>
        </w:rPr>
      </w:pPr>
      <w:bookmarkStart w:id="70" w:name="_Toc331763993"/>
      <w:r w:rsidRPr="003A248B">
        <w:rPr>
          <w:lang w:val="fr-FR"/>
        </w:rPr>
        <w:t>Mise en conformité : évolution et rentabilité</w:t>
      </w:r>
      <w:bookmarkEnd w:id="70"/>
    </w:p>
    <w:p w14:paraId="2C91C3C6" w14:textId="77777777" w:rsidR="00173B00" w:rsidRPr="003A248B" w:rsidRDefault="00173B00" w:rsidP="00E95115">
      <w:pPr>
        <w:pStyle w:val="CorpsTxtNormal"/>
        <w:rPr>
          <w:lang w:val="fr-FR" w:eastAsia="en-GB"/>
        </w:rPr>
      </w:pPr>
      <w:r w:rsidRPr="003A248B">
        <w:rPr>
          <w:lang w:val="fr-FR" w:eastAsia="en-GB"/>
        </w:rPr>
        <w:t xml:space="preserve">Avec la méthode TRICK d’itrust consulting, nous avons estimé les réductions de risques pour les différentes mesures restant à être implémentées en fonction d’un critère de rentabilité (cf. annexe paragraphe pour l’explicitation de la méthode). Ensuite, les mesures ont été regroupées et réordonnées logiquement selon </w:t>
      </w:r>
      <w:r w:rsidR="00E53229" w:rsidRPr="003A248B">
        <w:rPr>
          <w:lang w:val="fr-FR" w:eastAsia="en-GB"/>
        </w:rPr>
        <w:t>X</w:t>
      </w:r>
      <w:r w:rsidRPr="003A248B">
        <w:rPr>
          <w:lang w:val="fr-FR" w:eastAsia="en-GB"/>
        </w:rPr>
        <w:t xml:space="preserve"> phases d’implémentation qui permettent d’atteindre successivement les niveaux suivants de conformité.</w:t>
      </w:r>
    </w:p>
    <w:p w14:paraId="6F104038" w14:textId="77777777" w:rsidR="00173B00" w:rsidRPr="003A248B" w:rsidRDefault="006A0591" w:rsidP="00E95115">
      <w:pPr>
        <w:pStyle w:val="Lgende"/>
        <w:rPr>
          <w:lang w:val="fr-FR" w:eastAsia="en-GB"/>
        </w:rPr>
      </w:pPr>
      <w:r>
        <w:rPr>
          <w:lang w:val="fr-FR" w:eastAsia="en-GB"/>
        </w:rPr>
        <w:t>&lt;GraphConformityISO27002&gt;</w:t>
      </w:r>
    </w:p>
    <w:p w14:paraId="5D7C9483" w14:textId="77777777" w:rsidR="00173B00" w:rsidRPr="003A248B" w:rsidRDefault="00E95115" w:rsidP="00E95115">
      <w:pPr>
        <w:pStyle w:val="Lgende"/>
        <w:rPr>
          <w:lang w:val="fr-FR" w:eastAsia="en-GB"/>
        </w:rPr>
      </w:pPr>
      <w:bookmarkStart w:id="71" w:name="_Toc331764018"/>
      <w:r w:rsidRPr="003A248B">
        <w:rPr>
          <w:lang w:val="fr-FR"/>
        </w:rPr>
        <w:t xml:space="preserve">Figure </w:t>
      </w:r>
      <w:r w:rsidR="006A0591">
        <w:rPr>
          <w:lang w:val="fr-FR"/>
        </w:rPr>
        <w:t xml:space="preserve">5 </w:t>
      </w:r>
      <w:r w:rsidRPr="003A248B">
        <w:rPr>
          <w:lang w:val="fr-FR"/>
        </w:rPr>
        <w:t xml:space="preserve">: </w:t>
      </w:r>
      <w:r w:rsidR="00173B00" w:rsidRPr="003A248B">
        <w:rPr>
          <w:lang w:val="fr-FR" w:eastAsia="en-GB"/>
        </w:rPr>
        <w:t>Conformité ISO 27002 avant et après traitement des risques</w:t>
      </w:r>
      <w:bookmarkEnd w:id="71"/>
    </w:p>
    <w:p w14:paraId="0F5A3C49" w14:textId="77777777" w:rsidR="006A0591" w:rsidRDefault="006A0591" w:rsidP="006A0591">
      <w:r>
        <w:t>Afin d’atteindre le niveau de sécurité proposé, il est nécessaire de mettre en œuvre une liste de mesure de sécurité. L’efficacité des mesures de sécurité est indiquée dans le tableau suivant. Ce tableau montre pour chaque phase d’implémentation :</w:t>
      </w:r>
    </w:p>
    <w:p w14:paraId="13C77611" w14:textId="77777777" w:rsidR="006A0591" w:rsidRDefault="006A0591" w:rsidP="006A0591">
      <w:pPr>
        <w:pStyle w:val="Paragraphedeliste"/>
        <w:numPr>
          <w:ilvl w:val="0"/>
          <w:numId w:val="15"/>
        </w:numPr>
        <w:ind w:left="709" w:hanging="349"/>
      </w:pPr>
      <w:r>
        <w:t>Les caractéristiques de la phase :</w:t>
      </w:r>
    </w:p>
    <w:p w14:paraId="660930D5" w14:textId="77777777" w:rsidR="006A0591" w:rsidRDefault="006A0591" w:rsidP="006A0591">
      <w:pPr>
        <w:pStyle w:val="Paragraphedeliste"/>
        <w:numPr>
          <w:ilvl w:val="1"/>
          <w:numId w:val="17"/>
        </w:numPr>
        <w:ind w:left="1134" w:hanging="425"/>
      </w:pPr>
      <w:r w:rsidRPr="005910D2">
        <w:rPr>
          <w:b/>
        </w:rPr>
        <w:t>Le début et la fin de la phase </w:t>
      </w:r>
      <w:r>
        <w:t>;</w:t>
      </w:r>
    </w:p>
    <w:p w14:paraId="09A3403C" w14:textId="77777777" w:rsidR="006A0591" w:rsidRDefault="006A0591" w:rsidP="006A0591">
      <w:pPr>
        <w:pStyle w:val="Paragraphedeliste"/>
        <w:numPr>
          <w:ilvl w:val="1"/>
          <w:numId w:val="17"/>
        </w:numPr>
        <w:ind w:left="1134" w:hanging="425"/>
      </w:pPr>
      <w:r w:rsidRPr="005910D2">
        <w:rPr>
          <w:b/>
        </w:rPr>
        <w:t>Le taux d’implémentation de la m</w:t>
      </w:r>
      <w:r>
        <w:t>esure ;</w:t>
      </w:r>
    </w:p>
    <w:p w14:paraId="56E40401" w14:textId="77777777" w:rsidR="006A0591" w:rsidRDefault="006A0591" w:rsidP="006A0591">
      <w:pPr>
        <w:pStyle w:val="Paragraphedeliste"/>
        <w:numPr>
          <w:ilvl w:val="1"/>
          <w:numId w:val="17"/>
        </w:numPr>
        <w:ind w:left="1134" w:hanging="425"/>
      </w:pPr>
      <w:r w:rsidRPr="005910D2">
        <w:rPr>
          <w:b/>
        </w:rPr>
        <w:t>Le nombre de mesures</w:t>
      </w:r>
      <w:r>
        <w:t xml:space="preserve"> dont le taux d’implémentation atteint 100 % concernant l’ISO 27002 à la fin de la phase.</w:t>
      </w:r>
    </w:p>
    <w:p w14:paraId="047A7BC6" w14:textId="77777777" w:rsidR="006A0591" w:rsidRDefault="006A0591" w:rsidP="006A0591">
      <w:pPr>
        <w:pStyle w:val="Paragraphedeliste"/>
        <w:numPr>
          <w:ilvl w:val="0"/>
          <w:numId w:val="15"/>
        </w:numPr>
        <w:ind w:left="709" w:hanging="349"/>
      </w:pPr>
      <w:r>
        <w:t>La rentabilité :</w:t>
      </w:r>
    </w:p>
    <w:p w14:paraId="69EB1380" w14:textId="77777777" w:rsidR="006A0591" w:rsidRDefault="006A0591" w:rsidP="006A0591">
      <w:pPr>
        <w:pStyle w:val="Paragraphedeliste"/>
        <w:numPr>
          <w:ilvl w:val="1"/>
          <w:numId w:val="17"/>
        </w:numPr>
        <w:ind w:left="1134" w:hanging="425"/>
      </w:pPr>
      <w:r w:rsidRPr="005910D2">
        <w:rPr>
          <w:b/>
        </w:rPr>
        <w:t>L’ALE en k€ à la fin de la ph</w:t>
      </w:r>
      <w:r>
        <w:t>ase (Phase « P0 » concordant à l’ALE courant) ;</w:t>
      </w:r>
    </w:p>
    <w:p w14:paraId="7A57F4A8" w14:textId="77777777" w:rsidR="006A0591" w:rsidRDefault="006A0591" w:rsidP="006A0591">
      <w:pPr>
        <w:pStyle w:val="Paragraphedeliste"/>
        <w:numPr>
          <w:ilvl w:val="1"/>
          <w:numId w:val="17"/>
        </w:numPr>
        <w:ind w:left="1134" w:hanging="425"/>
      </w:pPr>
      <w:r w:rsidRPr="005910D2">
        <w:rPr>
          <w:b/>
        </w:rPr>
        <w:t>La réduction du risque</w:t>
      </w:r>
      <w:r>
        <w:t xml:space="preserve"> (c.-à-d. la différence entre l’ALE de départ et l’ALE après la phase) ;</w:t>
      </w:r>
    </w:p>
    <w:p w14:paraId="1B51C519" w14:textId="77777777" w:rsidR="006A0591" w:rsidRDefault="006A0591" w:rsidP="006A0591">
      <w:pPr>
        <w:pStyle w:val="Paragraphedeliste"/>
        <w:numPr>
          <w:ilvl w:val="1"/>
          <w:numId w:val="17"/>
        </w:numPr>
        <w:ind w:left="1134" w:hanging="425"/>
      </w:pPr>
      <w:r w:rsidRPr="005910D2">
        <w:rPr>
          <w:b/>
        </w:rPr>
        <w:t>Le coût moyen annuel de la phase</w:t>
      </w:r>
      <w:r>
        <w:t xml:space="preserve"> (considérant le coût de set-up, la durée de vie et la maintenance annuelle).</w:t>
      </w:r>
    </w:p>
    <w:p w14:paraId="2B03117F" w14:textId="77777777" w:rsidR="006A0591" w:rsidRDefault="006A0591" w:rsidP="006A0591">
      <w:pPr>
        <w:pStyle w:val="Paragraphedeliste"/>
        <w:numPr>
          <w:ilvl w:val="0"/>
          <w:numId w:val="15"/>
        </w:numPr>
        <w:ind w:left="709" w:hanging="349"/>
      </w:pPr>
      <w:r>
        <w:t xml:space="preserve">La planification des ressources : </w:t>
      </w:r>
      <w:r w:rsidRPr="005910D2">
        <w:rPr>
          <w:b/>
        </w:rPr>
        <w:t xml:space="preserve">les charges de travail </w:t>
      </w:r>
      <w:r>
        <w:t xml:space="preserve">en jour-homme et le coût en kilo-euros de toutes les mesures de sécurité de la phase (pour la charge de travail interne, la charge de travail externe, l’investissement, la maintenance interne, la maintenance externe, les coûts additionnels de maintenance et finalement le coût </w:t>
      </w:r>
      <w:r w:rsidRPr="00D80BDB">
        <w:t>total (</w:t>
      </w:r>
      <w:r w:rsidRPr="006A0591">
        <w:rPr>
          <w:highlight w:val="yellow"/>
        </w:rPr>
        <w:t>640</w:t>
      </w:r>
      <w:r w:rsidRPr="00D80BDB">
        <w:t xml:space="preserve"> €/jour pour le personnel interne et </w:t>
      </w:r>
      <w:r w:rsidRPr="006A0591">
        <w:rPr>
          <w:highlight w:val="yellow"/>
        </w:rPr>
        <w:t>640</w:t>
      </w:r>
      <w:r w:rsidRPr="00D80BDB">
        <w:t xml:space="preserve"> €/jour pour le personnel externe, incluant le co</w:t>
      </w:r>
      <w:r>
        <w:t>ût de gestion interne de la gestion du projet)).</w:t>
      </w:r>
    </w:p>
    <w:p w14:paraId="2FC2FE91" w14:textId="77777777" w:rsidR="006A0591" w:rsidRPr="00060FC2" w:rsidRDefault="006A0591" w:rsidP="006A0591">
      <w:r>
        <w:t xml:space="preserve">Le ROSI (c.-à-d. </w:t>
      </w:r>
      <w:r w:rsidRPr="00BF4B71">
        <w:rPr>
          <w:b/>
        </w:rPr>
        <w:t>la différence entre la réduction de risque et le coût moyen annuel de la phase</w:t>
      </w:r>
      <w:r>
        <w:t xml:space="preserve">). N. B. Les coûts moyens annuels sont différents de la somme du coût de set-up avec les </w:t>
      </w:r>
      <w:r>
        <w:lastRenderedPageBreak/>
        <w:t xml:space="preserve">coûts récurrents, étant donné que la durée de vie est considérée pour chaque investissement. </w:t>
      </w:r>
      <w:r w:rsidRPr="00BF4B71">
        <w:rPr>
          <w:b/>
        </w:rPr>
        <w:t xml:space="preserve">Le ROSI relatif correspond au ROSI divisé par </w:t>
      </w:r>
      <w:r>
        <w:rPr>
          <w:b/>
        </w:rPr>
        <w:t>le coût moyen annuel de la phase</w:t>
      </w:r>
      <w:r>
        <w:t>.</w:t>
      </w:r>
    </w:p>
    <w:p w14:paraId="66ACDAD0" w14:textId="77777777" w:rsidR="00173B00" w:rsidRPr="003A248B" w:rsidRDefault="00173B00" w:rsidP="00173B00">
      <w:pPr>
        <w:rPr>
          <w:lang w:val="fr-FR" w:eastAsia="en-GB"/>
        </w:rPr>
      </w:pPr>
      <w:r w:rsidRPr="003A248B">
        <w:rPr>
          <w:lang w:val="fr-FR" w:eastAsia="en-GB"/>
        </w:rPr>
        <w:t xml:space="preserve">L’envergure et l’efficacité des différentes phases sont </w:t>
      </w:r>
      <w:r w:rsidR="00615C1F" w:rsidRPr="003A248B">
        <w:rPr>
          <w:lang w:val="fr-FR" w:eastAsia="en-GB"/>
        </w:rPr>
        <w:t>indiquées</w:t>
      </w:r>
      <w:r w:rsidRPr="003A248B">
        <w:rPr>
          <w:lang w:val="fr-FR" w:eastAsia="en-GB"/>
        </w:rPr>
        <w:t xml:space="preserve"> dans le tableau suivant :</w:t>
      </w:r>
    </w:p>
    <w:p w14:paraId="10534B1C" w14:textId="77777777" w:rsidR="00E95115" w:rsidRPr="003A248B" w:rsidRDefault="00615C1F" w:rsidP="00615C1F">
      <w:pPr>
        <w:pStyle w:val="CrpTxtTab"/>
        <w:jc w:val="center"/>
        <w:rPr>
          <w:lang w:val="fr-FR" w:eastAsia="en-GB"/>
        </w:rPr>
      </w:pPr>
      <w:r w:rsidRPr="003A248B">
        <w:rPr>
          <w:lang w:val="fr-FR" w:eastAsia="en-GB"/>
        </w:rPr>
        <w:t>&lt;Summary&gt;</w:t>
      </w:r>
    </w:p>
    <w:p w14:paraId="66753A13" w14:textId="77777777" w:rsidR="00173B00" w:rsidRDefault="00E95115" w:rsidP="00E95115">
      <w:pPr>
        <w:pStyle w:val="Lgende"/>
        <w:rPr>
          <w:lang w:val="fr-FR"/>
        </w:rPr>
      </w:pPr>
      <w:bookmarkStart w:id="72" w:name="_Toc331764046"/>
      <w:r w:rsidRPr="003A248B">
        <w:rPr>
          <w:lang w:val="fr-FR"/>
        </w:rPr>
        <w:t xml:space="preserve">Tableau </w:t>
      </w:r>
      <w:r w:rsidR="006A0591">
        <w:rPr>
          <w:lang w:val="fr-FR"/>
        </w:rPr>
        <w:t>12</w:t>
      </w:r>
      <w:r w:rsidRPr="003A248B">
        <w:rPr>
          <w:lang w:val="fr-FR"/>
        </w:rPr>
        <w:t xml:space="preserve"> : </w:t>
      </w:r>
      <w:bookmarkEnd w:id="72"/>
      <w:r w:rsidR="00615C1F" w:rsidRPr="003A248B">
        <w:rPr>
          <w:lang w:val="fr-FR"/>
        </w:rPr>
        <w:t>Résumé des caractéristiques des phases d’implémentation</w:t>
      </w:r>
    </w:p>
    <w:p w14:paraId="3A41E0FD" w14:textId="77777777" w:rsidR="0055098E" w:rsidRDefault="0055098E" w:rsidP="0055098E">
      <w:r w:rsidRPr="00906375">
        <w:t>La figure suivante montre l’évolution de la rentabilité et de la conformité en fonction des phases de mise e</w:t>
      </w:r>
      <w:r>
        <w:t>n place des mesures de sécurité :</w:t>
      </w:r>
    </w:p>
    <w:p w14:paraId="0C612DF1" w14:textId="77777777" w:rsidR="00E95115" w:rsidRPr="003A248B" w:rsidRDefault="006A0591" w:rsidP="006A0591">
      <w:pPr>
        <w:jc w:val="center"/>
        <w:rPr>
          <w:lang w:val="fr-FR" w:eastAsia="en-GB"/>
        </w:rPr>
      </w:pPr>
      <w:r>
        <w:rPr>
          <w:lang w:val="fr-FR" w:eastAsia="en-GB"/>
        </w:rPr>
        <w:t>&lt;GraphEvolutionConformity&gt;</w:t>
      </w:r>
    </w:p>
    <w:p w14:paraId="072C3CD6" w14:textId="77777777" w:rsidR="00173B00" w:rsidRPr="003A248B" w:rsidRDefault="00E95115" w:rsidP="00E95115">
      <w:pPr>
        <w:pStyle w:val="Lgende"/>
        <w:rPr>
          <w:lang w:val="fr-FR" w:eastAsia="en-GB"/>
        </w:rPr>
      </w:pPr>
      <w:bookmarkStart w:id="73" w:name="_Toc331764019"/>
      <w:r w:rsidRPr="003A248B">
        <w:rPr>
          <w:lang w:val="fr-FR"/>
        </w:rPr>
        <w:t xml:space="preserve">Figure </w:t>
      </w:r>
      <w:r w:rsidR="006A0591">
        <w:rPr>
          <w:lang w:val="fr-FR"/>
        </w:rPr>
        <w:t xml:space="preserve">6 </w:t>
      </w:r>
      <w:r w:rsidRPr="003A248B">
        <w:rPr>
          <w:lang w:val="fr-FR"/>
        </w:rPr>
        <w:t xml:space="preserve">: </w:t>
      </w:r>
      <w:r w:rsidR="00173B00" w:rsidRPr="003A248B">
        <w:rPr>
          <w:lang w:val="fr-FR" w:eastAsia="en-GB"/>
        </w:rPr>
        <w:t>Rentabilité du plan de traitement des risques</w:t>
      </w:r>
      <w:bookmarkEnd w:id="73"/>
    </w:p>
    <w:p w14:paraId="47269FC1" w14:textId="77777777" w:rsidR="00173B00" w:rsidRPr="003A248B" w:rsidRDefault="00173B00" w:rsidP="00E53229">
      <w:pPr>
        <w:pStyle w:val="Titre3"/>
        <w:rPr>
          <w:lang w:val="fr-FR"/>
        </w:rPr>
      </w:pPr>
      <w:bookmarkStart w:id="74" w:name="_Toc331763994"/>
      <w:r w:rsidRPr="003A248B">
        <w:rPr>
          <w:lang w:val="fr-FR"/>
        </w:rPr>
        <w:t>Plan de traitement pour une mise en conformité</w:t>
      </w:r>
      <w:bookmarkEnd w:id="74"/>
    </w:p>
    <w:p w14:paraId="2FCB89ED" w14:textId="77777777" w:rsidR="00173B00" w:rsidRDefault="00173B00" w:rsidP="00173B00">
      <w:pPr>
        <w:rPr>
          <w:lang w:val="fr-FR" w:eastAsia="en-GB"/>
        </w:rPr>
      </w:pPr>
      <w:r w:rsidRPr="003A248B">
        <w:rPr>
          <w:lang w:val="fr-FR" w:eastAsia="en-GB"/>
        </w:rPr>
        <w:t>Le tableau suivant donne la liste complète des mesures de sécurité de la norme ISO 27002 qui ne sont pas encore implémentées. Cette liste est regroupée par phase d’implémentation, puis triée par rentabilité. Cette liste est appelée, suivant ISO 27001, le plan de traitement des risques. Elle contient un numéro séquentiel, la référence ISO 27002 de la mesure proposée, 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2E7728A2" w14:textId="09B3D8F8" w:rsidR="0055098E" w:rsidRDefault="0055098E" w:rsidP="0055098E">
      <w:pPr>
        <w:jc w:val="center"/>
        <w:rPr>
          <w:lang w:val="fr-FR" w:eastAsia="en-GB"/>
        </w:rPr>
      </w:pPr>
      <w:r>
        <w:rPr>
          <w:lang w:val="fr-FR" w:eastAsia="en-GB"/>
        </w:rPr>
        <w:t>&lt;Ac</w:t>
      </w:r>
      <w:r w:rsidR="00D82969">
        <w:rPr>
          <w:lang w:val="fr-FR" w:eastAsia="en-GB"/>
        </w:rPr>
        <w:t>t</w:t>
      </w:r>
      <w:r>
        <w:rPr>
          <w:lang w:val="fr-FR" w:eastAsia="en-GB"/>
        </w:rPr>
        <w:t>ionPlan&gt;</w:t>
      </w:r>
    </w:p>
    <w:p w14:paraId="2C5E9908" w14:textId="77777777" w:rsidR="0055098E" w:rsidRPr="003A248B" w:rsidRDefault="0055098E" w:rsidP="0055098E">
      <w:pPr>
        <w:jc w:val="center"/>
        <w:rPr>
          <w:lang w:val="fr-FR" w:eastAsia="en-GB"/>
        </w:rPr>
      </w:pPr>
      <w:r w:rsidRPr="003A248B">
        <w:rPr>
          <w:lang w:val="fr-FR"/>
        </w:rPr>
        <w:t>Tableau</w:t>
      </w:r>
      <w:r>
        <w:rPr>
          <w:lang w:val="fr-FR"/>
        </w:rPr>
        <w:t>13</w:t>
      </w:r>
      <w:r w:rsidRPr="003A248B">
        <w:rPr>
          <w:lang w:val="fr-FR"/>
        </w:rPr>
        <w:t xml:space="preserve"> : </w:t>
      </w:r>
      <w:r>
        <w:rPr>
          <w:lang w:val="fr-FR"/>
        </w:rPr>
        <w:t xml:space="preserve">Plan de traitement du risque solon TRICK </w:t>
      </w:r>
      <w:r w:rsidRPr="0055098E">
        <w:rPr>
          <w:highlight w:val="yellow"/>
          <w:lang w:val="fr-FR"/>
        </w:rPr>
        <w:t>Light/Service</w:t>
      </w:r>
    </w:p>
    <w:p w14:paraId="44219B00" w14:textId="77777777" w:rsidR="006341D2" w:rsidRPr="003A248B" w:rsidRDefault="006341D2" w:rsidP="006341D2">
      <w:pPr>
        <w:pStyle w:val="Titre2"/>
        <w:rPr>
          <w:lang w:val="fr-FR"/>
        </w:rPr>
      </w:pPr>
      <w:bookmarkStart w:id="75" w:name="_Ref259306140"/>
      <w:bookmarkStart w:id="76" w:name="_Toc259478492"/>
      <w:bookmarkStart w:id="77" w:name="_Toc331763995"/>
      <w:r w:rsidRPr="003A248B">
        <w:rPr>
          <w:lang w:val="fr-FR"/>
        </w:rPr>
        <w:t>Détails sur des mesures spécifiques de sécurité</w:t>
      </w:r>
      <w:bookmarkEnd w:id="75"/>
      <w:bookmarkEnd w:id="76"/>
      <w:bookmarkEnd w:id="77"/>
      <w:r w:rsidR="0055098E">
        <w:rPr>
          <w:lang w:val="fr-FR"/>
        </w:rPr>
        <w:t xml:space="preserve"> </w:t>
      </w:r>
      <w:r w:rsidR="0055098E" w:rsidRPr="007D5A4A">
        <w:t>aux processus de dématérialisation ou de conservation</w:t>
      </w:r>
    </w:p>
    <w:p w14:paraId="584439B2" w14:textId="77777777" w:rsidR="006341D2" w:rsidRPr="003A248B" w:rsidRDefault="006341D2" w:rsidP="006341D2">
      <w:pPr>
        <w:spacing w:after="120"/>
        <w:rPr>
          <w:rFonts w:cs="Times New Roman"/>
          <w:szCs w:val="20"/>
          <w:lang w:val="fr-FR" w:eastAsia="en-US"/>
        </w:rPr>
      </w:pPr>
      <w:r w:rsidRPr="003A248B">
        <w:rPr>
          <w:rFonts w:cs="Times New Roman"/>
          <w:szCs w:val="20"/>
          <w:lang w:val="fr-FR" w:eastAsia="en-US"/>
        </w:rPr>
        <w:t>Les paragraphes suivants décrivent certaines mesures de sécurité considérées lors de l’analyse ISO 27002 qui méritaient d’être mises en contexte et explicitées de façon plus détaillée.</w:t>
      </w:r>
    </w:p>
    <w:p w14:paraId="4C6654AE" w14:textId="77777777" w:rsidR="006341D2" w:rsidRPr="003A248B" w:rsidRDefault="0055098E" w:rsidP="00173B00">
      <w:pPr>
        <w:rPr>
          <w:lang w:val="fr-FR" w:eastAsia="en-GB"/>
        </w:rPr>
      </w:pPr>
      <w:r w:rsidRPr="0055098E">
        <w:rPr>
          <w:highlight w:val="yellow"/>
          <w:lang w:val="fr-FR" w:eastAsia="en-GB"/>
        </w:rPr>
        <w:t>…</w:t>
      </w:r>
    </w:p>
    <w:p w14:paraId="0CCB6A16" w14:textId="77777777" w:rsidR="00D85001" w:rsidRDefault="00D85001" w:rsidP="0055098E">
      <w:pPr>
        <w:pStyle w:val="Titre1"/>
      </w:pPr>
      <w:bookmarkStart w:id="78" w:name="_Toc259478498"/>
      <w:bookmarkStart w:id="79" w:name="_Toc331763998"/>
      <w:r w:rsidRPr="0055098E">
        <w:lastRenderedPageBreak/>
        <w:t>Vue budgétaire du plan de sécurité</w:t>
      </w:r>
      <w:bookmarkEnd w:id="78"/>
      <w:bookmarkEnd w:id="79"/>
    </w:p>
    <w:p w14:paraId="72B17D6B" w14:textId="77777777" w:rsidR="00D85001" w:rsidRPr="003A248B" w:rsidRDefault="00D85001" w:rsidP="00D85001">
      <w:pPr>
        <w:pStyle w:val="Titre3"/>
        <w:rPr>
          <w:lang w:val="fr-FR"/>
        </w:rPr>
      </w:pPr>
      <w:bookmarkStart w:id="80" w:name="_Toc259478499"/>
      <w:bookmarkStart w:id="81" w:name="_Toc331763999"/>
      <w:r w:rsidRPr="003A248B">
        <w:rPr>
          <w:lang w:val="fr-FR"/>
        </w:rPr>
        <w:t>Ressources humaines</w:t>
      </w:r>
      <w:bookmarkEnd w:id="80"/>
      <w:bookmarkEnd w:id="81"/>
    </w:p>
    <w:p w14:paraId="1E257140" w14:textId="77777777" w:rsidR="00D85001" w:rsidRPr="003A248B" w:rsidRDefault="00D85001" w:rsidP="004A2970">
      <w:pPr>
        <w:pStyle w:val="CorpsTxtNormal"/>
        <w:rPr>
          <w:lang w:val="fr-FR"/>
        </w:rPr>
      </w:pPr>
      <w:r w:rsidRPr="003A248B">
        <w:rPr>
          <w:lang w:val="fr-FR"/>
        </w:rPr>
        <w:t xml:space="preserve">Pour organiser la gouvernance de la sécurité, il serait bon de prévoir la création de X postes dédiés à la sécurité au sein de </w:t>
      </w:r>
      <w:sdt>
        <w:sdtPr>
          <w:rPr>
            <w:lang w:val="fr-FR"/>
          </w:rPr>
          <w:alias w:val="Category"/>
          <w:tag w:val=""/>
          <w:id w:val="-961427188"/>
          <w:dataBinding w:prefixMappings="xmlns:ns0='http://purl.org/dc/elements/1.1/' xmlns:ns1='http://schemas.openxmlformats.org/package/2006/metadata/core-properties' " w:xpath="/ns1:coreProperties[1]/ns1:category[1]" w:storeItemID="{6C3C8BC8-F283-45AE-878A-BAB7291924A1}"/>
          <w:text/>
        </w:sdtPr>
        <w:sdtEndPr/>
        <w:sdtContent>
          <w:r w:rsidRPr="003A248B">
            <w:rPr>
              <w:lang w:val="fr-FR"/>
            </w:rPr>
            <w:t>Catégorie du document ou Client</w:t>
          </w:r>
        </w:sdtContent>
      </w:sdt>
      <w:r w:rsidRPr="003A248B">
        <w:rPr>
          <w:lang w:val="fr-FR"/>
        </w:rPr>
        <w:t xml:space="preserve"> ainsi que la prestation d’experts en sécurité (environ X jours par an [Y ETP]) pour aider à la mise en place des éléments nécessaires pour atteindre un niveau de sécurité adéquat. Le tableau ci-dessous donne une estimation des postes budgétaires à prévoir pour les an</w:t>
      </w:r>
      <w:r w:rsidR="000A17B6" w:rsidRPr="003A248B">
        <w:rPr>
          <w:lang w:val="fr-FR"/>
        </w:rPr>
        <w:t xml:space="preserve">nées à venir pour assurer cette </w:t>
      </w:r>
      <w:r w:rsidRPr="003A248B">
        <w:rPr>
          <w:lang w:val="fr-FR"/>
        </w:rPr>
        <w:t>gouvernance :</w:t>
      </w:r>
    </w:p>
    <w:tbl>
      <w:tblPr>
        <w:tblpPr w:leftFromText="180" w:rightFromText="180" w:vertAnchor="text" w:horzAnchor="margin" w:tblpXSpec="center" w:tblpY="69"/>
        <w:tblW w:w="9761" w:type="dxa"/>
        <w:tblLayout w:type="fixed"/>
        <w:tblLook w:val="04A0" w:firstRow="1" w:lastRow="0" w:firstColumn="1" w:lastColumn="0" w:noHBand="0" w:noVBand="1"/>
      </w:tblPr>
      <w:tblGrid>
        <w:gridCol w:w="3222"/>
        <w:gridCol w:w="1089"/>
        <w:gridCol w:w="1090"/>
        <w:gridCol w:w="1090"/>
        <w:gridCol w:w="1090"/>
        <w:gridCol w:w="1090"/>
        <w:gridCol w:w="1090"/>
      </w:tblGrid>
      <w:tr w:rsidR="00754CB8" w:rsidRPr="003A248B" w14:paraId="649997FE" w14:textId="77777777" w:rsidTr="00754CB8">
        <w:trPr>
          <w:trHeight w:val="300"/>
        </w:trPr>
        <w:tc>
          <w:tcPr>
            <w:tcW w:w="9761" w:type="dxa"/>
            <w:gridSpan w:val="7"/>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1D767600" w14:textId="77777777" w:rsidR="00754CB8" w:rsidRPr="003A248B" w:rsidRDefault="00754CB8" w:rsidP="00754CB8">
            <w:pPr>
              <w:spacing w:after="0"/>
              <w:jc w:val="center"/>
              <w:rPr>
                <w:b/>
                <w:bCs/>
                <w:color w:val="000000"/>
                <w:szCs w:val="22"/>
                <w:lang w:val="fr-FR" w:eastAsia="en-GB"/>
              </w:rPr>
            </w:pPr>
            <w:r w:rsidRPr="003A248B">
              <w:rPr>
                <w:b/>
                <w:bCs/>
                <w:color w:val="000000"/>
                <w:szCs w:val="22"/>
                <w:lang w:val="fr-FR" w:eastAsia="en-GB"/>
              </w:rPr>
              <w:t>Ressources Humaines</w:t>
            </w:r>
          </w:p>
        </w:tc>
      </w:tr>
      <w:tr w:rsidR="00754CB8" w:rsidRPr="003A248B" w14:paraId="665A4A8F" w14:textId="77777777" w:rsidTr="00754CB8">
        <w:trPr>
          <w:trHeight w:val="315"/>
        </w:trPr>
        <w:tc>
          <w:tcPr>
            <w:tcW w:w="3222"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7368DBBD"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1089"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18C2D427"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 xml:space="preserve">Taux </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0551A4A1"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28255A67"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3C09F7D0"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6574AA98"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47C186B9"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3A248B" w14:paraId="1AF1CD4C" w14:textId="77777777" w:rsidTr="00754CB8">
        <w:trPr>
          <w:trHeight w:val="330"/>
        </w:trPr>
        <w:tc>
          <w:tcPr>
            <w:tcW w:w="3222" w:type="dxa"/>
            <w:tcBorders>
              <w:top w:val="single" w:sz="4" w:space="0" w:color="auto"/>
              <w:left w:val="single" w:sz="4" w:space="0" w:color="auto"/>
              <w:bottom w:val="single" w:sz="4" w:space="0" w:color="auto"/>
              <w:right w:val="single" w:sz="4" w:space="0" w:color="auto"/>
            </w:tcBorders>
            <w:shd w:val="clear" w:color="000000" w:fill="DBE5F1"/>
            <w:noWrap/>
            <w:vAlign w:val="center"/>
            <w:hideMark/>
          </w:tcPr>
          <w:p w14:paraId="30EB4A9C"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Ressources internes à prévoir (jh/an)</w:t>
            </w:r>
          </w:p>
        </w:tc>
        <w:tc>
          <w:tcPr>
            <w:tcW w:w="1089" w:type="dxa"/>
            <w:tcBorders>
              <w:top w:val="nil"/>
              <w:left w:val="nil"/>
              <w:bottom w:val="single" w:sz="4" w:space="0" w:color="auto"/>
              <w:right w:val="single" w:sz="4" w:space="0" w:color="auto"/>
            </w:tcBorders>
            <w:shd w:val="clear" w:color="auto" w:fill="auto"/>
            <w:noWrap/>
            <w:vAlign w:val="center"/>
            <w:hideMark/>
          </w:tcPr>
          <w:p w14:paraId="4D9A036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500,00</w:t>
            </w:r>
          </w:p>
        </w:tc>
        <w:tc>
          <w:tcPr>
            <w:tcW w:w="1090" w:type="dxa"/>
            <w:tcBorders>
              <w:top w:val="nil"/>
              <w:left w:val="nil"/>
              <w:bottom w:val="single" w:sz="4" w:space="0" w:color="auto"/>
              <w:right w:val="single" w:sz="4" w:space="0" w:color="auto"/>
            </w:tcBorders>
            <w:shd w:val="clear" w:color="auto" w:fill="auto"/>
            <w:noWrap/>
            <w:vAlign w:val="center"/>
            <w:hideMark/>
          </w:tcPr>
          <w:p w14:paraId="2881AA96"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117A15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13922E3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6A04760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single" w:sz="12" w:space="0" w:color="auto"/>
              <w:left w:val="single" w:sz="4" w:space="0" w:color="auto"/>
              <w:bottom w:val="nil"/>
              <w:right w:val="single" w:sz="4" w:space="0" w:color="auto"/>
            </w:tcBorders>
            <w:shd w:val="clear" w:color="000000" w:fill="DBE5F1"/>
            <w:noWrap/>
            <w:vAlign w:val="center"/>
            <w:hideMark/>
          </w:tcPr>
          <w:p w14:paraId="483100A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400,00K€</w:t>
            </w:r>
          </w:p>
        </w:tc>
      </w:tr>
      <w:tr w:rsidR="00754CB8" w:rsidRPr="003A248B" w14:paraId="1325373E" w14:textId="77777777" w:rsidTr="00754CB8">
        <w:trPr>
          <w:trHeight w:val="540"/>
        </w:trPr>
        <w:tc>
          <w:tcPr>
            <w:tcW w:w="3222" w:type="dxa"/>
            <w:tcBorders>
              <w:top w:val="single" w:sz="4" w:space="0" w:color="auto"/>
              <w:left w:val="single" w:sz="4" w:space="0" w:color="auto"/>
              <w:bottom w:val="nil"/>
              <w:right w:val="single" w:sz="4" w:space="0" w:color="auto"/>
            </w:tcBorders>
            <w:shd w:val="clear" w:color="000000" w:fill="DBE5F1"/>
            <w:vAlign w:val="center"/>
            <w:hideMark/>
          </w:tcPr>
          <w:p w14:paraId="495DA7E9"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Ressources externs (jh/an)</w:t>
            </w:r>
            <w:r w:rsidRPr="003A248B">
              <w:rPr>
                <w:b/>
                <w:bCs/>
                <w:color w:val="000000"/>
                <w:sz w:val="20"/>
                <w:szCs w:val="20"/>
                <w:lang w:val="fr-FR" w:eastAsia="en-GB"/>
              </w:rPr>
              <w:br/>
              <w:t>(security expert)</w:t>
            </w:r>
          </w:p>
        </w:tc>
        <w:tc>
          <w:tcPr>
            <w:tcW w:w="1089" w:type="dxa"/>
            <w:tcBorders>
              <w:top w:val="nil"/>
              <w:left w:val="nil"/>
              <w:bottom w:val="nil"/>
              <w:right w:val="single" w:sz="4" w:space="0" w:color="auto"/>
            </w:tcBorders>
            <w:shd w:val="clear" w:color="auto" w:fill="auto"/>
            <w:noWrap/>
            <w:vAlign w:val="center"/>
            <w:hideMark/>
          </w:tcPr>
          <w:p w14:paraId="28FF848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1200,00</w:t>
            </w:r>
          </w:p>
        </w:tc>
        <w:tc>
          <w:tcPr>
            <w:tcW w:w="1090" w:type="dxa"/>
            <w:tcBorders>
              <w:top w:val="nil"/>
              <w:left w:val="nil"/>
              <w:bottom w:val="nil"/>
              <w:right w:val="single" w:sz="4" w:space="0" w:color="auto"/>
            </w:tcBorders>
            <w:shd w:val="clear" w:color="auto" w:fill="auto"/>
            <w:noWrap/>
            <w:vAlign w:val="center"/>
            <w:hideMark/>
          </w:tcPr>
          <w:p w14:paraId="6D8C7560"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50,00</w:t>
            </w:r>
          </w:p>
        </w:tc>
        <w:tc>
          <w:tcPr>
            <w:tcW w:w="1090" w:type="dxa"/>
            <w:tcBorders>
              <w:top w:val="nil"/>
              <w:left w:val="nil"/>
              <w:bottom w:val="nil"/>
              <w:right w:val="single" w:sz="4" w:space="0" w:color="auto"/>
            </w:tcBorders>
            <w:shd w:val="clear" w:color="auto" w:fill="auto"/>
            <w:noWrap/>
            <w:vAlign w:val="center"/>
            <w:hideMark/>
          </w:tcPr>
          <w:p w14:paraId="407FDC8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nil"/>
              <w:left w:val="nil"/>
              <w:bottom w:val="nil"/>
              <w:right w:val="single" w:sz="4" w:space="0" w:color="auto"/>
            </w:tcBorders>
            <w:shd w:val="clear" w:color="auto" w:fill="auto"/>
            <w:noWrap/>
            <w:vAlign w:val="center"/>
            <w:hideMark/>
          </w:tcPr>
          <w:p w14:paraId="043B522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nil"/>
              <w:left w:val="nil"/>
              <w:bottom w:val="nil"/>
              <w:right w:val="single" w:sz="4" w:space="0" w:color="auto"/>
            </w:tcBorders>
            <w:shd w:val="clear" w:color="auto" w:fill="auto"/>
            <w:noWrap/>
            <w:vAlign w:val="center"/>
            <w:hideMark/>
          </w:tcPr>
          <w:p w14:paraId="72CB5D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single" w:sz="12" w:space="0" w:color="auto"/>
              <w:left w:val="single" w:sz="4" w:space="0" w:color="auto"/>
              <w:bottom w:val="nil"/>
              <w:right w:val="single" w:sz="4" w:space="0" w:color="auto"/>
            </w:tcBorders>
            <w:shd w:val="clear" w:color="000000" w:fill="DBE5F1"/>
            <w:noWrap/>
            <w:vAlign w:val="center"/>
            <w:hideMark/>
          </w:tcPr>
          <w:p w14:paraId="7EC97F4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150,00K€</w:t>
            </w:r>
          </w:p>
        </w:tc>
      </w:tr>
      <w:tr w:rsidR="00754CB8" w:rsidRPr="003A248B" w14:paraId="6A626CDE" w14:textId="77777777" w:rsidTr="00754CB8">
        <w:trPr>
          <w:trHeight w:val="315"/>
        </w:trPr>
        <w:tc>
          <w:tcPr>
            <w:tcW w:w="3222"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15C4F4A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Coût sup. pour la sécurité</w:t>
            </w:r>
          </w:p>
        </w:tc>
        <w:tc>
          <w:tcPr>
            <w:tcW w:w="1089"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3FEA8E2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 </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245D103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160,00K€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2143ECD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45E1CC4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0267516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50ABD049"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550,00K€</w:t>
            </w:r>
          </w:p>
        </w:tc>
      </w:tr>
    </w:tbl>
    <w:p w14:paraId="5CF76427" w14:textId="77777777" w:rsidR="00D85001" w:rsidRPr="003A248B" w:rsidRDefault="00D85001" w:rsidP="00754CB8">
      <w:pPr>
        <w:pStyle w:val="Tableau"/>
        <w:rPr>
          <w:lang w:val="fr-FR"/>
        </w:rPr>
      </w:pPr>
    </w:p>
    <w:p w14:paraId="19CA0E67" w14:textId="77777777" w:rsidR="00D85001" w:rsidRPr="003A248B" w:rsidRDefault="008E3972" w:rsidP="008E3972">
      <w:pPr>
        <w:pStyle w:val="Lgende"/>
        <w:rPr>
          <w:lang w:val="fr-FR"/>
        </w:rPr>
      </w:pPr>
      <w:bookmarkStart w:id="82" w:name="_Toc255549584"/>
      <w:bookmarkStart w:id="83" w:name="_Toc259478580"/>
      <w:bookmarkStart w:id="84" w:name="_Toc331764048"/>
      <w:r w:rsidRPr="003A248B">
        <w:rPr>
          <w:lang w:val="fr-FR"/>
        </w:rPr>
        <w:t xml:space="preserve">Tableau </w:t>
      </w:r>
      <w:r w:rsidR="0055098E">
        <w:rPr>
          <w:lang w:val="fr-FR"/>
        </w:rPr>
        <w:t>14</w:t>
      </w:r>
      <w:r w:rsidRPr="003A248B">
        <w:rPr>
          <w:lang w:val="fr-FR"/>
        </w:rPr>
        <w:t xml:space="preserve"> : </w:t>
      </w:r>
      <w:r w:rsidR="00D85001" w:rsidRPr="003A248B">
        <w:rPr>
          <w:lang w:val="fr-FR"/>
        </w:rPr>
        <w:t>Budgétisation des ressources humaines pour la sécurité</w:t>
      </w:r>
      <w:bookmarkEnd w:id="82"/>
      <w:bookmarkEnd w:id="83"/>
      <w:bookmarkEnd w:id="84"/>
    </w:p>
    <w:p w14:paraId="77973DE9" w14:textId="77777777" w:rsidR="004A2970" w:rsidRPr="003A248B" w:rsidRDefault="004A2970" w:rsidP="004A2970">
      <w:pPr>
        <w:pStyle w:val="CorpsTxtNormal"/>
        <w:rPr>
          <w:lang w:val="fr-FR"/>
        </w:rPr>
      </w:pPr>
    </w:p>
    <w:p w14:paraId="002F1234" w14:textId="77777777" w:rsidR="004A2970" w:rsidRPr="003A248B" w:rsidRDefault="004A2970">
      <w:pPr>
        <w:spacing w:after="200" w:line="276" w:lineRule="auto"/>
        <w:jc w:val="left"/>
        <w:rPr>
          <w:b/>
          <w:bCs/>
          <w:sz w:val="26"/>
          <w:szCs w:val="28"/>
          <w:lang w:val="fr-FR" w:eastAsia="fr-LU"/>
        </w:rPr>
      </w:pPr>
      <w:bookmarkStart w:id="85" w:name="_Toc255730237"/>
      <w:bookmarkStart w:id="86" w:name="_Toc259478500"/>
      <w:r w:rsidRPr="003A248B">
        <w:rPr>
          <w:lang w:val="fr-FR"/>
        </w:rPr>
        <w:br w:type="page"/>
      </w:r>
    </w:p>
    <w:p w14:paraId="28DA006D" w14:textId="77777777" w:rsidR="00D85001" w:rsidRPr="003A248B" w:rsidRDefault="00D85001" w:rsidP="004A2970">
      <w:pPr>
        <w:pStyle w:val="Titre3"/>
        <w:rPr>
          <w:lang w:val="fr-FR"/>
        </w:rPr>
      </w:pPr>
      <w:bookmarkStart w:id="87" w:name="_Toc331764000"/>
      <w:r w:rsidRPr="003A248B">
        <w:rPr>
          <w:lang w:val="fr-FR"/>
        </w:rPr>
        <w:lastRenderedPageBreak/>
        <w:t>Budget</w:t>
      </w:r>
      <w:bookmarkEnd w:id="85"/>
      <w:r w:rsidRPr="003A248B">
        <w:rPr>
          <w:lang w:val="fr-FR"/>
        </w:rPr>
        <w:t xml:space="preserve"> matériel</w:t>
      </w:r>
      <w:bookmarkEnd w:id="86"/>
      <w:bookmarkEnd w:id="87"/>
    </w:p>
    <w:p w14:paraId="4E4F1D88" w14:textId="77777777" w:rsidR="00D85001" w:rsidRPr="003A248B" w:rsidRDefault="00D85001" w:rsidP="00D85001">
      <w:pPr>
        <w:rPr>
          <w:lang w:val="fr-FR"/>
        </w:rPr>
      </w:pPr>
      <w:r w:rsidRPr="003A248B">
        <w:rPr>
          <w:lang w:val="fr-FR"/>
        </w:rPr>
        <w:t xml:space="preserve">Pour améliorer la sécurité </w:t>
      </w:r>
      <w:r w:rsidR="004A2970" w:rsidRPr="003A248B">
        <w:rPr>
          <w:lang w:val="fr-FR"/>
        </w:rPr>
        <w:t>de</w:t>
      </w:r>
      <w:r w:rsidRPr="003A248B">
        <w:rPr>
          <w:lang w:val="fr-FR"/>
        </w:rPr>
        <w:t xml:space="preserve"> la </w:t>
      </w:r>
      <w:r w:rsidR="004A2970" w:rsidRPr="003A248B">
        <w:rPr>
          <w:lang w:val="fr-FR"/>
        </w:rPr>
        <w:t xml:space="preserve">TOE, </w:t>
      </w:r>
      <w:sdt>
        <w:sdtPr>
          <w:rPr>
            <w:lang w:val="fr-FR"/>
          </w:rPr>
          <w:alias w:val="Category"/>
          <w:tag w:val=""/>
          <w:id w:val="-355963199"/>
          <w:dataBinding w:prefixMappings="xmlns:ns0='http://purl.org/dc/elements/1.1/' xmlns:ns1='http://schemas.openxmlformats.org/package/2006/metadata/core-properties' " w:xpath="/ns1:coreProperties[1]/ns1:category[1]" w:storeItemID="{6C3C8BC8-F283-45AE-878A-BAB7291924A1}"/>
          <w:text/>
        </w:sdtPr>
        <w:sdtEndPr/>
        <w:sdtContent>
          <w:r w:rsidR="004A2970" w:rsidRPr="003A248B">
            <w:rPr>
              <w:lang w:val="fr-FR"/>
            </w:rPr>
            <w:t>Catégorie du document ou Client</w:t>
          </w:r>
        </w:sdtContent>
      </w:sdt>
      <w:r w:rsidRPr="003A248B">
        <w:rPr>
          <w:lang w:val="fr-FR"/>
        </w:rPr>
        <w:t xml:space="preserve"> doit prévoir des investissements dans la sécurisation des infrastructures mais aussi dans des matériels destinés à la surveillance et au monitorage de la sécurité. Cette amélioration demande le budget suivant :</w:t>
      </w:r>
    </w:p>
    <w:tbl>
      <w:tblPr>
        <w:tblW w:w="5000" w:type="pct"/>
        <w:tblLook w:val="04A0" w:firstRow="1" w:lastRow="0" w:firstColumn="1" w:lastColumn="0" w:noHBand="0" w:noVBand="1"/>
      </w:tblPr>
      <w:tblGrid>
        <w:gridCol w:w="4309"/>
        <w:gridCol w:w="1183"/>
        <w:gridCol w:w="1060"/>
        <w:gridCol w:w="1060"/>
        <w:gridCol w:w="1060"/>
        <w:gridCol w:w="1182"/>
      </w:tblGrid>
      <w:tr w:rsidR="00754CB8" w:rsidRPr="003A248B" w14:paraId="6B01871C" w14:textId="77777777" w:rsidTr="00754CB8">
        <w:trPr>
          <w:trHeight w:val="300"/>
        </w:trPr>
        <w:tc>
          <w:tcPr>
            <w:tcW w:w="5000" w:type="pct"/>
            <w:gridSpan w:val="6"/>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4C2CBAA7" w14:textId="77777777" w:rsidR="00754CB8" w:rsidRPr="003A248B" w:rsidRDefault="00754CB8" w:rsidP="00754CB8">
            <w:pPr>
              <w:spacing w:after="0"/>
              <w:jc w:val="center"/>
              <w:rPr>
                <w:b/>
                <w:bCs/>
                <w:color w:val="000000"/>
                <w:szCs w:val="22"/>
                <w:lang w:val="fr-FR" w:eastAsia="en-GB"/>
              </w:rPr>
            </w:pPr>
            <w:r w:rsidRPr="003A248B">
              <w:rPr>
                <w:b/>
                <w:bCs/>
                <w:color w:val="000000"/>
                <w:szCs w:val="22"/>
                <w:lang w:val="fr-FR" w:eastAsia="en-GB"/>
              </w:rPr>
              <w:t>Ressources en matériel</w:t>
            </w:r>
          </w:p>
        </w:tc>
      </w:tr>
      <w:tr w:rsidR="00754CB8" w:rsidRPr="003A248B" w14:paraId="10A1B4D5" w14:textId="77777777" w:rsidTr="00754CB8">
        <w:trPr>
          <w:trHeight w:val="300"/>
        </w:trPr>
        <w:tc>
          <w:tcPr>
            <w:tcW w:w="2186" w:type="pct"/>
            <w:tcBorders>
              <w:top w:val="single" w:sz="8" w:space="0" w:color="auto"/>
              <w:left w:val="single" w:sz="8" w:space="0" w:color="auto"/>
              <w:bottom w:val="single" w:sz="4" w:space="0" w:color="auto"/>
              <w:right w:val="single" w:sz="4" w:space="0" w:color="auto"/>
            </w:tcBorders>
            <w:shd w:val="clear" w:color="000000" w:fill="C6D9F1"/>
            <w:noWrap/>
            <w:vAlign w:val="center"/>
            <w:hideMark/>
          </w:tcPr>
          <w:p w14:paraId="34A9335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600"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5A232EF3"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12CD0FC6"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5FE2DD32"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1D4C9ED5"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600" w:type="pct"/>
            <w:tcBorders>
              <w:top w:val="single" w:sz="8" w:space="0" w:color="auto"/>
              <w:left w:val="single" w:sz="4" w:space="0" w:color="auto"/>
              <w:bottom w:val="single" w:sz="4" w:space="0" w:color="auto"/>
              <w:right w:val="single" w:sz="8" w:space="0" w:color="auto"/>
            </w:tcBorders>
            <w:shd w:val="clear" w:color="000000" w:fill="C6D9F1"/>
            <w:noWrap/>
            <w:vAlign w:val="center"/>
            <w:hideMark/>
          </w:tcPr>
          <w:p w14:paraId="1F7618CA"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3A248B" w14:paraId="51066060"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26A312B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Mise en sécurité des installations (K€)</w:t>
            </w:r>
          </w:p>
        </w:tc>
        <w:tc>
          <w:tcPr>
            <w:tcW w:w="600" w:type="pct"/>
            <w:tcBorders>
              <w:top w:val="nil"/>
              <w:left w:val="nil"/>
              <w:bottom w:val="single" w:sz="4" w:space="0" w:color="auto"/>
              <w:right w:val="single" w:sz="4" w:space="0" w:color="auto"/>
            </w:tcBorders>
            <w:shd w:val="clear" w:color="000000" w:fill="DBE5F1"/>
            <w:noWrap/>
            <w:vAlign w:val="center"/>
            <w:hideMark/>
          </w:tcPr>
          <w:p w14:paraId="5912C1D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3FA22AA5"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4B4ACCDD"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0FA21AB9"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58E7D5E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7F1099B5"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CAC3211" w14:textId="77777777" w:rsidR="00754CB8" w:rsidRPr="003A248B" w:rsidRDefault="00754CB8" w:rsidP="00F765A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Câblage</w:t>
            </w:r>
          </w:p>
        </w:tc>
        <w:tc>
          <w:tcPr>
            <w:tcW w:w="600" w:type="pct"/>
            <w:tcBorders>
              <w:top w:val="nil"/>
              <w:left w:val="nil"/>
              <w:bottom w:val="single" w:sz="4" w:space="0" w:color="auto"/>
              <w:right w:val="single" w:sz="4" w:space="0" w:color="auto"/>
            </w:tcBorders>
            <w:shd w:val="clear" w:color="auto" w:fill="auto"/>
            <w:noWrap/>
            <w:vAlign w:val="center"/>
            <w:hideMark/>
          </w:tcPr>
          <w:p w14:paraId="7509A54B"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w:t>
            </w:r>
          </w:p>
        </w:tc>
        <w:tc>
          <w:tcPr>
            <w:tcW w:w="538" w:type="pct"/>
            <w:tcBorders>
              <w:top w:val="nil"/>
              <w:left w:val="nil"/>
              <w:bottom w:val="single" w:sz="4" w:space="0" w:color="auto"/>
              <w:right w:val="single" w:sz="4" w:space="0" w:color="auto"/>
            </w:tcBorders>
            <w:shd w:val="clear" w:color="auto" w:fill="auto"/>
            <w:noWrap/>
            <w:vAlign w:val="center"/>
            <w:hideMark/>
          </w:tcPr>
          <w:p w14:paraId="0E17167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6C5ECE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21E6F0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349624D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50,00K€</w:t>
            </w:r>
          </w:p>
        </w:tc>
      </w:tr>
      <w:tr w:rsidR="00754CB8" w:rsidRPr="003A248B" w14:paraId="35404340"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3AE59EC7" w14:textId="77777777" w:rsidR="00754CB8" w:rsidRPr="003A248B" w:rsidRDefault="00754CB8" w:rsidP="00F765A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Incendie</w:t>
            </w:r>
          </w:p>
        </w:tc>
        <w:tc>
          <w:tcPr>
            <w:tcW w:w="600" w:type="pct"/>
            <w:tcBorders>
              <w:top w:val="nil"/>
              <w:left w:val="nil"/>
              <w:bottom w:val="single" w:sz="4" w:space="0" w:color="auto"/>
              <w:right w:val="single" w:sz="4" w:space="0" w:color="auto"/>
            </w:tcBorders>
            <w:shd w:val="clear" w:color="auto" w:fill="auto"/>
            <w:noWrap/>
            <w:vAlign w:val="center"/>
            <w:hideMark/>
          </w:tcPr>
          <w:p w14:paraId="1609130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0</w:t>
            </w:r>
          </w:p>
        </w:tc>
        <w:tc>
          <w:tcPr>
            <w:tcW w:w="538" w:type="pct"/>
            <w:tcBorders>
              <w:top w:val="nil"/>
              <w:left w:val="nil"/>
              <w:bottom w:val="single" w:sz="4" w:space="0" w:color="auto"/>
              <w:right w:val="single" w:sz="4" w:space="0" w:color="auto"/>
            </w:tcBorders>
            <w:shd w:val="clear" w:color="auto" w:fill="auto"/>
            <w:noWrap/>
            <w:vAlign w:val="center"/>
            <w:hideMark/>
          </w:tcPr>
          <w:p w14:paraId="752BF27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w:t>
            </w:r>
          </w:p>
        </w:tc>
        <w:tc>
          <w:tcPr>
            <w:tcW w:w="538" w:type="pct"/>
            <w:tcBorders>
              <w:top w:val="nil"/>
              <w:left w:val="nil"/>
              <w:bottom w:val="single" w:sz="4" w:space="0" w:color="auto"/>
              <w:right w:val="single" w:sz="4" w:space="0" w:color="auto"/>
            </w:tcBorders>
            <w:shd w:val="clear" w:color="auto" w:fill="auto"/>
            <w:noWrap/>
            <w:vAlign w:val="center"/>
            <w:hideMark/>
          </w:tcPr>
          <w:p w14:paraId="3201DA4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C1EE8C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18D4C2C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r>
      <w:tr w:rsidR="00754CB8" w:rsidRPr="003A248B" w14:paraId="07472848"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D60BF9E" w14:textId="77777777" w:rsidR="00754CB8" w:rsidRPr="003A248B" w:rsidRDefault="00754CB8" w:rsidP="00F765A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03A41AA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499EE45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6FAB950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48043A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67B0DE2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03F49B6E"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4FE108C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Renforcement service généraux (K€)</w:t>
            </w:r>
          </w:p>
        </w:tc>
        <w:tc>
          <w:tcPr>
            <w:tcW w:w="600" w:type="pct"/>
            <w:tcBorders>
              <w:top w:val="nil"/>
              <w:left w:val="nil"/>
              <w:bottom w:val="single" w:sz="4" w:space="0" w:color="auto"/>
              <w:right w:val="single" w:sz="4" w:space="0" w:color="auto"/>
            </w:tcBorders>
            <w:shd w:val="clear" w:color="000000" w:fill="DBE5F1"/>
            <w:noWrap/>
            <w:vAlign w:val="center"/>
            <w:hideMark/>
          </w:tcPr>
          <w:p w14:paraId="071AA41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2415F27B"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7904104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2BF16B74"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67B41E2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629437C9"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59FB6A5B" w14:textId="77777777" w:rsidR="00754CB8" w:rsidRPr="003A248B" w:rsidRDefault="00754CB8" w:rsidP="00F765A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Redondance</w:t>
            </w:r>
          </w:p>
        </w:tc>
        <w:tc>
          <w:tcPr>
            <w:tcW w:w="600" w:type="pct"/>
            <w:tcBorders>
              <w:top w:val="nil"/>
              <w:left w:val="nil"/>
              <w:bottom w:val="single" w:sz="4" w:space="0" w:color="auto"/>
              <w:right w:val="single" w:sz="4" w:space="0" w:color="auto"/>
            </w:tcBorders>
            <w:shd w:val="clear" w:color="auto" w:fill="auto"/>
            <w:noWrap/>
            <w:vAlign w:val="center"/>
            <w:hideMark/>
          </w:tcPr>
          <w:p w14:paraId="1D2C030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w:t>
            </w:r>
          </w:p>
        </w:tc>
        <w:tc>
          <w:tcPr>
            <w:tcW w:w="538" w:type="pct"/>
            <w:tcBorders>
              <w:top w:val="nil"/>
              <w:left w:val="nil"/>
              <w:bottom w:val="single" w:sz="4" w:space="0" w:color="auto"/>
              <w:right w:val="single" w:sz="4" w:space="0" w:color="auto"/>
            </w:tcBorders>
            <w:shd w:val="clear" w:color="auto" w:fill="auto"/>
            <w:noWrap/>
            <w:vAlign w:val="center"/>
            <w:hideMark/>
          </w:tcPr>
          <w:p w14:paraId="3C7CA81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54A3D7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C24213E"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711C37C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r>
      <w:tr w:rsidR="00754CB8" w:rsidRPr="003A248B" w14:paraId="18CC5D9F"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6B2D1546" w14:textId="77777777" w:rsidR="00754CB8" w:rsidRPr="003A248B" w:rsidRDefault="00754CB8" w:rsidP="00F765A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3B9616E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7F9EBD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9D9995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4BDC1FE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6BFD7F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7A7591EC"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330562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Renforcement service généraux (K€)</w:t>
            </w:r>
          </w:p>
        </w:tc>
        <w:tc>
          <w:tcPr>
            <w:tcW w:w="600" w:type="pct"/>
            <w:tcBorders>
              <w:top w:val="nil"/>
              <w:left w:val="nil"/>
              <w:bottom w:val="single" w:sz="4" w:space="0" w:color="auto"/>
              <w:right w:val="single" w:sz="4" w:space="0" w:color="auto"/>
            </w:tcBorders>
            <w:shd w:val="clear" w:color="000000" w:fill="DBE5F1"/>
            <w:noWrap/>
            <w:vAlign w:val="center"/>
            <w:hideMark/>
          </w:tcPr>
          <w:p w14:paraId="20661B9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083E433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57A514A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73173B8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5D53FF4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32FFB23E"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0B6BF4FC" w14:textId="77777777" w:rsidR="00754CB8" w:rsidRPr="003A248B" w:rsidRDefault="00754CB8" w:rsidP="00F765A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Redondance</w:t>
            </w:r>
          </w:p>
        </w:tc>
        <w:tc>
          <w:tcPr>
            <w:tcW w:w="600" w:type="pct"/>
            <w:tcBorders>
              <w:top w:val="nil"/>
              <w:left w:val="nil"/>
              <w:bottom w:val="single" w:sz="4" w:space="0" w:color="auto"/>
              <w:right w:val="single" w:sz="4" w:space="0" w:color="auto"/>
            </w:tcBorders>
            <w:shd w:val="clear" w:color="auto" w:fill="auto"/>
            <w:noWrap/>
            <w:vAlign w:val="center"/>
            <w:hideMark/>
          </w:tcPr>
          <w:p w14:paraId="47A230E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40</w:t>
            </w:r>
          </w:p>
        </w:tc>
        <w:tc>
          <w:tcPr>
            <w:tcW w:w="538" w:type="pct"/>
            <w:tcBorders>
              <w:top w:val="nil"/>
              <w:left w:val="nil"/>
              <w:bottom w:val="single" w:sz="4" w:space="0" w:color="auto"/>
              <w:right w:val="single" w:sz="4" w:space="0" w:color="auto"/>
            </w:tcBorders>
            <w:shd w:val="clear" w:color="auto" w:fill="auto"/>
            <w:noWrap/>
            <w:vAlign w:val="center"/>
            <w:hideMark/>
          </w:tcPr>
          <w:p w14:paraId="343AE11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1D9FAA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3271EDE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7C1705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40,00K€</w:t>
            </w:r>
          </w:p>
        </w:tc>
      </w:tr>
      <w:tr w:rsidR="00754CB8" w:rsidRPr="003A248B" w14:paraId="64921327"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1665B8F0" w14:textId="77777777" w:rsidR="00754CB8" w:rsidRPr="003A248B" w:rsidRDefault="00754CB8" w:rsidP="00F765A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57747C7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AD6F02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2C8516E"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9E8981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B1F8DD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1E98E3CB"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52F59E0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Nouveau système de sécurité (K€)</w:t>
            </w:r>
          </w:p>
        </w:tc>
        <w:tc>
          <w:tcPr>
            <w:tcW w:w="600" w:type="pct"/>
            <w:tcBorders>
              <w:top w:val="nil"/>
              <w:left w:val="nil"/>
              <w:bottom w:val="single" w:sz="4" w:space="0" w:color="auto"/>
              <w:right w:val="single" w:sz="4" w:space="0" w:color="auto"/>
            </w:tcBorders>
            <w:shd w:val="clear" w:color="000000" w:fill="DBE5F1"/>
            <w:noWrap/>
            <w:vAlign w:val="center"/>
            <w:hideMark/>
          </w:tcPr>
          <w:p w14:paraId="33BC4ABC"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598BE01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6621C639"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38BE650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7B37969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1E260C77"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6A679A6A" w14:textId="77777777" w:rsidR="00754CB8" w:rsidRPr="003A248B" w:rsidRDefault="00754CB8" w:rsidP="00F765A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IDPS</w:t>
            </w:r>
          </w:p>
        </w:tc>
        <w:tc>
          <w:tcPr>
            <w:tcW w:w="600" w:type="pct"/>
            <w:tcBorders>
              <w:top w:val="nil"/>
              <w:left w:val="nil"/>
              <w:bottom w:val="single" w:sz="4" w:space="0" w:color="auto"/>
              <w:right w:val="single" w:sz="4" w:space="0" w:color="auto"/>
            </w:tcBorders>
            <w:shd w:val="clear" w:color="auto" w:fill="auto"/>
            <w:noWrap/>
            <w:vAlign w:val="center"/>
            <w:hideMark/>
          </w:tcPr>
          <w:p w14:paraId="239BD324"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BFFBE8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D3C3E1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B25FEE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BB08689"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0B4E3A70" w14:textId="77777777" w:rsidTr="00754CB8">
        <w:trPr>
          <w:trHeight w:val="315"/>
        </w:trPr>
        <w:tc>
          <w:tcPr>
            <w:tcW w:w="2186" w:type="pct"/>
            <w:tcBorders>
              <w:top w:val="single" w:sz="4" w:space="0" w:color="auto"/>
              <w:left w:val="single" w:sz="8" w:space="0" w:color="auto"/>
              <w:bottom w:val="nil"/>
              <w:right w:val="single" w:sz="4" w:space="0" w:color="auto"/>
            </w:tcBorders>
            <w:shd w:val="clear" w:color="000000" w:fill="DBE5F1"/>
            <w:noWrap/>
            <w:vAlign w:val="center"/>
            <w:hideMark/>
          </w:tcPr>
          <w:p w14:paraId="34B8EAC7" w14:textId="77777777" w:rsidR="00754CB8" w:rsidRPr="003A248B" w:rsidRDefault="00754CB8" w:rsidP="00754CB8">
            <w:pPr>
              <w:spacing w:after="0"/>
              <w:ind w:firstLineChars="500" w:firstLine="700"/>
              <w:jc w:val="left"/>
              <w:rPr>
                <w:rFonts w:ascii="Symbol" w:hAnsi="Symbol" w:cs="Calibri"/>
                <w:color w:val="000000"/>
                <w:sz w:val="20"/>
                <w:szCs w:val="20"/>
                <w:lang w:val="fr-FR" w:eastAsia="en-GB"/>
              </w:rPr>
            </w:pPr>
            <w:r w:rsidRPr="003A248B">
              <w:rPr>
                <w:rFonts w:ascii="Times New Roman" w:hAnsi="Times New Roman" w:cs="Times New Roman"/>
                <w:color w:val="000000"/>
                <w:sz w:val="14"/>
                <w:szCs w:val="14"/>
                <w:lang w:val="fr-FR" w:eastAsia="en-GB"/>
              </w:rPr>
              <w:t xml:space="preserve"> </w:t>
            </w:r>
            <w:r w:rsidRPr="003A248B">
              <w:rPr>
                <w:b/>
                <w:bCs/>
                <w:color w:val="000000"/>
                <w:sz w:val="20"/>
                <w:szCs w:val="20"/>
                <w:lang w:val="fr-FR" w:eastAsia="en-GB"/>
              </w:rPr>
              <w:t>…</w:t>
            </w:r>
          </w:p>
        </w:tc>
        <w:tc>
          <w:tcPr>
            <w:tcW w:w="600" w:type="pct"/>
            <w:tcBorders>
              <w:top w:val="nil"/>
              <w:left w:val="nil"/>
              <w:bottom w:val="nil"/>
              <w:right w:val="single" w:sz="4" w:space="0" w:color="auto"/>
            </w:tcBorders>
            <w:shd w:val="clear" w:color="auto" w:fill="auto"/>
            <w:noWrap/>
            <w:vAlign w:val="center"/>
            <w:hideMark/>
          </w:tcPr>
          <w:p w14:paraId="35139AF4"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4C2C412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58CB7B8F"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114FFE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nil"/>
              <w:right w:val="single" w:sz="8" w:space="0" w:color="auto"/>
            </w:tcBorders>
            <w:shd w:val="clear" w:color="auto" w:fill="auto"/>
            <w:noWrap/>
            <w:vAlign w:val="center"/>
            <w:hideMark/>
          </w:tcPr>
          <w:p w14:paraId="44DDC7F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6E977153" w14:textId="77777777" w:rsidTr="00754CB8">
        <w:trPr>
          <w:trHeight w:val="315"/>
        </w:trPr>
        <w:tc>
          <w:tcPr>
            <w:tcW w:w="2186" w:type="pct"/>
            <w:tcBorders>
              <w:top w:val="single" w:sz="12" w:space="0" w:color="auto"/>
              <w:left w:val="single" w:sz="8" w:space="0" w:color="auto"/>
              <w:bottom w:val="single" w:sz="4" w:space="0" w:color="auto"/>
              <w:right w:val="single" w:sz="4" w:space="0" w:color="auto"/>
            </w:tcBorders>
            <w:shd w:val="clear" w:color="000000" w:fill="DBE5F1"/>
            <w:noWrap/>
            <w:vAlign w:val="center"/>
            <w:hideMark/>
          </w:tcPr>
          <w:p w14:paraId="5324820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Total Investissement</w:t>
            </w:r>
          </w:p>
        </w:tc>
        <w:tc>
          <w:tcPr>
            <w:tcW w:w="600" w:type="pct"/>
            <w:tcBorders>
              <w:top w:val="single" w:sz="12" w:space="0" w:color="auto"/>
              <w:left w:val="nil"/>
              <w:bottom w:val="single" w:sz="4" w:space="0" w:color="auto"/>
              <w:right w:val="single" w:sz="4" w:space="0" w:color="auto"/>
            </w:tcBorders>
            <w:shd w:val="clear" w:color="auto" w:fill="auto"/>
            <w:noWrap/>
            <w:vAlign w:val="center"/>
            <w:hideMark/>
          </w:tcPr>
          <w:p w14:paraId="3A9D07E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110,00K€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35442B9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1348119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4ED6FB36"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c>
          <w:tcPr>
            <w:tcW w:w="600" w:type="pct"/>
            <w:tcBorders>
              <w:top w:val="single" w:sz="12" w:space="0" w:color="auto"/>
              <w:left w:val="single" w:sz="4" w:space="0" w:color="auto"/>
              <w:bottom w:val="single" w:sz="4" w:space="0" w:color="auto"/>
              <w:right w:val="single" w:sz="8" w:space="0" w:color="auto"/>
            </w:tcBorders>
            <w:shd w:val="clear" w:color="auto" w:fill="auto"/>
            <w:noWrap/>
            <w:vAlign w:val="center"/>
            <w:hideMark/>
          </w:tcPr>
          <w:p w14:paraId="2870130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r>
      <w:tr w:rsidR="00754CB8" w:rsidRPr="003A248B" w14:paraId="7376BE01" w14:textId="77777777" w:rsidTr="00754CB8">
        <w:trPr>
          <w:trHeight w:val="300"/>
        </w:trPr>
        <w:tc>
          <w:tcPr>
            <w:tcW w:w="2186" w:type="pct"/>
            <w:tcBorders>
              <w:top w:val="single" w:sz="4" w:space="0" w:color="auto"/>
              <w:left w:val="single" w:sz="8" w:space="0" w:color="auto"/>
              <w:bottom w:val="nil"/>
              <w:right w:val="single" w:sz="4" w:space="0" w:color="auto"/>
            </w:tcBorders>
            <w:shd w:val="clear" w:color="000000" w:fill="DBE5F1"/>
            <w:noWrap/>
            <w:vAlign w:val="center"/>
            <w:hideMark/>
          </w:tcPr>
          <w:p w14:paraId="42E35F4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Maintenance système (20%/an)</w:t>
            </w:r>
          </w:p>
        </w:tc>
        <w:tc>
          <w:tcPr>
            <w:tcW w:w="600" w:type="pct"/>
            <w:tcBorders>
              <w:top w:val="nil"/>
              <w:left w:val="nil"/>
              <w:bottom w:val="nil"/>
              <w:right w:val="single" w:sz="4" w:space="0" w:color="auto"/>
            </w:tcBorders>
            <w:shd w:val="clear" w:color="auto" w:fill="auto"/>
            <w:noWrap/>
            <w:vAlign w:val="center"/>
            <w:hideMark/>
          </w:tcPr>
          <w:p w14:paraId="27CC31B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22,00K€</w:t>
            </w:r>
          </w:p>
        </w:tc>
        <w:tc>
          <w:tcPr>
            <w:tcW w:w="538" w:type="pct"/>
            <w:tcBorders>
              <w:top w:val="nil"/>
              <w:left w:val="nil"/>
              <w:bottom w:val="nil"/>
              <w:right w:val="single" w:sz="4" w:space="0" w:color="auto"/>
            </w:tcBorders>
            <w:shd w:val="clear" w:color="auto" w:fill="auto"/>
            <w:noWrap/>
            <w:vAlign w:val="center"/>
            <w:hideMark/>
          </w:tcPr>
          <w:p w14:paraId="5F9D09E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nil"/>
              <w:bottom w:val="nil"/>
              <w:right w:val="single" w:sz="4" w:space="0" w:color="auto"/>
            </w:tcBorders>
            <w:shd w:val="clear" w:color="auto" w:fill="auto"/>
            <w:noWrap/>
            <w:vAlign w:val="center"/>
            <w:hideMark/>
          </w:tcPr>
          <w:p w14:paraId="2691F8D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nil"/>
              <w:bottom w:val="nil"/>
              <w:right w:val="single" w:sz="4" w:space="0" w:color="auto"/>
            </w:tcBorders>
            <w:shd w:val="clear" w:color="auto" w:fill="auto"/>
            <w:noWrap/>
            <w:vAlign w:val="center"/>
            <w:hideMark/>
          </w:tcPr>
          <w:p w14:paraId="4904886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600" w:type="pct"/>
            <w:tcBorders>
              <w:top w:val="single" w:sz="4" w:space="0" w:color="auto"/>
              <w:left w:val="single" w:sz="4" w:space="0" w:color="auto"/>
              <w:bottom w:val="nil"/>
              <w:right w:val="single" w:sz="8" w:space="0" w:color="auto"/>
            </w:tcBorders>
            <w:shd w:val="clear" w:color="auto" w:fill="auto"/>
            <w:noWrap/>
            <w:vAlign w:val="center"/>
            <w:hideMark/>
          </w:tcPr>
          <w:p w14:paraId="4DF2B781"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r>
      <w:tr w:rsidR="00754CB8" w:rsidRPr="003A248B" w14:paraId="5D08F63D" w14:textId="77777777" w:rsidTr="00754CB8">
        <w:trPr>
          <w:trHeight w:val="300"/>
        </w:trPr>
        <w:tc>
          <w:tcPr>
            <w:tcW w:w="2186" w:type="pct"/>
            <w:tcBorders>
              <w:top w:val="nil"/>
              <w:left w:val="single" w:sz="8" w:space="0" w:color="auto"/>
              <w:bottom w:val="single" w:sz="8" w:space="0" w:color="auto"/>
              <w:right w:val="single" w:sz="4" w:space="0" w:color="auto"/>
            </w:tcBorders>
            <w:shd w:val="clear" w:color="000000" w:fill="DBE5F1"/>
            <w:noWrap/>
            <w:vAlign w:val="center"/>
            <w:hideMark/>
          </w:tcPr>
          <w:p w14:paraId="2D642D04"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Coût total investissement</w:t>
            </w:r>
          </w:p>
        </w:tc>
        <w:tc>
          <w:tcPr>
            <w:tcW w:w="600" w:type="pct"/>
            <w:tcBorders>
              <w:top w:val="nil"/>
              <w:left w:val="single" w:sz="4" w:space="0" w:color="auto"/>
              <w:bottom w:val="single" w:sz="8" w:space="0" w:color="auto"/>
              <w:right w:val="single" w:sz="4" w:space="0" w:color="auto"/>
            </w:tcBorders>
            <w:shd w:val="clear" w:color="000000" w:fill="DBE5F1"/>
            <w:noWrap/>
            <w:vAlign w:val="center"/>
            <w:hideMark/>
          </w:tcPr>
          <w:p w14:paraId="771FC7A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132,00K€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193AF2F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46,00K€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0586AD8B"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1ABC647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600" w:type="pct"/>
            <w:tcBorders>
              <w:top w:val="nil"/>
              <w:left w:val="single" w:sz="4" w:space="0" w:color="auto"/>
              <w:bottom w:val="single" w:sz="8" w:space="0" w:color="auto"/>
              <w:right w:val="single" w:sz="8" w:space="0" w:color="auto"/>
            </w:tcBorders>
            <w:shd w:val="clear" w:color="000000" w:fill="DBE5F1"/>
            <w:noWrap/>
            <w:vAlign w:val="center"/>
            <w:hideMark/>
          </w:tcPr>
          <w:p w14:paraId="48681C0D"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r>
    </w:tbl>
    <w:p w14:paraId="3BDB61FE" w14:textId="77777777" w:rsidR="004A2970" w:rsidRPr="003A248B" w:rsidRDefault="004A2970" w:rsidP="00754CB8">
      <w:pPr>
        <w:pStyle w:val="Tableau"/>
        <w:rPr>
          <w:lang w:val="fr-FR"/>
        </w:rPr>
      </w:pPr>
    </w:p>
    <w:p w14:paraId="6A4B3353" w14:textId="77777777" w:rsidR="004A2970" w:rsidRPr="003A248B" w:rsidRDefault="008E3972" w:rsidP="008E3972">
      <w:pPr>
        <w:pStyle w:val="Lgende"/>
        <w:rPr>
          <w:lang w:val="fr-FR"/>
        </w:rPr>
      </w:pPr>
      <w:bookmarkStart w:id="88" w:name="_Toc331764049"/>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26</w:t>
      </w:r>
      <w:r w:rsidRPr="003A248B">
        <w:rPr>
          <w:lang w:val="fr-FR"/>
        </w:rPr>
        <w:fldChar w:fldCharType="end"/>
      </w:r>
      <w:r w:rsidRPr="003A248B">
        <w:rPr>
          <w:lang w:val="fr-FR"/>
        </w:rPr>
        <w:t xml:space="preserve"> : </w:t>
      </w:r>
      <w:r w:rsidR="004A2970" w:rsidRPr="003A248B">
        <w:rPr>
          <w:lang w:val="fr-FR"/>
        </w:rPr>
        <w:t xml:space="preserve">Budgétisation des ressources </w:t>
      </w:r>
      <w:r w:rsidR="00754CB8" w:rsidRPr="003A248B">
        <w:rPr>
          <w:lang w:val="fr-FR"/>
        </w:rPr>
        <w:t>matérielles</w:t>
      </w:r>
      <w:r w:rsidR="004A2970" w:rsidRPr="003A248B">
        <w:rPr>
          <w:lang w:val="fr-FR"/>
        </w:rPr>
        <w:t xml:space="preserve"> pour la sécurité</w:t>
      </w:r>
      <w:bookmarkEnd w:id="88"/>
    </w:p>
    <w:p w14:paraId="61FCE020" w14:textId="77777777" w:rsidR="00D85001" w:rsidRPr="003A248B" w:rsidRDefault="00D85001" w:rsidP="00E1089E">
      <w:pPr>
        <w:pStyle w:val="CorpsTxtNormal"/>
        <w:rPr>
          <w:lang w:val="fr-FR"/>
        </w:rPr>
      </w:pPr>
    </w:p>
    <w:p w14:paraId="3D2F17D2" w14:textId="77777777" w:rsidR="00D85001" w:rsidRPr="003A248B" w:rsidRDefault="00D85001" w:rsidP="001F5526">
      <w:pPr>
        <w:pStyle w:val="Titre3"/>
        <w:rPr>
          <w:lang w:val="fr-FR"/>
        </w:rPr>
      </w:pPr>
      <w:bookmarkStart w:id="89" w:name="_Toc259478501"/>
      <w:bookmarkStart w:id="90" w:name="_Toc331764001"/>
      <w:r w:rsidRPr="003A248B">
        <w:rPr>
          <w:lang w:val="fr-FR"/>
        </w:rPr>
        <w:t>Budget consolidé de la sécurité</w:t>
      </w:r>
      <w:bookmarkEnd w:id="89"/>
      <w:bookmarkEnd w:id="90"/>
    </w:p>
    <w:p w14:paraId="52B1B837" w14:textId="77777777" w:rsidR="00D85001" w:rsidRPr="003A248B" w:rsidRDefault="00D85001" w:rsidP="001F5526">
      <w:pPr>
        <w:pStyle w:val="CorpsTxtNormal"/>
        <w:rPr>
          <w:lang w:val="fr-FR"/>
        </w:rPr>
      </w:pPr>
      <w:r w:rsidRPr="003A248B">
        <w:rPr>
          <w:lang w:val="fr-FR"/>
        </w:rPr>
        <w:t xml:space="preserve">Le budget de la sécurité sur les </w:t>
      </w:r>
      <w:r w:rsidR="00AB7547" w:rsidRPr="003A248B">
        <w:rPr>
          <w:lang w:val="fr-FR"/>
        </w:rPr>
        <w:t>quatre</w:t>
      </w:r>
      <w:r w:rsidRPr="003A248B">
        <w:rPr>
          <w:lang w:val="fr-FR"/>
        </w:rPr>
        <w:t xml:space="preserve"> prochaines années pour implémenter les recommandations mentionnées plus haut (et plus encore les mesures mentionnées dans le traitement des risques) </w:t>
      </w:r>
      <w:r w:rsidRPr="003A248B">
        <w:rPr>
          <w:lang w:val="fr-FR"/>
        </w:rPr>
        <w:noBreakHyphen/>
        <w:t> hors dépenses de sécurité déjà prévues dans le budget de réorganisation de l’infrastructure (amélioration …) </w:t>
      </w:r>
      <w:r w:rsidRPr="003A248B">
        <w:rPr>
          <w:lang w:val="fr-FR"/>
        </w:rPr>
        <w:noBreakHyphen/>
        <w:t xml:space="preserve"> s’établirait comme suit : </w:t>
      </w:r>
    </w:p>
    <w:tbl>
      <w:tblPr>
        <w:tblW w:w="5000" w:type="pct"/>
        <w:tblLook w:val="04A0" w:firstRow="1" w:lastRow="0" w:firstColumn="1" w:lastColumn="0" w:noHBand="0" w:noVBand="1"/>
      </w:tblPr>
      <w:tblGrid>
        <w:gridCol w:w="3126"/>
        <w:gridCol w:w="1346"/>
        <w:gridCol w:w="1346"/>
        <w:gridCol w:w="1346"/>
        <w:gridCol w:w="1346"/>
        <w:gridCol w:w="1344"/>
      </w:tblGrid>
      <w:tr w:rsidR="00754CB8" w:rsidRPr="003A248B" w14:paraId="017B109B" w14:textId="77777777" w:rsidTr="00754CB8">
        <w:trPr>
          <w:trHeight w:val="300"/>
        </w:trPr>
        <w:tc>
          <w:tcPr>
            <w:tcW w:w="5000" w:type="pct"/>
            <w:gridSpan w:val="6"/>
            <w:tcBorders>
              <w:top w:val="single" w:sz="8" w:space="0" w:color="auto"/>
              <w:left w:val="single" w:sz="8" w:space="0" w:color="auto"/>
              <w:bottom w:val="nil"/>
              <w:right w:val="single" w:sz="8" w:space="0" w:color="000000"/>
            </w:tcBorders>
            <w:shd w:val="clear" w:color="000000" w:fill="95B3D7"/>
            <w:noWrap/>
            <w:vAlign w:val="center"/>
            <w:hideMark/>
          </w:tcPr>
          <w:p w14:paraId="06F50986" w14:textId="77777777" w:rsidR="00754CB8" w:rsidRPr="003A248B" w:rsidRDefault="00754CB8" w:rsidP="00754CB8">
            <w:pPr>
              <w:spacing w:after="0"/>
              <w:jc w:val="center"/>
              <w:rPr>
                <w:b/>
                <w:bCs/>
                <w:color w:val="000000"/>
                <w:szCs w:val="22"/>
                <w:lang w:val="fr-FR" w:eastAsia="en-GB"/>
              </w:rPr>
            </w:pPr>
            <w:bookmarkStart w:id="91" w:name="_Toc255549586"/>
            <w:bookmarkStart w:id="92" w:name="_Toc259478582"/>
            <w:r w:rsidRPr="003A248B">
              <w:rPr>
                <w:b/>
                <w:bCs/>
                <w:color w:val="000000"/>
                <w:szCs w:val="22"/>
                <w:lang w:val="fr-FR" w:eastAsia="en-GB"/>
              </w:rPr>
              <w:t>Bilan ressource pour la sécurité</w:t>
            </w:r>
          </w:p>
        </w:tc>
      </w:tr>
      <w:tr w:rsidR="00754CB8" w:rsidRPr="003A248B" w14:paraId="6109639B" w14:textId="77777777" w:rsidTr="00754CB8">
        <w:trPr>
          <w:trHeight w:val="315"/>
        </w:trPr>
        <w:tc>
          <w:tcPr>
            <w:tcW w:w="1586" w:type="pct"/>
            <w:tcBorders>
              <w:top w:val="single" w:sz="8" w:space="0" w:color="auto"/>
              <w:left w:val="single" w:sz="8" w:space="0" w:color="auto"/>
              <w:bottom w:val="single" w:sz="8" w:space="0" w:color="auto"/>
              <w:right w:val="single" w:sz="8" w:space="0" w:color="auto"/>
            </w:tcBorders>
            <w:shd w:val="clear" w:color="000000" w:fill="C6D9F1"/>
            <w:noWrap/>
            <w:vAlign w:val="center"/>
            <w:hideMark/>
          </w:tcPr>
          <w:p w14:paraId="6938C34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41A77041"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4F8A322C"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03B3A38C"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1D95D202"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17A64748"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3A248B" w14:paraId="7E2E0CC0" w14:textId="77777777" w:rsidTr="00754CB8">
        <w:trPr>
          <w:trHeight w:val="315"/>
        </w:trPr>
        <w:tc>
          <w:tcPr>
            <w:tcW w:w="1586" w:type="pct"/>
            <w:tcBorders>
              <w:top w:val="nil"/>
              <w:left w:val="single" w:sz="8" w:space="0" w:color="auto"/>
              <w:bottom w:val="single" w:sz="8" w:space="0" w:color="auto"/>
              <w:right w:val="single" w:sz="8" w:space="0" w:color="auto"/>
            </w:tcBorders>
            <w:shd w:val="clear" w:color="000000" w:fill="DBE5F1"/>
            <w:noWrap/>
            <w:vAlign w:val="center"/>
            <w:hideMark/>
          </w:tcPr>
          <w:p w14:paraId="403F11F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 Humaine</w:t>
            </w:r>
          </w:p>
        </w:tc>
        <w:tc>
          <w:tcPr>
            <w:tcW w:w="683" w:type="pct"/>
            <w:tcBorders>
              <w:top w:val="nil"/>
              <w:left w:val="nil"/>
              <w:bottom w:val="single" w:sz="4" w:space="0" w:color="auto"/>
              <w:right w:val="single" w:sz="4" w:space="0" w:color="auto"/>
            </w:tcBorders>
            <w:shd w:val="clear" w:color="auto" w:fill="auto"/>
            <w:noWrap/>
            <w:vAlign w:val="center"/>
            <w:hideMark/>
          </w:tcPr>
          <w:p w14:paraId="4EA116B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160,00K€</w:t>
            </w:r>
          </w:p>
        </w:tc>
        <w:tc>
          <w:tcPr>
            <w:tcW w:w="683" w:type="pct"/>
            <w:tcBorders>
              <w:top w:val="nil"/>
              <w:left w:val="nil"/>
              <w:bottom w:val="single" w:sz="4" w:space="0" w:color="auto"/>
              <w:right w:val="single" w:sz="4" w:space="0" w:color="auto"/>
            </w:tcBorders>
            <w:shd w:val="clear" w:color="auto" w:fill="auto"/>
            <w:noWrap/>
            <w:vAlign w:val="center"/>
            <w:hideMark/>
          </w:tcPr>
          <w:p w14:paraId="14F0FFC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nil"/>
              <w:left w:val="nil"/>
              <w:bottom w:val="single" w:sz="4" w:space="0" w:color="auto"/>
              <w:right w:val="single" w:sz="4" w:space="0" w:color="auto"/>
            </w:tcBorders>
            <w:shd w:val="clear" w:color="auto" w:fill="auto"/>
            <w:noWrap/>
            <w:vAlign w:val="center"/>
            <w:hideMark/>
          </w:tcPr>
          <w:p w14:paraId="7C90A5C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nil"/>
              <w:left w:val="nil"/>
              <w:bottom w:val="single" w:sz="4" w:space="0" w:color="auto"/>
              <w:right w:val="single" w:sz="4" w:space="0" w:color="auto"/>
            </w:tcBorders>
            <w:shd w:val="clear" w:color="auto" w:fill="auto"/>
            <w:noWrap/>
            <w:vAlign w:val="center"/>
            <w:hideMark/>
          </w:tcPr>
          <w:p w14:paraId="5435414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1A16F7D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550,00K€</w:t>
            </w:r>
          </w:p>
        </w:tc>
      </w:tr>
      <w:tr w:rsidR="00754CB8" w:rsidRPr="003A248B" w14:paraId="145C5268" w14:textId="77777777" w:rsidTr="00754CB8">
        <w:trPr>
          <w:trHeight w:val="315"/>
        </w:trPr>
        <w:tc>
          <w:tcPr>
            <w:tcW w:w="1586" w:type="pct"/>
            <w:tcBorders>
              <w:top w:val="nil"/>
              <w:left w:val="single" w:sz="8" w:space="0" w:color="auto"/>
              <w:bottom w:val="single" w:sz="8" w:space="0" w:color="auto"/>
              <w:right w:val="single" w:sz="8" w:space="0" w:color="auto"/>
            </w:tcBorders>
            <w:shd w:val="clear" w:color="000000" w:fill="DBE5F1"/>
            <w:noWrap/>
            <w:vAlign w:val="center"/>
            <w:hideMark/>
          </w:tcPr>
          <w:p w14:paraId="47AC1D4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 en matériel</w:t>
            </w:r>
          </w:p>
        </w:tc>
        <w:tc>
          <w:tcPr>
            <w:tcW w:w="683" w:type="pct"/>
            <w:tcBorders>
              <w:top w:val="nil"/>
              <w:left w:val="nil"/>
              <w:bottom w:val="single" w:sz="8" w:space="0" w:color="auto"/>
              <w:right w:val="single" w:sz="4" w:space="0" w:color="auto"/>
            </w:tcBorders>
            <w:shd w:val="clear" w:color="auto" w:fill="auto"/>
            <w:noWrap/>
            <w:vAlign w:val="center"/>
            <w:hideMark/>
          </w:tcPr>
          <w:p w14:paraId="30ED276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132,00K€</w:t>
            </w:r>
          </w:p>
        </w:tc>
        <w:tc>
          <w:tcPr>
            <w:tcW w:w="683" w:type="pct"/>
            <w:tcBorders>
              <w:top w:val="nil"/>
              <w:left w:val="nil"/>
              <w:bottom w:val="single" w:sz="8" w:space="0" w:color="auto"/>
              <w:right w:val="single" w:sz="4" w:space="0" w:color="auto"/>
            </w:tcBorders>
            <w:shd w:val="clear" w:color="auto" w:fill="auto"/>
            <w:noWrap/>
            <w:vAlign w:val="center"/>
            <w:hideMark/>
          </w:tcPr>
          <w:p w14:paraId="150D941B"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46,00K€</w:t>
            </w:r>
          </w:p>
        </w:tc>
        <w:tc>
          <w:tcPr>
            <w:tcW w:w="683" w:type="pct"/>
            <w:tcBorders>
              <w:top w:val="nil"/>
              <w:left w:val="nil"/>
              <w:bottom w:val="single" w:sz="8" w:space="0" w:color="auto"/>
              <w:right w:val="single" w:sz="4" w:space="0" w:color="auto"/>
            </w:tcBorders>
            <w:shd w:val="clear" w:color="auto" w:fill="auto"/>
            <w:noWrap/>
            <w:vAlign w:val="center"/>
            <w:hideMark/>
          </w:tcPr>
          <w:p w14:paraId="44F782AF"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26,00K€</w:t>
            </w:r>
          </w:p>
        </w:tc>
        <w:tc>
          <w:tcPr>
            <w:tcW w:w="683" w:type="pct"/>
            <w:tcBorders>
              <w:top w:val="nil"/>
              <w:left w:val="nil"/>
              <w:bottom w:val="single" w:sz="8" w:space="0" w:color="auto"/>
              <w:right w:val="single" w:sz="4" w:space="0" w:color="auto"/>
            </w:tcBorders>
            <w:shd w:val="clear" w:color="auto" w:fill="auto"/>
            <w:noWrap/>
            <w:vAlign w:val="center"/>
            <w:hideMark/>
          </w:tcPr>
          <w:p w14:paraId="665D5A3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26,00K€</w:t>
            </w:r>
          </w:p>
        </w:tc>
        <w:tc>
          <w:tcPr>
            <w:tcW w:w="683"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265B371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230,00K€</w:t>
            </w:r>
          </w:p>
        </w:tc>
      </w:tr>
      <w:tr w:rsidR="00754CB8" w:rsidRPr="003A248B" w14:paraId="03CFF6F0" w14:textId="77777777" w:rsidTr="00754CB8">
        <w:trPr>
          <w:trHeight w:val="300"/>
        </w:trPr>
        <w:tc>
          <w:tcPr>
            <w:tcW w:w="1586" w:type="pct"/>
            <w:tcBorders>
              <w:top w:val="nil"/>
              <w:left w:val="single" w:sz="8" w:space="0" w:color="auto"/>
              <w:bottom w:val="single" w:sz="8" w:space="0" w:color="auto"/>
              <w:right w:val="single" w:sz="8" w:space="0" w:color="auto"/>
            </w:tcBorders>
            <w:shd w:val="clear" w:color="000000" w:fill="DCE6F1"/>
            <w:noWrap/>
            <w:vAlign w:val="center"/>
            <w:hideMark/>
          </w:tcPr>
          <w:p w14:paraId="34D2215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TOTAL</w:t>
            </w:r>
          </w:p>
        </w:tc>
        <w:tc>
          <w:tcPr>
            <w:tcW w:w="683" w:type="pct"/>
            <w:tcBorders>
              <w:top w:val="nil"/>
              <w:left w:val="nil"/>
              <w:bottom w:val="single" w:sz="8" w:space="0" w:color="auto"/>
              <w:right w:val="single" w:sz="8" w:space="0" w:color="auto"/>
            </w:tcBorders>
            <w:shd w:val="clear" w:color="000000" w:fill="DCE6F1"/>
            <w:noWrap/>
            <w:vAlign w:val="center"/>
            <w:hideMark/>
          </w:tcPr>
          <w:p w14:paraId="7C56045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292,00K€</w:t>
            </w:r>
          </w:p>
        </w:tc>
        <w:tc>
          <w:tcPr>
            <w:tcW w:w="683" w:type="pct"/>
            <w:tcBorders>
              <w:top w:val="nil"/>
              <w:left w:val="nil"/>
              <w:bottom w:val="single" w:sz="8" w:space="0" w:color="auto"/>
              <w:right w:val="single" w:sz="8" w:space="0" w:color="auto"/>
            </w:tcBorders>
            <w:shd w:val="clear" w:color="000000" w:fill="DCE6F1"/>
            <w:noWrap/>
            <w:vAlign w:val="center"/>
            <w:hideMark/>
          </w:tcPr>
          <w:p w14:paraId="0AF12924"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176,00K€</w:t>
            </w:r>
          </w:p>
        </w:tc>
        <w:tc>
          <w:tcPr>
            <w:tcW w:w="683" w:type="pct"/>
            <w:tcBorders>
              <w:top w:val="nil"/>
              <w:left w:val="nil"/>
              <w:bottom w:val="single" w:sz="8" w:space="0" w:color="auto"/>
              <w:right w:val="single" w:sz="8" w:space="0" w:color="auto"/>
            </w:tcBorders>
            <w:shd w:val="clear" w:color="000000" w:fill="DCE6F1"/>
            <w:noWrap/>
            <w:vAlign w:val="center"/>
            <w:hideMark/>
          </w:tcPr>
          <w:p w14:paraId="60C4121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c>
          <w:tcPr>
            <w:tcW w:w="683" w:type="pct"/>
            <w:tcBorders>
              <w:top w:val="nil"/>
              <w:left w:val="nil"/>
              <w:bottom w:val="single" w:sz="8" w:space="0" w:color="auto"/>
              <w:right w:val="single" w:sz="8" w:space="0" w:color="auto"/>
            </w:tcBorders>
            <w:shd w:val="clear" w:color="000000" w:fill="DCE6F1"/>
            <w:noWrap/>
            <w:vAlign w:val="center"/>
            <w:hideMark/>
          </w:tcPr>
          <w:p w14:paraId="5CF69ED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c>
          <w:tcPr>
            <w:tcW w:w="683" w:type="pct"/>
            <w:tcBorders>
              <w:top w:val="nil"/>
              <w:left w:val="nil"/>
              <w:bottom w:val="single" w:sz="8" w:space="0" w:color="auto"/>
              <w:right w:val="single" w:sz="8" w:space="0" w:color="auto"/>
            </w:tcBorders>
            <w:shd w:val="clear" w:color="000000" w:fill="DCE6F1"/>
            <w:noWrap/>
            <w:vAlign w:val="center"/>
            <w:hideMark/>
          </w:tcPr>
          <w:p w14:paraId="7C37CD6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780,00K€</w:t>
            </w:r>
          </w:p>
        </w:tc>
      </w:tr>
    </w:tbl>
    <w:p w14:paraId="5C40F4E1" w14:textId="77777777" w:rsidR="008E3972" w:rsidRPr="003A248B" w:rsidRDefault="008E3972" w:rsidP="008E3972">
      <w:pPr>
        <w:pStyle w:val="Tableau"/>
        <w:rPr>
          <w:lang w:val="fr-FR"/>
        </w:rPr>
      </w:pPr>
    </w:p>
    <w:p w14:paraId="42FF5592" w14:textId="77777777" w:rsidR="00D85001" w:rsidRPr="003A248B" w:rsidRDefault="00D85001" w:rsidP="00D85001">
      <w:pPr>
        <w:pStyle w:val="Lgende"/>
        <w:rPr>
          <w:lang w:val="fr-FR"/>
        </w:rPr>
      </w:pPr>
      <w:r w:rsidRPr="003A248B">
        <w:rPr>
          <w:lang w:val="fr-FR"/>
        </w:rPr>
        <w:t xml:space="preserve">Table </w:t>
      </w:r>
      <w:r w:rsidRPr="003A248B">
        <w:rPr>
          <w:lang w:val="fr-FR"/>
        </w:rPr>
        <w:fldChar w:fldCharType="begin"/>
      </w:r>
      <w:r w:rsidRPr="003A248B">
        <w:rPr>
          <w:lang w:val="fr-FR"/>
        </w:rPr>
        <w:instrText xml:space="preserve"> SEQ Table \* ARABIC</w:instrText>
      </w:r>
      <w:r w:rsidRPr="003A248B">
        <w:rPr>
          <w:lang w:val="fr-FR"/>
        </w:rPr>
        <w:fldChar w:fldCharType="separate"/>
      </w:r>
      <w:r w:rsidR="00AE4C25" w:rsidRPr="003A248B">
        <w:rPr>
          <w:noProof/>
          <w:lang w:val="fr-FR"/>
        </w:rPr>
        <w:t>1</w:t>
      </w:r>
      <w:r w:rsidRPr="003A248B">
        <w:rPr>
          <w:lang w:val="fr-FR"/>
        </w:rPr>
        <w:fldChar w:fldCharType="end"/>
      </w:r>
      <w:r w:rsidRPr="003A248B">
        <w:rPr>
          <w:lang w:val="fr-FR"/>
        </w:rPr>
        <w:t xml:space="preserve">: Budget </w:t>
      </w:r>
      <w:r w:rsidR="00754CB8" w:rsidRPr="003A248B">
        <w:rPr>
          <w:lang w:val="fr-FR"/>
        </w:rPr>
        <w:t xml:space="preserve">totale </w:t>
      </w:r>
      <w:r w:rsidRPr="003A248B">
        <w:rPr>
          <w:lang w:val="fr-FR"/>
        </w:rPr>
        <w:t xml:space="preserve">de la sécurité sur </w:t>
      </w:r>
      <w:r w:rsidR="00754CB8" w:rsidRPr="003A248B">
        <w:rPr>
          <w:lang w:val="fr-FR"/>
        </w:rPr>
        <w:t>4</w:t>
      </w:r>
      <w:r w:rsidRPr="003A248B">
        <w:rPr>
          <w:lang w:val="fr-FR"/>
        </w:rPr>
        <w:t xml:space="preserve"> ans</w:t>
      </w:r>
      <w:bookmarkEnd w:id="91"/>
      <w:bookmarkEnd w:id="92"/>
    </w:p>
    <w:p w14:paraId="5882A937" w14:textId="77777777" w:rsidR="00D85001" w:rsidRPr="003A248B" w:rsidRDefault="00D85001" w:rsidP="00D85001">
      <w:pPr>
        <w:spacing w:after="240"/>
        <w:rPr>
          <w:szCs w:val="22"/>
          <w:lang w:val="fr-FR"/>
        </w:rPr>
      </w:pPr>
      <w:r w:rsidRPr="003A248B">
        <w:rPr>
          <w:szCs w:val="22"/>
          <w:lang w:val="fr-FR"/>
        </w:rPr>
        <w:t>Note : Ce budget ne comprend pas les investissement</w:t>
      </w:r>
      <w:r w:rsidR="00AB7547" w:rsidRPr="003A248B">
        <w:rPr>
          <w:szCs w:val="22"/>
          <w:lang w:val="fr-FR"/>
        </w:rPr>
        <w:t>s</w:t>
      </w:r>
      <w:r w:rsidRPr="003A248B">
        <w:rPr>
          <w:szCs w:val="22"/>
          <w:lang w:val="fr-FR"/>
        </w:rPr>
        <w:t xml:space="preserve"> </w:t>
      </w:r>
      <w:r w:rsidR="00AB7547" w:rsidRPr="003A248B">
        <w:rPr>
          <w:szCs w:val="22"/>
          <w:lang w:val="fr-FR"/>
        </w:rPr>
        <w:t>…</w:t>
      </w:r>
    </w:p>
    <w:p w14:paraId="27A28164" w14:textId="77777777" w:rsidR="00D85001" w:rsidRPr="003A248B" w:rsidRDefault="00754CB8" w:rsidP="00AB7547">
      <w:pPr>
        <w:pStyle w:val="Figure"/>
        <w:rPr>
          <w:lang w:val="fr-FR"/>
        </w:rPr>
      </w:pPr>
      <w:r w:rsidRPr="003A248B">
        <w:rPr>
          <w:noProof/>
          <w:lang w:val="fr-FR"/>
        </w:rPr>
        <w:lastRenderedPageBreak/>
        <w:drawing>
          <wp:inline distT="0" distB="0" distL="0" distR="0" wp14:anchorId="0D80E54B" wp14:editId="24E9374E">
            <wp:extent cx="5724939" cy="2819021"/>
            <wp:effectExtent l="0" t="0" r="0" b="63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728041" cy="2820548"/>
                    </a:xfrm>
                    <a:prstGeom prst="rect">
                      <a:avLst/>
                    </a:prstGeom>
                    <a:noFill/>
                  </pic:spPr>
                </pic:pic>
              </a:graphicData>
            </a:graphic>
          </wp:inline>
        </w:drawing>
      </w:r>
    </w:p>
    <w:p w14:paraId="204AAE13" w14:textId="77777777" w:rsidR="00D85001" w:rsidRPr="003A248B" w:rsidRDefault="00AB7547" w:rsidP="00AB7547">
      <w:pPr>
        <w:pStyle w:val="Lgende"/>
        <w:rPr>
          <w:lang w:val="fr-FR"/>
        </w:rPr>
      </w:pPr>
      <w:bookmarkStart w:id="93" w:name="_Toc259478541"/>
      <w:bookmarkStart w:id="94" w:name="_Toc331764020"/>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5</w:t>
      </w:r>
      <w:r w:rsidRPr="003A248B">
        <w:rPr>
          <w:lang w:val="fr-FR"/>
        </w:rPr>
        <w:fldChar w:fldCharType="end"/>
      </w:r>
      <w:r w:rsidRPr="003A248B">
        <w:rPr>
          <w:lang w:val="fr-FR"/>
        </w:rPr>
        <w:t xml:space="preserve"> : </w:t>
      </w:r>
      <w:r w:rsidR="001F5526" w:rsidRPr="003A248B">
        <w:rPr>
          <w:lang w:val="fr-FR"/>
        </w:rPr>
        <w:t>Répartition du b</w:t>
      </w:r>
      <w:r w:rsidR="00D85001" w:rsidRPr="003A248B">
        <w:rPr>
          <w:lang w:val="fr-FR"/>
        </w:rPr>
        <w:t>udget Sécurité</w:t>
      </w:r>
      <w:bookmarkEnd w:id="93"/>
      <w:bookmarkEnd w:id="94"/>
    </w:p>
    <w:p w14:paraId="6C04D316" w14:textId="77777777" w:rsidR="00D85001" w:rsidRPr="003A248B" w:rsidRDefault="00D85001" w:rsidP="00D85001">
      <w:pPr>
        <w:rPr>
          <w:lang w:val="fr-FR"/>
        </w:rPr>
      </w:pPr>
      <w:r w:rsidRPr="003A248B">
        <w:rPr>
          <w:lang w:val="fr-FR"/>
        </w:rPr>
        <w:t xml:space="preserve">En augmentant le budget actuel IT de </w:t>
      </w:r>
      <w:sdt>
        <w:sdtPr>
          <w:rPr>
            <w:lang w:val="fr-FR"/>
          </w:rPr>
          <w:alias w:val="Category"/>
          <w:tag w:val=""/>
          <w:id w:val="1975097955"/>
          <w:dataBinding w:prefixMappings="xmlns:ns0='http://purl.org/dc/elements/1.1/' xmlns:ns1='http://schemas.openxmlformats.org/package/2006/metadata/core-properties' " w:xpath="/ns1:coreProperties[1]/ns1:category[1]" w:storeItemID="{6C3C8BC8-F283-45AE-878A-BAB7291924A1}"/>
          <w:text/>
        </w:sdtPr>
        <w:sdtEndPr/>
        <w:sdtContent>
          <w:r w:rsidR="001F5526" w:rsidRPr="003A248B">
            <w:rPr>
              <w:lang w:val="fr-FR"/>
            </w:rPr>
            <w:t>Catégorie du document ou Client</w:t>
          </w:r>
        </w:sdtContent>
      </w:sdt>
      <w:r w:rsidRPr="003A248B">
        <w:rPr>
          <w:lang w:val="fr-FR"/>
        </w:rPr>
        <w:t xml:space="preserve"> de ces sommes dans les </w:t>
      </w:r>
      <w:r w:rsidR="001F5526" w:rsidRPr="003A248B">
        <w:rPr>
          <w:lang w:val="fr-FR"/>
        </w:rPr>
        <w:t>quatre</w:t>
      </w:r>
      <w:r w:rsidRPr="003A248B">
        <w:rPr>
          <w:lang w:val="fr-FR"/>
        </w:rPr>
        <w:t xml:space="preserve"> prochaines années, le budget total de sécurité proposé ne représentera qu’environ </w:t>
      </w:r>
      <w:r w:rsidR="001F5526" w:rsidRPr="003A248B">
        <w:rPr>
          <w:lang w:val="fr-FR"/>
        </w:rPr>
        <w:t>X</w:t>
      </w:r>
      <w:r w:rsidRPr="003A248B">
        <w:rPr>
          <w:lang w:val="fr-FR"/>
        </w:rPr>
        <w:t>% du budget IT</w:t>
      </w:r>
      <w:r w:rsidR="001F5526" w:rsidRPr="003A248B">
        <w:rPr>
          <w:lang w:val="fr-FR"/>
        </w:rPr>
        <w:t xml:space="preserve"> actuel</w:t>
      </w:r>
      <w:r w:rsidRPr="003A248B">
        <w:rPr>
          <w:lang w:val="fr-FR"/>
        </w:rPr>
        <w:t>.</w:t>
      </w:r>
    </w:p>
    <w:p w14:paraId="1022D813" w14:textId="77777777" w:rsidR="00D85001" w:rsidRPr="003A248B" w:rsidRDefault="00D85001" w:rsidP="001F5526">
      <w:pPr>
        <w:pStyle w:val="Titre2"/>
        <w:rPr>
          <w:lang w:val="fr-FR"/>
        </w:rPr>
      </w:pPr>
      <w:bookmarkStart w:id="95" w:name="_Toc255199148"/>
      <w:bookmarkStart w:id="96" w:name="_Toc255730239"/>
      <w:bookmarkStart w:id="97" w:name="_Toc259478502"/>
      <w:bookmarkStart w:id="98" w:name="_Toc331764002"/>
      <w:r w:rsidRPr="003A248B">
        <w:rPr>
          <w:lang w:val="fr-FR"/>
        </w:rPr>
        <w:t>Comparaison avec les budgets sécurité prévus pour 2010</w:t>
      </w:r>
      <w:bookmarkEnd w:id="95"/>
      <w:bookmarkEnd w:id="96"/>
      <w:bookmarkEnd w:id="97"/>
      <w:bookmarkEnd w:id="98"/>
    </w:p>
    <w:p w14:paraId="23C805BB" w14:textId="77777777" w:rsidR="00D85001" w:rsidRPr="003A248B" w:rsidRDefault="009B3CE6" w:rsidP="00FD45F1">
      <w:pPr>
        <w:pStyle w:val="Titre3"/>
        <w:rPr>
          <w:lang w:val="fr-FR"/>
        </w:rPr>
      </w:pPr>
      <w:bookmarkStart w:id="99" w:name="_Toc255730240"/>
      <w:bookmarkStart w:id="100" w:name="_Toc259478503"/>
      <w:bookmarkStart w:id="101" w:name="_Toc331764003"/>
      <w:r w:rsidRPr="003A248B">
        <w:rPr>
          <w:lang w:val="fr-FR"/>
        </w:rPr>
        <w:t xml:space="preserve">Évaluation </w:t>
      </w:r>
      <w:r w:rsidR="00D85001" w:rsidRPr="003A248B">
        <w:rPr>
          <w:lang w:val="fr-FR"/>
        </w:rPr>
        <w:t>des budgets sécurité</w:t>
      </w:r>
      <w:bookmarkEnd w:id="99"/>
      <w:bookmarkEnd w:id="100"/>
      <w:r w:rsidR="001F5526" w:rsidRPr="003A248B">
        <w:rPr>
          <w:lang w:val="fr-FR"/>
        </w:rPr>
        <w:t xml:space="preserve"> actuel</w:t>
      </w:r>
      <w:bookmarkEnd w:id="101"/>
      <w:r w:rsidRPr="003A248B">
        <w:rPr>
          <w:lang w:val="fr-FR"/>
        </w:rPr>
        <w:t>s</w:t>
      </w:r>
    </w:p>
    <w:p w14:paraId="4B908C95" w14:textId="77777777" w:rsidR="00D85001" w:rsidRPr="003A248B" w:rsidRDefault="001F5526" w:rsidP="00D85001">
      <w:pPr>
        <w:rPr>
          <w:lang w:val="fr-FR"/>
        </w:rPr>
      </w:pPr>
      <w:r w:rsidRPr="003A248B">
        <w:rPr>
          <w:lang w:val="fr-FR"/>
        </w:rPr>
        <w:t>Pour motiver les décisionnaires, une étude comparative des budgets sécurité par rapport au budget IT est souvent nécessaire. La figure suivante montre une image de 2010 de la répartition des budgets IT dans les entreprises :</w:t>
      </w:r>
    </w:p>
    <w:p w14:paraId="036E0C12" w14:textId="77777777" w:rsidR="001F5526" w:rsidRPr="003A248B" w:rsidRDefault="001F5526" w:rsidP="001F5526">
      <w:pPr>
        <w:pStyle w:val="Figure"/>
        <w:rPr>
          <w:lang w:val="fr-FR"/>
        </w:rPr>
      </w:pPr>
      <w:r w:rsidRPr="003A248B">
        <w:rPr>
          <w:noProof/>
          <w:lang w:val="fr-FR"/>
        </w:rPr>
        <w:drawing>
          <wp:inline distT="0" distB="0" distL="0" distR="0" wp14:anchorId="21FB62A3" wp14:editId="4403BCA4">
            <wp:extent cx="3492217" cy="2822713"/>
            <wp:effectExtent l="19050" t="19050" r="13335" b="1587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1"/>
                    <a:srcRect l="3035" b="5000"/>
                    <a:stretch/>
                  </pic:blipFill>
                  <pic:spPr bwMode="auto">
                    <a:xfrm>
                      <a:off x="0" y="0"/>
                      <a:ext cx="3507563" cy="2835117"/>
                    </a:xfrm>
                    <a:prstGeom prst="rect">
                      <a:avLst/>
                    </a:prstGeom>
                    <a:ln w="9525" cap="flat" cmpd="sng" algn="ctr">
                      <a:solidFill>
                        <a:sysClr val="windowText" lastClr="000000"/>
                      </a:solidFill>
                      <a:prstDash val="solid"/>
                      <a:round/>
                      <a:headEnd type="none" w="med" len="med"/>
                      <a:tailEnd type="none" w="med" len="med"/>
                    </a:ln>
                    <a:extLst>
                      <a:ext uri="{53640926-AAD7-44d8-BBD7-CCE9431645EC}">
                        <a14:shadowObscured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ext>
                    </a:extLst>
                  </pic:spPr>
                </pic:pic>
              </a:graphicData>
            </a:graphic>
          </wp:inline>
        </w:drawing>
      </w:r>
    </w:p>
    <w:p w14:paraId="2FD1BD25" w14:textId="77777777" w:rsidR="001F5526" w:rsidRPr="003A248B" w:rsidRDefault="001F5526" w:rsidP="001F5526">
      <w:pPr>
        <w:pStyle w:val="Lgende"/>
        <w:rPr>
          <w:lang w:val="fr-FR"/>
        </w:rPr>
      </w:pPr>
      <w:bookmarkStart w:id="102" w:name="_Toc331764021"/>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6</w:t>
      </w:r>
      <w:r w:rsidRPr="003A248B">
        <w:rPr>
          <w:lang w:val="fr-FR"/>
        </w:rPr>
        <w:fldChar w:fldCharType="end"/>
      </w:r>
      <w:r w:rsidRPr="003A248B">
        <w:rPr>
          <w:lang w:val="fr-FR"/>
        </w:rPr>
        <w:t> : Budget sécurité par rapport budget IT</w:t>
      </w:r>
      <w:bookmarkEnd w:id="102"/>
    </w:p>
    <w:p w14:paraId="1C520D89" w14:textId="77777777" w:rsidR="001F5526" w:rsidRPr="003A248B" w:rsidRDefault="001F5526" w:rsidP="001F5526">
      <w:pPr>
        <w:pStyle w:val="CorpsTxtNormal"/>
        <w:rPr>
          <w:lang w:val="fr-FR"/>
        </w:rPr>
      </w:pPr>
      <w:r w:rsidRPr="003A248B">
        <w:rPr>
          <w:lang w:val="fr-FR"/>
        </w:rPr>
        <w:lastRenderedPageBreak/>
        <w:t xml:space="preserve">Cette figure montre que le budget sécurité </w:t>
      </w:r>
      <w:r w:rsidR="00563F44" w:rsidRPr="003A248B">
        <w:rPr>
          <w:lang w:val="fr-FR"/>
        </w:rPr>
        <w:t>s’établit dans une fourchette allant de 3% à 7% du budget.</w:t>
      </w:r>
    </w:p>
    <w:p w14:paraId="12DDF320" w14:textId="77777777" w:rsidR="00D85001" w:rsidRPr="003A248B" w:rsidRDefault="00D85001" w:rsidP="00563F44">
      <w:pPr>
        <w:pStyle w:val="Titre3"/>
        <w:rPr>
          <w:lang w:val="fr-FR"/>
        </w:rPr>
      </w:pPr>
      <w:bookmarkStart w:id="103" w:name="_Toc255730241"/>
      <w:bookmarkStart w:id="104" w:name="_Toc259478504"/>
      <w:bookmarkStart w:id="105" w:name="_Toc331764004"/>
      <w:r w:rsidRPr="003A248B">
        <w:rPr>
          <w:lang w:val="fr-FR"/>
        </w:rPr>
        <w:t>Budget sécurité et budget IT</w:t>
      </w:r>
      <w:bookmarkEnd w:id="103"/>
      <w:bookmarkEnd w:id="104"/>
      <w:r w:rsidR="00563F44" w:rsidRPr="003A248B">
        <w:rPr>
          <w:lang w:val="fr-FR"/>
        </w:rPr>
        <w:t xml:space="preserve"> de la cible</w:t>
      </w:r>
      <w:bookmarkEnd w:id="105"/>
    </w:p>
    <w:p w14:paraId="67C4C87F" w14:textId="77777777" w:rsidR="00D85001" w:rsidRPr="003A248B" w:rsidRDefault="00D85001" w:rsidP="00D85001">
      <w:pPr>
        <w:rPr>
          <w:lang w:val="fr-FR"/>
        </w:rPr>
      </w:pPr>
      <w:r w:rsidRPr="003A248B">
        <w:rPr>
          <w:lang w:val="fr-FR"/>
        </w:rPr>
        <w:t xml:space="preserve">Le budget total annuel de </w:t>
      </w:r>
      <w:sdt>
        <w:sdtPr>
          <w:rPr>
            <w:lang w:val="fr-FR"/>
          </w:rPr>
          <w:alias w:val="Category"/>
          <w:tag w:val=""/>
          <w:id w:val="1170761467"/>
          <w:dataBinding w:prefixMappings="xmlns:ns0='http://purl.org/dc/elements/1.1/' xmlns:ns1='http://schemas.openxmlformats.org/package/2006/metadata/core-properties' " w:xpath="/ns1:coreProperties[1]/ns1:category[1]" w:storeItemID="{6C3C8BC8-F283-45AE-878A-BAB7291924A1}"/>
          <w:text/>
        </w:sdtPr>
        <w:sdtEndPr/>
        <w:sdtContent>
          <w:r w:rsidR="00563F44" w:rsidRPr="003A248B">
            <w:rPr>
              <w:lang w:val="fr-FR"/>
            </w:rPr>
            <w:t>Catégorie du document ou Client</w:t>
          </w:r>
        </w:sdtContent>
      </w:sdt>
      <w:r w:rsidRPr="003A248B">
        <w:rPr>
          <w:lang w:val="fr-FR"/>
        </w:rPr>
        <w:t xml:space="preserve"> est d’environ </w:t>
      </w:r>
      <w:r w:rsidR="00563F44" w:rsidRPr="003A248B">
        <w:rPr>
          <w:lang w:val="fr-FR"/>
        </w:rPr>
        <w:t>X K</w:t>
      </w:r>
      <w:r w:rsidRPr="003A248B">
        <w:rPr>
          <w:lang w:val="fr-FR"/>
        </w:rPr>
        <w:t xml:space="preserve"> € et le budget consacré à l’IT est de </w:t>
      </w:r>
      <w:r w:rsidR="00563F44" w:rsidRPr="003A248B">
        <w:rPr>
          <w:lang w:val="fr-FR"/>
        </w:rPr>
        <w:t>X K</w:t>
      </w:r>
      <w:r w:rsidRPr="003A248B">
        <w:rPr>
          <w:lang w:val="fr-FR"/>
        </w:rPr>
        <w:t xml:space="preserve"> €. L’augmentation de ce dernier budget proposée par la présente étude et celle réalisée conjointement sur l’infrastructure est moyennement de </w:t>
      </w:r>
      <w:r w:rsidR="00563F44" w:rsidRPr="003A248B">
        <w:rPr>
          <w:lang w:val="fr-FR"/>
        </w:rPr>
        <w:t>X</w:t>
      </w:r>
      <w:r w:rsidRPr="003A248B">
        <w:rPr>
          <w:lang w:val="fr-FR"/>
        </w:rPr>
        <w:t>%, ce qui est facilement justifiable étant donné l’effort envisagé du point de vue de la sécurité. À budget constant sur les prochaines années et en se référ</w:t>
      </w:r>
      <w:r w:rsidR="00563F44" w:rsidRPr="003A248B">
        <w:rPr>
          <w:lang w:val="fr-FR"/>
        </w:rPr>
        <w:t>ant aux statistiques du marché</w:t>
      </w:r>
      <w:r w:rsidRPr="003A248B">
        <w:rPr>
          <w:lang w:val="fr-FR"/>
        </w:rPr>
        <w:t xml:space="preserve">, </w:t>
      </w:r>
      <w:sdt>
        <w:sdtPr>
          <w:rPr>
            <w:lang w:val="fr-FR"/>
          </w:rPr>
          <w:alias w:val="Category"/>
          <w:tag w:val=""/>
          <w:id w:val="-445694238"/>
          <w:dataBinding w:prefixMappings="xmlns:ns0='http://purl.org/dc/elements/1.1/' xmlns:ns1='http://schemas.openxmlformats.org/package/2006/metadata/core-properties' " w:xpath="/ns1:coreProperties[1]/ns1:category[1]" w:storeItemID="{6C3C8BC8-F283-45AE-878A-BAB7291924A1}"/>
          <w:text/>
        </w:sdtPr>
        <w:sdtEndPr/>
        <w:sdtContent>
          <w:r w:rsidR="00563F44" w:rsidRPr="003A248B">
            <w:rPr>
              <w:lang w:val="fr-FR"/>
            </w:rPr>
            <w:t>Catégorie du document ou Client</w:t>
          </w:r>
        </w:sdtContent>
      </w:sdt>
      <w:r w:rsidRPr="003A248B">
        <w:rPr>
          <w:lang w:val="fr-FR"/>
        </w:rPr>
        <w:t xml:space="preserve"> reste dans la moyenne tout en améliorant la disponibilité et en renforçant la sécurité de son système d’information.</w:t>
      </w:r>
    </w:p>
    <w:tbl>
      <w:tblPr>
        <w:tblW w:w="5000" w:type="pct"/>
        <w:tblLook w:val="04A0" w:firstRow="1" w:lastRow="0" w:firstColumn="1" w:lastColumn="0" w:noHBand="0" w:noVBand="1"/>
      </w:tblPr>
      <w:tblGrid>
        <w:gridCol w:w="2305"/>
        <w:gridCol w:w="1509"/>
        <w:gridCol w:w="1510"/>
        <w:gridCol w:w="1510"/>
        <w:gridCol w:w="1510"/>
        <w:gridCol w:w="1510"/>
      </w:tblGrid>
      <w:tr w:rsidR="009B3CE6" w:rsidRPr="003A248B" w14:paraId="2DC885CA" w14:textId="77777777" w:rsidTr="009B3CE6">
        <w:trPr>
          <w:trHeight w:val="300"/>
        </w:trPr>
        <w:tc>
          <w:tcPr>
            <w:tcW w:w="5000" w:type="pct"/>
            <w:gridSpan w:val="6"/>
            <w:tcBorders>
              <w:top w:val="single" w:sz="8" w:space="0" w:color="auto"/>
              <w:left w:val="single" w:sz="8" w:space="0" w:color="auto"/>
              <w:bottom w:val="nil"/>
              <w:right w:val="single" w:sz="8" w:space="0" w:color="000000"/>
            </w:tcBorders>
            <w:shd w:val="clear" w:color="000000" w:fill="95B3D7"/>
            <w:noWrap/>
            <w:vAlign w:val="center"/>
            <w:hideMark/>
          </w:tcPr>
          <w:p w14:paraId="034CA0FC" w14:textId="77777777" w:rsidR="009B3CE6" w:rsidRPr="003A248B" w:rsidRDefault="009B3CE6" w:rsidP="009B3CE6">
            <w:pPr>
              <w:spacing w:after="0"/>
              <w:jc w:val="center"/>
              <w:rPr>
                <w:b/>
                <w:bCs/>
                <w:color w:val="000000"/>
                <w:szCs w:val="22"/>
                <w:lang w:val="fr-FR" w:eastAsia="en-GB"/>
              </w:rPr>
            </w:pPr>
            <w:bookmarkStart w:id="106" w:name="_Toc255549587"/>
            <w:bookmarkStart w:id="107" w:name="_Toc259478583"/>
            <w:r w:rsidRPr="003A248B">
              <w:rPr>
                <w:b/>
                <w:bCs/>
                <w:color w:val="000000"/>
                <w:szCs w:val="22"/>
                <w:lang w:val="fr-FR" w:eastAsia="en-GB"/>
              </w:rPr>
              <w:t>Bilan ressource pour la sécurité</w:t>
            </w:r>
          </w:p>
        </w:tc>
      </w:tr>
      <w:tr w:rsidR="009B3CE6" w:rsidRPr="003A248B" w14:paraId="60B0ECC8" w14:textId="77777777" w:rsidTr="009B3CE6">
        <w:trPr>
          <w:trHeight w:val="300"/>
        </w:trPr>
        <w:tc>
          <w:tcPr>
            <w:tcW w:w="1170" w:type="pct"/>
            <w:tcBorders>
              <w:top w:val="single" w:sz="8" w:space="0" w:color="auto"/>
              <w:left w:val="single" w:sz="8" w:space="0" w:color="auto"/>
              <w:bottom w:val="nil"/>
              <w:right w:val="single" w:sz="8" w:space="0" w:color="auto"/>
            </w:tcBorders>
            <w:shd w:val="clear" w:color="000000" w:fill="C6D9F1"/>
            <w:noWrap/>
            <w:vAlign w:val="center"/>
            <w:hideMark/>
          </w:tcPr>
          <w:p w14:paraId="00C1709A"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766" w:type="pct"/>
            <w:tcBorders>
              <w:top w:val="single" w:sz="8" w:space="0" w:color="auto"/>
              <w:left w:val="nil"/>
              <w:bottom w:val="nil"/>
              <w:right w:val="single" w:sz="8" w:space="0" w:color="auto"/>
            </w:tcBorders>
            <w:shd w:val="clear" w:color="000000" w:fill="C6D9F1"/>
            <w:noWrap/>
            <w:vAlign w:val="center"/>
            <w:hideMark/>
          </w:tcPr>
          <w:p w14:paraId="180982BD"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1</w:t>
            </w:r>
          </w:p>
        </w:tc>
        <w:tc>
          <w:tcPr>
            <w:tcW w:w="766" w:type="pct"/>
            <w:tcBorders>
              <w:top w:val="single" w:sz="8" w:space="0" w:color="auto"/>
              <w:left w:val="nil"/>
              <w:bottom w:val="nil"/>
              <w:right w:val="single" w:sz="8" w:space="0" w:color="auto"/>
            </w:tcBorders>
            <w:shd w:val="clear" w:color="000000" w:fill="C6D9F1"/>
            <w:noWrap/>
            <w:vAlign w:val="center"/>
            <w:hideMark/>
          </w:tcPr>
          <w:p w14:paraId="3FE94861"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2</w:t>
            </w:r>
          </w:p>
        </w:tc>
        <w:tc>
          <w:tcPr>
            <w:tcW w:w="766" w:type="pct"/>
            <w:tcBorders>
              <w:top w:val="single" w:sz="8" w:space="0" w:color="auto"/>
              <w:left w:val="nil"/>
              <w:bottom w:val="nil"/>
              <w:right w:val="single" w:sz="8" w:space="0" w:color="auto"/>
            </w:tcBorders>
            <w:shd w:val="clear" w:color="000000" w:fill="C6D9F1"/>
            <w:noWrap/>
            <w:vAlign w:val="center"/>
            <w:hideMark/>
          </w:tcPr>
          <w:p w14:paraId="738A8DA9"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3</w:t>
            </w:r>
          </w:p>
        </w:tc>
        <w:tc>
          <w:tcPr>
            <w:tcW w:w="766" w:type="pct"/>
            <w:tcBorders>
              <w:top w:val="single" w:sz="8" w:space="0" w:color="auto"/>
              <w:left w:val="nil"/>
              <w:bottom w:val="nil"/>
              <w:right w:val="single" w:sz="8" w:space="0" w:color="auto"/>
            </w:tcBorders>
            <w:shd w:val="clear" w:color="000000" w:fill="C6D9F1"/>
            <w:noWrap/>
            <w:vAlign w:val="center"/>
            <w:hideMark/>
          </w:tcPr>
          <w:p w14:paraId="25697B71"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4</w:t>
            </w:r>
          </w:p>
        </w:tc>
        <w:tc>
          <w:tcPr>
            <w:tcW w:w="766" w:type="pct"/>
            <w:tcBorders>
              <w:top w:val="single" w:sz="8" w:space="0" w:color="auto"/>
              <w:left w:val="nil"/>
              <w:bottom w:val="nil"/>
              <w:right w:val="single" w:sz="8" w:space="0" w:color="auto"/>
            </w:tcBorders>
            <w:shd w:val="clear" w:color="000000" w:fill="C6D9F1"/>
            <w:noWrap/>
            <w:vAlign w:val="center"/>
            <w:hideMark/>
          </w:tcPr>
          <w:p w14:paraId="5AB15905"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TOTAL</w:t>
            </w:r>
          </w:p>
        </w:tc>
      </w:tr>
      <w:tr w:rsidR="009B3CE6" w:rsidRPr="003A248B" w14:paraId="4CDE0650" w14:textId="77777777" w:rsidTr="009B3CE6">
        <w:trPr>
          <w:trHeight w:val="300"/>
        </w:trPr>
        <w:tc>
          <w:tcPr>
            <w:tcW w:w="1170" w:type="pct"/>
            <w:tcBorders>
              <w:top w:val="single" w:sz="4" w:space="0" w:color="auto"/>
              <w:left w:val="single" w:sz="8" w:space="0" w:color="auto"/>
              <w:bottom w:val="single" w:sz="4" w:space="0" w:color="auto"/>
              <w:right w:val="single" w:sz="4" w:space="0" w:color="auto"/>
            </w:tcBorders>
            <w:shd w:val="clear" w:color="auto" w:fill="auto"/>
            <w:noWrap/>
            <w:vAlign w:val="center"/>
            <w:hideMark/>
          </w:tcPr>
          <w:p w14:paraId="7E7897EF"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IT</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73699F83"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36194FD0"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0417B5B5"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1CA29DBF"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258A7CAF"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8000,00K€</w:t>
            </w:r>
          </w:p>
        </w:tc>
      </w:tr>
      <w:tr w:rsidR="009B3CE6" w:rsidRPr="003A248B" w14:paraId="3698DC9A" w14:textId="77777777" w:rsidTr="009B3CE6">
        <w:trPr>
          <w:trHeight w:val="315"/>
        </w:trPr>
        <w:tc>
          <w:tcPr>
            <w:tcW w:w="1170" w:type="pct"/>
            <w:tcBorders>
              <w:top w:val="single" w:sz="4" w:space="0" w:color="auto"/>
              <w:left w:val="single" w:sz="8" w:space="0" w:color="auto"/>
              <w:bottom w:val="nil"/>
              <w:right w:val="single" w:sz="4" w:space="0" w:color="auto"/>
            </w:tcBorders>
            <w:shd w:val="clear" w:color="auto" w:fill="auto"/>
            <w:noWrap/>
            <w:vAlign w:val="center"/>
            <w:hideMark/>
          </w:tcPr>
          <w:p w14:paraId="7CA50280"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Sécurité</w:t>
            </w:r>
          </w:p>
        </w:tc>
        <w:tc>
          <w:tcPr>
            <w:tcW w:w="766" w:type="pct"/>
            <w:tcBorders>
              <w:top w:val="nil"/>
              <w:left w:val="nil"/>
              <w:bottom w:val="nil"/>
              <w:right w:val="single" w:sz="4" w:space="0" w:color="auto"/>
            </w:tcBorders>
            <w:shd w:val="clear" w:color="auto" w:fill="auto"/>
            <w:noWrap/>
            <w:vAlign w:val="center"/>
            <w:hideMark/>
          </w:tcPr>
          <w:p w14:paraId="615DE7BA"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292,00K€</w:t>
            </w:r>
          </w:p>
        </w:tc>
        <w:tc>
          <w:tcPr>
            <w:tcW w:w="766" w:type="pct"/>
            <w:tcBorders>
              <w:top w:val="nil"/>
              <w:left w:val="nil"/>
              <w:bottom w:val="nil"/>
              <w:right w:val="single" w:sz="4" w:space="0" w:color="auto"/>
            </w:tcBorders>
            <w:shd w:val="clear" w:color="auto" w:fill="auto"/>
            <w:noWrap/>
            <w:vAlign w:val="center"/>
            <w:hideMark/>
          </w:tcPr>
          <w:p w14:paraId="6A8FB4E4"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176,00K€</w:t>
            </w:r>
          </w:p>
        </w:tc>
        <w:tc>
          <w:tcPr>
            <w:tcW w:w="766" w:type="pct"/>
            <w:tcBorders>
              <w:top w:val="nil"/>
              <w:left w:val="nil"/>
              <w:bottom w:val="nil"/>
              <w:right w:val="single" w:sz="4" w:space="0" w:color="auto"/>
            </w:tcBorders>
            <w:shd w:val="clear" w:color="auto" w:fill="auto"/>
            <w:noWrap/>
            <w:vAlign w:val="center"/>
            <w:hideMark/>
          </w:tcPr>
          <w:p w14:paraId="261B855E"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156,00K€</w:t>
            </w:r>
          </w:p>
        </w:tc>
        <w:tc>
          <w:tcPr>
            <w:tcW w:w="766" w:type="pct"/>
            <w:tcBorders>
              <w:top w:val="nil"/>
              <w:left w:val="nil"/>
              <w:bottom w:val="nil"/>
              <w:right w:val="single" w:sz="4" w:space="0" w:color="auto"/>
            </w:tcBorders>
            <w:shd w:val="clear" w:color="auto" w:fill="auto"/>
            <w:noWrap/>
            <w:vAlign w:val="center"/>
            <w:hideMark/>
          </w:tcPr>
          <w:p w14:paraId="08D82844"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156,00K€</w:t>
            </w:r>
          </w:p>
        </w:tc>
        <w:tc>
          <w:tcPr>
            <w:tcW w:w="766" w:type="pct"/>
            <w:tcBorders>
              <w:top w:val="single" w:sz="4" w:space="0" w:color="auto"/>
              <w:left w:val="single" w:sz="4" w:space="0" w:color="auto"/>
              <w:bottom w:val="nil"/>
              <w:right w:val="single" w:sz="8" w:space="0" w:color="auto"/>
            </w:tcBorders>
            <w:shd w:val="clear" w:color="auto" w:fill="auto"/>
            <w:noWrap/>
            <w:vAlign w:val="center"/>
            <w:hideMark/>
          </w:tcPr>
          <w:p w14:paraId="678D6642"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780,00K€</w:t>
            </w:r>
          </w:p>
        </w:tc>
      </w:tr>
      <w:tr w:rsidR="009B3CE6" w:rsidRPr="003A248B" w14:paraId="78DEFD15" w14:textId="77777777" w:rsidTr="009B3CE6">
        <w:trPr>
          <w:trHeight w:val="300"/>
        </w:trPr>
        <w:tc>
          <w:tcPr>
            <w:tcW w:w="1170" w:type="pct"/>
            <w:tcBorders>
              <w:top w:val="single" w:sz="8" w:space="0" w:color="auto"/>
              <w:left w:val="single" w:sz="8" w:space="0" w:color="auto"/>
              <w:bottom w:val="single" w:sz="4" w:space="0" w:color="auto"/>
              <w:right w:val="single" w:sz="4" w:space="0" w:color="auto"/>
            </w:tcBorders>
            <w:shd w:val="clear" w:color="auto" w:fill="auto"/>
            <w:noWrap/>
            <w:vAlign w:val="center"/>
            <w:hideMark/>
          </w:tcPr>
          <w:p w14:paraId="2153C5A1"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Consolidé</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25D1887B"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2292,00K€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726DAC19"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2176,00K€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74703DFB"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2156,00K€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1106AC9D"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2156,00K€</w:t>
            </w:r>
          </w:p>
        </w:tc>
        <w:tc>
          <w:tcPr>
            <w:tcW w:w="766"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4818C233"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8780,00K€</w:t>
            </w:r>
          </w:p>
        </w:tc>
      </w:tr>
      <w:tr w:rsidR="009B3CE6" w:rsidRPr="003A248B" w14:paraId="1121602F" w14:textId="77777777" w:rsidTr="009B3CE6">
        <w:trPr>
          <w:trHeight w:val="300"/>
        </w:trPr>
        <w:tc>
          <w:tcPr>
            <w:tcW w:w="1170" w:type="pct"/>
            <w:tcBorders>
              <w:top w:val="single" w:sz="4" w:space="0" w:color="auto"/>
              <w:left w:val="single" w:sz="8" w:space="0" w:color="auto"/>
              <w:bottom w:val="single" w:sz="8" w:space="0" w:color="auto"/>
              <w:right w:val="single" w:sz="4" w:space="0" w:color="auto"/>
            </w:tcBorders>
            <w:shd w:val="clear" w:color="000000" w:fill="DCE6F1"/>
            <w:noWrap/>
            <w:vAlign w:val="center"/>
            <w:hideMark/>
          </w:tcPr>
          <w:p w14:paraId="1DA017AD"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Part de la sécurité</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21B903DE"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15%</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51D62215"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9%</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1EE64F94"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0487B357"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w:t>
            </w:r>
          </w:p>
        </w:tc>
        <w:tc>
          <w:tcPr>
            <w:tcW w:w="766" w:type="pct"/>
            <w:tcBorders>
              <w:top w:val="single" w:sz="4" w:space="0" w:color="auto"/>
              <w:left w:val="single" w:sz="4" w:space="0" w:color="auto"/>
              <w:bottom w:val="single" w:sz="8" w:space="0" w:color="auto"/>
              <w:right w:val="single" w:sz="8" w:space="0" w:color="auto"/>
            </w:tcBorders>
            <w:shd w:val="clear" w:color="000000" w:fill="DCE6F1"/>
            <w:noWrap/>
            <w:vAlign w:val="center"/>
            <w:hideMark/>
          </w:tcPr>
          <w:p w14:paraId="64F7CA86"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10%</w:t>
            </w:r>
          </w:p>
        </w:tc>
      </w:tr>
    </w:tbl>
    <w:p w14:paraId="487394F5" w14:textId="77777777" w:rsidR="00563F44" w:rsidRPr="003A248B" w:rsidRDefault="00563F44" w:rsidP="00713DB7">
      <w:pPr>
        <w:pStyle w:val="Tableau"/>
        <w:rPr>
          <w:lang w:val="fr-FR"/>
        </w:rPr>
      </w:pPr>
    </w:p>
    <w:p w14:paraId="15266973" w14:textId="77777777" w:rsidR="00713DB7" w:rsidRPr="003A248B" w:rsidRDefault="00D85001" w:rsidP="00713DB7">
      <w:pPr>
        <w:pStyle w:val="Lgende"/>
        <w:rPr>
          <w:lang w:val="fr-FR"/>
        </w:rPr>
      </w:pPr>
      <w:r w:rsidRPr="003A248B">
        <w:rPr>
          <w:lang w:val="fr-FR"/>
        </w:rPr>
        <w:t xml:space="preserve">Table </w:t>
      </w:r>
      <w:r w:rsidRPr="003A248B">
        <w:rPr>
          <w:lang w:val="fr-FR"/>
        </w:rPr>
        <w:fldChar w:fldCharType="begin"/>
      </w:r>
      <w:r w:rsidRPr="003A248B">
        <w:rPr>
          <w:lang w:val="fr-FR"/>
        </w:rPr>
        <w:instrText xml:space="preserve"> SEQ Table \* ARABIC</w:instrText>
      </w:r>
      <w:r w:rsidRPr="003A248B">
        <w:rPr>
          <w:lang w:val="fr-FR"/>
        </w:rPr>
        <w:fldChar w:fldCharType="separate"/>
      </w:r>
      <w:r w:rsidR="00AE4C25" w:rsidRPr="003A248B">
        <w:rPr>
          <w:noProof/>
          <w:lang w:val="fr-FR"/>
        </w:rPr>
        <w:t>2</w:t>
      </w:r>
      <w:r w:rsidRPr="003A248B">
        <w:rPr>
          <w:lang w:val="fr-FR"/>
        </w:rPr>
        <w:fldChar w:fldCharType="end"/>
      </w:r>
      <w:r w:rsidRPr="003A248B">
        <w:rPr>
          <w:lang w:val="fr-FR"/>
        </w:rPr>
        <w:t xml:space="preserve">: Plan budgétaire prévisionnel de </w:t>
      </w:r>
      <w:sdt>
        <w:sdtPr>
          <w:rPr>
            <w:lang w:val="fr-FR"/>
          </w:rPr>
          <w:alias w:val="Category"/>
          <w:tag w:val=""/>
          <w:id w:val="2048100572"/>
          <w:dataBinding w:prefixMappings="xmlns:ns0='http://purl.org/dc/elements/1.1/' xmlns:ns1='http://schemas.openxmlformats.org/package/2006/metadata/core-properties' " w:xpath="/ns1:coreProperties[1]/ns1:category[1]" w:storeItemID="{6C3C8BC8-F283-45AE-878A-BAB7291924A1}"/>
          <w:text/>
        </w:sdtPr>
        <w:sdtEndPr/>
        <w:sdtContent>
          <w:r w:rsidR="00713DB7" w:rsidRPr="003A248B">
            <w:rPr>
              <w:lang w:val="fr-FR"/>
            </w:rPr>
            <w:t>Catégorie du document ou Client</w:t>
          </w:r>
        </w:sdtContent>
      </w:sdt>
      <w:bookmarkStart w:id="108" w:name="_Toc255549204"/>
      <w:bookmarkStart w:id="109" w:name="_Toc255729488"/>
      <w:bookmarkEnd w:id="106"/>
      <w:bookmarkEnd w:id="107"/>
    </w:p>
    <w:tbl>
      <w:tblPr>
        <w:tblStyle w:val="Tableitrust2"/>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152"/>
        <w:gridCol w:w="4486"/>
      </w:tblGrid>
      <w:tr w:rsidR="00713DB7" w:rsidRPr="003A248B" w14:paraId="4B37CB94" w14:textId="77777777" w:rsidTr="00713DB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73" w:type="pct"/>
            <w:shd w:val="clear" w:color="auto" w:fill="auto"/>
            <w:vAlign w:val="bottom"/>
          </w:tcPr>
          <w:p w14:paraId="7DA83093" w14:textId="77777777" w:rsidR="00713DB7" w:rsidRPr="003A248B" w:rsidRDefault="00713DB7" w:rsidP="00713DB7">
            <w:pPr>
              <w:pStyle w:val="Figure"/>
              <w:rPr>
                <w:noProof/>
                <w:lang w:val="fr-FR"/>
              </w:rPr>
            </w:pPr>
            <w:r w:rsidRPr="003A248B">
              <w:rPr>
                <w:noProof/>
                <w:lang w:val="fr-FR"/>
              </w:rPr>
              <w:drawing>
                <wp:inline distT="0" distB="0" distL="0" distR="0" wp14:anchorId="5E68A69C" wp14:editId="6FCC9000">
                  <wp:extent cx="3051313" cy="2114772"/>
                  <wp:effectExtent l="19050" t="19050" r="15875" b="1905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rotWithShape="1">
                          <a:blip r:embed="rId12">
                            <a:extLst>
                              <a:ext uri="{28A0092B-C50C-407E-A947-70E740481C1C}">
                                <a14:useLocalDpi xmlns:a14="http://schemas.microsoft.com/office/drawing/2010/main" val="0"/>
                              </a:ext>
                            </a:extLst>
                          </a:blip>
                          <a:srcRect r="13269"/>
                          <a:stretch/>
                        </pic:blipFill>
                        <pic:spPr bwMode="auto">
                          <a:xfrm>
                            <a:off x="0" y="0"/>
                            <a:ext cx="3069873" cy="2127635"/>
                          </a:xfrm>
                          <a:prstGeom prst="rect">
                            <a:avLst/>
                          </a:prstGeom>
                          <a:noFill/>
                          <a:ln w="9525" cap="flat" cmpd="sng" algn="ctr">
                            <a:solidFill>
                              <a:sysClr val="windowText" lastClr="000000"/>
                            </a:solidFill>
                            <a:prstDash val="solid"/>
                            <a:round/>
                            <a:headEnd type="none" w="med" len="med"/>
                            <a:tailEnd type="none" w="med" len="med"/>
                          </a:ln>
                          <a:extLst>
                            <a:ext uri="{53640926-AAD7-44d8-BBD7-CCE9431645EC}">
                              <a14:shadowObscured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ext>
                          </a:extLst>
                        </pic:spPr>
                      </pic:pic>
                    </a:graphicData>
                  </a:graphic>
                </wp:inline>
              </w:drawing>
            </w:r>
          </w:p>
        </w:tc>
        <w:tc>
          <w:tcPr>
            <w:tcW w:w="2327" w:type="pct"/>
            <w:shd w:val="clear" w:color="auto" w:fill="auto"/>
            <w:vAlign w:val="bottom"/>
          </w:tcPr>
          <w:p w14:paraId="385C6267" w14:textId="77777777" w:rsidR="00713DB7" w:rsidRPr="003A248B" w:rsidRDefault="00713DB7" w:rsidP="00713DB7">
            <w:pPr>
              <w:pStyle w:val="Figure"/>
              <w:cnfStyle w:val="100000000000" w:firstRow="1" w:lastRow="0" w:firstColumn="0" w:lastColumn="0" w:oddVBand="0" w:evenVBand="0" w:oddHBand="0" w:evenHBand="0" w:firstRowFirstColumn="0" w:firstRowLastColumn="0" w:lastRowFirstColumn="0" w:lastRowLastColumn="0"/>
              <w:rPr>
                <w:noProof/>
                <w:lang w:val="fr-FR"/>
              </w:rPr>
            </w:pPr>
            <w:r w:rsidRPr="003A248B">
              <w:rPr>
                <w:noProof/>
                <w:lang w:val="fr-FR"/>
              </w:rPr>
              <w:drawing>
                <wp:inline distT="0" distB="0" distL="0" distR="0" wp14:anchorId="15BD4E55" wp14:editId="1A72CFF3">
                  <wp:extent cx="2415177" cy="1838126"/>
                  <wp:effectExtent l="19050" t="19050" r="23495" b="1016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rotWithShape="1">
                          <a:blip r:embed="rId13" cstate="print">
                            <a:extLst>
                              <a:ext uri="{28A0092B-C50C-407E-A947-70E740481C1C}">
                                <a14:useLocalDpi xmlns:a14="http://schemas.microsoft.com/office/drawing/2010/main" val="0"/>
                              </a:ext>
                            </a:extLst>
                          </a:blip>
                          <a:srcRect r="15613"/>
                          <a:stretch/>
                        </pic:blipFill>
                        <pic:spPr bwMode="auto">
                          <a:xfrm>
                            <a:off x="0" y="0"/>
                            <a:ext cx="2437610" cy="1855199"/>
                          </a:xfrm>
                          <a:prstGeom prst="rect">
                            <a:avLst/>
                          </a:prstGeom>
                          <a:noFill/>
                          <a:ln>
                            <a:solidFill>
                              <a:schemeClr val="tx1"/>
                            </a:solidFill>
                          </a:ln>
                          <a:extLst>
                            <a:ext uri="{53640926-AAD7-44d8-BBD7-CCE9431645EC}">
                              <a14:shadowObscured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ext>
                          </a:extLst>
                        </pic:spPr>
                      </pic:pic>
                    </a:graphicData>
                  </a:graphic>
                </wp:inline>
              </w:drawing>
            </w:r>
          </w:p>
        </w:tc>
      </w:tr>
    </w:tbl>
    <w:p w14:paraId="3689D584" w14:textId="77777777" w:rsidR="00D85001" w:rsidRPr="003A248B" w:rsidRDefault="00D85001" w:rsidP="00D85001">
      <w:pPr>
        <w:spacing w:before="120"/>
        <w:jc w:val="center"/>
        <w:rPr>
          <w:noProof/>
          <w:lang w:val="fr-FR"/>
        </w:rPr>
      </w:pPr>
    </w:p>
    <w:p w14:paraId="60D1003E" w14:textId="77777777" w:rsidR="00D85001" w:rsidRPr="003A248B" w:rsidRDefault="00D85001" w:rsidP="00D85001">
      <w:pPr>
        <w:pStyle w:val="Lgende"/>
        <w:rPr>
          <w:lang w:val="fr-FR"/>
        </w:rPr>
      </w:pPr>
      <w:bookmarkStart w:id="110" w:name="_Toc259478542"/>
      <w:bookmarkStart w:id="111" w:name="_Toc331764022"/>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7</w:t>
      </w:r>
      <w:r w:rsidRPr="003A248B">
        <w:rPr>
          <w:noProof/>
          <w:lang w:val="fr-FR"/>
        </w:rPr>
        <w:fldChar w:fldCharType="end"/>
      </w:r>
      <w:r w:rsidRPr="003A248B">
        <w:rPr>
          <w:lang w:val="fr-FR"/>
        </w:rPr>
        <w:t xml:space="preserve"> : Budget pour amélioration </w:t>
      </w:r>
      <w:bookmarkEnd w:id="108"/>
      <w:bookmarkEnd w:id="109"/>
      <w:bookmarkEnd w:id="110"/>
      <w:r w:rsidR="00713DB7" w:rsidRPr="003A248B">
        <w:rPr>
          <w:lang w:val="fr-FR"/>
        </w:rPr>
        <w:t>de la sécurité</w:t>
      </w:r>
      <w:bookmarkEnd w:id="111"/>
    </w:p>
    <w:p w14:paraId="4D033BD1" w14:textId="77777777" w:rsidR="00D85001" w:rsidRPr="003A248B" w:rsidRDefault="00D85001" w:rsidP="00D85001">
      <w:pPr>
        <w:jc w:val="center"/>
        <w:rPr>
          <w:lang w:val="fr-FR"/>
        </w:rPr>
      </w:pPr>
    </w:p>
    <w:p w14:paraId="101A8CFB" w14:textId="77777777" w:rsidR="00EA07DE" w:rsidRPr="003A248B" w:rsidRDefault="00EA07DE">
      <w:pPr>
        <w:spacing w:after="200" w:line="276" w:lineRule="auto"/>
        <w:jc w:val="left"/>
        <w:rPr>
          <w:b/>
          <w:sz w:val="32"/>
          <w:lang w:val="fr-FR" w:eastAsia="en-GB"/>
        </w:rPr>
      </w:pPr>
      <w:bookmarkStart w:id="112" w:name="_Toc259478505"/>
      <w:r w:rsidRPr="003A248B">
        <w:rPr>
          <w:lang w:val="fr-FR"/>
        </w:rPr>
        <w:br w:type="page"/>
      </w:r>
    </w:p>
    <w:p w14:paraId="659F3AAB" w14:textId="77777777" w:rsidR="00D85001" w:rsidRPr="003A248B" w:rsidRDefault="00D85001" w:rsidP="00713DB7">
      <w:pPr>
        <w:pStyle w:val="Titre2"/>
        <w:rPr>
          <w:lang w:val="fr-FR"/>
        </w:rPr>
      </w:pPr>
      <w:bookmarkStart w:id="113" w:name="_Toc331764005"/>
      <w:r w:rsidRPr="003A248B">
        <w:rPr>
          <w:lang w:val="fr-FR"/>
        </w:rPr>
        <w:lastRenderedPageBreak/>
        <w:t>Recommandations de sécurité</w:t>
      </w:r>
      <w:bookmarkEnd w:id="112"/>
      <w:bookmarkEnd w:id="113"/>
    </w:p>
    <w:p w14:paraId="289AA8E2" w14:textId="77777777" w:rsidR="00D85001" w:rsidRPr="003A248B" w:rsidRDefault="00D85001" w:rsidP="00D85001">
      <w:pPr>
        <w:spacing w:after="240"/>
        <w:rPr>
          <w:lang w:val="fr-FR"/>
        </w:rPr>
      </w:pPr>
      <w:r w:rsidRPr="003A248B">
        <w:rPr>
          <w:lang w:val="fr-FR"/>
        </w:rPr>
        <w:t>Le tableau ci-dessous fait la liste des principales recommandations élaborées à partir de l’analyse de risques dans une logique d’amélioration annuelle du niveau de sécurité du système d’information (la mise en œuvre de certaines recommandations peut couvrir plus d’une année) :</w:t>
      </w:r>
    </w:p>
    <w:tbl>
      <w:tblPr>
        <w:tblStyle w:val="Tableitrust3"/>
        <w:tblW w:w="5000" w:type="pct"/>
        <w:tblLook w:val="04A0" w:firstRow="1" w:lastRow="0" w:firstColumn="1" w:lastColumn="0" w:noHBand="0" w:noVBand="1"/>
      </w:tblPr>
      <w:tblGrid>
        <w:gridCol w:w="9648"/>
      </w:tblGrid>
      <w:tr w:rsidR="003253CE" w:rsidRPr="003A248B" w14:paraId="5136B8D1" w14:textId="77777777" w:rsidTr="001A701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00" w:type="pct"/>
          </w:tcPr>
          <w:p w14:paraId="504DBC1E" w14:textId="77777777" w:rsidR="003253CE" w:rsidRPr="003A248B" w:rsidRDefault="003253CE" w:rsidP="001A7019">
            <w:pPr>
              <w:pStyle w:val="CrpTxtTab"/>
              <w:tabs>
                <w:tab w:val="left" w:pos="1144"/>
                <w:tab w:val="left" w:pos="2278"/>
              </w:tabs>
              <w:rPr>
                <w:lang w:val="fr-FR"/>
              </w:rPr>
            </w:pPr>
            <w:bookmarkStart w:id="114" w:name="_Toc259478584"/>
            <w:r w:rsidRPr="003A248B">
              <w:rPr>
                <w:lang w:val="fr-FR"/>
              </w:rPr>
              <w:t>ID</w:t>
            </w:r>
            <w:r w:rsidRPr="003A248B">
              <w:rPr>
                <w:lang w:val="fr-FR"/>
              </w:rPr>
              <w:tab/>
              <w:t>Rating</w:t>
            </w:r>
            <w:r w:rsidRPr="003A248B">
              <w:rPr>
                <w:lang w:val="fr-FR"/>
              </w:rPr>
              <w:tab/>
              <w:t>Description</w:t>
            </w:r>
          </w:p>
        </w:tc>
      </w:tr>
      <w:tr w:rsidR="003253CE" w:rsidRPr="003A248B" w14:paraId="7D1548F6"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B5D15AC" w14:textId="77777777" w:rsidR="003253CE" w:rsidRPr="003A248B" w:rsidRDefault="00B64F42" w:rsidP="003B1B4E">
            <w:pPr>
              <w:pStyle w:val="RecTechAudit"/>
              <w:numPr>
                <w:ilvl w:val="0"/>
                <w:numId w:val="1"/>
              </w:numPr>
              <w:ind w:left="1842" w:hanging="1729"/>
              <w:rPr>
                <w:lang w:val="fr-FR"/>
              </w:rPr>
            </w:pPr>
            <w:sdt>
              <w:sdtPr>
                <w:rPr>
                  <w:rStyle w:val="Rating"/>
                  <w:lang w:val="fr-FR"/>
                </w:rPr>
                <w:alias w:val="Rating"/>
                <w:tag w:val="Rating"/>
                <w:id w:val="-1075817977"/>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sdtContent>
            </w:sdt>
            <w:r w:rsidR="003253CE" w:rsidRPr="003A248B">
              <w:rPr>
                <w:rStyle w:val="Style2"/>
                <w:lang w:val="fr-FR"/>
              </w:rPr>
              <w:tab/>
            </w:r>
            <w:r w:rsidR="003253CE" w:rsidRPr="003A248B">
              <w:rPr>
                <w:lang w:val="fr-FR"/>
              </w:rPr>
              <w:t>The numbering of the numeration is automatic.The text is justified and easily readable. Lorem ipsum dolor sit amet, consectetur adipisicing elit, sed do eiusmod tempor incididunt ut labore et dolore magna aliqua. Ut enim ad minim veniam, quis nostrud exercitation ullamco laboris nisi ut aliquip ex ea commodo consequat. Duis aute irure dolor i</w:t>
            </w:r>
          </w:p>
        </w:tc>
      </w:tr>
      <w:tr w:rsidR="003253CE" w:rsidRPr="003A248B" w14:paraId="08BA4EE5"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49D11A2" w14:textId="77777777" w:rsidR="003253CE" w:rsidRPr="003A248B" w:rsidRDefault="00B64F42" w:rsidP="003B1B4E">
            <w:pPr>
              <w:pStyle w:val="RecTechAudit"/>
              <w:numPr>
                <w:ilvl w:val="0"/>
                <w:numId w:val="1"/>
              </w:numPr>
              <w:ind w:left="1842" w:hanging="1729"/>
              <w:rPr>
                <w:lang w:val="fr-FR"/>
              </w:rPr>
            </w:pPr>
            <w:sdt>
              <w:sdtPr>
                <w:rPr>
                  <w:rStyle w:val="Rating"/>
                  <w:lang w:val="fr-FR"/>
                </w:rPr>
                <w:alias w:val="Rating"/>
                <w:tag w:val="Rating"/>
                <w:id w:val="521663198"/>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tc>
      </w:tr>
      <w:tr w:rsidR="003253CE" w:rsidRPr="003A248B" w14:paraId="0BECD81A"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6E714EE7" w14:textId="77777777" w:rsidR="003253CE" w:rsidRPr="003A248B" w:rsidRDefault="00B64F42" w:rsidP="003B1B4E">
            <w:pPr>
              <w:pStyle w:val="RecTechAudit"/>
              <w:numPr>
                <w:ilvl w:val="0"/>
                <w:numId w:val="1"/>
              </w:numPr>
              <w:ind w:left="1842" w:hanging="1729"/>
              <w:rPr>
                <w:lang w:val="fr-FR"/>
              </w:rPr>
            </w:pPr>
            <w:sdt>
              <w:sdtPr>
                <w:rPr>
                  <w:rStyle w:val="Rating"/>
                  <w:lang w:val="fr-FR"/>
                </w:rPr>
                <w:alias w:val="Rating"/>
                <w:tag w:val="Rating"/>
                <w:id w:val="-1644263808"/>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tc>
      </w:tr>
      <w:tr w:rsidR="003253CE" w:rsidRPr="003A248B" w14:paraId="466048FA"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182B0B61" w14:textId="77777777" w:rsidR="003253CE" w:rsidRPr="003A248B" w:rsidRDefault="00B64F42" w:rsidP="003B1B4E">
            <w:pPr>
              <w:pStyle w:val="RecTechAudit"/>
              <w:numPr>
                <w:ilvl w:val="0"/>
                <w:numId w:val="1"/>
              </w:numPr>
              <w:ind w:left="1842" w:hanging="1729"/>
              <w:rPr>
                <w:lang w:val="fr-FR"/>
              </w:rPr>
            </w:pPr>
            <w:sdt>
              <w:sdtPr>
                <w:rPr>
                  <w:rStyle w:val="Rating"/>
                  <w:lang w:val="fr-FR"/>
                </w:rPr>
                <w:alias w:val="Rating"/>
                <w:tag w:val="Rating"/>
                <w:id w:val="1123113305"/>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tc>
      </w:tr>
      <w:tr w:rsidR="003253CE" w:rsidRPr="003A248B" w14:paraId="02B1C135"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76DC7642" w14:textId="77777777" w:rsidR="003253CE" w:rsidRPr="003A248B" w:rsidRDefault="00B64F42" w:rsidP="003B1B4E">
            <w:pPr>
              <w:pStyle w:val="RecTechAudit"/>
              <w:numPr>
                <w:ilvl w:val="0"/>
                <w:numId w:val="1"/>
              </w:numPr>
              <w:ind w:left="1842" w:hanging="1729"/>
              <w:rPr>
                <w:lang w:val="fr-FR"/>
              </w:rPr>
            </w:pPr>
            <w:sdt>
              <w:sdtPr>
                <w:rPr>
                  <w:rStyle w:val="Rating"/>
                  <w:color w:val="0070C0"/>
                  <w:lang w:val="fr-FR"/>
                </w:rPr>
                <w:alias w:val="Rating"/>
                <w:tag w:val="Rating"/>
                <w:id w:val="296424333"/>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color w:val="0070C0"/>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tc>
      </w:tr>
      <w:tr w:rsidR="003253CE" w:rsidRPr="003A248B" w14:paraId="5C865828"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784DD236" w14:textId="77777777" w:rsidR="003253CE" w:rsidRPr="003A248B" w:rsidRDefault="00B64F42" w:rsidP="003B1B4E">
            <w:pPr>
              <w:pStyle w:val="RecTechAudit"/>
              <w:numPr>
                <w:ilvl w:val="0"/>
                <w:numId w:val="1"/>
              </w:numPr>
              <w:ind w:left="1842" w:hanging="1729"/>
              <w:rPr>
                <w:lang w:val="fr-FR"/>
              </w:rPr>
            </w:pPr>
            <w:sdt>
              <w:sdtPr>
                <w:rPr>
                  <w:rStyle w:val="Rating"/>
                  <w:lang w:val="fr-FR"/>
                </w:rPr>
                <w:alias w:val="Rating"/>
                <w:tag w:val="Rating"/>
                <w:id w:val="1142776194"/>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tc>
      </w:tr>
      <w:tr w:rsidR="003253CE" w:rsidRPr="003A248B" w14:paraId="39376108"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28F0CEB9" w14:textId="77777777" w:rsidR="003253CE" w:rsidRPr="003A248B" w:rsidRDefault="00B64F42" w:rsidP="003B1B4E">
            <w:pPr>
              <w:pStyle w:val="RecTechAudit"/>
              <w:numPr>
                <w:ilvl w:val="0"/>
                <w:numId w:val="1"/>
              </w:numPr>
              <w:ind w:left="1842" w:hanging="1729"/>
              <w:rPr>
                <w:lang w:val="fr-FR"/>
              </w:rPr>
            </w:pPr>
            <w:sdt>
              <w:sdtPr>
                <w:rPr>
                  <w:rStyle w:val="Rating"/>
                  <w:color w:val="0070C0"/>
                  <w:lang w:val="fr-FR"/>
                </w:rPr>
                <w:alias w:val="Rating"/>
                <w:tag w:val="Rating"/>
                <w:id w:val="129375241"/>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color w:val="0070C0"/>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tc>
      </w:tr>
      <w:tr w:rsidR="003253CE" w:rsidRPr="003A248B" w14:paraId="2F69A0FF"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1C9230DF" w14:textId="77777777" w:rsidR="003253CE" w:rsidRPr="003A248B" w:rsidRDefault="00B64F42" w:rsidP="003B1B4E">
            <w:pPr>
              <w:pStyle w:val="RecTechAudit"/>
              <w:numPr>
                <w:ilvl w:val="0"/>
                <w:numId w:val="1"/>
              </w:numPr>
              <w:ind w:left="1842" w:hanging="1729"/>
              <w:rPr>
                <w:lang w:val="fr-FR"/>
              </w:rPr>
            </w:pPr>
            <w:sdt>
              <w:sdtPr>
                <w:rPr>
                  <w:rStyle w:val="Rating"/>
                  <w:lang w:val="fr-FR"/>
                </w:rPr>
                <w:alias w:val="Rating"/>
                <w:tag w:val="Rating"/>
                <w:id w:val="-493960404"/>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tc>
      </w:tr>
      <w:tr w:rsidR="003253CE" w:rsidRPr="003A248B" w14:paraId="241AE104"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02522325" w14:textId="77777777" w:rsidR="003253CE" w:rsidRPr="003A248B" w:rsidRDefault="00B64F42" w:rsidP="003B1B4E">
            <w:pPr>
              <w:pStyle w:val="RecTechAudit"/>
              <w:numPr>
                <w:ilvl w:val="0"/>
                <w:numId w:val="1"/>
              </w:numPr>
              <w:ind w:left="1842" w:hanging="1729"/>
              <w:rPr>
                <w:lang w:val="fr-FR"/>
              </w:rPr>
            </w:pPr>
            <w:sdt>
              <w:sdtPr>
                <w:rPr>
                  <w:rStyle w:val="Rating"/>
                  <w:color w:val="0070C0"/>
                  <w:lang w:val="fr-FR"/>
                </w:rPr>
                <w:alias w:val="Rating"/>
                <w:tag w:val="Rating"/>
                <w:id w:val="-521239593"/>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color w:val="0070C0"/>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tc>
      </w:tr>
      <w:tr w:rsidR="003253CE" w:rsidRPr="003A248B" w14:paraId="7925D0E4"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6370E21" w14:textId="77777777" w:rsidR="003253CE" w:rsidRPr="003A248B" w:rsidRDefault="00B64F42" w:rsidP="003B1B4E">
            <w:pPr>
              <w:pStyle w:val="RecTechAudit"/>
              <w:numPr>
                <w:ilvl w:val="0"/>
                <w:numId w:val="1"/>
              </w:numPr>
              <w:ind w:left="1842" w:hanging="1729"/>
              <w:rPr>
                <w:lang w:val="fr-FR"/>
              </w:rPr>
            </w:pPr>
            <w:sdt>
              <w:sdtPr>
                <w:rPr>
                  <w:rStyle w:val="Rating"/>
                  <w:lang w:val="fr-FR"/>
                </w:rPr>
                <w:alias w:val="Rating"/>
                <w:tag w:val="Rating"/>
                <w:id w:val="699130436"/>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tc>
      </w:tr>
    </w:tbl>
    <w:p w14:paraId="3ACBB0EA" w14:textId="77777777" w:rsidR="00713DB7" w:rsidRPr="003A248B" w:rsidRDefault="00713DB7" w:rsidP="00713DB7">
      <w:pPr>
        <w:pStyle w:val="Tableau"/>
        <w:rPr>
          <w:lang w:val="fr-FR"/>
        </w:rPr>
      </w:pPr>
    </w:p>
    <w:p w14:paraId="334EE50A" w14:textId="77777777" w:rsidR="00D85001" w:rsidRPr="003A248B" w:rsidRDefault="003253CE" w:rsidP="00D85001">
      <w:pPr>
        <w:pStyle w:val="Lgende"/>
        <w:rPr>
          <w:lang w:val="fr-FR"/>
        </w:rPr>
      </w:pPr>
      <w:r w:rsidRPr="003A248B">
        <w:rPr>
          <w:lang w:val="fr-FR"/>
        </w:rPr>
        <w:t>R</w:t>
      </w:r>
      <w:r w:rsidR="00D85001" w:rsidRPr="003A248B">
        <w:rPr>
          <w:lang w:val="fr-FR"/>
        </w:rPr>
        <w:t>ecommandations de sécurité sur 3 ans</w:t>
      </w:r>
      <w:bookmarkEnd w:id="114"/>
    </w:p>
    <w:p w14:paraId="74B576EA" w14:textId="77777777" w:rsidR="001A7019" w:rsidRPr="003A248B" w:rsidRDefault="001A7019" w:rsidP="001A7019">
      <w:pPr>
        <w:pStyle w:val="Titre1"/>
        <w:rPr>
          <w:lang w:val="fr-FR"/>
        </w:rPr>
      </w:pPr>
      <w:bookmarkStart w:id="115" w:name="_Toc331764006"/>
      <w:r w:rsidRPr="003A248B">
        <w:rPr>
          <w:lang w:val="fr-FR"/>
        </w:rPr>
        <w:lastRenderedPageBreak/>
        <w:t>Annexes</w:t>
      </w:r>
      <w:bookmarkEnd w:id="115"/>
    </w:p>
    <w:p w14:paraId="709FD761" w14:textId="77777777" w:rsidR="001A7019" w:rsidRPr="003A248B" w:rsidRDefault="001A7019" w:rsidP="001A7019">
      <w:pPr>
        <w:pStyle w:val="Titre2"/>
        <w:rPr>
          <w:lang w:val="fr-FR"/>
        </w:rPr>
      </w:pPr>
      <w:bookmarkStart w:id="116" w:name="_Toc259478513"/>
      <w:bookmarkStart w:id="117" w:name="_Toc331764007"/>
      <w:r w:rsidRPr="003A248B">
        <w:rPr>
          <w:lang w:val="fr-FR"/>
        </w:rPr>
        <w:t>Méthode de calcul TrickLight</w:t>
      </w:r>
      <w:bookmarkEnd w:id="116"/>
      <w:bookmarkEnd w:id="117"/>
    </w:p>
    <w:p w14:paraId="3F16A57D" w14:textId="77777777" w:rsidR="001A7019" w:rsidRPr="003A248B" w:rsidRDefault="001A7019" w:rsidP="001A7019">
      <w:pPr>
        <w:pStyle w:val="CorpsTxtNormal"/>
        <w:rPr>
          <w:lang w:val="fr-FR"/>
        </w:rPr>
      </w:pPr>
      <w:r w:rsidRPr="003A248B">
        <w:rPr>
          <w:lang w:val="fr-FR"/>
        </w:rPr>
        <w:t>Afin de réaliser les analyses de risque, itrust consulting a développé en interne un outil nommé Trick Light que nous proposons d’utiliser pour ces études. Cette section présente ses fonctionnalités et son mode de fonctionnement:</w:t>
      </w:r>
    </w:p>
    <w:p w14:paraId="62D792FC" w14:textId="77777777" w:rsidR="001A7019" w:rsidRPr="003A248B" w:rsidRDefault="001A7019" w:rsidP="001A7019">
      <w:pPr>
        <w:pStyle w:val="Titre3"/>
        <w:rPr>
          <w:lang w:val="fr-FR"/>
        </w:rPr>
      </w:pPr>
      <w:bookmarkStart w:id="118" w:name="_Toc259478514"/>
      <w:bookmarkStart w:id="119" w:name="_Toc331764008"/>
      <w:r w:rsidRPr="003A248B">
        <w:rPr>
          <w:lang w:val="fr-FR"/>
        </w:rPr>
        <w:t>Introduction</w:t>
      </w:r>
      <w:bookmarkEnd w:id="118"/>
      <w:bookmarkEnd w:id="119"/>
    </w:p>
    <w:p w14:paraId="032EC0F1" w14:textId="77777777" w:rsidR="001A7019" w:rsidRPr="003A248B" w:rsidRDefault="001A7019" w:rsidP="001A7019">
      <w:pPr>
        <w:pStyle w:val="CorpsTxtNormal"/>
        <w:rPr>
          <w:lang w:val="fr-FR"/>
        </w:rPr>
      </w:pPr>
      <w:r w:rsidRPr="003A248B">
        <w:rPr>
          <w:lang w:val="fr-FR"/>
        </w:rPr>
        <w:t>L’outil Trick Light est un outil d’analyse de risque développé en VBA Excel et permettant de déterminer pour un système d’information et son contexte associé (banque, administration…), une liste de mesures de sécurité à mettre en place afin de réduire les pertes engendrées par la survenance de menaces.</w:t>
      </w:r>
    </w:p>
    <w:p w14:paraId="33AC868A" w14:textId="77777777" w:rsidR="001A7019" w:rsidRPr="003A248B" w:rsidRDefault="001A7019" w:rsidP="001A7019">
      <w:pPr>
        <w:pStyle w:val="CorpsTxtNormal"/>
        <w:rPr>
          <w:lang w:val="fr-FR"/>
        </w:rPr>
      </w:pPr>
      <w:r w:rsidRPr="003A248B">
        <w:rPr>
          <w:lang w:val="fr-FR"/>
        </w:rPr>
        <w:t>L’analyse appliquée par Trick Light se fonde sur deux principes:</w:t>
      </w:r>
    </w:p>
    <w:p w14:paraId="7CB21D52" w14:textId="77777777" w:rsidR="001A7019" w:rsidRPr="003A248B" w:rsidRDefault="001A7019" w:rsidP="001A7019">
      <w:pPr>
        <w:pStyle w:val="S-Ppuce1"/>
        <w:rPr>
          <w:lang w:val="fr-FR"/>
        </w:rPr>
      </w:pPr>
      <w:r w:rsidRPr="003A248B">
        <w:rPr>
          <w:lang w:val="fr-FR"/>
        </w:rPr>
        <w:t xml:space="preserve">le plan d’étapes de gestion de risque de la norme </w:t>
      </w:r>
      <w:r w:rsidRPr="003A248B">
        <w:rPr>
          <w:b/>
          <w:lang w:val="fr-FR"/>
        </w:rPr>
        <w:t>ISO 27005</w:t>
      </w:r>
      <w:r w:rsidRPr="003A248B">
        <w:rPr>
          <w:lang w:val="fr-FR"/>
        </w:rPr>
        <w:t>, principalement les étapes d’identification des risques et d’estimation des risques de la partie d’appréciation des risques;</w:t>
      </w:r>
    </w:p>
    <w:p w14:paraId="581BC4AE" w14:textId="77777777" w:rsidR="001A7019" w:rsidRPr="003A248B" w:rsidRDefault="001A7019" w:rsidP="001A7019">
      <w:pPr>
        <w:pStyle w:val="S-Ppuce1"/>
        <w:rPr>
          <w:lang w:val="fr-FR"/>
        </w:rPr>
      </w:pPr>
      <w:r w:rsidRPr="003A248B">
        <w:rPr>
          <w:lang w:val="fr-FR"/>
        </w:rPr>
        <w:t>le calcul de rentabilité qui:</w:t>
      </w:r>
    </w:p>
    <w:p w14:paraId="3C5524A6" w14:textId="77777777" w:rsidR="001A7019" w:rsidRPr="003A248B" w:rsidRDefault="001A7019" w:rsidP="001A7019">
      <w:pPr>
        <w:pStyle w:val="Paragraphedeliste"/>
        <w:rPr>
          <w:lang w:val="fr-FR"/>
        </w:rPr>
      </w:pPr>
      <w:r w:rsidRPr="003A248B">
        <w:rPr>
          <w:lang w:val="fr-FR"/>
        </w:rPr>
        <w:t xml:space="preserve">se fonde sur la quantification de l’influence des mesures de sécurité sur les pertes engendrées par les menaces: ce paramètre est appelé </w:t>
      </w:r>
      <w:r w:rsidRPr="003A248B">
        <w:rPr>
          <w:b/>
          <w:lang w:val="fr-FR"/>
        </w:rPr>
        <w:t>Risk Reduction Factor</w:t>
      </w:r>
      <w:r w:rsidRPr="003A248B">
        <w:rPr>
          <w:lang w:val="fr-FR"/>
        </w:rPr>
        <w:t xml:space="preserve"> (RRF) et nécessite de définir la spécificité des risques;</w:t>
      </w:r>
    </w:p>
    <w:p w14:paraId="296BBB30" w14:textId="77777777" w:rsidR="001A7019" w:rsidRPr="003A248B" w:rsidRDefault="001A7019" w:rsidP="001A7019">
      <w:pPr>
        <w:pStyle w:val="Paragraphedeliste"/>
        <w:rPr>
          <w:lang w:val="fr-FR"/>
        </w:rPr>
      </w:pPr>
      <w:r w:rsidRPr="003A248B">
        <w:rPr>
          <w:lang w:val="fr-FR"/>
        </w:rPr>
        <w:t xml:space="preserve">s’oriente vers le </w:t>
      </w:r>
      <w:r w:rsidRPr="003A248B">
        <w:rPr>
          <w:b/>
          <w:lang w:val="fr-FR"/>
        </w:rPr>
        <w:t>Return On Security Investment</w:t>
      </w:r>
      <w:r w:rsidRPr="003A248B">
        <w:rPr>
          <w:lang w:val="fr-FR"/>
        </w:rPr>
        <w:t xml:space="preserve"> (ROSI) dans le choix des mesures de sécurité à implémenter.</w:t>
      </w:r>
    </w:p>
    <w:p w14:paraId="24F8F3D6" w14:textId="77777777" w:rsidR="001A7019" w:rsidRPr="003A248B" w:rsidRDefault="001A7019" w:rsidP="001A7019">
      <w:pPr>
        <w:rPr>
          <w:lang w:val="fr-FR"/>
        </w:rPr>
      </w:pPr>
    </w:p>
    <w:p w14:paraId="7DAF1295" w14:textId="77777777" w:rsidR="001A7019" w:rsidRPr="003A248B" w:rsidRDefault="001A7019" w:rsidP="001A7019">
      <w:pPr>
        <w:pStyle w:val="CorpsTxtNormal"/>
        <w:rPr>
          <w:lang w:val="fr-FR"/>
        </w:rPr>
      </w:pPr>
      <w:r w:rsidRPr="003A248B">
        <w:rPr>
          <w:lang w:val="fr-FR"/>
        </w:rPr>
        <w:t>Le but principal de l’outil est donc d‘estimer la rentabilité de ces mesures dans un contexte particulier pour en déduire les priorités d’un plan d’action.</w:t>
      </w:r>
    </w:p>
    <w:p w14:paraId="4068E706" w14:textId="77777777" w:rsidR="001A7019" w:rsidRPr="003A248B" w:rsidRDefault="001A7019" w:rsidP="001A7019">
      <w:pPr>
        <w:pStyle w:val="CorpsTxtNormal"/>
        <w:rPr>
          <w:lang w:val="fr-FR"/>
        </w:rPr>
      </w:pPr>
      <w:r w:rsidRPr="003A248B">
        <w:rPr>
          <w:lang w:val="fr-FR"/>
        </w:rPr>
        <w:t>Les principes évoqués précédemment se retrouvent aussi dans d’autres outils d’analyse de risque comme MAGERIT.</w:t>
      </w:r>
    </w:p>
    <w:p w14:paraId="1373A5A0" w14:textId="77777777" w:rsidR="001A7019" w:rsidRPr="003A248B" w:rsidRDefault="001A7019" w:rsidP="001A7019">
      <w:pPr>
        <w:spacing w:after="0"/>
        <w:jc w:val="left"/>
        <w:rPr>
          <w:lang w:val="fr-FR"/>
        </w:rPr>
      </w:pPr>
      <w:r w:rsidRPr="003A248B">
        <w:rPr>
          <w:lang w:val="fr-FR"/>
        </w:rPr>
        <w:br w:type="page"/>
      </w:r>
    </w:p>
    <w:p w14:paraId="56A5B9CC" w14:textId="77777777" w:rsidR="001A7019" w:rsidRPr="003A248B" w:rsidRDefault="001A7019" w:rsidP="001A7019">
      <w:pPr>
        <w:pStyle w:val="Titre3"/>
        <w:rPr>
          <w:lang w:val="fr-FR"/>
        </w:rPr>
      </w:pPr>
      <w:bookmarkStart w:id="120" w:name="_Toc259478515"/>
      <w:bookmarkStart w:id="121" w:name="_Toc331764009"/>
      <w:r w:rsidRPr="003A248B">
        <w:rPr>
          <w:lang w:val="fr-FR"/>
        </w:rPr>
        <w:lastRenderedPageBreak/>
        <w:t>Étapes</w:t>
      </w:r>
      <w:bookmarkEnd w:id="120"/>
      <w:bookmarkEnd w:id="121"/>
    </w:p>
    <w:p w14:paraId="2ED5BCAC" w14:textId="77777777" w:rsidR="001A7019" w:rsidRPr="003A248B" w:rsidRDefault="001A7019" w:rsidP="001A7019">
      <w:pPr>
        <w:pStyle w:val="CorpsTxtNormal"/>
        <w:rPr>
          <w:lang w:val="fr-FR" w:eastAsia="en-GB"/>
        </w:rPr>
      </w:pPr>
      <w:r w:rsidRPr="003A248B">
        <w:rPr>
          <w:lang w:val="fr-FR" w:eastAsia="en-GB"/>
        </w:rPr>
        <w:t>La figure suivante schématise les différentes étapes implémentées dans Trick Light.</w:t>
      </w:r>
    </w:p>
    <w:p w14:paraId="58B3EC19" w14:textId="77777777" w:rsidR="001A7019" w:rsidRPr="003A248B" w:rsidRDefault="001A7019" w:rsidP="001A7019">
      <w:pPr>
        <w:ind w:left="360"/>
        <w:rPr>
          <w:lang w:val="fr-FR" w:eastAsia="en-GB"/>
        </w:rPr>
      </w:pPr>
      <w:r w:rsidRPr="003A248B">
        <w:rPr>
          <w:noProof/>
          <w:lang w:val="fr-FR"/>
        </w:rPr>
        <w:drawing>
          <wp:inline distT="0" distB="0" distL="0" distR="0" wp14:anchorId="41A0522D" wp14:editId="3E7D6B54">
            <wp:extent cx="5565775" cy="5913755"/>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565775" cy="5913755"/>
                    </a:xfrm>
                    <a:prstGeom prst="rect">
                      <a:avLst/>
                    </a:prstGeom>
                    <a:noFill/>
                    <a:ln>
                      <a:noFill/>
                    </a:ln>
                  </pic:spPr>
                </pic:pic>
              </a:graphicData>
            </a:graphic>
          </wp:inline>
        </w:drawing>
      </w:r>
    </w:p>
    <w:p w14:paraId="09755E37" w14:textId="77777777" w:rsidR="001A7019" w:rsidRPr="003A248B" w:rsidRDefault="001A7019" w:rsidP="001A7019">
      <w:pPr>
        <w:rPr>
          <w:lang w:val="fr-FR"/>
        </w:rPr>
      </w:pPr>
    </w:p>
    <w:p w14:paraId="76AC235E" w14:textId="77777777" w:rsidR="001A7019" w:rsidRPr="003A248B" w:rsidRDefault="001A7019" w:rsidP="001A7019">
      <w:pPr>
        <w:pStyle w:val="Lgende"/>
        <w:rPr>
          <w:lang w:val="fr-FR"/>
        </w:rPr>
      </w:pPr>
      <w:bookmarkStart w:id="122" w:name="_Toc331764023"/>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8</w:t>
      </w:r>
      <w:r w:rsidRPr="003A248B">
        <w:rPr>
          <w:lang w:val="fr-FR"/>
        </w:rPr>
        <w:fldChar w:fldCharType="end"/>
      </w:r>
      <w:r w:rsidRPr="003A248B">
        <w:rPr>
          <w:lang w:val="fr-FR"/>
        </w:rPr>
        <w:t> : Étapes de Trick Light</w:t>
      </w:r>
      <w:bookmarkEnd w:id="122"/>
    </w:p>
    <w:p w14:paraId="44D5C09D" w14:textId="77777777" w:rsidR="001A7019" w:rsidRPr="003A248B" w:rsidRDefault="001A7019" w:rsidP="001A7019">
      <w:pPr>
        <w:spacing w:after="0"/>
        <w:jc w:val="left"/>
        <w:rPr>
          <w:lang w:val="fr-FR"/>
        </w:rPr>
      </w:pPr>
      <w:r w:rsidRPr="003A248B">
        <w:rPr>
          <w:lang w:val="fr-FR"/>
        </w:rPr>
        <w:br w:type="page"/>
      </w:r>
    </w:p>
    <w:p w14:paraId="574B1D6D" w14:textId="77777777" w:rsidR="001A7019" w:rsidRPr="003A248B" w:rsidRDefault="001A7019" w:rsidP="001A7019">
      <w:pPr>
        <w:pStyle w:val="Titre3"/>
        <w:rPr>
          <w:lang w:val="fr-FR"/>
        </w:rPr>
      </w:pPr>
      <w:bookmarkStart w:id="123" w:name="_Toc259478516"/>
      <w:bookmarkStart w:id="124" w:name="_Toc331764010"/>
      <w:r w:rsidRPr="003A248B">
        <w:rPr>
          <w:lang w:val="fr-FR"/>
        </w:rPr>
        <w:lastRenderedPageBreak/>
        <w:t>Appréciation du risque</w:t>
      </w:r>
      <w:bookmarkEnd w:id="123"/>
      <w:bookmarkEnd w:id="124"/>
    </w:p>
    <w:p w14:paraId="77B4C8FE" w14:textId="77777777" w:rsidR="001A7019" w:rsidRPr="003A248B" w:rsidRDefault="001A7019" w:rsidP="001A7019">
      <w:pPr>
        <w:pStyle w:val="CorpsTxtNormal"/>
        <w:rPr>
          <w:lang w:val="fr-FR"/>
        </w:rPr>
      </w:pPr>
      <w:r w:rsidRPr="003A248B">
        <w:rPr>
          <w:lang w:val="fr-FR"/>
        </w:rPr>
        <w:t>Concrètement, une identification des risques est d’abord effectuée avec inventaire (Étape 1 de la Figure 1) des actifs importants de l’organisme et inventaire des menaces pouvant créer des pertes en fonction des actifs. Cette étape permet aussi de faire un état des lieux des mesures de sécurité, notamment en précisant leur taux d’implémentation courant et leur caractère obligatoire ou non dans le calcul des mesures à implémenter.</w:t>
      </w:r>
    </w:p>
    <w:p w14:paraId="6D8FB5C7" w14:textId="77777777" w:rsidR="001A7019" w:rsidRPr="003A248B" w:rsidRDefault="001A7019" w:rsidP="001A7019">
      <w:pPr>
        <w:pStyle w:val="CorpsTxtNormal"/>
        <w:rPr>
          <w:lang w:val="fr-FR"/>
        </w:rPr>
      </w:pPr>
      <w:r w:rsidRPr="003A248B">
        <w:rPr>
          <w:lang w:val="fr-FR"/>
        </w:rPr>
        <w:t>La deuxième étape (Estimation du risque, Figure 1) permet de quantifier les pertes en renseignant pour chaque couple actif/menace, la potentialité et l’impact de la menace sur l’actif. Il en résulte pour chaque couple actif/menace un ALE (Annual Loss Expectancy), c.-à-d. les pertes annuelles estimées de chaque menace sur chaque actif. La somme de toutes les ALE correspond alors à l’ALE totale de l’organisme analysé.</w:t>
      </w:r>
    </w:p>
    <w:p w14:paraId="3D3D76B9" w14:textId="77777777" w:rsidR="001A7019" w:rsidRPr="003A248B" w:rsidRDefault="001A7019" w:rsidP="001A7019">
      <w:pPr>
        <w:pStyle w:val="CorpsTxtNormal"/>
        <w:rPr>
          <w:lang w:val="fr-FR"/>
        </w:rPr>
      </w:pPr>
    </w:p>
    <w:p w14:paraId="7A00728B" w14:textId="77777777" w:rsidR="001A7019" w:rsidRPr="003A248B" w:rsidRDefault="001A7019" w:rsidP="001A7019">
      <w:pPr>
        <w:pStyle w:val="Titre3"/>
        <w:tabs>
          <w:tab w:val="num" w:pos="720"/>
        </w:tabs>
        <w:spacing w:before="240" w:after="120"/>
        <w:rPr>
          <w:lang w:val="fr-FR" w:eastAsia="fr-FR"/>
        </w:rPr>
      </w:pPr>
      <w:bookmarkStart w:id="125" w:name="_Toc259478517"/>
      <w:bookmarkStart w:id="126" w:name="_Toc331764011"/>
      <w:r w:rsidRPr="003A248B">
        <w:rPr>
          <w:lang w:val="fr-FR" w:eastAsia="fr-FR"/>
        </w:rPr>
        <w:t>Inventaire des mesures</w:t>
      </w:r>
      <w:bookmarkEnd w:id="125"/>
      <w:bookmarkEnd w:id="126"/>
    </w:p>
    <w:p w14:paraId="7E372871" w14:textId="77777777" w:rsidR="001A7019" w:rsidRPr="003A248B" w:rsidRDefault="001A7019" w:rsidP="001A7019">
      <w:pPr>
        <w:pStyle w:val="CorpsTxtNormal"/>
        <w:rPr>
          <w:lang w:val="fr-FR"/>
        </w:rPr>
      </w:pPr>
      <w:r w:rsidRPr="003A248B">
        <w:rPr>
          <w:lang w:val="fr-FR"/>
        </w:rPr>
        <w:t>Cette étape consiste à définir pour chaque mesure de sécurité de la norme ISO 27002 son taux d’implémentation courant et d’estimer le coût requis pour la faire passer à un taux complet d’implémentation.</w:t>
      </w:r>
    </w:p>
    <w:p w14:paraId="25177143" w14:textId="77777777" w:rsidR="001A7019" w:rsidRPr="003A248B" w:rsidRDefault="001A7019" w:rsidP="001A7019">
      <w:pPr>
        <w:pStyle w:val="CorpsTxtNormal"/>
        <w:rPr>
          <w:lang w:val="fr-FR"/>
        </w:rPr>
      </w:pPr>
      <w:r w:rsidRPr="003A248B">
        <w:rPr>
          <w:lang w:val="fr-FR"/>
        </w:rPr>
        <w:t>Cela permet alors de déterminer les mesures de sécurité déjà implémentées à 100% et de ne considérer que les mesures restantes pour le calcul des mesures à implémenter.</w:t>
      </w:r>
    </w:p>
    <w:p w14:paraId="0F60D4B6" w14:textId="77777777" w:rsidR="001A7019" w:rsidRPr="003A248B" w:rsidRDefault="001A7019" w:rsidP="001A7019">
      <w:pPr>
        <w:pStyle w:val="CorpsTxtNormal"/>
        <w:rPr>
          <w:lang w:val="fr-FR"/>
        </w:rPr>
      </w:pPr>
      <w:r w:rsidRPr="003A248B">
        <w:rPr>
          <w:lang w:val="fr-FR"/>
        </w:rPr>
        <w:t>Il est aussi possible d’exclure certaines mesures qui ne seraient pas pertinentes dans le contexte de l’organisme étudié ou de rendre certaines mesures obligatoires afin de les mettre en première dans la liste des mesures à implémenter et ainsi couvrir certaines dépendances entre mesures.</w:t>
      </w:r>
    </w:p>
    <w:p w14:paraId="10CCF488" w14:textId="77777777" w:rsidR="001A7019" w:rsidRPr="003A248B" w:rsidRDefault="001A7019" w:rsidP="001A7019">
      <w:pPr>
        <w:rPr>
          <w:lang w:val="fr-FR"/>
        </w:rPr>
      </w:pPr>
    </w:p>
    <w:p w14:paraId="21CDB18B" w14:textId="77777777" w:rsidR="001A7019" w:rsidRPr="003A248B" w:rsidRDefault="001A7019" w:rsidP="001A7019">
      <w:pPr>
        <w:pStyle w:val="Titre3"/>
        <w:tabs>
          <w:tab w:val="num" w:pos="720"/>
        </w:tabs>
        <w:spacing w:before="240" w:after="120"/>
        <w:rPr>
          <w:lang w:val="fr-FR" w:eastAsia="fr-FR"/>
        </w:rPr>
      </w:pPr>
      <w:bookmarkStart w:id="127" w:name="_Toc259478518"/>
      <w:bookmarkStart w:id="128" w:name="_Toc331764012"/>
      <w:r w:rsidRPr="003A248B">
        <w:rPr>
          <w:lang w:val="fr-FR" w:eastAsia="fr-FR"/>
        </w:rPr>
        <w:t>Spécificité des risques</w:t>
      </w:r>
      <w:bookmarkEnd w:id="127"/>
      <w:bookmarkEnd w:id="128"/>
    </w:p>
    <w:p w14:paraId="6B20D472" w14:textId="77777777" w:rsidR="001A7019" w:rsidRPr="003A248B" w:rsidRDefault="001A7019" w:rsidP="001A7019">
      <w:pPr>
        <w:pStyle w:val="CorpsTxtNormal"/>
        <w:rPr>
          <w:lang w:val="fr-FR"/>
        </w:rPr>
      </w:pPr>
      <w:r w:rsidRPr="003A248B">
        <w:rPr>
          <w:lang w:val="fr-FR"/>
        </w:rPr>
        <w:t>L’objectif de cette étape est donc de quantifier la spécificité des risques pour la génération des Risk Reduction Factor (voir point suivant). On en distingue trois:</w:t>
      </w:r>
    </w:p>
    <w:p w14:paraId="65830708" w14:textId="77777777" w:rsidR="001A7019" w:rsidRPr="003A248B" w:rsidRDefault="001A7019" w:rsidP="001A7019">
      <w:pPr>
        <w:pStyle w:val="S-Ppuce1"/>
        <w:rPr>
          <w:lang w:val="fr-FR"/>
        </w:rPr>
      </w:pPr>
      <w:r w:rsidRPr="003A248B">
        <w:rPr>
          <w:lang w:val="fr-FR"/>
        </w:rPr>
        <w:t xml:space="preserve">Celle des </w:t>
      </w:r>
      <w:r w:rsidRPr="003A248B">
        <w:rPr>
          <w:b/>
          <w:lang w:val="fr-FR"/>
        </w:rPr>
        <w:t>menaces</w:t>
      </w:r>
      <w:r w:rsidRPr="003A248B">
        <w:rPr>
          <w:lang w:val="fr-FR"/>
        </w:rPr>
        <w:t>: pour chaque menace, on détermine par exemple si elle touche à l’aspect confidentialité, intégrité ou disponibilité, ou encore si elle est de cause intentionnelle, accidentelle, environnementale… Pour résumer, dans le cas des menaces, cela permet de caractériser son type en fonction de critères de sécurité.</w:t>
      </w:r>
    </w:p>
    <w:p w14:paraId="6EB1B437" w14:textId="77777777" w:rsidR="001A7019" w:rsidRPr="003A248B" w:rsidRDefault="001A7019" w:rsidP="001A7019">
      <w:pPr>
        <w:pStyle w:val="S-Ppuce1"/>
        <w:rPr>
          <w:lang w:val="fr-FR"/>
        </w:rPr>
      </w:pPr>
      <w:r w:rsidRPr="003A248B">
        <w:rPr>
          <w:lang w:val="fr-FR"/>
        </w:rPr>
        <w:t xml:space="preserve">Celle des </w:t>
      </w:r>
      <w:r w:rsidRPr="003A248B">
        <w:rPr>
          <w:b/>
          <w:lang w:val="fr-FR"/>
        </w:rPr>
        <w:t>mesures de sécurité</w:t>
      </w:r>
      <w:r w:rsidRPr="003A248B">
        <w:rPr>
          <w:lang w:val="fr-FR"/>
        </w:rPr>
        <w:t>: pour chaque menace, on va caractériser cette fois-ci l’influence qu’elles auront sur chaque critère de sécurité.</w:t>
      </w:r>
    </w:p>
    <w:p w14:paraId="325B9AEA" w14:textId="77777777" w:rsidR="001A7019" w:rsidRPr="003A248B" w:rsidRDefault="001A7019" w:rsidP="001A7019">
      <w:pPr>
        <w:pStyle w:val="S-Ppuce1"/>
        <w:rPr>
          <w:lang w:val="fr-FR"/>
        </w:rPr>
      </w:pPr>
      <w:r w:rsidRPr="003A248B">
        <w:rPr>
          <w:lang w:val="fr-FR"/>
        </w:rPr>
        <w:t>Celle des</w:t>
      </w:r>
      <w:r w:rsidRPr="003A248B">
        <w:rPr>
          <w:b/>
          <w:lang w:val="fr-FR"/>
        </w:rPr>
        <w:t xml:space="preserve"> actifs</w:t>
      </w:r>
      <w:r w:rsidRPr="003A248B">
        <w:rPr>
          <w:lang w:val="fr-FR"/>
        </w:rPr>
        <w:t xml:space="preserve"> en fonction des</w:t>
      </w:r>
      <w:r w:rsidRPr="003A248B">
        <w:rPr>
          <w:b/>
          <w:lang w:val="fr-FR"/>
        </w:rPr>
        <w:t xml:space="preserve"> mesures de sécurité</w:t>
      </w:r>
      <w:r w:rsidRPr="003A248B">
        <w:rPr>
          <w:lang w:val="fr-FR"/>
        </w:rPr>
        <w:t>: dans ce dernier cas, on donne directement l’influence de chaque mesure de sécurité sur chaque actif</w:t>
      </w:r>
    </w:p>
    <w:p w14:paraId="7F52E370" w14:textId="77777777" w:rsidR="001A7019" w:rsidRPr="003A248B" w:rsidRDefault="001A7019" w:rsidP="001A7019">
      <w:pPr>
        <w:spacing w:before="60"/>
        <w:rPr>
          <w:lang w:val="fr-FR"/>
        </w:rPr>
      </w:pPr>
    </w:p>
    <w:p w14:paraId="29EC3720" w14:textId="77777777" w:rsidR="001A7019" w:rsidRPr="003A248B" w:rsidRDefault="001A7019" w:rsidP="001A7019">
      <w:pPr>
        <w:pStyle w:val="CorpsTxtNormal"/>
        <w:rPr>
          <w:lang w:val="fr-FR"/>
        </w:rPr>
      </w:pPr>
      <w:r w:rsidRPr="003A248B">
        <w:rPr>
          <w:lang w:val="fr-FR"/>
        </w:rPr>
        <w:t>Ces trois spécificités associées ensemble permettent de déterminer l’influence globale sur les pertes qu’aura la mise en place d’une mesure de sécurité par rapport aux couples actif/menace.</w:t>
      </w:r>
    </w:p>
    <w:p w14:paraId="660B8EC7" w14:textId="77777777" w:rsidR="001A7019" w:rsidRPr="003A248B" w:rsidRDefault="001A7019" w:rsidP="003B1B4E">
      <w:pPr>
        <w:pStyle w:val="S-Pnum1"/>
        <w:numPr>
          <w:ilvl w:val="0"/>
          <w:numId w:val="13"/>
        </w:numPr>
        <w:rPr>
          <w:b/>
          <w:lang w:val="fr-FR"/>
        </w:rPr>
      </w:pPr>
      <w:r w:rsidRPr="003A248B">
        <w:rPr>
          <w:b/>
          <w:lang w:val="fr-FR"/>
        </w:rPr>
        <w:t>Risk Reduction Factors</w:t>
      </w:r>
    </w:p>
    <w:p w14:paraId="6471656C" w14:textId="77777777" w:rsidR="001A7019" w:rsidRPr="003A248B" w:rsidRDefault="001A7019" w:rsidP="001A7019">
      <w:pPr>
        <w:pStyle w:val="CorpsTxtNormal"/>
        <w:rPr>
          <w:lang w:val="fr-FR"/>
        </w:rPr>
      </w:pPr>
      <w:r w:rsidRPr="003A248B">
        <w:rPr>
          <w:lang w:val="fr-FR"/>
        </w:rPr>
        <w:t>Les spécificités des risques précédemment évoquées permettent le calcul d’un Risk Reduction Factor (RRF) associé à chaque triplé Actif/Menace/Mesure. Concrètement, en associant ensemble ces critères via un calcul de pondération, on détermine un coefficient global d’influence des mesures de sécurité sur les pertes engendrées par la survenance d’une menace sur un actif.</w:t>
      </w:r>
    </w:p>
    <w:p w14:paraId="6D4CC71C" w14:textId="77777777" w:rsidR="001A7019" w:rsidRPr="003A248B" w:rsidRDefault="001A7019" w:rsidP="001A7019">
      <w:pPr>
        <w:pStyle w:val="CorpsTxtNormal"/>
        <w:rPr>
          <w:lang w:val="fr-FR"/>
        </w:rPr>
      </w:pPr>
      <w:r w:rsidRPr="003A248B">
        <w:rPr>
          <w:lang w:val="fr-FR"/>
        </w:rPr>
        <w:t>Un RRF est donc un coefficient qui représente la baisse d’ALE que générera la mise en place à 100% d’une mesure de sécurité en fonction des actifs et des menaces.</w:t>
      </w:r>
    </w:p>
    <w:p w14:paraId="357F6613" w14:textId="77777777" w:rsidR="001A7019" w:rsidRPr="003A248B" w:rsidRDefault="001A7019" w:rsidP="001A7019">
      <w:pPr>
        <w:rPr>
          <w:lang w:val="fr-FR"/>
        </w:rPr>
      </w:pPr>
    </w:p>
    <w:p w14:paraId="737BA5C4" w14:textId="77777777" w:rsidR="001A7019" w:rsidRPr="003A248B" w:rsidRDefault="001A7019" w:rsidP="003B1B4E">
      <w:pPr>
        <w:pStyle w:val="S-Pnum1"/>
        <w:numPr>
          <w:ilvl w:val="0"/>
          <w:numId w:val="13"/>
        </w:numPr>
        <w:rPr>
          <w:b/>
          <w:lang w:val="fr-FR"/>
        </w:rPr>
      </w:pPr>
      <w:bookmarkStart w:id="129" w:name="_Toc259478519"/>
      <w:r w:rsidRPr="003A248B">
        <w:rPr>
          <w:b/>
          <w:lang w:val="fr-FR"/>
        </w:rPr>
        <w:t>ROSI</w:t>
      </w:r>
      <w:bookmarkEnd w:id="129"/>
    </w:p>
    <w:p w14:paraId="69933940" w14:textId="77777777" w:rsidR="001A7019" w:rsidRPr="003A248B" w:rsidRDefault="001A7019" w:rsidP="001A7019">
      <w:pPr>
        <w:pStyle w:val="CorpsTxtNormal"/>
        <w:rPr>
          <w:lang w:val="fr-FR"/>
        </w:rPr>
      </w:pPr>
      <w:r w:rsidRPr="003A248B">
        <w:rPr>
          <w:lang w:val="fr-FR"/>
        </w:rPr>
        <w:t>Le ROSI (Return On Security Investment) se fonde sur le concept de ROI (Return On Investment) qui consiste à investir une somme et en gagner au moins l’équivalent (aucune perte), l’idéal étant de dépasser la somme investie avec une marge maximale. La formule schématisant le ROI est la suivante:</w:t>
      </w:r>
    </w:p>
    <w:p w14:paraId="50083F90" w14:textId="77777777" w:rsidR="001A7019" w:rsidRPr="003A248B" w:rsidRDefault="001A7019" w:rsidP="001A7019">
      <w:pPr>
        <w:pStyle w:val="Formule"/>
        <w:rPr>
          <w:lang w:val="fr-FR"/>
        </w:rPr>
      </w:pPr>
      <m:oMathPara>
        <m:oMath>
          <m:r>
            <w:rPr>
              <w:rFonts w:ascii="Cambria Math" w:hAnsi="Cambria Math"/>
              <w:lang w:val="fr-FR"/>
            </w:rPr>
            <m:t>ROI</m:t>
          </m:r>
          <m:r>
            <m:rPr>
              <m:sty m:val="p"/>
            </m:rPr>
            <w:rPr>
              <w:rFonts w:ascii="Cambria Math" w:hAnsi="Cambria Math"/>
              <w:lang w:val="fr-FR"/>
            </w:rPr>
            <m:t xml:space="preserve">= </m:t>
          </m:r>
          <m:r>
            <w:rPr>
              <w:rFonts w:ascii="Cambria Math" w:hAnsi="Cambria Math"/>
              <w:lang w:val="fr-FR"/>
            </w:rPr>
            <m:t>Retour</m:t>
          </m:r>
          <m:r>
            <m:rPr>
              <m:sty m:val="p"/>
            </m:rPr>
            <w:rPr>
              <w:rFonts w:ascii="Cambria Math" w:hAnsi="Cambria Math"/>
              <w:lang w:val="fr-FR"/>
            </w:rPr>
            <m:t xml:space="preserve">- </m:t>
          </m:r>
          <m:r>
            <w:rPr>
              <w:rFonts w:ascii="Cambria Math" w:hAnsi="Cambria Math"/>
              <w:lang w:val="fr-FR"/>
            </w:rPr>
            <m:t>Investissement</m:t>
          </m:r>
        </m:oMath>
      </m:oMathPara>
    </w:p>
    <w:p w14:paraId="677B660E" w14:textId="77777777" w:rsidR="001A7019" w:rsidRPr="003A248B" w:rsidRDefault="001A7019" w:rsidP="001A7019">
      <w:pPr>
        <w:pStyle w:val="CorpsTxtNormal"/>
        <w:rPr>
          <w:lang w:val="fr-FR"/>
        </w:rPr>
      </w:pPr>
      <w:r w:rsidRPr="003A248B">
        <w:rPr>
          <w:lang w:val="fr-FR"/>
        </w:rPr>
        <w:t>Par exemple, pour 4 000 € d’investi et 10 000 € de gagné, le ROI serait de 10 000 – 4 000 = 6 000 €.</w:t>
      </w:r>
    </w:p>
    <w:p w14:paraId="040712C3" w14:textId="77777777" w:rsidR="001A7019" w:rsidRPr="003A248B" w:rsidRDefault="001A7019" w:rsidP="001A7019">
      <w:pPr>
        <w:pStyle w:val="CorpsTxtNormal"/>
        <w:rPr>
          <w:lang w:val="fr-FR"/>
        </w:rPr>
      </w:pPr>
      <w:r w:rsidRPr="003A248B">
        <w:rPr>
          <w:lang w:val="fr-FR"/>
        </w:rPr>
        <w:t>Le raisonnement du ROSI prend en compte l’investissement effectué dans la mise en place d’une mesure de sécurité: en analogie avec le ROI, le coût de mise en place d’une mesure correspond à la somme investie et le Δ ALE correspond à la somme gagné. On se retrouve donc avec la formule suivante:</w:t>
      </w:r>
    </w:p>
    <w:p w14:paraId="1E6776FE" w14:textId="77777777" w:rsidR="001A7019" w:rsidRPr="003A248B" w:rsidRDefault="001A7019" w:rsidP="001A7019">
      <w:pPr>
        <w:pStyle w:val="Formule"/>
        <w:rPr>
          <w:lang w:val="fr-FR"/>
        </w:rPr>
      </w:pPr>
      <m:oMathPara>
        <m:oMath>
          <m:r>
            <w:rPr>
              <w:rFonts w:ascii="Cambria Math" w:hAnsi="Cambria Math"/>
              <w:lang w:val="fr-FR"/>
            </w:rPr>
            <m:t>ROS</m:t>
          </m:r>
          <m:sSub>
            <m:sSubPr>
              <m:ctrlPr>
                <w:rPr>
                  <w:rFonts w:ascii="Cambria Math" w:hAnsi="Cambria Math"/>
                  <w:lang w:val="fr-FR"/>
                </w:rPr>
              </m:ctrlPr>
            </m:sSubPr>
            <m:e>
              <m:r>
                <w:rPr>
                  <w:rFonts w:ascii="Cambria Math" w:hAnsi="Cambria Math"/>
                  <w:lang w:val="fr-FR"/>
                </w:rPr>
                <m:t>I</m:t>
              </m:r>
            </m:e>
            <m:sub>
              <m:r>
                <w:rPr>
                  <w:rFonts w:ascii="Cambria Math" w:hAnsi="Cambria Math"/>
                  <w:lang w:val="fr-FR"/>
                </w:rPr>
                <m:t>M</m:t>
              </m:r>
            </m:sub>
          </m:sSub>
          <m:r>
            <m:rPr>
              <m:sty m:val="p"/>
            </m:rPr>
            <w:rPr>
              <w:rFonts w:ascii="Cambria Math" w:hAnsi="Cambria Math"/>
              <w:lang w:val="fr-FR"/>
            </w:rPr>
            <m:t xml:space="preserve">= </m:t>
          </m:r>
          <m:r>
            <w:rPr>
              <w:rFonts w:ascii="Cambria Math" w:hAnsi="Cambria Math"/>
              <w:lang w:val="fr-FR"/>
            </w:rPr>
            <m:t>Δ</m:t>
          </m:r>
          <m:r>
            <m:rPr>
              <m:sty m:val="p"/>
            </m:rPr>
            <w:rPr>
              <w:rFonts w:ascii="Cambria Math" w:hAnsi="Cambria Math"/>
              <w:lang w:val="fr-FR"/>
            </w:rPr>
            <m:t xml:space="preserve"> </m:t>
          </m:r>
          <m:r>
            <w:rPr>
              <w:rFonts w:ascii="Cambria Math" w:hAnsi="Cambria Math"/>
              <w:lang w:val="fr-FR"/>
            </w:rPr>
            <m:t>AL</m:t>
          </m:r>
          <m:sSub>
            <m:sSubPr>
              <m:ctrlPr>
                <w:rPr>
                  <w:rFonts w:ascii="Cambria Math" w:hAnsi="Cambria Math"/>
                  <w:lang w:val="fr-FR"/>
                </w:rPr>
              </m:ctrlPr>
            </m:sSubPr>
            <m:e>
              <m:r>
                <w:rPr>
                  <w:rFonts w:ascii="Cambria Math" w:hAnsi="Cambria Math"/>
                  <w:lang w:val="fr-FR"/>
                </w:rPr>
                <m:t>E</m:t>
              </m:r>
            </m:e>
            <m:sub>
              <m:r>
                <w:rPr>
                  <w:rFonts w:ascii="Cambria Math" w:hAnsi="Cambria Math"/>
                  <w:lang w:val="fr-FR"/>
                </w:rPr>
                <m:t>M</m:t>
              </m:r>
            </m:sub>
          </m:sSub>
          <m:r>
            <m:rPr>
              <m:sty m:val="p"/>
            </m:rPr>
            <w:rPr>
              <w:rFonts w:ascii="Cambria Math" w:hAnsi="Cambria Math"/>
              <w:lang w:val="fr-FR"/>
            </w:rPr>
            <m:t xml:space="preserve">- </m:t>
          </m:r>
          <m:r>
            <w:rPr>
              <w:rFonts w:ascii="Cambria Math" w:hAnsi="Cambria Math"/>
              <w:lang w:val="fr-FR"/>
            </w:rPr>
            <m:t>co</m:t>
          </m:r>
          <m:r>
            <m:rPr>
              <m:sty m:val="p"/>
            </m:rPr>
            <w:rPr>
              <w:rFonts w:ascii="Cambria Math" w:hAnsi="Cambria Math"/>
              <w:lang w:val="fr-FR"/>
            </w:rPr>
            <m:t>û</m:t>
          </m:r>
          <m:sSub>
            <m:sSubPr>
              <m:ctrlPr>
                <w:rPr>
                  <w:rFonts w:ascii="Cambria Math" w:hAnsi="Cambria Math"/>
                  <w:lang w:val="fr-FR"/>
                </w:rPr>
              </m:ctrlPr>
            </m:sSubPr>
            <m:e>
              <m:r>
                <w:rPr>
                  <w:rFonts w:ascii="Cambria Math" w:hAnsi="Cambria Math"/>
                  <w:lang w:val="fr-FR"/>
                </w:rPr>
                <m:t>t</m:t>
              </m:r>
            </m:e>
            <m:sub>
              <m:r>
                <w:rPr>
                  <w:rFonts w:ascii="Cambria Math" w:hAnsi="Cambria Math"/>
                  <w:lang w:val="fr-FR"/>
                </w:rPr>
                <m:t>M</m:t>
              </m:r>
            </m:sub>
          </m:sSub>
        </m:oMath>
      </m:oMathPara>
    </w:p>
    <w:p w14:paraId="024CB1F0" w14:textId="77777777" w:rsidR="001A7019" w:rsidRPr="003A248B" w:rsidRDefault="001A7019" w:rsidP="001A7019">
      <w:pPr>
        <w:pStyle w:val="CorpsTxtNormal"/>
        <w:rPr>
          <w:lang w:val="fr-FR"/>
        </w:rPr>
      </w:pPr>
      <w:r w:rsidRPr="003A248B">
        <w:rPr>
          <w:lang w:val="fr-FR"/>
        </w:rPr>
        <w:t>Prenons le cas de la menace « Suppression de données » qui impacte l’actif « savoir-faire » d’une entreprise.</w:t>
      </w:r>
    </w:p>
    <w:p w14:paraId="5352F87D" w14:textId="77777777" w:rsidR="001A7019" w:rsidRPr="003A248B" w:rsidRDefault="001A7019" w:rsidP="001A7019">
      <w:pPr>
        <w:pStyle w:val="CorpsTxtNormal"/>
        <w:rPr>
          <w:lang w:val="fr-FR"/>
        </w:rPr>
      </w:pPr>
      <w:r w:rsidRPr="003A248B">
        <w:rPr>
          <w:lang w:val="fr-FR"/>
        </w:rPr>
        <w:t>Il en résulte un ALE que nous allons pour l’exemple définir à 100 000 €.</w:t>
      </w:r>
    </w:p>
    <w:p w14:paraId="3113A503" w14:textId="77777777" w:rsidR="001A7019" w:rsidRPr="003A248B" w:rsidRDefault="001A7019" w:rsidP="001A7019">
      <w:pPr>
        <w:pStyle w:val="CorpsTxtNormal"/>
        <w:rPr>
          <w:lang w:val="fr-FR"/>
        </w:rPr>
      </w:pPr>
      <w:r w:rsidRPr="003A248B">
        <w:rPr>
          <w:lang w:val="fr-FR"/>
        </w:rPr>
        <w:t>Soit la mesure « Sauvegarde périodique des données » qui possède un RRF de 25 % vis-à-vis de la menace « Suppression de données » et de l’actif « savoir-faire ». La mise en place de cette mesure à un coût de 5 000 €.</w:t>
      </w:r>
    </w:p>
    <w:p w14:paraId="59AE2726" w14:textId="77777777" w:rsidR="001A7019" w:rsidRPr="003A248B" w:rsidRDefault="001A7019" w:rsidP="001A7019">
      <w:pPr>
        <w:pStyle w:val="CorpsTxtNormal"/>
        <w:rPr>
          <w:lang w:val="fr-FR"/>
        </w:rPr>
      </w:pPr>
      <w:r w:rsidRPr="003A248B">
        <w:rPr>
          <w:lang w:val="fr-FR"/>
        </w:rPr>
        <w:t>La mesure ayant un RRF de 25 %, le Δ ALE qu’elle génère est donc de 25 000 € (=100 000 € x 0,25).</w:t>
      </w:r>
    </w:p>
    <w:p w14:paraId="0920CC74" w14:textId="77777777" w:rsidR="001A7019" w:rsidRPr="003A248B" w:rsidRDefault="001A7019" w:rsidP="001A7019">
      <w:pPr>
        <w:pStyle w:val="CorpsTxtNormal"/>
        <w:rPr>
          <w:lang w:val="fr-FR"/>
        </w:rPr>
      </w:pPr>
      <w:r w:rsidRPr="003A248B">
        <w:rPr>
          <w:lang w:val="fr-FR"/>
        </w:rPr>
        <w:t>On se retrouve donc avec un ROSI de 20 000 € (Δ ALE – coût). Cette mesure est donc rentable et sera sélectionnée pour le plan d’action des mesures à implémenter.</w:t>
      </w:r>
    </w:p>
    <w:p w14:paraId="4A5023FB" w14:textId="77777777" w:rsidR="001A7019" w:rsidRPr="003A248B" w:rsidRDefault="001A7019" w:rsidP="001A7019">
      <w:pPr>
        <w:pStyle w:val="CorpsTxtNormal"/>
        <w:rPr>
          <w:lang w:val="fr-FR"/>
        </w:rPr>
      </w:pPr>
      <w:r w:rsidRPr="003A248B">
        <w:rPr>
          <w:lang w:val="fr-FR"/>
        </w:rPr>
        <w:t>L’exemple précédent se base sur une seule mesure. L’avantage de Trick Light est de comparer le ROSI de chaque mesure et de choisir celle qui est la plus avantageuse, permettant de définir un plan d’action devant respecter un ordre d’implémentation des mesures afin de rester rentable.</w:t>
      </w:r>
    </w:p>
    <w:p w14:paraId="7F81239B" w14:textId="77777777" w:rsidR="001A7019" w:rsidRPr="003A248B" w:rsidRDefault="001A7019" w:rsidP="001A7019">
      <w:pPr>
        <w:spacing w:after="0"/>
        <w:jc w:val="left"/>
        <w:rPr>
          <w:b/>
          <w:lang w:val="fr-FR"/>
        </w:rPr>
      </w:pPr>
      <w:r w:rsidRPr="003A248B">
        <w:rPr>
          <w:b/>
          <w:lang w:val="fr-FR"/>
        </w:rPr>
        <w:br w:type="page"/>
      </w:r>
    </w:p>
    <w:p w14:paraId="183FDFD5" w14:textId="77777777" w:rsidR="001A7019" w:rsidRPr="003A248B" w:rsidRDefault="001A7019" w:rsidP="001A7019">
      <w:pPr>
        <w:pStyle w:val="Titre3"/>
        <w:rPr>
          <w:lang w:val="fr-FR"/>
        </w:rPr>
      </w:pPr>
      <w:bookmarkStart w:id="130" w:name="_Toc259478520"/>
      <w:bookmarkStart w:id="131" w:name="_Toc331764013"/>
      <w:r w:rsidRPr="003A248B">
        <w:rPr>
          <w:lang w:val="fr-FR"/>
        </w:rPr>
        <w:lastRenderedPageBreak/>
        <w:t>Présentation des résultats</w:t>
      </w:r>
      <w:bookmarkEnd w:id="130"/>
      <w:bookmarkEnd w:id="131"/>
    </w:p>
    <w:p w14:paraId="657A9EDB" w14:textId="77777777" w:rsidR="001A7019" w:rsidRPr="003A248B" w:rsidRDefault="001A7019" w:rsidP="001A7019">
      <w:pPr>
        <w:pStyle w:val="CorpsTxtNormal"/>
        <w:rPr>
          <w:lang w:val="fr-FR"/>
        </w:rPr>
      </w:pPr>
      <w:r w:rsidRPr="003A248B">
        <w:rPr>
          <w:lang w:val="fr-FR"/>
        </w:rPr>
        <w:t>L’outil d’analyse de risque Tricklight permet de présenter la situation de la sécurité de l’organisation étudiée selon différents points de vue:</w:t>
      </w:r>
    </w:p>
    <w:p w14:paraId="2C2D2568" w14:textId="77777777" w:rsidR="001A7019" w:rsidRPr="003A248B" w:rsidRDefault="001A7019" w:rsidP="001A7019">
      <w:pPr>
        <w:pStyle w:val="S-Ppuce1"/>
        <w:rPr>
          <w:lang w:val="fr-FR"/>
        </w:rPr>
      </w:pPr>
      <w:r w:rsidRPr="003A248B">
        <w:rPr>
          <w:lang w:val="fr-FR"/>
        </w:rPr>
        <w:t>Du point de vue des mesures à implémenter en référence aux bonnes pratiques contenues dans la norme ISO 27002. Chaque mesure sera associée à une recommandation précise quant au caractère urgent de leur implémentation. L’encart suivant donne un exemple de résultat et l’échelle des recommandations.</w:t>
      </w:r>
    </w:p>
    <w:p w14:paraId="5B00C532" w14:textId="77777777" w:rsidR="001A7019" w:rsidRPr="003A248B" w:rsidRDefault="001A7019" w:rsidP="001A7019">
      <w:pPr>
        <w:jc w:val="center"/>
        <w:rPr>
          <w:lang w:val="fr-FR"/>
        </w:rPr>
      </w:pPr>
      <w:r w:rsidRPr="003A248B">
        <w:rPr>
          <w:noProof/>
          <w:lang w:val="fr-FR"/>
        </w:rPr>
        <w:drawing>
          <wp:inline distT="0" distB="0" distL="0" distR="0" wp14:anchorId="6C8B4D54" wp14:editId="37228B39">
            <wp:extent cx="5396865" cy="2127250"/>
            <wp:effectExtent l="0" t="0" r="0" b="635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396865" cy="2127250"/>
                    </a:xfrm>
                    <a:prstGeom prst="rect">
                      <a:avLst/>
                    </a:prstGeom>
                    <a:noFill/>
                    <a:ln>
                      <a:noFill/>
                    </a:ln>
                  </pic:spPr>
                </pic:pic>
              </a:graphicData>
            </a:graphic>
          </wp:inline>
        </w:drawing>
      </w:r>
    </w:p>
    <w:p w14:paraId="4799F4C4" w14:textId="77777777" w:rsidR="001A7019" w:rsidRPr="003A248B" w:rsidRDefault="001A7019" w:rsidP="001A7019">
      <w:pPr>
        <w:pStyle w:val="S-Ppuce1"/>
        <w:rPr>
          <w:lang w:val="fr-FR"/>
        </w:rPr>
      </w:pPr>
      <w:r w:rsidRPr="003A248B">
        <w:rPr>
          <w:lang w:val="fr-FR"/>
        </w:rPr>
        <w:t>Du point de vue d’une recommandation générale issue de la norme ISO 27002 sur base d’une estimation de rentabilité. Celle-ci fera apparaître le degré de maturité actuel de la sécurité ainsi que le degré obtenu après implémentation des mesures obligatoires et des mesures considérées comme « rentables » en fonction des grands secteurs de la sécurité. L’encart suivant présente un exemple de présentation des recommandations générales.</w:t>
      </w:r>
    </w:p>
    <w:p w14:paraId="784FE8BA" w14:textId="77777777" w:rsidR="001A7019" w:rsidRPr="003A248B" w:rsidRDefault="001A7019" w:rsidP="001A7019">
      <w:pPr>
        <w:jc w:val="center"/>
        <w:rPr>
          <w:lang w:val="fr-FR"/>
        </w:rPr>
      </w:pPr>
      <w:r w:rsidRPr="003A248B">
        <w:rPr>
          <w:noProof/>
          <w:lang w:val="fr-FR"/>
        </w:rPr>
        <w:drawing>
          <wp:inline distT="0" distB="0" distL="0" distR="0" wp14:anchorId="4343DF5A" wp14:editId="1DDC4AC7">
            <wp:extent cx="5396865" cy="296164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396865" cy="2961640"/>
                    </a:xfrm>
                    <a:prstGeom prst="rect">
                      <a:avLst/>
                    </a:prstGeom>
                    <a:noFill/>
                    <a:ln>
                      <a:noFill/>
                    </a:ln>
                  </pic:spPr>
                </pic:pic>
              </a:graphicData>
            </a:graphic>
          </wp:inline>
        </w:drawing>
      </w:r>
    </w:p>
    <w:p w14:paraId="2CA02C7F" w14:textId="77777777" w:rsidR="001A7019" w:rsidRPr="003A248B" w:rsidRDefault="001A7019" w:rsidP="001A7019">
      <w:pPr>
        <w:pStyle w:val="S-Ppuce1"/>
        <w:rPr>
          <w:lang w:val="fr-FR"/>
        </w:rPr>
      </w:pPr>
      <w:r w:rsidRPr="003A248B">
        <w:rPr>
          <w:lang w:val="fr-FR"/>
        </w:rPr>
        <w:t>Du point de vue des recommandations précises et chiffrées d’un plan rentable de traitement des risques. L’encart suivant présente un extrait de ce résultat chiffré.</w:t>
      </w:r>
    </w:p>
    <w:p w14:paraId="17D7C09B" w14:textId="77777777" w:rsidR="001A7019" w:rsidRPr="003A248B" w:rsidRDefault="001A7019" w:rsidP="001A7019">
      <w:pPr>
        <w:jc w:val="center"/>
        <w:rPr>
          <w:lang w:val="fr-FR"/>
        </w:rPr>
      </w:pPr>
      <w:r w:rsidRPr="003A248B">
        <w:rPr>
          <w:noProof/>
          <w:lang w:val="fr-FR"/>
        </w:rPr>
        <w:lastRenderedPageBreak/>
        <w:drawing>
          <wp:inline distT="0" distB="0" distL="0" distR="0" wp14:anchorId="272D67EC" wp14:editId="13F881FC">
            <wp:extent cx="5407025" cy="2216150"/>
            <wp:effectExtent l="0" t="0" r="3175"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407025" cy="2216150"/>
                    </a:xfrm>
                    <a:prstGeom prst="rect">
                      <a:avLst/>
                    </a:prstGeom>
                    <a:noFill/>
                    <a:ln>
                      <a:noFill/>
                    </a:ln>
                  </pic:spPr>
                </pic:pic>
              </a:graphicData>
            </a:graphic>
          </wp:inline>
        </w:drawing>
      </w:r>
    </w:p>
    <w:p w14:paraId="4B04C430" w14:textId="77777777" w:rsidR="001A7019" w:rsidRPr="003A248B" w:rsidRDefault="001A7019" w:rsidP="001A7019">
      <w:pPr>
        <w:pStyle w:val="CorpsTxtNormal"/>
        <w:rPr>
          <w:lang w:val="fr-FR"/>
        </w:rPr>
      </w:pPr>
      <w:r w:rsidRPr="003A248B">
        <w:rPr>
          <w:lang w:val="fr-FR"/>
        </w:rPr>
        <w:t>Ces résultats pourront être accompagnés, le cas échéant d’autres recommandations, par exemple sur les grandes lignes directrices d’une campagne de sensibilisation.</w:t>
      </w:r>
    </w:p>
    <w:p w14:paraId="10E74307" w14:textId="77777777" w:rsidR="008A57A8" w:rsidRPr="003A248B" w:rsidRDefault="008A57A8" w:rsidP="008A57A8">
      <w:pPr>
        <w:pStyle w:val="Titre1ssNo"/>
        <w:rPr>
          <w:lang w:val="fr-FR"/>
        </w:rPr>
      </w:pPr>
      <w:bookmarkStart w:id="132" w:name="_Toc331764014"/>
      <w:r w:rsidRPr="003A248B">
        <w:rPr>
          <w:lang w:val="fr-FR"/>
        </w:rPr>
        <w:lastRenderedPageBreak/>
        <w:t>A</w:t>
      </w:r>
      <w:r w:rsidR="002C27D0" w:rsidRPr="003A248B">
        <w:rPr>
          <w:lang w:val="fr-FR"/>
        </w:rPr>
        <w:t>nnexe</w:t>
      </w:r>
      <w:r w:rsidR="001A7019" w:rsidRPr="003A248B">
        <w:rPr>
          <w:lang w:val="fr-FR"/>
        </w:rPr>
        <w:t>-Tool</w:t>
      </w:r>
      <w:bookmarkEnd w:id="132"/>
    </w:p>
    <w:p w14:paraId="13031200" w14:textId="77777777" w:rsidR="00245E71" w:rsidRPr="003A248B" w:rsidRDefault="002C27D0" w:rsidP="003253CE">
      <w:pPr>
        <w:pStyle w:val="CorpsTxtNormal"/>
        <w:rPr>
          <w:b/>
          <w:sz w:val="32"/>
          <w:lang w:val="fr-FR" w:eastAsia="en-GB"/>
        </w:rPr>
      </w:pPr>
      <w:bookmarkStart w:id="133" w:name="_Toc293559934"/>
      <w:bookmarkStart w:id="134" w:name="_Toc320076366"/>
      <w:r w:rsidRPr="003A248B">
        <w:rPr>
          <w:lang w:val="fr-FR"/>
        </w:rPr>
        <w:t xml:space="preserve">Cette annexe présente la manière de présenter différents tableaux de résultats et de </w:t>
      </w:r>
      <w:bookmarkEnd w:id="133"/>
      <w:bookmarkEnd w:id="134"/>
    </w:p>
    <w:p w14:paraId="77D65526" w14:textId="77777777" w:rsidR="002C27D0" w:rsidRPr="003A248B" w:rsidRDefault="002C27D0" w:rsidP="002C27D0">
      <w:pPr>
        <w:pStyle w:val="Titre2ssNo"/>
        <w:rPr>
          <w:lang w:val="fr-FR"/>
        </w:rPr>
      </w:pPr>
      <w:bookmarkStart w:id="135" w:name="_Toc320076369"/>
      <w:bookmarkStart w:id="136" w:name="_Toc331764015"/>
      <w:r w:rsidRPr="003A248B">
        <w:rPr>
          <w:lang w:val="fr-FR"/>
        </w:rPr>
        <w:t>Résumé et liste des recommandations</w:t>
      </w:r>
      <w:bookmarkEnd w:id="135"/>
      <w:bookmarkEnd w:id="136"/>
    </w:p>
    <w:p w14:paraId="748D9A1F" w14:textId="77777777" w:rsidR="002C27D0" w:rsidRPr="003A248B" w:rsidRDefault="002C27D0" w:rsidP="002C27D0">
      <w:pPr>
        <w:pStyle w:val="CorpsTxtNormal"/>
        <w:rPr>
          <w:lang w:val="fr-FR"/>
        </w:rPr>
      </w:pPr>
      <w:r w:rsidRPr="003A248B">
        <w:rPr>
          <w:lang w:val="fr-FR"/>
        </w:rPr>
        <w:t>Le tableau ci-dessous donne une vue synthétique des recommandations inclus dans ce document.</w:t>
      </w:r>
    </w:p>
    <w:tbl>
      <w:tblPr>
        <w:tblStyle w:val="Tableitrust2"/>
        <w:tblW w:w="0" w:type="auto"/>
        <w:jc w:val="center"/>
        <w:tblLook w:val="04A0" w:firstRow="1" w:lastRow="0" w:firstColumn="1" w:lastColumn="0" w:noHBand="0" w:noVBand="1"/>
      </w:tblPr>
      <w:tblGrid>
        <w:gridCol w:w="6219"/>
        <w:gridCol w:w="1089"/>
      </w:tblGrid>
      <w:tr w:rsidR="002C27D0" w:rsidRPr="003A248B" w14:paraId="105221A2" w14:textId="77777777" w:rsidTr="003253CE">
        <w:trPr>
          <w:cnfStyle w:val="100000000000" w:firstRow="1" w:lastRow="0" w:firstColumn="0" w:lastColumn="0" w:oddVBand="0" w:evenVBand="0" w:oddHBand="0" w:evenHBand="0" w:firstRowFirstColumn="0" w:firstRowLastColumn="0" w:lastRowFirstColumn="0" w:lastRowLastColumn="0"/>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75E9942" w14:textId="77777777" w:rsidR="002C27D0" w:rsidRPr="003A248B" w:rsidRDefault="002C27D0" w:rsidP="00B77CB9">
            <w:pPr>
              <w:pStyle w:val="CrpTxtTab"/>
              <w:spacing w:before="0" w:after="0"/>
              <w:ind w:right="709"/>
              <w:jc w:val="left"/>
              <w:rPr>
                <w:sz w:val="22"/>
                <w:lang w:val="fr-FR"/>
              </w:rPr>
            </w:pPr>
            <w:r w:rsidRPr="003A248B">
              <w:rPr>
                <w:sz w:val="22"/>
                <w:lang w:val="fr-FR"/>
              </w:rPr>
              <w:t>Niveau</w:t>
            </w:r>
          </w:p>
        </w:tc>
        <w:tc>
          <w:tcPr>
            <w:tcW w:w="1089" w:type="dxa"/>
          </w:tcPr>
          <w:p w14:paraId="032A7EE1" w14:textId="77777777" w:rsidR="002C27D0" w:rsidRPr="003A248B" w:rsidRDefault="002C27D0" w:rsidP="00B77CB9">
            <w:pPr>
              <w:pStyle w:val="CrpTxtTab"/>
              <w:spacing w:before="0" w:after="0"/>
              <w:jc w:val="center"/>
              <w:cnfStyle w:val="100000000000" w:firstRow="1" w:lastRow="0" w:firstColumn="0" w:lastColumn="0" w:oddVBand="0" w:evenVBand="0" w:oddHBand="0" w:evenHBand="0" w:firstRowFirstColumn="0" w:firstRowLastColumn="0" w:lastRowFirstColumn="0" w:lastRowLastColumn="0"/>
              <w:rPr>
                <w:sz w:val="22"/>
                <w:lang w:val="fr-FR"/>
              </w:rPr>
            </w:pPr>
            <w:r w:rsidRPr="003A248B">
              <w:rPr>
                <w:sz w:val="22"/>
                <w:lang w:val="fr-FR"/>
              </w:rPr>
              <w:t>#</w:t>
            </w:r>
          </w:p>
        </w:tc>
      </w:tr>
      <w:tr w:rsidR="002C27D0" w:rsidRPr="003A248B" w14:paraId="580177CB"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39E0F78E" w14:textId="77777777" w:rsidR="002C27D0" w:rsidRPr="003A248B" w:rsidRDefault="002C27D0" w:rsidP="00B77CB9">
            <w:pPr>
              <w:pStyle w:val="CrpTxtTab"/>
              <w:tabs>
                <w:tab w:val="left" w:pos="992"/>
              </w:tabs>
              <w:spacing w:before="0" w:after="0"/>
              <w:ind w:right="0"/>
              <w:jc w:val="left"/>
              <w:rPr>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color w:val="000000" w:themeColor="text1"/>
                <w:lang w:val="fr-FR"/>
              </w:rPr>
              <w:t>Action immédiate requise</w:t>
            </w:r>
          </w:p>
        </w:tc>
        <w:tc>
          <w:tcPr>
            <w:tcW w:w="1089" w:type="dxa"/>
          </w:tcPr>
          <w:p w14:paraId="0685D9CE"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lang w:val="fr-FR"/>
              </w:rPr>
              <w:fldChar w:fldCharType="begin"/>
            </w:r>
            <w:r w:rsidRPr="003A248B">
              <w:rPr>
                <w:lang w:val="fr-FR"/>
              </w:rPr>
              <w:instrText xml:space="preserve"> DOCPROPERTY  LV4  \* MERGEFORMAT </w:instrText>
            </w:r>
            <w:r w:rsidRPr="003A248B">
              <w:rPr>
                <w:lang w:val="fr-FR"/>
              </w:rPr>
              <w:fldChar w:fldCharType="separate"/>
            </w:r>
            <w:r w:rsidR="00AE4C25" w:rsidRPr="003A248B">
              <w:rPr>
                <w:lang w:val="fr-FR"/>
              </w:rPr>
              <w:t>2</w:t>
            </w:r>
            <w:r w:rsidRPr="003A248B">
              <w:rPr>
                <w:lang w:val="fr-FR"/>
              </w:rPr>
              <w:fldChar w:fldCharType="end"/>
            </w:r>
          </w:p>
        </w:tc>
      </w:tr>
      <w:tr w:rsidR="002C27D0" w:rsidRPr="003A248B" w14:paraId="636FACC5"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4B5D9D48" w14:textId="77777777" w:rsidR="002C27D0" w:rsidRPr="003A248B" w:rsidRDefault="002C27D0" w:rsidP="00B77CB9">
            <w:pPr>
              <w:pStyle w:val="CrpTxtTab"/>
              <w:tabs>
                <w:tab w:val="left" w:pos="992"/>
              </w:tabs>
              <w:spacing w:before="0" w:after="0"/>
              <w:ind w:right="0"/>
              <w:jc w:val="left"/>
              <w:rPr>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color w:val="000000" w:themeColor="text1"/>
                <w:lang w:val="fr-FR"/>
              </w:rPr>
              <w:t>Action rapide requise</w:t>
            </w:r>
          </w:p>
        </w:tc>
        <w:tc>
          <w:tcPr>
            <w:tcW w:w="1089" w:type="dxa"/>
          </w:tcPr>
          <w:p w14:paraId="6167BAA1"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lang w:val="fr-FR"/>
              </w:rPr>
              <w:fldChar w:fldCharType="begin"/>
            </w:r>
            <w:r w:rsidRPr="003A248B">
              <w:rPr>
                <w:lang w:val="fr-FR"/>
              </w:rPr>
              <w:instrText xml:space="preserve"> DOCPROPERTY  LV3  \* MERGEFORMAT </w:instrText>
            </w:r>
            <w:r w:rsidRPr="003A248B">
              <w:rPr>
                <w:lang w:val="fr-FR"/>
              </w:rPr>
              <w:fldChar w:fldCharType="separate"/>
            </w:r>
            <w:r w:rsidR="00AE4C25" w:rsidRPr="003A248B">
              <w:rPr>
                <w:lang w:val="fr-FR"/>
              </w:rPr>
              <w:t>3</w:t>
            </w:r>
            <w:r w:rsidRPr="003A248B">
              <w:rPr>
                <w:lang w:val="fr-FR"/>
              </w:rPr>
              <w:fldChar w:fldCharType="end"/>
            </w:r>
          </w:p>
        </w:tc>
      </w:tr>
      <w:tr w:rsidR="002C27D0" w:rsidRPr="003A248B" w14:paraId="1A4C410B"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4E43EC30"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Action dédiée requise</w:t>
            </w:r>
          </w:p>
        </w:tc>
        <w:tc>
          <w:tcPr>
            <w:tcW w:w="1089" w:type="dxa"/>
          </w:tcPr>
          <w:p w14:paraId="1EC8D97D"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LV2  \* MERGEFORMAT </w:instrText>
            </w:r>
            <w:r w:rsidRPr="003A248B">
              <w:rPr>
                <w:lang w:val="fr-FR"/>
              </w:rPr>
              <w:fldChar w:fldCharType="separate"/>
            </w:r>
            <w:r w:rsidR="00AE4C25" w:rsidRPr="003A248B">
              <w:rPr>
                <w:lang w:val="fr-FR"/>
              </w:rPr>
              <w:t>5</w:t>
            </w:r>
            <w:r w:rsidRPr="003A248B">
              <w:rPr>
                <w:lang w:val="fr-FR"/>
              </w:rPr>
              <w:fldChar w:fldCharType="end"/>
            </w:r>
          </w:p>
        </w:tc>
      </w:tr>
      <w:tr w:rsidR="002C27D0" w:rsidRPr="003A248B" w14:paraId="0978FF68"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A67F20C"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FF0000"/>
                <w:lang w:val="fr-FR"/>
              </w:rPr>
              <w:t></w:t>
            </w:r>
            <w:r w:rsidRPr="003A248B">
              <w:rPr>
                <w:rFonts w:ascii="Wingdings 2" w:hAnsi="Wingdings 2"/>
                <w:color w:val="FF0000"/>
                <w:lang w:val="fr-FR"/>
              </w:rPr>
              <w:tab/>
            </w:r>
            <w:r w:rsidRPr="003A248B">
              <w:rPr>
                <w:lang w:val="fr-FR"/>
              </w:rPr>
              <w:t>Inconsistance de la documentation ou conformité partielle</w:t>
            </w:r>
          </w:p>
        </w:tc>
        <w:tc>
          <w:tcPr>
            <w:tcW w:w="1089" w:type="dxa"/>
          </w:tcPr>
          <w:p w14:paraId="00BDB943"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LV1  \* MERGEFORMAT </w:instrText>
            </w:r>
            <w:r w:rsidRPr="003A248B">
              <w:rPr>
                <w:lang w:val="fr-FR"/>
              </w:rPr>
              <w:fldChar w:fldCharType="separate"/>
            </w:r>
            <w:r w:rsidR="00AE4C25" w:rsidRPr="003A248B">
              <w:rPr>
                <w:lang w:val="fr-FR"/>
              </w:rPr>
              <w:t>3</w:t>
            </w:r>
            <w:r w:rsidRPr="003A248B">
              <w:rPr>
                <w:lang w:val="fr-FR"/>
              </w:rPr>
              <w:fldChar w:fldCharType="end"/>
            </w:r>
          </w:p>
        </w:tc>
      </w:tr>
      <w:tr w:rsidR="002C27D0" w:rsidRPr="003A248B" w14:paraId="1D4E1FE6"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01EAF7E0"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0070C0"/>
                <w:sz w:val="24"/>
                <w:lang w:val="fr-FR"/>
              </w:rPr>
              <w:sym w:font="Wingdings 2" w:char="F051"/>
            </w:r>
            <w:r w:rsidRPr="003A248B">
              <w:rPr>
                <w:rFonts w:ascii="Wingdings 2" w:hAnsi="Wingdings 2"/>
                <w:color w:val="FF0000"/>
                <w:lang w:val="fr-FR"/>
              </w:rPr>
              <w:tab/>
            </w:r>
            <w:r w:rsidRPr="003A248B">
              <w:rPr>
                <w:lang w:val="fr-FR"/>
              </w:rPr>
              <w:t>Indication utile pour améliorer la sécurité</w:t>
            </w:r>
          </w:p>
        </w:tc>
        <w:tc>
          <w:tcPr>
            <w:tcW w:w="1089" w:type="dxa"/>
          </w:tcPr>
          <w:p w14:paraId="2E34091B"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LV6  \* MERGEFORMAT </w:instrText>
            </w:r>
            <w:r w:rsidRPr="003A248B">
              <w:rPr>
                <w:lang w:val="fr-FR"/>
              </w:rPr>
              <w:fldChar w:fldCharType="separate"/>
            </w:r>
            <w:r w:rsidR="00AE4C25" w:rsidRPr="003A248B">
              <w:rPr>
                <w:lang w:val="fr-FR"/>
              </w:rPr>
              <w:t>2</w:t>
            </w:r>
            <w:r w:rsidRPr="003A248B">
              <w:rPr>
                <w:lang w:val="fr-FR"/>
              </w:rPr>
              <w:fldChar w:fldCharType="end"/>
            </w:r>
          </w:p>
        </w:tc>
      </w:tr>
      <w:tr w:rsidR="002C27D0" w:rsidRPr="003A248B" w14:paraId="0E01C838"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592A8D89"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0070C0"/>
                <w:sz w:val="24"/>
                <w:lang w:val="fr-FR"/>
              </w:rPr>
              <w:sym w:font="Wingdings 2" w:char="F02E"/>
            </w:r>
            <w:r w:rsidRPr="003A248B">
              <w:rPr>
                <w:rFonts w:ascii="Wingdings 2" w:hAnsi="Wingdings 2"/>
                <w:color w:val="FF0000"/>
                <w:lang w:val="fr-FR"/>
              </w:rPr>
              <w:tab/>
            </w:r>
            <w:r w:rsidRPr="003A248B">
              <w:rPr>
                <w:lang w:val="fr-FR"/>
              </w:rPr>
              <w:t>Investigation ou contrôle additionnel requis</w:t>
            </w:r>
          </w:p>
        </w:tc>
        <w:tc>
          <w:tcPr>
            <w:tcW w:w="1089" w:type="dxa"/>
          </w:tcPr>
          <w:p w14:paraId="5084B432"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LV5  \* MERGEFORMAT </w:instrText>
            </w:r>
            <w:r w:rsidRPr="003A248B">
              <w:rPr>
                <w:lang w:val="fr-FR"/>
              </w:rPr>
              <w:fldChar w:fldCharType="separate"/>
            </w:r>
            <w:r w:rsidR="00AE4C25" w:rsidRPr="003A248B">
              <w:rPr>
                <w:lang w:val="fr-FR"/>
              </w:rPr>
              <w:t>1</w:t>
            </w:r>
            <w:r w:rsidRPr="003A248B">
              <w:rPr>
                <w:lang w:val="fr-FR"/>
              </w:rPr>
              <w:fldChar w:fldCharType="end"/>
            </w:r>
          </w:p>
        </w:tc>
      </w:tr>
      <w:tr w:rsidR="002C27D0" w:rsidRPr="003A248B" w14:paraId="1180C0AC"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56ACEF4" w14:textId="77777777" w:rsidR="002C27D0" w:rsidRPr="003A248B" w:rsidRDefault="002C27D0" w:rsidP="00B77CB9">
            <w:pPr>
              <w:pStyle w:val="CrpTxtTab"/>
              <w:tabs>
                <w:tab w:val="left" w:pos="787"/>
              </w:tabs>
              <w:spacing w:before="0" w:after="0"/>
              <w:ind w:right="0"/>
              <w:jc w:val="left"/>
              <w:rPr>
                <w:b/>
                <w:lang w:val="fr-FR"/>
              </w:rPr>
            </w:pPr>
            <w:r w:rsidRPr="003A248B">
              <w:rPr>
                <w:lang w:val="fr-FR"/>
              </w:rPr>
              <w:t>Total</w:t>
            </w:r>
          </w:p>
        </w:tc>
        <w:tc>
          <w:tcPr>
            <w:tcW w:w="1089" w:type="dxa"/>
          </w:tcPr>
          <w:p w14:paraId="1D9252D7" w14:textId="77777777" w:rsidR="002C27D0" w:rsidRPr="003A248B" w:rsidRDefault="002C27D0" w:rsidP="00B77CB9">
            <w:pPr>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fldChar w:fldCharType="begin"/>
            </w:r>
            <w:r w:rsidRPr="003A248B">
              <w:rPr>
                <w:b/>
                <w:lang w:val="fr-FR"/>
              </w:rPr>
              <w:instrText xml:space="preserve"> =SUM(ABOVE) </w:instrText>
            </w:r>
            <w:r w:rsidRPr="003A248B">
              <w:rPr>
                <w:b/>
                <w:lang w:val="fr-FR"/>
              </w:rPr>
              <w:fldChar w:fldCharType="separate"/>
            </w:r>
            <w:r w:rsidRPr="003A248B">
              <w:rPr>
                <w:b/>
                <w:noProof/>
                <w:lang w:val="fr-FR"/>
              </w:rPr>
              <w:t>16</w:t>
            </w:r>
            <w:r w:rsidRPr="003A248B">
              <w:rPr>
                <w:b/>
                <w:lang w:val="fr-FR"/>
              </w:rPr>
              <w:fldChar w:fldCharType="end"/>
            </w:r>
          </w:p>
        </w:tc>
      </w:tr>
    </w:tbl>
    <w:p w14:paraId="136C53AA" w14:textId="77777777" w:rsidR="002C27D0" w:rsidRPr="003A248B" w:rsidRDefault="002C27D0" w:rsidP="002C27D0">
      <w:pPr>
        <w:pStyle w:val="Tableau"/>
        <w:rPr>
          <w:lang w:val="fr-FR"/>
        </w:rPr>
      </w:pPr>
    </w:p>
    <w:p w14:paraId="3DD257AE" w14:textId="77777777" w:rsidR="002C27D0" w:rsidRPr="003A248B" w:rsidRDefault="002C27D0" w:rsidP="002C27D0">
      <w:pPr>
        <w:pStyle w:val="Lgende"/>
        <w:rPr>
          <w:lang w:val="fr-FR"/>
        </w:rPr>
      </w:pPr>
      <w:bookmarkStart w:id="137" w:name="_Toc320076486"/>
      <w:bookmarkStart w:id="138" w:name="_Toc331764050"/>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27</w:t>
      </w:r>
      <w:r w:rsidRPr="003A248B">
        <w:rPr>
          <w:lang w:val="fr-FR"/>
        </w:rPr>
        <w:fldChar w:fldCharType="end"/>
      </w:r>
      <w:r w:rsidRPr="003A248B">
        <w:rPr>
          <w:lang w:val="fr-FR"/>
        </w:rPr>
        <w:t> : Résumé des recommandations</w:t>
      </w:r>
      <w:bookmarkEnd w:id="137"/>
      <w:bookmarkEnd w:id="138"/>
    </w:p>
    <w:p w14:paraId="497A8D85" w14:textId="77777777" w:rsidR="002C27D0" w:rsidRPr="003A248B" w:rsidRDefault="002C27D0" w:rsidP="002C27D0">
      <w:pPr>
        <w:pStyle w:val="CorpsTxtNormal"/>
        <w:rPr>
          <w:lang w:val="fr-FR"/>
        </w:rPr>
      </w:pPr>
      <w:r w:rsidRPr="003A248B">
        <w:rPr>
          <w:lang w:val="fr-FR"/>
        </w:rPr>
        <w:t xml:space="preserve">La liste ci-dessous donne le détail des recommandations resultantes de la revue de configuration et des tests techniques sur le système ou les applications de </w:t>
      </w:r>
      <w:sdt>
        <w:sdtPr>
          <w:rPr>
            <w:lang w:val="fr-FR"/>
          </w:rPr>
          <w:alias w:val="Company"/>
          <w:tag w:val=""/>
          <w:id w:val="1174770588"/>
          <w:dataBinding w:prefixMappings="xmlns:ns0='http://schemas.openxmlformats.org/officeDocument/2006/extended-properties' " w:xpath="/ns0:Properties[1]/ns0:Company[1]" w:storeItemID="{6668398D-A668-4E3E-A5EB-62B293D839F1}"/>
          <w:text/>
        </w:sdtPr>
        <w:sdtEndPr/>
        <w:sdtContent>
          <w:r w:rsidRPr="003A248B">
            <w:rPr>
              <w:lang w:val="fr-FR"/>
            </w:rPr>
            <w:t>itrust consulting</w:t>
          </w:r>
        </w:sdtContent>
      </w:sdt>
      <w:r w:rsidRPr="003A248B">
        <w:rPr>
          <w:lang w:val="fr-FR"/>
        </w:rPr>
        <w:t> :</w:t>
      </w:r>
    </w:p>
    <w:p w14:paraId="7D9402F3" w14:textId="77777777" w:rsidR="008A57A8" w:rsidRPr="003A248B" w:rsidRDefault="008A57A8" w:rsidP="008A57A8">
      <w:pPr>
        <w:pStyle w:val="ListeRec"/>
        <w:rPr>
          <w:lang w:val="fr-FR"/>
        </w:rPr>
      </w:pPr>
      <w:r w:rsidRPr="003A248B">
        <w:rPr>
          <w:lang w:val="fr-FR"/>
        </w:rPr>
        <w:t>ID</w:t>
      </w:r>
      <w:r w:rsidRPr="003A248B">
        <w:rPr>
          <w:lang w:val="fr-FR"/>
        </w:rPr>
        <w:tab/>
      </w:r>
      <w:r w:rsidR="002C27D0" w:rsidRPr="003A248B">
        <w:rPr>
          <w:lang w:val="fr-FR"/>
        </w:rPr>
        <w:t>Niveau</w:t>
      </w:r>
      <w:r w:rsidRPr="003A248B">
        <w:rPr>
          <w:lang w:val="fr-FR"/>
        </w:rPr>
        <w:tab/>
        <w:t>Description</w:t>
      </w:r>
    </w:p>
    <w:p w14:paraId="32422A1A" w14:textId="77777777" w:rsidR="00240933" w:rsidRPr="003A248B" w:rsidRDefault="008A57A8" w:rsidP="00240933">
      <w:pPr>
        <w:pStyle w:val="ListeRec"/>
        <w:rPr>
          <w:lang w:val="fr-FR"/>
        </w:rPr>
      </w:pPr>
      <w:r w:rsidRPr="003A248B">
        <w:rPr>
          <w:sz w:val="18"/>
          <w:lang w:val="fr-FR"/>
        </w:rPr>
        <w:fldChar w:fldCharType="begin"/>
      </w:r>
      <w:r w:rsidRPr="003A248B">
        <w:rPr>
          <w:lang w:val="fr-FR"/>
        </w:rPr>
        <w:instrText xml:space="preserve"> TOC \x \w \n \t "RecTechAudit" </w:instrText>
      </w:r>
      <w:r w:rsidRPr="003A248B">
        <w:rPr>
          <w:sz w:val="18"/>
          <w:lang w:val="fr-FR"/>
        </w:rPr>
        <w:fldChar w:fldCharType="separate"/>
      </w:r>
      <w:r w:rsidR="00240933" w:rsidRPr="003A248B">
        <w:rPr>
          <w:lang w:val="fr-FR"/>
        </w:rPr>
        <w:t>REC 1.</w:t>
      </w:r>
      <w:r w:rsidR="00240933" w:rsidRPr="003A248B">
        <w:rPr>
          <w:rFonts w:ascii="Wingdings 2" w:hAnsi="Wingdings 2"/>
          <w:color w:val="FF0000"/>
          <w:lang w:val="fr-FR"/>
        </w:rPr>
        <w:tab/>
      </w:r>
      <w:r w:rsidR="00240933" w:rsidRPr="003A248B">
        <w:rPr>
          <w:rFonts w:ascii="Wingdings 2" w:hAnsi="Wingdings 2"/>
          <w:color w:val="FF0000"/>
          <w:lang w:val="fr-FR"/>
        </w:rPr>
        <w:t></w:t>
      </w:r>
      <w:r w:rsidR="00240933" w:rsidRPr="003A248B">
        <w:rPr>
          <w:rFonts w:ascii="Wingdings 2" w:hAnsi="Wingdings 2"/>
          <w:color w:val="FF0000"/>
          <w:lang w:val="fr-FR"/>
        </w:rPr>
        <w:tab/>
      </w:r>
      <w:r w:rsidR="00240933" w:rsidRPr="003A248B">
        <w:rPr>
          <w:lang w:val="fr-FR"/>
        </w:rPr>
        <w:t>The numbering of the numeration is automatic.The text is justified and easily readable. Lorem ipsum dolor sit amet, consectetur adipisicing elit, sed do eiusmod tempor incididunt ut labore et dolore magna aliqua. Ut enim ad minim veniam, quis nostrud exercitation ullamco laboris nisi ut aliquip ex ea commodo consequat. Duis aute irure dolor i</w:t>
      </w:r>
    </w:p>
    <w:p w14:paraId="2F55EACF" w14:textId="77777777" w:rsidR="00240933" w:rsidRPr="003A248B" w:rsidRDefault="00240933" w:rsidP="00240933">
      <w:pPr>
        <w:pStyle w:val="ListeRec"/>
        <w:rPr>
          <w:lang w:val="fr-FR"/>
        </w:rPr>
      </w:pPr>
      <w:r w:rsidRPr="003A248B">
        <w:rPr>
          <w:lang w:val="fr-FR"/>
        </w:rPr>
        <w:t>REC 2.</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E1DC5FE" w14:textId="77777777" w:rsidR="00240933" w:rsidRPr="003A248B" w:rsidRDefault="00240933" w:rsidP="00240933">
      <w:pPr>
        <w:pStyle w:val="ListeRec"/>
        <w:rPr>
          <w:lang w:val="fr-FR"/>
        </w:rPr>
      </w:pPr>
      <w:r w:rsidRPr="003A248B">
        <w:rPr>
          <w:lang w:val="fr-FR"/>
        </w:rPr>
        <w:t>REC 3.</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27415CFE" w14:textId="77777777" w:rsidR="00240933" w:rsidRPr="003A248B" w:rsidRDefault="00240933" w:rsidP="00240933">
      <w:pPr>
        <w:pStyle w:val="ListeRec"/>
        <w:rPr>
          <w:lang w:val="fr-FR"/>
        </w:rPr>
      </w:pPr>
      <w:r w:rsidRPr="003A248B">
        <w:rPr>
          <w:lang w:val="fr-FR"/>
        </w:rPr>
        <w:t>REC 4.</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11994D33" w14:textId="77777777" w:rsidR="00240933" w:rsidRPr="003A248B" w:rsidRDefault="00240933" w:rsidP="00240933">
      <w:pPr>
        <w:pStyle w:val="ListeRec"/>
        <w:rPr>
          <w:lang w:val="fr-FR"/>
        </w:rPr>
      </w:pPr>
      <w:r w:rsidRPr="003A248B">
        <w:rPr>
          <w:lang w:val="fr-FR"/>
        </w:rPr>
        <w:t>REC 5.</w:t>
      </w:r>
      <w:r w:rsidRPr="003A248B">
        <w:rPr>
          <w:rFonts w:ascii="Wingdings 2" w:hAnsi="Wingdings 2"/>
          <w:color w:val="0070C0"/>
          <w:lang w:val="fr-FR"/>
        </w:rPr>
        <w:tab/>
      </w:r>
      <w:r w:rsidRPr="003A248B">
        <w:rPr>
          <w:rFonts w:ascii="Wingdings 2" w:hAnsi="Wingdings 2"/>
          <w:color w:val="0070C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41335799" w14:textId="77777777" w:rsidR="00240933" w:rsidRPr="003A248B" w:rsidRDefault="00240933" w:rsidP="00240933">
      <w:pPr>
        <w:pStyle w:val="ListeRec"/>
        <w:rPr>
          <w:lang w:val="fr-FR"/>
        </w:rPr>
      </w:pPr>
      <w:r w:rsidRPr="003A248B">
        <w:rPr>
          <w:lang w:val="fr-FR"/>
        </w:rPr>
        <w:t>REC 6.</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69B459A7" w14:textId="77777777" w:rsidR="00240933" w:rsidRPr="003A248B" w:rsidRDefault="00240933" w:rsidP="00240933">
      <w:pPr>
        <w:pStyle w:val="ListeRec"/>
        <w:rPr>
          <w:lang w:val="fr-FR"/>
        </w:rPr>
      </w:pPr>
      <w:r w:rsidRPr="003A248B">
        <w:rPr>
          <w:lang w:val="fr-FR"/>
        </w:rPr>
        <w:lastRenderedPageBreak/>
        <w:t>REC 7.</w:t>
      </w:r>
      <w:r w:rsidRPr="003A248B">
        <w:rPr>
          <w:rFonts w:ascii="Wingdings 2" w:hAnsi="Wingdings 2"/>
          <w:color w:val="0070C0"/>
          <w:lang w:val="fr-FR"/>
        </w:rPr>
        <w:tab/>
      </w:r>
      <w:r w:rsidRPr="003A248B">
        <w:rPr>
          <w:rFonts w:ascii="Wingdings 2" w:hAnsi="Wingdings 2"/>
          <w:color w:val="0070C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46E04A0A" w14:textId="77777777" w:rsidR="00240933" w:rsidRPr="003A248B" w:rsidRDefault="00240933" w:rsidP="00240933">
      <w:pPr>
        <w:pStyle w:val="ListeRec"/>
        <w:rPr>
          <w:lang w:val="fr-FR"/>
        </w:rPr>
      </w:pPr>
      <w:r w:rsidRPr="003A248B">
        <w:rPr>
          <w:lang w:val="fr-FR"/>
        </w:rPr>
        <w:t>REC 8.</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25852A77" w14:textId="77777777" w:rsidR="00240933" w:rsidRPr="003A248B" w:rsidRDefault="00240933" w:rsidP="00240933">
      <w:pPr>
        <w:pStyle w:val="ListeRec"/>
        <w:rPr>
          <w:lang w:val="fr-FR"/>
        </w:rPr>
      </w:pPr>
      <w:r w:rsidRPr="003A248B">
        <w:rPr>
          <w:lang w:val="fr-FR"/>
        </w:rPr>
        <w:t>REC 9.</w:t>
      </w:r>
      <w:r w:rsidRPr="003A248B">
        <w:rPr>
          <w:rFonts w:ascii="Wingdings 2" w:hAnsi="Wingdings 2"/>
          <w:color w:val="0070C0"/>
          <w:lang w:val="fr-FR"/>
        </w:rPr>
        <w:tab/>
      </w:r>
      <w:r w:rsidRPr="003A248B">
        <w:rPr>
          <w:rFonts w:ascii="Wingdings 2" w:hAnsi="Wingdings 2"/>
          <w:color w:val="0070C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00BADFFD" w14:textId="77777777" w:rsidR="00240933" w:rsidRPr="003A248B" w:rsidRDefault="00240933" w:rsidP="00240933">
      <w:pPr>
        <w:pStyle w:val="ListeRec"/>
        <w:rPr>
          <w:lang w:val="fr-FR"/>
        </w:rPr>
      </w:pPr>
      <w:r w:rsidRPr="003A248B">
        <w:rPr>
          <w:lang w:val="fr-FR"/>
        </w:rPr>
        <w:t>REC 10.</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1C2FAEB3" w14:textId="77777777" w:rsidR="00240933" w:rsidRPr="003A248B" w:rsidRDefault="00240933" w:rsidP="00240933">
      <w:pPr>
        <w:pStyle w:val="ListeRec"/>
        <w:rPr>
          <w:lang w:val="fr-FR"/>
        </w:rPr>
      </w:pPr>
      <w:r w:rsidRPr="003A248B">
        <w:rPr>
          <w:lang w:val="fr-FR"/>
        </w:rPr>
        <w:t>REC 11.</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This example shows a recommendation outside a table of recommendation. It is very useful to underlined one point on strategic plan. This recommendation will be list in the first list of recommendation.</w:t>
      </w:r>
    </w:p>
    <w:p w14:paraId="6C4DCEEF" w14:textId="77777777" w:rsidR="00240933" w:rsidRPr="003A248B" w:rsidRDefault="00240933" w:rsidP="00240933">
      <w:pPr>
        <w:pStyle w:val="ListeRec"/>
        <w:rPr>
          <w:lang w:val="fr-FR"/>
        </w:rPr>
      </w:pPr>
      <w:r w:rsidRPr="003A248B">
        <w:rPr>
          <w:lang w:val="fr-FR"/>
        </w:rPr>
        <w:t>REC 12.</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0089E3A" w14:textId="77777777" w:rsidR="00240933" w:rsidRPr="003A248B" w:rsidRDefault="00240933" w:rsidP="00240933">
      <w:pPr>
        <w:pStyle w:val="ListeRec"/>
        <w:rPr>
          <w:lang w:val="fr-FR"/>
        </w:rPr>
      </w:pPr>
      <w:r w:rsidRPr="003A248B">
        <w:rPr>
          <w:lang w:val="fr-FR"/>
        </w:rPr>
        <w:t>REC 13.</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The numbering of the numeration is automatic. The text is justified and easily readable.</w:t>
      </w:r>
    </w:p>
    <w:p w14:paraId="65AAC872" w14:textId="77777777" w:rsidR="00240933" w:rsidRPr="003A248B" w:rsidRDefault="00240933" w:rsidP="00240933">
      <w:pPr>
        <w:pStyle w:val="ListeRec"/>
        <w:rPr>
          <w:lang w:val="fr-FR"/>
        </w:rPr>
      </w:pPr>
      <w:r w:rsidRPr="003A248B">
        <w:rPr>
          <w:lang w:val="fr-FR"/>
        </w:rPr>
        <w:t>REC 14.</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3D8B227" w14:textId="77777777" w:rsidR="00240933" w:rsidRPr="003A248B" w:rsidRDefault="00240933" w:rsidP="00240933">
      <w:pPr>
        <w:pStyle w:val="ListeRec"/>
        <w:rPr>
          <w:lang w:val="fr-FR"/>
        </w:rPr>
      </w:pPr>
      <w:r w:rsidRPr="003A248B">
        <w:rPr>
          <w:lang w:val="fr-FR"/>
        </w:rPr>
        <w:t>REC 15.</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The numbering of the numeration is automatic. The text is justified and easily readable.</w:t>
      </w:r>
    </w:p>
    <w:p w14:paraId="0B37697F" w14:textId="77777777" w:rsidR="00240933" w:rsidRPr="003A248B" w:rsidRDefault="00240933" w:rsidP="00240933">
      <w:pPr>
        <w:pStyle w:val="ListeRec"/>
        <w:rPr>
          <w:lang w:val="fr-FR"/>
        </w:rPr>
      </w:pPr>
      <w:r w:rsidRPr="003A248B">
        <w:rPr>
          <w:lang w:val="fr-FR"/>
        </w:rPr>
        <w:t>REC 16.</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7F0AB6E4" w14:textId="77777777" w:rsidR="00B64F42" w:rsidRDefault="008A57A8" w:rsidP="00B64F42">
      <w:pPr>
        <w:pStyle w:val="CorpsTxtNormal"/>
        <w:rPr>
          <w:sz w:val="18"/>
          <w:lang w:val="fr-FR" w:eastAsia="fr-LU"/>
        </w:rPr>
        <w:sectPr w:rsidR="00B64F42" w:rsidSect="005A1452">
          <w:headerReference w:type="default" r:id="rId18"/>
          <w:footerReference w:type="default" r:id="rId19"/>
          <w:pgSz w:w="11907" w:h="16839" w:code="9"/>
          <w:pgMar w:top="1418" w:right="851" w:bottom="1418" w:left="851" w:header="283" w:footer="283" w:gutter="567"/>
          <w:cols w:space="720"/>
          <w:titlePg/>
          <w:docGrid w:linePitch="299"/>
        </w:sectPr>
      </w:pPr>
      <w:r w:rsidRPr="003A248B">
        <w:rPr>
          <w:sz w:val="18"/>
          <w:lang w:val="fr-FR" w:eastAsia="fr-LU"/>
        </w:rPr>
        <w:fldChar w:fldCharType="end"/>
      </w:r>
      <w:bookmarkEnd w:id="1"/>
      <w:bookmarkEnd w:id="2"/>
      <w:bookmarkEnd w:id="3"/>
    </w:p>
    <w:p w14:paraId="64F7BDC4" w14:textId="423ED1FD" w:rsidR="008A57A8" w:rsidRPr="00B64F42" w:rsidRDefault="008A57A8" w:rsidP="00B64F42">
      <w:pPr>
        <w:pStyle w:val="CorpsTxtNormal"/>
        <w:rPr>
          <w:sz w:val="18"/>
          <w:lang w:val="fr-FR" w:eastAsia="fr-LU"/>
        </w:rPr>
      </w:pPr>
      <w:bookmarkStart w:id="139" w:name="_GoBack"/>
      <w:bookmarkEnd w:id="139"/>
    </w:p>
    <w:sectPr w:rsidR="008A57A8" w:rsidRPr="00B64F42" w:rsidSect="00B64F42">
      <w:pgSz w:w="16839" w:h="11907" w:orient="landscape" w:code="9"/>
      <w:pgMar w:top="851" w:right="1418" w:bottom="851" w:left="1418" w:header="283" w:footer="283" w:gutter="567"/>
      <w:cols w:space="720"/>
      <w:titlePg/>
      <w:docGrid w:linePitch="299"/>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F14BACB" w14:textId="77777777" w:rsidR="006A0591" w:rsidRDefault="006A0591" w:rsidP="00240933">
      <w:pPr>
        <w:spacing w:after="0"/>
      </w:pPr>
      <w:r>
        <w:separator/>
      </w:r>
    </w:p>
  </w:endnote>
  <w:endnote w:type="continuationSeparator" w:id="0">
    <w:p w14:paraId="005E0AEB" w14:textId="77777777" w:rsidR="006A0591" w:rsidRDefault="006A0591"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Malgun Gothic"/>
    <w:charset w:val="00"/>
    <w:family w:val="auto"/>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auto"/>
    <w:pitch w:val="variable"/>
    <w:sig w:usb0="00000003" w:usb1="00000000" w:usb2="00000000" w:usb3="00000000" w:csb0="00000001"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4220"/>
      <w:gridCol w:w="4009"/>
      <w:gridCol w:w="1549"/>
    </w:tblGrid>
    <w:tr w:rsidR="006A0591" w:rsidRPr="007E64A5" w14:paraId="1370D9ED" w14:textId="77777777" w:rsidTr="008A57A8">
      <w:trPr>
        <w:trHeight w:val="420"/>
      </w:trPr>
      <w:tc>
        <w:tcPr>
          <w:tcW w:w="2158" w:type="pct"/>
          <w:tcBorders>
            <w:top w:val="single" w:sz="4" w:space="0" w:color="auto"/>
          </w:tcBorders>
        </w:tcPr>
        <w:p w14:paraId="4341F16A" w14:textId="77777777" w:rsidR="006A0591" w:rsidRPr="00473392" w:rsidRDefault="006A0591" w:rsidP="008A57A8">
          <w:pPr>
            <w:pStyle w:val="CrpTxtTab"/>
            <w:ind w:left="426" w:hanging="426"/>
            <w:jc w:val="left"/>
            <w:rPr>
              <w:sz w:val="16"/>
              <w:lang w:val="fr-LU"/>
            </w:rPr>
          </w:pPr>
          <w:r w:rsidRPr="00357A13">
            <w:rPr>
              <w:sz w:val="16"/>
              <w:lang w:val="fr-LU"/>
            </w:rPr>
            <w:t xml:space="preserve">Ref.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2050" w:type="pct"/>
        </w:tcPr>
        <w:p w14:paraId="53D7472C" w14:textId="77777777" w:rsidR="006A0591" w:rsidRPr="007E64A5" w:rsidRDefault="006A0591" w:rsidP="00240933">
          <w:pPr>
            <w:pStyle w:val="CrpTxtTab"/>
            <w:jc w:val="left"/>
            <w:rPr>
              <w:sz w:val="16"/>
            </w:rPr>
          </w:pPr>
          <w:r w:rsidRPr="007E64A5">
            <w:rPr>
              <w:sz w:val="16"/>
            </w:rPr>
            <w:t xml:space="preserve">Version </w:t>
          </w:r>
          <w:sdt>
            <w:sdtPr>
              <w:rPr>
                <w:sz w:val="16"/>
                <w:lang w:val="en-US"/>
              </w:rPr>
              <w:alias w:val="Keywords"/>
              <w:tag w:val=""/>
              <w:id w:val="638762264"/>
              <w:dataBinding w:prefixMappings="xmlns:ns0='http://purl.org/dc/elements/1.1/' xmlns:ns1='http://schemas.openxmlformats.org/package/2006/metadata/core-properties' " w:xpath="/ns1:coreProperties[1]/ns1:keywords[1]" w:storeItemID="{6C3C8BC8-F283-45AE-878A-BAB7291924A1}"/>
              <w:text/>
            </w:sdtPr>
            <w:sdtEndPr/>
            <w:sdtContent>
              <w:r>
                <w:rPr>
                  <w:sz w:val="16"/>
                  <w:lang w:val="fr-LU"/>
                </w:rPr>
                <w:t>0.1</w:t>
              </w:r>
            </w:sdtContent>
          </w:sdt>
        </w:p>
      </w:tc>
      <w:tc>
        <w:tcPr>
          <w:tcW w:w="792" w:type="pct"/>
        </w:tcPr>
        <w:sdt>
          <w:sdtPr>
            <w:rPr>
              <w:sz w:val="16"/>
            </w:rPr>
            <w:id w:val="-1663926407"/>
            <w:docPartObj>
              <w:docPartGallery w:val="Page Numbers (Top of Page)"/>
              <w:docPartUnique/>
            </w:docPartObj>
          </w:sdtPr>
          <w:sdtEndPr/>
          <w:sdtContent>
            <w:p w14:paraId="04D250C2" w14:textId="77777777" w:rsidR="006A0591" w:rsidRPr="007E64A5" w:rsidRDefault="006A0591"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B64F42">
                <w:rPr>
                  <w:noProof/>
                  <w:sz w:val="16"/>
                </w:rPr>
                <w:t>32</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B64F42">
                <w:rPr>
                  <w:noProof/>
                  <w:sz w:val="16"/>
                </w:rPr>
                <w:t>34</w:t>
              </w:r>
              <w:r w:rsidRPr="007E64A5">
                <w:rPr>
                  <w:sz w:val="16"/>
                </w:rPr>
                <w:fldChar w:fldCharType="end"/>
              </w:r>
            </w:p>
          </w:sdtContent>
        </w:sdt>
      </w:tc>
    </w:tr>
  </w:tbl>
  <w:p w14:paraId="6B651C75" w14:textId="77777777" w:rsidR="006A0591" w:rsidRDefault="006A0591"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F9F4B55" w14:textId="77777777" w:rsidR="006A0591" w:rsidRDefault="006A0591" w:rsidP="00240933">
      <w:pPr>
        <w:spacing w:after="0"/>
      </w:pPr>
      <w:r>
        <w:separator/>
      </w:r>
    </w:p>
  </w:footnote>
  <w:footnote w:type="continuationSeparator" w:id="0">
    <w:p w14:paraId="4187F845" w14:textId="77777777" w:rsidR="006A0591" w:rsidRDefault="006A0591" w:rsidP="00240933">
      <w:pPr>
        <w:spacing w:after="0"/>
      </w:pPr>
      <w:r>
        <w:continuationSeparator/>
      </w:r>
    </w:p>
  </w:footnote>
  <w:footnote w:id="1">
    <w:p w14:paraId="595695AA" w14:textId="77777777" w:rsidR="006A0591" w:rsidRPr="00D06C39" w:rsidRDefault="006A0591">
      <w:pPr>
        <w:pStyle w:val="Notedebasdepage"/>
        <w:rPr>
          <w:lang w:val="fr-LU"/>
        </w:rPr>
      </w:pPr>
      <w:r>
        <w:rPr>
          <w:rStyle w:val="Appelnotedebasdep"/>
        </w:rPr>
        <w:footnoteRef/>
      </w:r>
      <w:r w:rsidRPr="00D06C39">
        <w:rPr>
          <w:lang w:val="fr-LU"/>
        </w:rPr>
        <w:t xml:space="preserve"> </w:t>
      </w:r>
      <w:r>
        <w:rPr>
          <w:lang w:val="fr-LU"/>
        </w:rPr>
        <w:t>Les définitions proviennent de l’ISO 27005 à l’exception des terminologies en italique forgées pour le document.</w:t>
      </w:r>
    </w:p>
  </w:footnote>
  <w:footnote w:id="2">
    <w:p w14:paraId="69B88215" w14:textId="77777777" w:rsidR="006A0591" w:rsidRPr="008673DC" w:rsidRDefault="006A0591">
      <w:pPr>
        <w:pStyle w:val="Notedebasdepage"/>
        <w:rPr>
          <w:lang w:val="fr-LU"/>
        </w:rPr>
      </w:pPr>
      <w:r>
        <w:rPr>
          <w:rStyle w:val="Appelnotedebasdep"/>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6A0591" w:rsidRPr="00754CB8" w14:paraId="0B64B6E0" w14:textId="77777777" w:rsidTr="008A57A8">
      <w:trPr>
        <w:trHeight w:val="20"/>
        <w:jc w:val="center"/>
      </w:trPr>
      <w:tc>
        <w:tcPr>
          <w:tcW w:w="1176" w:type="pct"/>
          <w:vMerge w:val="restart"/>
          <w:vAlign w:val="center"/>
        </w:tcPr>
        <w:p w14:paraId="46218BA7" w14:textId="77777777" w:rsidR="006A0591" w:rsidRPr="00EC4082" w:rsidRDefault="006A0591" w:rsidP="008A57A8">
          <w:pPr>
            <w:pStyle w:val="Sansinterligne"/>
            <w:jc w:val="left"/>
            <w:rPr>
              <w:bCs/>
              <w:sz w:val="16"/>
            </w:rPr>
          </w:pPr>
          <w:r>
            <w:rPr>
              <w:bCs/>
              <w:noProof/>
              <w:sz w:val="16"/>
            </w:rPr>
            <w:drawing>
              <wp:inline distT="0" distB="0" distL="0" distR="0" wp14:anchorId="5D5A7D33" wp14:editId="7381E5B7">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441" w:type="pct"/>
        </w:tcPr>
        <w:p w14:paraId="0FF752D9" w14:textId="77777777" w:rsidR="006A0591" w:rsidRPr="00EC4082" w:rsidRDefault="006A0591" w:rsidP="008A57A8">
          <w:pPr>
            <w:pStyle w:val="Sansinterligne"/>
            <w:rPr>
              <w:bCs/>
              <w:sz w:val="16"/>
            </w:rPr>
          </w:pPr>
        </w:p>
      </w:tc>
      <w:tc>
        <w:tcPr>
          <w:tcW w:w="588" w:type="pct"/>
        </w:tcPr>
        <w:p w14:paraId="1E3205C2" w14:textId="77777777" w:rsidR="006A0591" w:rsidRPr="00D71CF7" w:rsidRDefault="006A0591" w:rsidP="008A57A8">
          <w:pPr>
            <w:pStyle w:val="Sansinterligne"/>
            <w:jc w:val="left"/>
            <w:rPr>
              <w:b/>
              <w:bCs/>
              <w:sz w:val="16"/>
            </w:rPr>
          </w:pPr>
          <w:r w:rsidRPr="00D71CF7">
            <w:rPr>
              <w:b/>
              <w:bCs/>
              <w:sz w:val="16"/>
            </w:rPr>
            <w:t>Type</w:t>
          </w:r>
        </w:p>
      </w:tc>
      <w:tc>
        <w:tcPr>
          <w:tcW w:w="2795" w:type="pct"/>
        </w:tcPr>
        <w:p w14:paraId="00139C6D" w14:textId="77777777" w:rsidR="006A0591" w:rsidRDefault="00B64F42" w:rsidP="0011254B">
          <w:pPr>
            <w:pStyle w:val="Sansinterligne"/>
            <w:ind w:left="113"/>
            <w:jc w:val="left"/>
            <w:rPr>
              <w:bCs/>
              <w:sz w:val="16"/>
            </w:rPr>
          </w:pPr>
          <w:sdt>
            <w:sdtPr>
              <w:rPr>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6A0591">
                <w:rPr>
                  <w:sz w:val="16"/>
                  <w:szCs w:val="16"/>
                  <w:lang w:val="fr-LU"/>
                </w:rPr>
                <w:t>Catégorie du document ou Client</w:t>
              </w:r>
            </w:sdtContent>
          </w:sdt>
        </w:p>
      </w:tc>
    </w:tr>
    <w:tr w:rsidR="006A0591" w:rsidRPr="00690E6C" w14:paraId="6B972FB3" w14:textId="77777777" w:rsidTr="008A57A8">
      <w:trPr>
        <w:trHeight w:val="20"/>
        <w:jc w:val="center"/>
      </w:trPr>
      <w:tc>
        <w:tcPr>
          <w:tcW w:w="1176" w:type="pct"/>
          <w:vMerge/>
        </w:tcPr>
        <w:p w14:paraId="31C86879" w14:textId="77777777" w:rsidR="006A0591" w:rsidRPr="00EC4082" w:rsidRDefault="006A0591" w:rsidP="008A57A8">
          <w:pPr>
            <w:pStyle w:val="Sansinterligne"/>
            <w:rPr>
              <w:bCs/>
              <w:sz w:val="16"/>
            </w:rPr>
          </w:pPr>
        </w:p>
      </w:tc>
      <w:tc>
        <w:tcPr>
          <w:tcW w:w="441" w:type="pct"/>
        </w:tcPr>
        <w:p w14:paraId="705CBAD2" w14:textId="77777777" w:rsidR="006A0591" w:rsidRPr="00EC4082" w:rsidRDefault="006A0591" w:rsidP="008A57A8">
          <w:pPr>
            <w:pStyle w:val="Sansinterligne"/>
            <w:rPr>
              <w:bCs/>
              <w:sz w:val="16"/>
            </w:rPr>
          </w:pPr>
        </w:p>
      </w:tc>
      <w:tc>
        <w:tcPr>
          <w:tcW w:w="588" w:type="pct"/>
        </w:tcPr>
        <w:p w14:paraId="30780240" w14:textId="77777777" w:rsidR="006A0591" w:rsidRPr="00D71CF7" w:rsidRDefault="006A0591" w:rsidP="00DA26DF">
          <w:pPr>
            <w:pStyle w:val="Sansinterligne"/>
            <w:jc w:val="left"/>
            <w:rPr>
              <w:b/>
              <w:bCs/>
              <w:sz w:val="16"/>
            </w:rPr>
          </w:pPr>
          <w:r w:rsidRPr="00D71CF7">
            <w:rPr>
              <w:b/>
              <w:bCs/>
              <w:sz w:val="16"/>
            </w:rPr>
            <w:t>Projet</w:t>
          </w:r>
        </w:p>
      </w:tc>
      <w:sdt>
        <w:sdtPr>
          <w:rPr>
            <w:bCs/>
            <w:sz w:val="16"/>
            <w:lang w:val="en-US"/>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06FB23C0" w14:textId="77777777" w:rsidR="006A0591" w:rsidRPr="00D71CF7" w:rsidRDefault="006A0591" w:rsidP="008A57A8">
              <w:pPr>
                <w:pStyle w:val="Sansinterligne"/>
                <w:ind w:left="113"/>
                <w:jc w:val="left"/>
                <w:rPr>
                  <w:bCs/>
                  <w:sz w:val="16"/>
                  <w:lang w:val="en-US"/>
                </w:rPr>
              </w:pPr>
              <w:r w:rsidRPr="008A57A8">
                <w:rPr>
                  <w:bCs/>
                  <w:sz w:val="16"/>
                  <w:lang w:val="en-US"/>
                </w:rPr>
                <w:t>Project Title: Lorem ipsum dolor sit amet consectetur … aliqua.</w:t>
              </w:r>
            </w:p>
          </w:tc>
        </w:sdtContent>
      </w:sdt>
    </w:tr>
    <w:tr w:rsidR="006A0591" w:rsidRPr="00690E6C" w14:paraId="09AAAEA3" w14:textId="77777777" w:rsidTr="008A57A8">
      <w:trPr>
        <w:trHeight w:val="20"/>
        <w:jc w:val="center"/>
      </w:trPr>
      <w:tc>
        <w:tcPr>
          <w:tcW w:w="1176" w:type="pct"/>
          <w:vMerge/>
        </w:tcPr>
        <w:p w14:paraId="220DD3A6" w14:textId="77777777" w:rsidR="006A0591" w:rsidRPr="00D71CF7" w:rsidRDefault="006A0591" w:rsidP="008A57A8">
          <w:pPr>
            <w:pStyle w:val="Sansinterligne"/>
            <w:rPr>
              <w:bCs/>
              <w:sz w:val="16"/>
              <w:lang w:val="en-US"/>
            </w:rPr>
          </w:pPr>
        </w:p>
      </w:tc>
      <w:tc>
        <w:tcPr>
          <w:tcW w:w="441" w:type="pct"/>
        </w:tcPr>
        <w:p w14:paraId="077D5742" w14:textId="77777777" w:rsidR="006A0591" w:rsidRPr="00D71CF7" w:rsidRDefault="006A0591" w:rsidP="008A57A8">
          <w:pPr>
            <w:pStyle w:val="Sansinterligne"/>
            <w:rPr>
              <w:bCs/>
              <w:sz w:val="16"/>
              <w:lang w:val="en-US"/>
            </w:rPr>
          </w:pPr>
        </w:p>
      </w:tc>
      <w:tc>
        <w:tcPr>
          <w:tcW w:w="588" w:type="pct"/>
        </w:tcPr>
        <w:p w14:paraId="6E892B2F" w14:textId="77777777" w:rsidR="006A0591" w:rsidRPr="00D71CF7" w:rsidRDefault="006A0591" w:rsidP="00DA26DF">
          <w:pPr>
            <w:pStyle w:val="Sansinterligne"/>
            <w:jc w:val="left"/>
            <w:rPr>
              <w:b/>
              <w:bCs/>
              <w:sz w:val="16"/>
              <w:lang w:val="en-GB"/>
            </w:rPr>
          </w:pPr>
          <w:r w:rsidRPr="00D71CF7">
            <w:rPr>
              <w:b/>
              <w:bCs/>
              <w:sz w:val="16"/>
              <w:lang w:val="en-GB"/>
            </w:rPr>
            <w:t>Tit</w:t>
          </w:r>
          <w:r>
            <w:rPr>
              <w:b/>
              <w:bCs/>
              <w:sz w:val="16"/>
              <w:lang w:val="en-GB"/>
            </w:rPr>
            <w:t>re</w:t>
          </w:r>
        </w:p>
      </w:tc>
      <w:sdt>
        <w:sdtPr>
          <w:rPr>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1F4A8A5C" w14:textId="77777777" w:rsidR="006A0591" w:rsidRPr="00D71CF7" w:rsidRDefault="006A0591" w:rsidP="008A57A8">
              <w:pPr>
                <w:pStyle w:val="Sansinterligne"/>
                <w:ind w:left="113"/>
                <w:jc w:val="left"/>
                <w:rPr>
                  <w:bCs/>
                  <w:sz w:val="16"/>
                  <w:lang w:val="en-US"/>
                </w:rPr>
              </w:pPr>
              <w:r>
                <w:rPr>
                  <w:bCs/>
                  <w:sz w:val="16"/>
                  <w:lang w:val="fr-LU"/>
                </w:rPr>
                <w:t>Document Title: Lorem ipsum dolor sit amet consectetur … aliqua</w:t>
              </w:r>
            </w:p>
          </w:tc>
        </w:sdtContent>
      </w:sdt>
    </w:tr>
    <w:tr w:rsidR="006A0591" w:rsidRPr="00690E6C" w14:paraId="557F442D" w14:textId="77777777" w:rsidTr="008A57A8">
      <w:trPr>
        <w:trHeight w:val="20"/>
        <w:jc w:val="center"/>
      </w:trPr>
      <w:tc>
        <w:tcPr>
          <w:tcW w:w="1176" w:type="pct"/>
          <w:vMerge/>
        </w:tcPr>
        <w:p w14:paraId="73FA5411" w14:textId="77777777" w:rsidR="006A0591" w:rsidRPr="00D71CF7" w:rsidRDefault="006A0591" w:rsidP="008A57A8">
          <w:pPr>
            <w:pStyle w:val="Sansinterligne"/>
            <w:rPr>
              <w:bCs/>
              <w:sz w:val="16"/>
              <w:lang w:val="en-US"/>
            </w:rPr>
          </w:pPr>
        </w:p>
      </w:tc>
      <w:tc>
        <w:tcPr>
          <w:tcW w:w="441" w:type="pct"/>
        </w:tcPr>
        <w:p w14:paraId="6577FA7F" w14:textId="77777777" w:rsidR="006A0591" w:rsidRPr="00D71CF7" w:rsidRDefault="006A0591" w:rsidP="008A57A8">
          <w:pPr>
            <w:pStyle w:val="Sansinterligne"/>
            <w:rPr>
              <w:bCs/>
              <w:sz w:val="16"/>
              <w:lang w:val="en-US"/>
            </w:rPr>
          </w:pPr>
        </w:p>
      </w:tc>
      <w:tc>
        <w:tcPr>
          <w:tcW w:w="588" w:type="pct"/>
        </w:tcPr>
        <w:p w14:paraId="46D1D0C0" w14:textId="77777777" w:rsidR="006A0591" w:rsidRPr="00D71CF7" w:rsidRDefault="006A0591" w:rsidP="008A57A8">
          <w:pPr>
            <w:pStyle w:val="Sansinterligne"/>
            <w:jc w:val="left"/>
            <w:rPr>
              <w:b/>
              <w:bCs/>
              <w:sz w:val="16"/>
            </w:rPr>
          </w:pPr>
          <w:r w:rsidRPr="00D71CF7">
            <w:rPr>
              <w:b/>
              <w:bCs/>
              <w:sz w:val="16"/>
            </w:rPr>
            <w:t>Classification</w:t>
          </w:r>
        </w:p>
      </w:tc>
      <w:sdt>
        <w:sdtPr>
          <w:rPr>
            <w:bCs/>
            <w:sz w:val="16"/>
          </w:rPr>
          <w:alias w:val="Comments"/>
          <w:tag w:val=""/>
          <w:id w:val="-2053071939"/>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795" w:type="pct"/>
            </w:tcPr>
            <w:p w14:paraId="7A421DD4" w14:textId="77777777" w:rsidR="006A0591" w:rsidRPr="00EC4082" w:rsidRDefault="006A0591" w:rsidP="008A57A8">
              <w:pPr>
                <w:pStyle w:val="Sansinterligne"/>
                <w:ind w:left="113"/>
                <w:jc w:val="left"/>
                <w:rPr>
                  <w:bCs/>
                  <w:sz w:val="16"/>
                </w:rPr>
              </w:pPr>
              <w:r>
                <w:rPr>
                  <w:bCs/>
                  <w:sz w:val="16"/>
                </w:rPr>
                <w:t xml:space="preserve">     </w:t>
              </w:r>
            </w:p>
          </w:tc>
        </w:sdtContent>
      </w:sdt>
    </w:tr>
  </w:tbl>
  <w:p w14:paraId="0E675D6C" w14:textId="77777777" w:rsidR="006A0591" w:rsidRPr="00690E6C" w:rsidRDefault="006A0591" w:rsidP="00B40C57">
    <w:pPr>
      <w:tabs>
        <w:tab w:val="left" w:pos="3334"/>
      </w:tabs>
    </w:pPr>
    <w: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20F22E3E"/>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09A81A4F"/>
    <w:multiLevelType w:val="hybridMultilevel"/>
    <w:tmpl w:val="6F9C387C"/>
    <w:lvl w:ilvl="0" w:tplc="4A0AEAFA">
      <w:start w:val="1"/>
      <w:numFmt w:val="decimal"/>
      <w:lvlText w:val="%1."/>
      <w:lvlJc w:val="left"/>
      <w:pPr>
        <w:ind w:left="1065" w:hanging="705"/>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nsid w:val="1AFD0A50"/>
    <w:multiLevelType w:val="hybridMultilevel"/>
    <w:tmpl w:val="8A1AA080"/>
    <w:lvl w:ilvl="0" w:tplc="75A4B9CC">
      <w:start w:val="1"/>
      <w:numFmt w:val="decimal"/>
      <w:pStyle w:val="List-Biblio"/>
      <w:lvlText w:val="%1."/>
      <w:lvlJc w:val="left"/>
      <w:pPr>
        <w:ind w:left="1222" w:hanging="360"/>
      </w:p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395A6D0E"/>
    <w:multiLevelType w:val="hybridMultilevel"/>
    <w:tmpl w:val="DDBAB692"/>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4">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nsid w:val="412A2028"/>
    <w:multiLevelType w:val="multilevel"/>
    <w:tmpl w:val="A5B80A68"/>
    <w:lvl w:ilvl="0">
      <w:start w:val="1"/>
      <w:numFmt w:val="decimal"/>
      <w:pStyle w:val="Titre1"/>
      <w:lvlText w:val="%1"/>
      <w:lvlJc w:val="left"/>
      <w:pPr>
        <w:ind w:left="432" w:hanging="432"/>
      </w:pPr>
      <w:rPr>
        <w:rFonts w:hint="default"/>
        <w:b/>
        <w:i w:val="0"/>
      </w:rPr>
    </w:lvl>
    <w:lvl w:ilvl="1">
      <w:start w:val="1"/>
      <w:numFmt w:val="decimal"/>
      <w:pStyle w:val="Titre2"/>
      <w:lvlText w:val="%1.%2"/>
      <w:lvlJc w:val="left"/>
      <w:pPr>
        <w:ind w:left="576" w:hanging="576"/>
      </w:pPr>
      <w:rPr>
        <w:rFonts w:hint="default"/>
        <w:bCs w:val="0"/>
        <w:i w:val="0"/>
        <w:iCs w:val="0"/>
        <w:caps w:val="0"/>
        <w:smallCaps w:val="0"/>
        <w:strike w:val="0"/>
        <w:dstrike w:val="0"/>
        <w:vanish w:val="0"/>
        <w:color w:val="000000"/>
        <w:position w:val="0"/>
        <w:u w:val="none"/>
        <w:vertAlign w:val="baseline"/>
        <w:em w:val="none"/>
      </w:rPr>
    </w:lvl>
    <w:lvl w:ilvl="2">
      <w:start w:val="1"/>
      <w:numFmt w:val="decimal"/>
      <w:pStyle w:val="Titre3"/>
      <w:lvlText w:val="%1.%2.%3"/>
      <w:lvlJc w:val="left"/>
      <w:pPr>
        <w:ind w:left="720" w:hanging="720"/>
      </w:pPr>
      <w:rPr>
        <w:rFonts w:hint="default"/>
        <w:bCs w:val="0"/>
        <w:i w:val="0"/>
        <w:iCs w:val="0"/>
        <w:caps w:val="0"/>
        <w:smallCaps w:val="0"/>
        <w:strike w:val="0"/>
        <w:dstrike w:val="0"/>
        <w:vanish w:val="0"/>
        <w:color w:val="000000"/>
        <w:position w:val="0"/>
        <w:u w:val="none"/>
        <w:vertAlign w:val="baseline"/>
        <w:em w:val="none"/>
      </w:rPr>
    </w:lvl>
    <w:lvl w:ilvl="3">
      <w:start w:val="1"/>
      <w:numFmt w:val="decimal"/>
      <w:pStyle w:val="Titre4"/>
      <w:lvlText w:val="%1.%2.%3.%4"/>
      <w:lvlJc w:val="left"/>
      <w:pPr>
        <w:ind w:left="864" w:hanging="864"/>
      </w:pPr>
      <w:rPr>
        <w:rFonts w:hint="default"/>
        <w:b/>
        <w:bCs w:val="0"/>
        <w:i w:val="0"/>
        <w:iCs w:val="0"/>
        <w:caps w:val="0"/>
        <w:smallCaps w:val="0"/>
        <w:strike w:val="0"/>
        <w:dstrike w:val="0"/>
        <w:vanish w:val="0"/>
        <w:color w:val="000000"/>
        <w:spacing w:val="0"/>
        <w:kern w:val="0"/>
        <w:position w:val="0"/>
        <w:u w:val="none"/>
        <w:effect w:val="none"/>
        <w:vertAlign w:val="baseline"/>
        <w:em w:val="no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6">
    <w:nsid w:val="4B2C1041"/>
    <w:multiLevelType w:val="hybridMultilevel"/>
    <w:tmpl w:val="72F23EA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nsid w:val="673D5072"/>
    <w:multiLevelType w:val="hybridMultilevel"/>
    <w:tmpl w:val="34CCF592"/>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0">
    <w:nsid w:val="6A602C32"/>
    <w:multiLevelType w:val="hybridMultilevel"/>
    <w:tmpl w:val="395A89B0"/>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1">
    <w:nsid w:val="6DD66D0D"/>
    <w:multiLevelType w:val="hybridMultilevel"/>
    <w:tmpl w:val="9EA47FDA"/>
    <w:lvl w:ilvl="0" w:tplc="50C273B8">
      <w:start w:val="1"/>
      <w:numFmt w:val="bullet"/>
      <w:pStyle w:val="Paragraphedeliste"/>
      <w:lvlText w:val=""/>
      <w:lvlJc w:val="left"/>
      <w:pPr>
        <w:ind w:left="1145" w:hanging="360"/>
      </w:pPr>
      <w:rPr>
        <w:rFonts w:ascii="Wingdings" w:hAnsi="Wingdings" w:hint="default"/>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num w:numId="1">
    <w:abstractNumId w:val="9"/>
  </w:num>
  <w:num w:numId="2">
    <w:abstractNumId w:val="11"/>
  </w:num>
  <w:num w:numId="3">
    <w:abstractNumId w:val="2"/>
  </w:num>
  <w:num w:numId="4">
    <w:abstractNumId w:val="7"/>
  </w:num>
  <w:num w:numId="5">
    <w:abstractNumId w:val="9"/>
  </w:num>
  <w:num w:numId="6">
    <w:abstractNumId w:val="0"/>
  </w:num>
  <w:num w:numId="7">
    <w:abstractNumId w:val="10"/>
  </w:num>
  <w:num w:numId="8">
    <w:abstractNumId w:val="3"/>
  </w:num>
  <w:num w:numId="9">
    <w:abstractNumId w:val="10"/>
    <w:lvlOverride w:ilvl="0">
      <w:startOverride w:val="1"/>
    </w:lvlOverride>
  </w:num>
  <w:num w:numId="10">
    <w:abstractNumId w:val="10"/>
    <w:lvlOverride w:ilvl="0">
      <w:startOverride w:val="1"/>
    </w:lvlOverride>
  </w:num>
  <w:num w:numId="11">
    <w:abstractNumId w:val="10"/>
    <w:lvlOverride w:ilvl="0">
      <w:startOverride w:val="1"/>
    </w:lvlOverride>
  </w:num>
  <w:num w:numId="12">
    <w:abstractNumId w:val="5"/>
  </w:num>
  <w:num w:numId="13">
    <w:abstractNumId w:val="10"/>
    <w:lvlOverride w:ilvl="0">
      <w:startOverride w:val="1"/>
    </w:lvlOverride>
  </w:num>
  <w:num w:numId="14">
    <w:abstractNumId w:val="6"/>
  </w:num>
  <w:num w:numId="15">
    <w:abstractNumId w:val="8"/>
  </w:num>
  <w:num w:numId="16">
    <w:abstractNumId w:val="1"/>
  </w:num>
  <w:num w:numId="17">
    <w:abstractNumId w:val="4"/>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3"/>
  <w:mailMerge>
    <w:mainDocumentType w:val="catalog"/>
    <w:dataType w:val="textFile"/>
    <w:activeRecord w:val="-1"/>
  </w:mailMerge>
  <w:defaultTabStop w:val="709"/>
  <w:hyphenationZone w:val="425"/>
  <w:characterSpacingControl w:val="doNotCompress"/>
  <w:hdrShapeDefaults>
    <o:shapedefaults v:ext="edit" spidmax="1433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E4C25"/>
    <w:rsid w:val="00024158"/>
    <w:rsid w:val="00047E4B"/>
    <w:rsid w:val="00060AFE"/>
    <w:rsid w:val="00081B45"/>
    <w:rsid w:val="00093697"/>
    <w:rsid w:val="000A12D6"/>
    <w:rsid w:val="000A17B6"/>
    <w:rsid w:val="000A7473"/>
    <w:rsid w:val="000B1F90"/>
    <w:rsid w:val="000B25F1"/>
    <w:rsid w:val="000B2E68"/>
    <w:rsid w:val="000D1916"/>
    <w:rsid w:val="000D4D87"/>
    <w:rsid w:val="00112294"/>
    <w:rsid w:val="0011254B"/>
    <w:rsid w:val="00126166"/>
    <w:rsid w:val="00130EC7"/>
    <w:rsid w:val="00161FAC"/>
    <w:rsid w:val="00173B00"/>
    <w:rsid w:val="00191431"/>
    <w:rsid w:val="001A0663"/>
    <w:rsid w:val="001A157D"/>
    <w:rsid w:val="001A7019"/>
    <w:rsid w:val="001B51F8"/>
    <w:rsid w:val="001C656F"/>
    <w:rsid w:val="001E555B"/>
    <w:rsid w:val="001F5526"/>
    <w:rsid w:val="00221FA5"/>
    <w:rsid w:val="00232138"/>
    <w:rsid w:val="00240933"/>
    <w:rsid w:val="00245E71"/>
    <w:rsid w:val="00276976"/>
    <w:rsid w:val="002A7482"/>
    <w:rsid w:val="002C27D0"/>
    <w:rsid w:val="002C4B73"/>
    <w:rsid w:val="002E03E1"/>
    <w:rsid w:val="003253CE"/>
    <w:rsid w:val="00357A13"/>
    <w:rsid w:val="003701D9"/>
    <w:rsid w:val="0038490C"/>
    <w:rsid w:val="003A248B"/>
    <w:rsid w:val="003B1B4E"/>
    <w:rsid w:val="003B2690"/>
    <w:rsid w:val="003E2BB2"/>
    <w:rsid w:val="003E7548"/>
    <w:rsid w:val="003E7EB8"/>
    <w:rsid w:val="004079D0"/>
    <w:rsid w:val="004145B2"/>
    <w:rsid w:val="00442B90"/>
    <w:rsid w:val="004665DF"/>
    <w:rsid w:val="00473392"/>
    <w:rsid w:val="00495A12"/>
    <w:rsid w:val="004A2970"/>
    <w:rsid w:val="004A2D5C"/>
    <w:rsid w:val="004C79A8"/>
    <w:rsid w:val="004E7338"/>
    <w:rsid w:val="004F0799"/>
    <w:rsid w:val="004F4304"/>
    <w:rsid w:val="00511DE7"/>
    <w:rsid w:val="00532080"/>
    <w:rsid w:val="0055098E"/>
    <w:rsid w:val="00563F44"/>
    <w:rsid w:val="00567430"/>
    <w:rsid w:val="00575378"/>
    <w:rsid w:val="005A1452"/>
    <w:rsid w:val="005A67F9"/>
    <w:rsid w:val="005B2E71"/>
    <w:rsid w:val="005E41A5"/>
    <w:rsid w:val="00604E92"/>
    <w:rsid w:val="00615C1F"/>
    <w:rsid w:val="006341D2"/>
    <w:rsid w:val="00653F91"/>
    <w:rsid w:val="00654645"/>
    <w:rsid w:val="00681C96"/>
    <w:rsid w:val="00693A5C"/>
    <w:rsid w:val="00697BA9"/>
    <w:rsid w:val="006A0591"/>
    <w:rsid w:val="006A1FC5"/>
    <w:rsid w:val="006A73AE"/>
    <w:rsid w:val="006B5CA9"/>
    <w:rsid w:val="006B76F7"/>
    <w:rsid w:val="006C5779"/>
    <w:rsid w:val="006D471C"/>
    <w:rsid w:val="006E6A37"/>
    <w:rsid w:val="006F78B8"/>
    <w:rsid w:val="00713DB7"/>
    <w:rsid w:val="00727F8A"/>
    <w:rsid w:val="00754CB8"/>
    <w:rsid w:val="00760373"/>
    <w:rsid w:val="00795F34"/>
    <w:rsid w:val="00796370"/>
    <w:rsid w:val="007B0DD5"/>
    <w:rsid w:val="007D3BD6"/>
    <w:rsid w:val="007F0CC7"/>
    <w:rsid w:val="008127E7"/>
    <w:rsid w:val="00821394"/>
    <w:rsid w:val="008547C3"/>
    <w:rsid w:val="008673DC"/>
    <w:rsid w:val="00873ECD"/>
    <w:rsid w:val="00895888"/>
    <w:rsid w:val="008A57A8"/>
    <w:rsid w:val="008B4D49"/>
    <w:rsid w:val="008E3972"/>
    <w:rsid w:val="00900C3E"/>
    <w:rsid w:val="00942016"/>
    <w:rsid w:val="00946EAA"/>
    <w:rsid w:val="009476CF"/>
    <w:rsid w:val="00974853"/>
    <w:rsid w:val="00990E47"/>
    <w:rsid w:val="009B3CE6"/>
    <w:rsid w:val="00A354A6"/>
    <w:rsid w:val="00A56E12"/>
    <w:rsid w:val="00A679FC"/>
    <w:rsid w:val="00A77762"/>
    <w:rsid w:val="00A923F5"/>
    <w:rsid w:val="00AA086F"/>
    <w:rsid w:val="00AA5489"/>
    <w:rsid w:val="00AB7547"/>
    <w:rsid w:val="00AD6EAB"/>
    <w:rsid w:val="00AE4C25"/>
    <w:rsid w:val="00AE75EA"/>
    <w:rsid w:val="00B10955"/>
    <w:rsid w:val="00B17402"/>
    <w:rsid w:val="00B21F64"/>
    <w:rsid w:val="00B362B7"/>
    <w:rsid w:val="00B40C57"/>
    <w:rsid w:val="00B4615B"/>
    <w:rsid w:val="00B622C7"/>
    <w:rsid w:val="00B64F42"/>
    <w:rsid w:val="00B77CB9"/>
    <w:rsid w:val="00B83BFC"/>
    <w:rsid w:val="00B861AB"/>
    <w:rsid w:val="00B87A58"/>
    <w:rsid w:val="00BC01BB"/>
    <w:rsid w:val="00BC472D"/>
    <w:rsid w:val="00BF43DA"/>
    <w:rsid w:val="00C22B33"/>
    <w:rsid w:val="00C25A75"/>
    <w:rsid w:val="00C40B1F"/>
    <w:rsid w:val="00C437AF"/>
    <w:rsid w:val="00C47E79"/>
    <w:rsid w:val="00C57240"/>
    <w:rsid w:val="00C74B50"/>
    <w:rsid w:val="00C96106"/>
    <w:rsid w:val="00CD757E"/>
    <w:rsid w:val="00D06C39"/>
    <w:rsid w:val="00D62456"/>
    <w:rsid w:val="00D82969"/>
    <w:rsid w:val="00D85001"/>
    <w:rsid w:val="00DA0A95"/>
    <w:rsid w:val="00DA26DF"/>
    <w:rsid w:val="00DE7C6C"/>
    <w:rsid w:val="00E1089E"/>
    <w:rsid w:val="00E348EC"/>
    <w:rsid w:val="00E424E9"/>
    <w:rsid w:val="00E46473"/>
    <w:rsid w:val="00E46F6A"/>
    <w:rsid w:val="00E53229"/>
    <w:rsid w:val="00E54E48"/>
    <w:rsid w:val="00E605F8"/>
    <w:rsid w:val="00E713EB"/>
    <w:rsid w:val="00E72500"/>
    <w:rsid w:val="00E8013D"/>
    <w:rsid w:val="00E9306D"/>
    <w:rsid w:val="00E95115"/>
    <w:rsid w:val="00EA07DE"/>
    <w:rsid w:val="00EF10AC"/>
    <w:rsid w:val="00EF5203"/>
    <w:rsid w:val="00F01FB2"/>
    <w:rsid w:val="00F53D72"/>
    <w:rsid w:val="00F6366C"/>
    <w:rsid w:val="00F765AF"/>
    <w:rsid w:val="00FA6338"/>
    <w:rsid w:val="00FC0D90"/>
    <w:rsid w:val="00FC6824"/>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4337"/>
    <o:shapelayout v:ext="edit">
      <o:idmap v:ext="edit" data="1"/>
    </o:shapelayout>
  </w:shapeDefaults>
  <w:decimalSymbol w:val=","/>
  <w:listSeparator w:val=";"/>
  <w14:docId w14:val="0F48E0F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F0799"/>
    <w:pPr>
      <w:spacing w:after="160" w:line="240" w:lineRule="auto"/>
      <w:jc w:val="both"/>
    </w:pPr>
    <w:rPr>
      <w:rFonts w:ascii="Arial" w:hAnsi="Arial" w:cs="Arial"/>
      <w:szCs w:val="36"/>
      <w:lang w:val="en-GB" w:eastAsia="fr-FR"/>
    </w:rPr>
  </w:style>
  <w:style w:type="paragraph" w:styleId="Titre1">
    <w:name w:val="heading 1"/>
    <w:aliases w:val="Titre1,Titre2,Chapter,CF6 - Titre 1"/>
    <w:basedOn w:val="Normal"/>
    <w:next w:val="Normal"/>
    <w:link w:val="Titre1Car"/>
    <w:qFormat/>
    <w:rsid w:val="001B51F8"/>
    <w:pPr>
      <w:keepNext/>
      <w:pageBreakBefore/>
      <w:numPr>
        <w:numId w:val="12"/>
      </w:numPr>
      <w:outlineLvl w:val="0"/>
    </w:pPr>
    <w:rPr>
      <w:b/>
      <w:bCs/>
      <w:sz w:val="40"/>
      <w:szCs w:val="44"/>
      <w:lang w:val="fr-LU" w:eastAsia="en-GB"/>
    </w:rPr>
  </w:style>
  <w:style w:type="paragraph" w:styleId="Titre2">
    <w:name w:val="heading 2"/>
    <w:basedOn w:val="Normal"/>
    <w:next w:val="Normal"/>
    <w:link w:val="Titre2Car"/>
    <w:qFormat/>
    <w:rsid w:val="001B51F8"/>
    <w:pPr>
      <w:keepNext/>
      <w:numPr>
        <w:ilvl w:val="1"/>
        <w:numId w:val="12"/>
      </w:numPr>
      <w:spacing w:before="320"/>
      <w:outlineLvl w:val="1"/>
    </w:pPr>
    <w:rPr>
      <w:b/>
      <w:sz w:val="32"/>
      <w:lang w:eastAsia="en-GB"/>
    </w:rPr>
  </w:style>
  <w:style w:type="paragraph" w:styleId="Titre3">
    <w:name w:val="heading 3"/>
    <w:basedOn w:val="Normal"/>
    <w:next w:val="Normal"/>
    <w:link w:val="Titre3Car"/>
    <w:qFormat/>
    <w:rsid w:val="001B51F8"/>
    <w:pPr>
      <w:keepNext/>
      <w:numPr>
        <w:ilvl w:val="2"/>
        <w:numId w:val="12"/>
      </w:numPr>
      <w:spacing w:before="280"/>
      <w:outlineLvl w:val="2"/>
    </w:pPr>
    <w:rPr>
      <w:b/>
      <w:bCs/>
      <w:sz w:val="26"/>
      <w:szCs w:val="28"/>
      <w:lang w:eastAsia="fr-LU"/>
    </w:rPr>
  </w:style>
  <w:style w:type="paragraph" w:styleId="Titre4">
    <w:name w:val="heading 4"/>
    <w:aliases w:val="H4,Heading 4 TLS"/>
    <w:basedOn w:val="Normal"/>
    <w:next w:val="Normal"/>
    <w:link w:val="Titre4Car"/>
    <w:qFormat/>
    <w:rsid w:val="001B51F8"/>
    <w:pPr>
      <w:keepNext/>
      <w:numPr>
        <w:ilvl w:val="3"/>
        <w:numId w:val="12"/>
      </w:numPr>
      <w:spacing w:before="240"/>
      <w:outlineLvl w:val="3"/>
    </w:pPr>
    <w:rPr>
      <w:b/>
      <w:iCs/>
      <w:sz w:val="24"/>
      <w:szCs w:val="24"/>
      <w:lang w:val="fr-FR" w:eastAsia="fr-LU"/>
    </w:rPr>
  </w:style>
  <w:style w:type="paragraph" w:styleId="Titre5">
    <w:name w:val="heading 5"/>
    <w:aliases w:val="Titre5,heading 5,E"/>
    <w:basedOn w:val="Normal"/>
    <w:next w:val="Normal"/>
    <w:link w:val="Titre5Car"/>
    <w:qFormat/>
    <w:rsid w:val="00B77CB9"/>
    <w:pPr>
      <w:keepNext/>
      <w:spacing w:before="220"/>
      <w:ind w:left="142" w:hanging="142"/>
      <w:outlineLvl w:val="4"/>
    </w:pPr>
    <w:rPr>
      <w:b/>
      <w:bCs/>
      <w:iCs/>
      <w:sz w:val="24"/>
      <w:szCs w:val="22"/>
      <w:lang w:eastAsia="fr-LU"/>
    </w:rPr>
  </w:style>
  <w:style w:type="paragraph" w:styleId="Titre6">
    <w:name w:val="heading 6"/>
    <w:basedOn w:val="Normal"/>
    <w:next w:val="Normal"/>
    <w:link w:val="Titre6Car"/>
    <w:qFormat/>
    <w:rsid w:val="00B77CB9"/>
    <w:pPr>
      <w:keepNext/>
      <w:spacing w:before="120"/>
      <w:ind w:left="284" w:hanging="142"/>
      <w:outlineLvl w:val="5"/>
    </w:pPr>
    <w:rPr>
      <w:b/>
      <w:szCs w:val="22"/>
      <w:lang w:val="en-US" w:eastAsia="fr-LU"/>
    </w:rPr>
  </w:style>
  <w:style w:type="paragraph" w:styleId="Titre7">
    <w:name w:val="heading 7"/>
    <w:basedOn w:val="Normal"/>
    <w:next w:val="Normal"/>
    <w:link w:val="Titre7Car"/>
    <w:qFormat/>
    <w:rsid w:val="00B77CB9"/>
    <w:pPr>
      <w:keepNext/>
      <w:ind w:left="426" w:hanging="142"/>
      <w:outlineLvl w:val="6"/>
    </w:pPr>
    <w:rPr>
      <w:b/>
      <w:szCs w:val="24"/>
      <w:lang w:val="en-US" w:eastAsia="fr-LU"/>
    </w:rPr>
  </w:style>
  <w:style w:type="paragraph" w:styleId="Titre8">
    <w:name w:val="heading 8"/>
    <w:basedOn w:val="Normal"/>
    <w:next w:val="Normal"/>
    <w:link w:val="Titre8Car"/>
    <w:qFormat/>
    <w:rsid w:val="00B77CB9"/>
    <w:pPr>
      <w:keepNext/>
      <w:spacing w:before="60"/>
      <w:ind w:left="567" w:hanging="142"/>
      <w:outlineLvl w:val="7"/>
    </w:pPr>
    <w:rPr>
      <w:b/>
      <w:szCs w:val="24"/>
      <w:lang w:val="en-US" w:eastAsia="fr-LU"/>
    </w:rPr>
  </w:style>
  <w:style w:type="paragraph" w:styleId="Titre9">
    <w:name w:val="heading 9"/>
    <w:basedOn w:val="Normal"/>
    <w:next w:val="Normal"/>
    <w:link w:val="Titre9Car"/>
    <w:qFormat/>
    <w:rsid w:val="00B77CB9"/>
    <w:pPr>
      <w:keepNext/>
      <w:spacing w:before="60"/>
      <w:ind w:left="709" w:hanging="142"/>
      <w:outlineLvl w:val="8"/>
    </w:pPr>
    <w:rPr>
      <w: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aliases w:val="Titre1 Car,Titre2 Car,Chapter Car,CF6 - Titre 1 Car"/>
    <w:basedOn w:val="Policepardfaut"/>
    <w:link w:val="Titre1"/>
    <w:rsid w:val="001B51F8"/>
    <w:rPr>
      <w:rFonts w:ascii="Arial" w:hAnsi="Arial" w:cs="Arial"/>
      <w:b/>
      <w:bCs/>
      <w:sz w:val="40"/>
      <w:szCs w:val="44"/>
      <w:lang w:val="fr-LU" w:eastAsia="en-GB"/>
    </w:rPr>
  </w:style>
  <w:style w:type="character" w:customStyle="1" w:styleId="Titre2Car">
    <w:name w:val="Titre 2 Car"/>
    <w:basedOn w:val="Policepardfaut"/>
    <w:link w:val="Titre2"/>
    <w:rsid w:val="001B51F8"/>
    <w:rPr>
      <w:rFonts w:ascii="Arial" w:hAnsi="Arial" w:cs="Arial"/>
      <w:b/>
      <w:sz w:val="32"/>
      <w:szCs w:val="36"/>
      <w:lang w:val="en-GB" w:eastAsia="en-GB"/>
    </w:rPr>
  </w:style>
  <w:style w:type="character" w:customStyle="1" w:styleId="Titre3Car">
    <w:name w:val="Titre 3 Car"/>
    <w:basedOn w:val="Policepardfaut"/>
    <w:link w:val="Titre3"/>
    <w:rsid w:val="001B51F8"/>
    <w:rPr>
      <w:rFonts w:ascii="Arial" w:hAnsi="Arial" w:cs="Arial"/>
      <w:b/>
      <w:bCs/>
      <w:sz w:val="26"/>
      <w:szCs w:val="28"/>
      <w:lang w:val="en-GB" w:eastAsia="fr-LU"/>
    </w:rPr>
  </w:style>
  <w:style w:type="character" w:customStyle="1" w:styleId="Titre4Car">
    <w:name w:val="Titre 4 Car"/>
    <w:aliases w:val="H4 Car,Heading 4 TLS Car"/>
    <w:basedOn w:val="Policepardfaut"/>
    <w:link w:val="Titre4"/>
    <w:rsid w:val="001B51F8"/>
    <w:rPr>
      <w:rFonts w:ascii="Arial" w:hAnsi="Arial" w:cs="Arial"/>
      <w:b/>
      <w:iCs/>
      <w:sz w:val="24"/>
      <w:szCs w:val="24"/>
      <w:lang w:eastAsia="fr-LU"/>
    </w:rPr>
  </w:style>
  <w:style w:type="character" w:customStyle="1" w:styleId="Titre5Car">
    <w:name w:val="Titre 5 Car"/>
    <w:aliases w:val="Titre5 Car,heading 5 Car,E Car"/>
    <w:basedOn w:val="Policepardfaut"/>
    <w:link w:val="Titre5"/>
    <w:uiPriority w:val="9"/>
    <w:rsid w:val="00B77CB9"/>
    <w:rPr>
      <w:rFonts w:ascii="Arial" w:hAnsi="Arial" w:cs="Arial"/>
      <w:b/>
      <w:bCs/>
      <w:iCs/>
      <w:sz w:val="24"/>
      <w:lang w:val="en-GB" w:eastAsia="fr-LU"/>
    </w:rPr>
  </w:style>
  <w:style w:type="character" w:customStyle="1" w:styleId="Titre6Car">
    <w:name w:val="Titre 6 Car"/>
    <w:basedOn w:val="Policepardfaut"/>
    <w:link w:val="Titre6"/>
    <w:rsid w:val="00B77CB9"/>
    <w:rPr>
      <w:rFonts w:ascii="Arial" w:hAnsi="Arial" w:cs="Arial"/>
      <w:b/>
      <w:lang w:val="en-US" w:eastAsia="fr-LU"/>
    </w:rPr>
  </w:style>
  <w:style w:type="character" w:customStyle="1" w:styleId="Titre7Car">
    <w:name w:val="Titre 7 Car"/>
    <w:basedOn w:val="Policepardfaut"/>
    <w:link w:val="Titre7"/>
    <w:rsid w:val="00B77CB9"/>
    <w:rPr>
      <w:rFonts w:ascii="Arial" w:hAnsi="Arial" w:cs="Arial"/>
      <w:b/>
      <w:szCs w:val="24"/>
      <w:lang w:val="en-US" w:eastAsia="fr-LU"/>
    </w:rPr>
  </w:style>
  <w:style w:type="character" w:customStyle="1" w:styleId="Titre8Car">
    <w:name w:val="Titre 8 Car"/>
    <w:basedOn w:val="Policepardfaut"/>
    <w:link w:val="Titre8"/>
    <w:rsid w:val="00B77CB9"/>
    <w:rPr>
      <w:rFonts w:ascii="Arial" w:hAnsi="Arial" w:cs="Arial"/>
      <w:b/>
      <w:szCs w:val="24"/>
      <w:lang w:val="en-US" w:eastAsia="fr-LU"/>
    </w:rPr>
  </w:style>
  <w:style w:type="character" w:customStyle="1" w:styleId="Titre9Car">
    <w:name w:val="Titre 9 Car"/>
    <w:basedOn w:val="Policepardfaut"/>
    <w:link w:val="Titre9"/>
    <w:rsid w:val="00B77CB9"/>
    <w:rPr>
      <w:rFonts w:ascii="Arial" w:hAnsi="Arial" w:cs="Arial"/>
      <w:b/>
      <w:szCs w:val="24"/>
      <w:lang w:val="en-US" w:eastAsia="fr-LU"/>
    </w:rPr>
  </w:style>
  <w:style w:type="character" w:customStyle="1" w:styleId="apple-converted-space">
    <w:name w:val="apple-converted-space"/>
    <w:basedOn w:val="Policepardfaut"/>
    <w:rsid w:val="00B77CB9"/>
  </w:style>
  <w:style w:type="paragraph" w:styleId="Textedebulles">
    <w:name w:val="Balloon Text"/>
    <w:basedOn w:val="Normal"/>
    <w:link w:val="TextedebullesCar"/>
    <w:rsid w:val="00B77CB9"/>
    <w:pPr>
      <w:spacing w:after="0"/>
    </w:pPr>
    <w:rPr>
      <w:rFonts w:ascii="Tahoma" w:hAnsi="Tahoma" w:cs="Tahoma"/>
      <w:sz w:val="16"/>
      <w:szCs w:val="16"/>
    </w:rPr>
  </w:style>
  <w:style w:type="character" w:customStyle="1" w:styleId="TextedebullesCar">
    <w:name w:val="Texte de bulles Car"/>
    <w:basedOn w:val="Policepardfaut"/>
    <w:link w:val="Textedebulles"/>
    <w:rsid w:val="00B77CB9"/>
    <w:rPr>
      <w:rFonts w:ascii="Tahoma" w:hAnsi="Tahoma" w:cs="Tahoma"/>
      <w:sz w:val="16"/>
      <w:szCs w:val="16"/>
      <w:lang w:val="en-GB" w:eastAsia="fr-FR"/>
    </w:rPr>
  </w:style>
  <w:style w:type="paragraph" w:styleId="Bibliographie">
    <w:name w:val="Bibliography"/>
    <w:basedOn w:val="Normal"/>
    <w:next w:val="Normal"/>
    <w:uiPriority w:val="37"/>
    <w:unhideWhenUsed/>
    <w:rsid w:val="00B77CB9"/>
    <w:pPr>
      <w:spacing w:before="60" w:after="120"/>
    </w:pPr>
    <w:rPr>
      <w:rFonts w:cs="Times New Roman"/>
      <w:szCs w:val="20"/>
      <w:lang w:eastAsia="en-US"/>
    </w:rPr>
  </w:style>
  <w:style w:type="paragraph" w:styleId="Corpsdetexte">
    <w:name w:val="Body Text"/>
    <w:basedOn w:val="Normal"/>
    <w:link w:val="CorpsdetexteCar"/>
    <w:rsid w:val="00B77CB9"/>
    <w:pPr>
      <w:widowControl w:val="0"/>
      <w:suppressAutoHyphens/>
      <w:spacing w:before="60" w:after="120"/>
      <w:jc w:val="left"/>
    </w:pPr>
    <w:rPr>
      <w:rFonts w:ascii="Times" w:eastAsia="DejaVuSans" w:hAnsi="Times" w:cs="Times New Roman"/>
      <w:kern w:val="1"/>
      <w:sz w:val="24"/>
      <w:szCs w:val="24"/>
      <w:lang w:val="en-US" w:eastAsia="en-US"/>
    </w:rPr>
  </w:style>
  <w:style w:type="character" w:customStyle="1" w:styleId="CorpsdetexteCar">
    <w:name w:val="Corps de texte Car"/>
    <w:basedOn w:val="Policepardfaut"/>
    <w:link w:val="Corpsdetexte"/>
    <w:rsid w:val="00B77CB9"/>
    <w:rPr>
      <w:rFonts w:ascii="Times" w:eastAsia="DejaVuSans" w:hAnsi="Times" w:cs="Times New Roman"/>
      <w:kern w:val="1"/>
      <w:sz w:val="24"/>
      <w:szCs w:val="24"/>
      <w:lang w:val="en-US"/>
    </w:rPr>
  </w:style>
  <w:style w:type="paragraph" w:styleId="Corpsdetexte2">
    <w:name w:val="Body Text 2"/>
    <w:basedOn w:val="Normal"/>
    <w:link w:val="Corpsdetexte2Car"/>
    <w:rsid w:val="00B77CB9"/>
    <w:pPr>
      <w:spacing w:before="60" w:after="120" w:line="480" w:lineRule="auto"/>
    </w:pPr>
    <w:rPr>
      <w:rFonts w:cs="Times New Roman"/>
      <w:szCs w:val="20"/>
      <w:lang w:eastAsia="en-US"/>
    </w:rPr>
  </w:style>
  <w:style w:type="character" w:customStyle="1" w:styleId="Corpsdetexte2Car">
    <w:name w:val="Corps de texte 2 Car"/>
    <w:basedOn w:val="Policepardfaut"/>
    <w:link w:val="Corpsdetexte2"/>
    <w:rsid w:val="00B77CB9"/>
    <w:rPr>
      <w:rFonts w:ascii="Arial" w:hAnsi="Arial" w:cs="Times New Roman"/>
      <w:szCs w:val="20"/>
      <w:lang w:val="en-GB"/>
    </w:rPr>
  </w:style>
  <w:style w:type="paragraph" w:styleId="Retraitcorpsdetexte3">
    <w:name w:val="Body Text Indent 3"/>
    <w:basedOn w:val="Normal"/>
    <w:link w:val="Retraitcorpsdetexte3Car"/>
    <w:rsid w:val="00B77CB9"/>
    <w:pPr>
      <w:spacing w:after="120"/>
      <w:ind w:left="283"/>
    </w:pPr>
    <w:rPr>
      <w:sz w:val="16"/>
      <w:szCs w:val="16"/>
    </w:rPr>
  </w:style>
  <w:style w:type="character" w:customStyle="1" w:styleId="Retraitcorpsdetexte3Car">
    <w:name w:val="Retrait corps de texte 3 Car"/>
    <w:basedOn w:val="Policepardfaut"/>
    <w:link w:val="Retraitcorpsdetexte3"/>
    <w:rsid w:val="00B77CB9"/>
    <w:rPr>
      <w:rFonts w:ascii="Arial" w:hAnsi="Arial" w:cs="Arial"/>
      <w:sz w:val="16"/>
      <w:szCs w:val="16"/>
      <w:lang w:val="en-GB" w:eastAsia="fr-FR"/>
    </w:rPr>
  </w:style>
  <w:style w:type="character" w:styleId="Titredulivre">
    <w:name w:val="Book Title"/>
    <w:basedOn w:val="Policepardfaut"/>
    <w:uiPriority w:val="33"/>
    <w:rsid w:val="00B77CB9"/>
    <w:rPr>
      <w:b w:val="0"/>
      <w:bCs/>
      <w:smallCaps/>
      <w:spacing w:val="5"/>
    </w:rPr>
  </w:style>
  <w:style w:type="character" w:customStyle="1" w:styleId="BookTitle1">
    <w:name w:val="Book Title1"/>
    <w:basedOn w:val="Policepardfaut"/>
    <w:uiPriority w:val="33"/>
    <w:rsid w:val="00B77CB9"/>
    <w:rPr>
      <w:b w:val="0"/>
      <w:bCs/>
      <w:smallCaps/>
      <w:spacing w:val="5"/>
    </w:rPr>
  </w:style>
  <w:style w:type="paragraph" w:styleId="Lgende">
    <w:name w:val="caption"/>
    <w:aliases w:val="Légende Fig/Tab"/>
    <w:basedOn w:val="Normal"/>
    <w:next w:val="Normal"/>
    <w:qFormat/>
    <w:rsid w:val="00B77CB9"/>
    <w:pPr>
      <w:spacing w:before="240" w:after="360"/>
      <w:jc w:val="center"/>
    </w:pPr>
    <w:rPr>
      <w:bCs/>
      <w:sz w:val="20"/>
      <w:szCs w:val="18"/>
    </w:rPr>
  </w:style>
  <w:style w:type="paragraph" w:customStyle="1" w:styleId="ListeRecC">
    <w:name w:val="Liste_Rec_C"/>
    <w:basedOn w:val="Normal"/>
    <w:link w:val="ListeRecCChar"/>
    <w:qFormat/>
    <w:rsid w:val="00B77CB9"/>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szCs w:val="22"/>
      <w:lang w:val="fr-LU" w:eastAsia="en-GB"/>
    </w:rPr>
  </w:style>
  <w:style w:type="character" w:customStyle="1" w:styleId="ListeRecCChar">
    <w:name w:val="Liste_Rec_C Char"/>
    <w:basedOn w:val="Policepardfaut"/>
    <w:link w:val="ListeRecC"/>
    <w:rsid w:val="00B77CB9"/>
    <w:rPr>
      <w:rFonts w:ascii="Arial" w:eastAsiaTheme="minorEastAsia" w:hAnsi="Arial" w:cs="Arial"/>
      <w:noProof/>
      <w:sz w:val="20"/>
      <w:lang w:val="fr-LU" w:eastAsia="en-GB"/>
    </w:rPr>
  </w:style>
  <w:style w:type="paragraph" w:customStyle="1" w:styleId="ListeRec">
    <w:name w:val="Liste_Rec"/>
    <w:basedOn w:val="ListeRecC"/>
    <w:link w:val="ListeRecChar"/>
    <w:qFormat/>
    <w:rsid w:val="00B77CB9"/>
    <w:pP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B77CB9"/>
    <w:rPr>
      <w:rFonts w:ascii="Arial" w:eastAsiaTheme="minorEastAsia" w:hAnsi="Arial" w:cs="Arial"/>
      <w:noProof/>
      <w:sz w:val="20"/>
      <w:lang w:val="fr-LU" w:eastAsia="en-GB"/>
    </w:rPr>
  </w:style>
  <w:style w:type="paragraph" w:customStyle="1" w:styleId="CategRec">
    <w:name w:val="Categ_Rec"/>
    <w:basedOn w:val="ListeRec"/>
    <w:qFormat/>
    <w:rsid w:val="00B77CB9"/>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ous-titre">
    <w:name w:val="Subtitle"/>
    <w:basedOn w:val="Normal"/>
    <w:next w:val="Normal"/>
    <w:link w:val="Sous-titreCar"/>
    <w:qFormat/>
    <w:rsid w:val="00B77CB9"/>
    <w:pPr>
      <w:numPr>
        <w:ilvl w:val="1"/>
      </w:numPr>
      <w:spacing w:before="240"/>
      <w:ind w:left="113"/>
      <w:jc w:val="center"/>
    </w:pPr>
    <w:rPr>
      <w:rFonts w:eastAsiaTheme="majorEastAsia" w:cstheme="majorBidi"/>
      <w:b/>
      <w:iCs/>
      <w:spacing w:val="15"/>
      <w:sz w:val="36"/>
      <w:szCs w:val="24"/>
    </w:rPr>
  </w:style>
  <w:style w:type="character" w:customStyle="1" w:styleId="Sous-titreCar">
    <w:name w:val="Sous-titre Car"/>
    <w:basedOn w:val="Policepardfaut"/>
    <w:link w:val="Sous-titre"/>
    <w:rsid w:val="00B77CB9"/>
    <w:rPr>
      <w:rFonts w:ascii="Arial" w:eastAsiaTheme="majorEastAsia" w:hAnsi="Arial" w:cstheme="majorBidi"/>
      <w:b/>
      <w:iCs/>
      <w:spacing w:val="15"/>
      <w:sz w:val="36"/>
      <w:szCs w:val="24"/>
      <w:lang w:val="en-GB" w:eastAsia="fr-FR"/>
    </w:rPr>
  </w:style>
  <w:style w:type="paragraph" w:customStyle="1" w:styleId="CatgorieDoc">
    <w:name w:val="Catégorie Doc"/>
    <w:basedOn w:val="Sous-titre"/>
    <w:link w:val="CatgorieDocCar"/>
    <w:qFormat/>
    <w:rsid w:val="00B77CB9"/>
    <w:pPr>
      <w:pBdr>
        <w:bottom w:val="single" w:sz="12" w:space="1" w:color="auto"/>
      </w:pBdr>
      <w:ind w:left="3969"/>
      <w:jc w:val="right"/>
    </w:pPr>
    <w:rPr>
      <w:i/>
      <w:sz w:val="28"/>
      <w:lang w:eastAsia="fr-LU"/>
    </w:rPr>
  </w:style>
  <w:style w:type="character" w:customStyle="1" w:styleId="CatgorieDocCar">
    <w:name w:val="Catégorie Doc Car"/>
    <w:basedOn w:val="Sous-titreCar"/>
    <w:link w:val="CatgorieDoc"/>
    <w:rsid w:val="00B77CB9"/>
    <w:rPr>
      <w:rFonts w:ascii="Arial" w:eastAsiaTheme="majorEastAsia" w:hAnsi="Arial" w:cstheme="majorBidi"/>
      <w:b/>
      <w:i/>
      <w:iCs/>
      <w:spacing w:val="15"/>
      <w:sz w:val="28"/>
      <w:szCs w:val="24"/>
      <w:lang w:val="en-GB" w:eastAsia="fr-LU"/>
    </w:rPr>
  </w:style>
  <w:style w:type="paragraph" w:customStyle="1" w:styleId="Centr">
    <w:name w:val="Centré"/>
    <w:basedOn w:val="Normal"/>
    <w:rsid w:val="00B77CB9"/>
    <w:pPr>
      <w:spacing w:before="60" w:after="120"/>
      <w:jc w:val="center"/>
    </w:pPr>
    <w:rPr>
      <w:rFonts w:cs="Times New Roman"/>
      <w:szCs w:val="20"/>
      <w:lang w:eastAsia="en-US"/>
    </w:rPr>
  </w:style>
  <w:style w:type="character" w:customStyle="1" w:styleId="CitationFR">
    <w:name w:val="Citation FR"/>
    <w:basedOn w:val="Policepardfaut"/>
    <w:uiPriority w:val="1"/>
    <w:qFormat/>
    <w:rsid w:val="00B77CB9"/>
    <w:rPr>
      <w:i/>
      <w:lang w:val="fr-FR"/>
    </w:rPr>
  </w:style>
  <w:style w:type="character" w:customStyle="1" w:styleId="CitationGB">
    <w:name w:val="Citation GB"/>
    <w:basedOn w:val="Policepardfaut"/>
    <w:uiPriority w:val="1"/>
    <w:qFormat/>
    <w:rsid w:val="00B77CB9"/>
    <w:rPr>
      <w:i/>
      <w:lang w:val="en-GB"/>
    </w:rPr>
  </w:style>
  <w:style w:type="character" w:styleId="Lienhypertexte">
    <w:name w:val="Hyperlink"/>
    <w:basedOn w:val="Policepardfaut"/>
    <w:uiPriority w:val="99"/>
    <w:rsid w:val="00B77CB9"/>
    <w:rPr>
      <w:color w:val="0000FF"/>
      <w:u w:val="single"/>
    </w:rPr>
  </w:style>
  <w:style w:type="character" w:customStyle="1" w:styleId="CodageCmdCputer">
    <w:name w:val="Codage CmdCputer"/>
    <w:basedOn w:val="Lienhypertexte"/>
    <w:uiPriority w:val="1"/>
    <w:qFormat/>
    <w:rsid w:val="00B77CB9"/>
    <w:rPr>
      <w:color w:val="0000FF"/>
      <w:u w:val="none"/>
      <w:lang w:val="en-US"/>
    </w:rPr>
  </w:style>
  <w:style w:type="character" w:styleId="Marquedecommentaire">
    <w:name w:val="annotation reference"/>
    <w:basedOn w:val="Policepardfaut"/>
    <w:rsid w:val="00B77CB9"/>
    <w:rPr>
      <w:sz w:val="16"/>
      <w:szCs w:val="16"/>
    </w:rPr>
  </w:style>
  <w:style w:type="paragraph" w:styleId="Commentaire">
    <w:name w:val="annotation text"/>
    <w:basedOn w:val="Normal"/>
    <w:link w:val="CommentaireCar"/>
    <w:rsid w:val="00B77CB9"/>
    <w:rPr>
      <w:sz w:val="20"/>
      <w:szCs w:val="20"/>
    </w:rPr>
  </w:style>
  <w:style w:type="character" w:customStyle="1" w:styleId="CommentaireCar">
    <w:name w:val="Commentaire Car"/>
    <w:basedOn w:val="Policepardfaut"/>
    <w:link w:val="Commentaire"/>
    <w:rsid w:val="00B77CB9"/>
    <w:rPr>
      <w:rFonts w:ascii="Arial" w:hAnsi="Arial" w:cs="Arial"/>
      <w:sz w:val="20"/>
      <w:szCs w:val="20"/>
      <w:lang w:val="en-GB" w:eastAsia="fr-FR"/>
    </w:rPr>
  </w:style>
  <w:style w:type="paragraph" w:styleId="Objetducommentaire">
    <w:name w:val="annotation subject"/>
    <w:basedOn w:val="Commentaire"/>
    <w:next w:val="Commentaire"/>
    <w:link w:val="ObjetducommentaireCar"/>
    <w:rsid w:val="00B77CB9"/>
    <w:pPr>
      <w:spacing w:before="60" w:after="120"/>
    </w:pPr>
    <w:rPr>
      <w:rFonts w:cs="Times New Roman"/>
      <w:bCs/>
    </w:rPr>
  </w:style>
  <w:style w:type="character" w:customStyle="1" w:styleId="ObjetducommentaireCar">
    <w:name w:val="Objet du commentaire Car"/>
    <w:basedOn w:val="CommentaireCar"/>
    <w:link w:val="Objetducommentaire"/>
    <w:rsid w:val="00B77CB9"/>
    <w:rPr>
      <w:rFonts w:ascii="Arial" w:hAnsi="Arial" w:cs="Times New Roman"/>
      <w:bCs/>
      <w:sz w:val="20"/>
      <w:szCs w:val="20"/>
      <w:lang w:val="en-GB" w:eastAsia="fr-FR"/>
    </w:rPr>
  </w:style>
  <w:style w:type="character" w:customStyle="1" w:styleId="CommentSubjectChar1">
    <w:name w:val="Comment Subject Char1"/>
    <w:basedOn w:val="CommentaireCar"/>
    <w:rsid w:val="00B77CB9"/>
    <w:rPr>
      <w:rFonts w:ascii="Arial" w:hAnsi="Arial" w:cs="Arial"/>
      <w:b/>
      <w:bCs/>
      <w:sz w:val="20"/>
      <w:szCs w:val="20"/>
      <w:lang w:val="en-GB" w:eastAsia="fr-FR"/>
    </w:rPr>
  </w:style>
  <w:style w:type="paragraph" w:styleId="Pieddepage">
    <w:name w:val="footer"/>
    <w:basedOn w:val="Normal"/>
    <w:link w:val="PieddepageCar"/>
    <w:rsid w:val="00B77CB9"/>
    <w:pPr>
      <w:tabs>
        <w:tab w:val="center" w:pos="4513"/>
        <w:tab w:val="right" w:pos="9026"/>
      </w:tabs>
      <w:spacing w:after="0"/>
    </w:pPr>
  </w:style>
  <w:style w:type="character" w:customStyle="1" w:styleId="PieddepageCar">
    <w:name w:val="Pied de page Car"/>
    <w:basedOn w:val="Policepardfaut"/>
    <w:link w:val="Pieddepage"/>
    <w:rsid w:val="00B77CB9"/>
    <w:rPr>
      <w:rFonts w:ascii="Arial" w:hAnsi="Arial" w:cs="Arial"/>
      <w:szCs w:val="36"/>
      <w:lang w:val="en-GB" w:eastAsia="fr-FR"/>
    </w:rPr>
  </w:style>
  <w:style w:type="paragraph" w:customStyle="1" w:styleId="Company">
    <w:name w:val="Company"/>
    <w:basedOn w:val="Pieddepage"/>
    <w:rsid w:val="00B77CB9"/>
    <w:pPr>
      <w:tabs>
        <w:tab w:val="clear" w:pos="4513"/>
        <w:tab w:val="clear" w:pos="9026"/>
        <w:tab w:val="center" w:pos="4320"/>
        <w:tab w:val="right" w:pos="8640"/>
      </w:tabs>
      <w:spacing w:before="60"/>
    </w:pPr>
    <w:rPr>
      <w:rFonts w:ascii="Century Schoolbook" w:hAnsi="Century Schoolbook" w:cs="Times New Roman"/>
      <w:sz w:val="18"/>
      <w:szCs w:val="18"/>
      <w:lang w:eastAsia="en-US"/>
    </w:rPr>
  </w:style>
  <w:style w:type="paragraph" w:customStyle="1" w:styleId="Contenudetableau">
    <w:name w:val="Contenu de tableau"/>
    <w:basedOn w:val="Normal"/>
    <w:rsid w:val="00B77CB9"/>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eastAsia="en-US"/>
    </w:rPr>
  </w:style>
  <w:style w:type="paragraph" w:customStyle="1" w:styleId="ContrleTitre">
    <w:name w:val="Contrôle_Titre"/>
    <w:basedOn w:val="Normal"/>
    <w:rsid w:val="00B77CB9"/>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B77CB9"/>
    <w:pPr>
      <w:suppressAutoHyphens w:val="0"/>
      <w:ind w:left="0"/>
      <w:jc w:val="center"/>
    </w:pPr>
    <w:rPr>
      <w:b w:val="0"/>
    </w:rPr>
  </w:style>
  <w:style w:type="paragraph" w:customStyle="1" w:styleId="ContrleTexteG">
    <w:name w:val="Contrôle_Texte_G"/>
    <w:basedOn w:val="ContrleTitre"/>
    <w:rsid w:val="00B77CB9"/>
    <w:pPr>
      <w:suppressAutoHyphens w:val="0"/>
    </w:pPr>
    <w:rPr>
      <w:b w:val="0"/>
    </w:rPr>
  </w:style>
  <w:style w:type="paragraph" w:customStyle="1" w:styleId="corptableau">
    <w:name w:val="corp tableau"/>
    <w:autoRedefine/>
    <w:rsid w:val="00B77CB9"/>
    <w:pPr>
      <w:spacing w:before="60" w:beforeAutospacing="1" w:after="60" w:afterAutospacing="1" w:line="240" w:lineRule="auto"/>
      <w:jc w:val="center"/>
    </w:pPr>
    <w:rPr>
      <w:rFonts w:ascii="Arial" w:eastAsia="MS Mincho" w:hAnsi="Arial" w:cs="Times New Roman"/>
      <w:kern w:val="20"/>
      <w:sz w:val="16"/>
      <w:szCs w:val="24"/>
      <w:lang w:val="en-GB" w:eastAsia="fr-FR"/>
    </w:rPr>
  </w:style>
  <w:style w:type="paragraph" w:customStyle="1" w:styleId="Corpsdetableau3">
    <w:name w:val="Corps de tableau 3"/>
    <w:basedOn w:val="Normal"/>
    <w:rsid w:val="00B77CB9"/>
    <w:pPr>
      <w:spacing w:before="20" w:after="20"/>
      <w:ind w:left="57" w:right="57"/>
    </w:pPr>
    <w:rPr>
      <w:rFonts w:cs="Times New Roman"/>
      <w:sz w:val="16"/>
      <w:szCs w:val="20"/>
    </w:rPr>
  </w:style>
  <w:style w:type="paragraph" w:customStyle="1" w:styleId="CorpsTxtNormal">
    <w:name w:val="CorpsTxtNormal"/>
    <w:basedOn w:val="Normal"/>
    <w:qFormat/>
    <w:rsid w:val="00B77CB9"/>
  </w:style>
  <w:style w:type="paragraph" w:styleId="Sansinterligne">
    <w:name w:val="No Spacing"/>
    <w:aliases w:val="Crp Txt Ss interligne"/>
    <w:link w:val="SansinterligneCar"/>
    <w:uiPriority w:val="1"/>
    <w:rsid w:val="00B77CB9"/>
    <w:pPr>
      <w:spacing w:after="0" w:line="240" w:lineRule="auto"/>
      <w:jc w:val="both"/>
    </w:pPr>
    <w:rPr>
      <w:rFonts w:ascii="Arial" w:hAnsi="Arial" w:cs="Arial"/>
      <w:szCs w:val="36"/>
      <w:lang w:eastAsia="fr-FR"/>
    </w:rPr>
  </w:style>
  <w:style w:type="character" w:customStyle="1" w:styleId="SansinterligneCar">
    <w:name w:val="Sans interligne Car"/>
    <w:aliases w:val="Crp Txt Ss interligne Car"/>
    <w:basedOn w:val="Policepardfaut"/>
    <w:link w:val="Sansinterligne"/>
    <w:uiPriority w:val="1"/>
    <w:rsid w:val="00B77CB9"/>
    <w:rPr>
      <w:rFonts w:ascii="Arial" w:hAnsi="Arial" w:cs="Arial"/>
      <w:szCs w:val="36"/>
      <w:lang w:eastAsia="fr-FR"/>
    </w:rPr>
  </w:style>
  <w:style w:type="paragraph" w:customStyle="1" w:styleId="CrpTxtTab">
    <w:name w:val="Crp Txt Tab"/>
    <w:basedOn w:val="Sansinterligne"/>
    <w:link w:val="CrpTxtTabChar"/>
    <w:qFormat/>
    <w:rsid w:val="00B77CB9"/>
    <w:pPr>
      <w:spacing w:before="60" w:after="60"/>
      <w:ind w:left="113" w:right="57"/>
    </w:pPr>
    <w:rPr>
      <w:sz w:val="20"/>
      <w:lang w:val="en-GB"/>
    </w:rPr>
  </w:style>
  <w:style w:type="character" w:customStyle="1" w:styleId="CrpTxtTabChar">
    <w:name w:val="Crp Txt Tab Char"/>
    <w:basedOn w:val="SansinterligneCar"/>
    <w:link w:val="CrpTxtTab"/>
    <w:rsid w:val="00B77CB9"/>
    <w:rPr>
      <w:rFonts w:ascii="Arial" w:hAnsi="Arial" w:cs="Arial"/>
      <w:sz w:val="20"/>
      <w:szCs w:val="36"/>
      <w:lang w:val="en-GB" w:eastAsia="fr-FR"/>
    </w:rPr>
  </w:style>
  <w:style w:type="paragraph" w:customStyle="1" w:styleId="CrpTxtTabHidden">
    <w:name w:val="Crp Txt Tab Hidden"/>
    <w:basedOn w:val="CrpTxtTab"/>
    <w:link w:val="CrpTxtTabHiddenChar"/>
    <w:qFormat/>
    <w:rsid w:val="00B77CB9"/>
    <w:pPr>
      <w:ind w:left="282" w:right="297"/>
    </w:pPr>
    <w:rPr>
      <w:vanish/>
    </w:rPr>
  </w:style>
  <w:style w:type="character" w:customStyle="1" w:styleId="CrpTxtTabHiddenChar">
    <w:name w:val="Crp Txt Tab Hidden Char"/>
    <w:basedOn w:val="CrpTxtTabChar"/>
    <w:link w:val="CrpTxtTabHidden"/>
    <w:rsid w:val="00B77CB9"/>
    <w:rPr>
      <w:rFonts w:ascii="Arial" w:hAnsi="Arial" w:cs="Arial"/>
      <w:vanish/>
      <w:sz w:val="20"/>
      <w:szCs w:val="36"/>
      <w:lang w:val="en-GB" w:eastAsia="fr-FR"/>
    </w:rPr>
  </w:style>
  <w:style w:type="paragraph" w:customStyle="1" w:styleId="CrpTxtTabTest">
    <w:name w:val="CrpTxtTab_Test"/>
    <w:basedOn w:val="Normal"/>
    <w:qFormat/>
    <w:rsid w:val="00B77CB9"/>
    <w:pPr>
      <w:spacing w:after="0"/>
    </w:pPr>
  </w:style>
  <w:style w:type="paragraph" w:customStyle="1" w:styleId="CrpTxtTest">
    <w:name w:val="CrpTxtTest"/>
    <w:basedOn w:val="CrpTxtTab"/>
    <w:qFormat/>
    <w:rsid w:val="00B77CB9"/>
    <w:pPr>
      <w:spacing w:before="0" w:after="0"/>
      <w:ind w:left="57"/>
    </w:pPr>
    <w:rPr>
      <w:szCs w:val="20"/>
    </w:rPr>
  </w:style>
  <w:style w:type="paragraph" w:customStyle="1" w:styleId="Date1">
    <w:name w:val="Date1"/>
    <w:basedOn w:val="Normal"/>
    <w:rsid w:val="00B77CB9"/>
    <w:pPr>
      <w:widowControl w:val="0"/>
      <w:tabs>
        <w:tab w:val="left" w:pos="1240"/>
      </w:tabs>
      <w:autoSpaceDE w:val="0"/>
      <w:autoSpaceDN w:val="0"/>
      <w:adjustRightInd w:val="0"/>
      <w:spacing w:before="120" w:after="0" w:line="300" w:lineRule="atLeast"/>
      <w:jc w:val="left"/>
    </w:pPr>
    <w:rPr>
      <w:rFonts w:cs="Times New Roman"/>
      <w:szCs w:val="22"/>
      <w:lang w:val="en-US" w:eastAsia="en-US"/>
    </w:rPr>
  </w:style>
  <w:style w:type="paragraph" w:customStyle="1" w:styleId="Default">
    <w:name w:val="Default"/>
    <w:rsid w:val="00B77CB9"/>
    <w:pPr>
      <w:autoSpaceDE w:val="0"/>
      <w:autoSpaceDN w:val="0"/>
      <w:adjustRightInd w:val="0"/>
      <w:spacing w:before="100" w:beforeAutospacing="1" w:after="100" w:afterAutospacing="1" w:line="240" w:lineRule="auto"/>
      <w:jc w:val="center"/>
    </w:pPr>
    <w:rPr>
      <w:rFonts w:ascii="AIAJFB+TimesNewRoman" w:hAnsi="AIAJFB+TimesNewRoman" w:cs="AIAJFB+TimesNewRoman"/>
      <w:color w:val="000000"/>
      <w:sz w:val="24"/>
      <w:szCs w:val="24"/>
      <w:lang w:val="en-GB" w:eastAsia="en-GB"/>
    </w:rPr>
  </w:style>
  <w:style w:type="paragraph" w:styleId="Explorateurdedocuments">
    <w:name w:val="Document Map"/>
    <w:basedOn w:val="Normal"/>
    <w:link w:val="ExplorateurdedocumentsCar"/>
    <w:rsid w:val="00B77CB9"/>
    <w:pPr>
      <w:shd w:val="clear" w:color="auto" w:fill="000080"/>
      <w:spacing w:before="60" w:after="120"/>
    </w:pPr>
    <w:rPr>
      <w:rFonts w:ascii="Tahoma" w:hAnsi="Tahoma" w:cs="Tahoma"/>
      <w:b/>
      <w:sz w:val="36"/>
      <w:szCs w:val="24"/>
    </w:rPr>
  </w:style>
  <w:style w:type="character" w:customStyle="1" w:styleId="ExplorateurdedocumentsCar">
    <w:name w:val="Explorateur de documents Car"/>
    <w:basedOn w:val="Policepardfaut"/>
    <w:link w:val="Explorateurdedocuments"/>
    <w:rsid w:val="00B77CB9"/>
    <w:rPr>
      <w:rFonts w:ascii="Tahoma" w:hAnsi="Tahoma" w:cs="Tahoma"/>
      <w:b/>
      <w:sz w:val="36"/>
      <w:szCs w:val="24"/>
      <w:shd w:val="clear" w:color="auto" w:fill="000080"/>
      <w:lang w:val="en-GB" w:eastAsia="fr-FR"/>
    </w:rPr>
  </w:style>
  <w:style w:type="character" w:customStyle="1" w:styleId="DocumentMapChar1">
    <w:name w:val="Document Map Char1"/>
    <w:basedOn w:val="Policepardfaut"/>
    <w:rsid w:val="00B77CB9"/>
    <w:rPr>
      <w:rFonts w:ascii="Tahoma" w:hAnsi="Tahoma" w:cs="Tahoma"/>
      <w:b w:val="0"/>
      <w:sz w:val="16"/>
      <w:szCs w:val="16"/>
      <w:lang w:val="en-GB"/>
    </w:rPr>
  </w:style>
  <w:style w:type="character" w:styleId="Accentuation">
    <w:name w:val="Emphasis"/>
    <w:basedOn w:val="Policepardfaut"/>
    <w:uiPriority w:val="20"/>
    <w:qFormat/>
    <w:rsid w:val="00B77CB9"/>
    <w:rPr>
      <w:b w:val="0"/>
      <w:i/>
      <w:iCs/>
      <w:caps w:val="0"/>
      <w:smallCaps w:val="0"/>
      <w:color w:val="auto"/>
    </w:rPr>
  </w:style>
  <w:style w:type="paragraph" w:styleId="Notedefin">
    <w:name w:val="endnote text"/>
    <w:basedOn w:val="Normal"/>
    <w:link w:val="NotedefinCar"/>
    <w:rsid w:val="00B77CB9"/>
    <w:pPr>
      <w:spacing w:before="60" w:after="120"/>
    </w:pPr>
    <w:rPr>
      <w:rFonts w:cs="Times New Roman"/>
      <w:b/>
      <w:sz w:val="36"/>
      <w:szCs w:val="20"/>
    </w:rPr>
  </w:style>
  <w:style w:type="character" w:customStyle="1" w:styleId="NotedefinCar">
    <w:name w:val="Note de fin Car"/>
    <w:basedOn w:val="Policepardfaut"/>
    <w:link w:val="Notedefin"/>
    <w:rsid w:val="00B77CB9"/>
    <w:rPr>
      <w:rFonts w:ascii="Arial" w:hAnsi="Arial" w:cs="Times New Roman"/>
      <w:b/>
      <w:sz w:val="36"/>
      <w:szCs w:val="20"/>
      <w:lang w:val="en-GB" w:eastAsia="fr-FR"/>
    </w:rPr>
  </w:style>
  <w:style w:type="character" w:customStyle="1" w:styleId="EndnoteTextChar1">
    <w:name w:val="Endnote Text Char1"/>
    <w:basedOn w:val="Policepardfaut"/>
    <w:rsid w:val="00B77CB9"/>
    <w:rPr>
      <w:b w:val="0"/>
      <w:sz w:val="20"/>
      <w:szCs w:val="20"/>
      <w:lang w:val="en-GB"/>
    </w:rPr>
  </w:style>
  <w:style w:type="paragraph" w:customStyle="1" w:styleId="EntTestMedium">
    <w:name w:val="EntTestMedium"/>
    <w:basedOn w:val="CrpTxtTest"/>
    <w:qFormat/>
    <w:rsid w:val="00B77CB9"/>
    <w:pPr>
      <w:shd w:val="clear" w:color="auto" w:fill="FFC000"/>
      <w:tabs>
        <w:tab w:val="right" w:pos="8930"/>
      </w:tabs>
      <w:spacing w:before="20" w:after="20"/>
      <w:ind w:left="0" w:right="0"/>
    </w:pPr>
    <w:rPr>
      <w:b/>
    </w:rPr>
  </w:style>
  <w:style w:type="paragraph" w:customStyle="1" w:styleId="EntTestHigh">
    <w:name w:val="EntTestHigh"/>
    <w:basedOn w:val="EntTestMedium"/>
    <w:qFormat/>
    <w:rsid w:val="00B77CB9"/>
    <w:pPr>
      <w:shd w:val="clear" w:color="auto" w:fill="FF3232"/>
    </w:pPr>
    <w:rPr>
      <w:b w:val="0"/>
    </w:rPr>
  </w:style>
  <w:style w:type="paragraph" w:customStyle="1" w:styleId="EntTestLog">
    <w:name w:val="EntTestLog"/>
    <w:basedOn w:val="EntTestMedium"/>
    <w:qFormat/>
    <w:rsid w:val="00B77CB9"/>
    <w:pPr>
      <w:shd w:val="clear" w:color="auto" w:fill="D9D9D9" w:themeFill="background1" w:themeFillShade="D9"/>
    </w:pPr>
    <w:rPr>
      <w:b w:val="0"/>
    </w:rPr>
  </w:style>
  <w:style w:type="paragraph" w:customStyle="1" w:styleId="EntTestLow">
    <w:name w:val="EntTestLow"/>
    <w:basedOn w:val="EntTestMedium"/>
    <w:qFormat/>
    <w:rsid w:val="00B77CB9"/>
    <w:pPr>
      <w:shd w:val="clear" w:color="auto" w:fill="B8CCE4" w:themeFill="accent1" w:themeFillTint="66"/>
    </w:pPr>
    <w:rPr>
      <w:b w:val="0"/>
    </w:rPr>
  </w:style>
  <w:style w:type="paragraph" w:customStyle="1" w:styleId="enum">
    <w:name w:val="enum"/>
    <w:basedOn w:val="Normal"/>
    <w:rsid w:val="00B77CB9"/>
    <w:pPr>
      <w:widowControl w:val="0"/>
      <w:tabs>
        <w:tab w:val="center" w:pos="1100"/>
      </w:tabs>
      <w:autoSpaceDE w:val="0"/>
      <w:autoSpaceDN w:val="0"/>
      <w:adjustRightInd w:val="0"/>
      <w:spacing w:before="80" w:after="0" w:line="300" w:lineRule="atLeast"/>
      <w:ind w:left="1242" w:right="-130" w:hanging="1219"/>
      <w:jc w:val="left"/>
    </w:pPr>
    <w:rPr>
      <w:rFonts w:cs="Times New Roman"/>
      <w:szCs w:val="22"/>
      <w:lang w:val="en-US" w:eastAsia="en-US"/>
    </w:rPr>
  </w:style>
  <w:style w:type="paragraph" w:customStyle="1" w:styleId="EnumSmall">
    <w:name w:val="Enum Small"/>
    <w:basedOn w:val="Normal"/>
    <w:rsid w:val="00B77CB9"/>
    <w:pPr>
      <w:widowControl w:val="0"/>
      <w:tabs>
        <w:tab w:val="left" w:pos="0"/>
        <w:tab w:val="num" w:pos="1996"/>
      </w:tabs>
      <w:autoSpaceDE w:val="0"/>
      <w:autoSpaceDN w:val="0"/>
      <w:adjustRightInd w:val="0"/>
      <w:spacing w:before="60" w:after="0" w:line="300" w:lineRule="atLeast"/>
      <w:ind w:left="1996" w:hanging="360"/>
    </w:pPr>
    <w:rPr>
      <w:rFonts w:cs="Times New Roman"/>
      <w:sz w:val="18"/>
      <w:szCs w:val="22"/>
      <w:lang w:eastAsia="en-US"/>
    </w:rPr>
  </w:style>
  <w:style w:type="paragraph" w:customStyle="1" w:styleId="Enumration1">
    <w:name w:val="Enumération_1"/>
    <w:basedOn w:val="Normal"/>
    <w:rsid w:val="00B77CB9"/>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B77CB9"/>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B77CB9"/>
    <w:pPr>
      <w:keepNext/>
      <w:jc w:val="center"/>
    </w:pPr>
  </w:style>
  <w:style w:type="character" w:customStyle="1" w:styleId="FigureChar">
    <w:name w:val="Figure Char"/>
    <w:basedOn w:val="Policepardfaut"/>
    <w:link w:val="Figure"/>
    <w:rsid w:val="00B77CB9"/>
    <w:rPr>
      <w:rFonts w:ascii="Arial" w:hAnsi="Arial" w:cs="Arial"/>
      <w:szCs w:val="36"/>
      <w:lang w:val="en-GB" w:eastAsia="fr-FR"/>
    </w:rPr>
  </w:style>
  <w:style w:type="character" w:styleId="Lienhypertextesuivivisit">
    <w:name w:val="FollowedHyperlink"/>
    <w:basedOn w:val="Policepardfaut"/>
    <w:uiPriority w:val="99"/>
    <w:rsid w:val="00B77CB9"/>
    <w:rPr>
      <w:color w:val="800080"/>
      <w:u w:val="single"/>
    </w:rPr>
  </w:style>
  <w:style w:type="character" w:styleId="Appelnotedebasdep">
    <w:name w:val="footnote reference"/>
    <w:basedOn w:val="Policepardfaut"/>
    <w:rsid w:val="00B77CB9"/>
    <w:rPr>
      <w:vertAlign w:val="superscript"/>
    </w:rPr>
  </w:style>
  <w:style w:type="paragraph" w:styleId="Notedebasdepage">
    <w:name w:val="footnote text"/>
    <w:basedOn w:val="Normal"/>
    <w:link w:val="NotedebasdepageCar"/>
    <w:rsid w:val="00B77CB9"/>
    <w:pPr>
      <w:spacing w:after="60"/>
    </w:pPr>
    <w:rPr>
      <w:sz w:val="20"/>
      <w:szCs w:val="20"/>
    </w:rPr>
  </w:style>
  <w:style w:type="character" w:customStyle="1" w:styleId="NotedebasdepageCar">
    <w:name w:val="Note de bas de page Car"/>
    <w:basedOn w:val="Policepardfaut"/>
    <w:link w:val="Notedebasdepage"/>
    <w:rsid w:val="00B77CB9"/>
    <w:rPr>
      <w:rFonts w:ascii="Arial" w:hAnsi="Arial" w:cs="Arial"/>
      <w:sz w:val="20"/>
      <w:szCs w:val="20"/>
      <w:lang w:val="en-GB" w:eastAsia="fr-FR"/>
    </w:rPr>
  </w:style>
  <w:style w:type="paragraph" w:customStyle="1" w:styleId="Formule">
    <w:name w:val="Formule"/>
    <w:basedOn w:val="Figure"/>
    <w:qFormat/>
    <w:rsid w:val="00B77CB9"/>
    <w:pPr>
      <w:spacing w:after="360"/>
    </w:pPr>
    <w:rPr>
      <w:lang w:val="fr-LU"/>
    </w:rPr>
  </w:style>
  <w:style w:type="paragraph" w:customStyle="1" w:styleId="H1sansnum">
    <w:name w:val="H1 sans num"/>
    <w:basedOn w:val="Titre1"/>
    <w:rsid w:val="00B77CB9"/>
    <w:pPr>
      <w:numPr>
        <w:numId w:val="0"/>
      </w:numPr>
      <w:spacing w:before="60"/>
    </w:pPr>
  </w:style>
  <w:style w:type="paragraph" w:customStyle="1" w:styleId="Head4abc">
    <w:name w:val="Head 4 abc"/>
    <w:basedOn w:val="Titre4"/>
    <w:next w:val="Normal"/>
    <w:rsid w:val="00B77CB9"/>
    <w:pPr>
      <w:numPr>
        <w:ilvl w:val="0"/>
        <w:numId w:val="0"/>
      </w:numPr>
      <w:tabs>
        <w:tab w:val="num" w:pos="360"/>
      </w:tabs>
      <w:spacing w:after="120"/>
      <w:ind w:left="360" w:hanging="360"/>
    </w:pPr>
    <w:rPr>
      <w:lang w:eastAsia="en-US"/>
    </w:rPr>
  </w:style>
  <w:style w:type="paragraph" w:styleId="En-tte">
    <w:name w:val="header"/>
    <w:basedOn w:val="Normal"/>
    <w:link w:val="En-tteCar"/>
    <w:rsid w:val="00B77CB9"/>
    <w:pPr>
      <w:tabs>
        <w:tab w:val="center" w:pos="4513"/>
        <w:tab w:val="right" w:pos="9026"/>
      </w:tabs>
      <w:spacing w:after="0"/>
    </w:pPr>
  </w:style>
  <w:style w:type="character" w:customStyle="1" w:styleId="En-tteCar">
    <w:name w:val="En-tête Car"/>
    <w:basedOn w:val="Policepardfaut"/>
    <w:link w:val="En-tte"/>
    <w:rsid w:val="00B77CB9"/>
    <w:rPr>
      <w:rFonts w:ascii="Arial" w:hAnsi="Arial" w:cs="Arial"/>
      <w:szCs w:val="36"/>
      <w:lang w:val="en-GB" w:eastAsia="fr-FR"/>
    </w:rPr>
  </w:style>
  <w:style w:type="character" w:styleId="CitationHTML">
    <w:name w:val="HTML Cite"/>
    <w:basedOn w:val="Policepardfaut"/>
    <w:uiPriority w:val="99"/>
    <w:unhideWhenUsed/>
    <w:rsid w:val="00B77CB9"/>
    <w:rPr>
      <w:i/>
      <w:iCs/>
    </w:rPr>
  </w:style>
  <w:style w:type="paragraph" w:styleId="PrformatHTML">
    <w:name w:val="HTML Preformatted"/>
    <w:basedOn w:val="Normal"/>
    <w:link w:val="PrformatHTMLC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PrformatHTMLCar">
    <w:name w:val="Préformaté HTML Car"/>
    <w:basedOn w:val="Policepardfaut"/>
    <w:link w:val="PrformatHTML"/>
    <w:uiPriority w:val="99"/>
    <w:rsid w:val="00B77CB9"/>
    <w:rPr>
      <w:rFonts w:ascii="Courier New" w:hAnsi="Courier New" w:cs="Courier New"/>
      <w:sz w:val="20"/>
      <w:szCs w:val="20"/>
      <w:lang w:val="en-GB" w:eastAsia="en-GB"/>
    </w:rPr>
  </w:style>
  <w:style w:type="paragraph" w:customStyle="1" w:styleId="indent">
    <w:name w:val="indent"/>
    <w:basedOn w:val="Normal"/>
    <w:rsid w:val="00B77CB9"/>
    <w:pPr>
      <w:widowControl w:val="0"/>
      <w:tabs>
        <w:tab w:val="left" w:pos="1240"/>
        <w:tab w:val="left" w:pos="2121"/>
      </w:tabs>
      <w:autoSpaceDE w:val="0"/>
      <w:autoSpaceDN w:val="0"/>
      <w:adjustRightInd w:val="0"/>
      <w:spacing w:before="60" w:after="0" w:line="300" w:lineRule="atLeast"/>
      <w:jc w:val="left"/>
    </w:pPr>
    <w:rPr>
      <w:rFonts w:cs="Times New Roman"/>
      <w:sz w:val="18"/>
      <w:szCs w:val="22"/>
      <w:lang w:val="en-US" w:eastAsia="en-US"/>
    </w:rPr>
  </w:style>
  <w:style w:type="paragraph" w:customStyle="1" w:styleId="InfoGen">
    <w:name w:val="InfoGen"/>
    <w:basedOn w:val="Normal"/>
    <w:uiPriority w:val="99"/>
    <w:rsid w:val="00B77CB9"/>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eastAsia="en-US"/>
    </w:rPr>
  </w:style>
  <w:style w:type="character" w:styleId="Emphaseintense">
    <w:name w:val="Intense Emphasis"/>
    <w:basedOn w:val="Policepardfaut"/>
    <w:uiPriority w:val="21"/>
    <w:qFormat/>
    <w:rsid w:val="00B77CB9"/>
    <w:rPr>
      <w:b w:val="0"/>
      <w:bCs/>
      <w:i/>
      <w:iCs/>
      <w:color w:val="595959" w:themeColor="text1" w:themeTint="A6"/>
    </w:rPr>
  </w:style>
  <w:style w:type="paragraph" w:styleId="Citationintense">
    <w:name w:val="Intense Quote"/>
    <w:basedOn w:val="Normal"/>
    <w:next w:val="Normal"/>
    <w:link w:val="CitationintenseCar"/>
    <w:uiPriority w:val="30"/>
    <w:qFormat/>
    <w:rsid w:val="00B77CB9"/>
    <w:pPr>
      <w:spacing w:before="120" w:after="120"/>
      <w:ind w:left="284" w:right="284"/>
    </w:pPr>
    <w:rPr>
      <w:b/>
      <w:bCs/>
      <w:i/>
      <w:iCs/>
    </w:rPr>
  </w:style>
  <w:style w:type="character" w:customStyle="1" w:styleId="CitationintenseCar">
    <w:name w:val="Citation intense Car"/>
    <w:basedOn w:val="Policepardfaut"/>
    <w:link w:val="Citationintense"/>
    <w:uiPriority w:val="30"/>
    <w:rsid w:val="00B77CB9"/>
    <w:rPr>
      <w:rFonts w:ascii="Arial" w:hAnsi="Arial" w:cs="Arial"/>
      <w:b/>
      <w:bCs/>
      <w:i/>
      <w:iCs/>
      <w:szCs w:val="36"/>
      <w:lang w:val="en-GB" w:eastAsia="fr-FR"/>
    </w:rPr>
  </w:style>
  <w:style w:type="character" w:styleId="Rfrenceintense">
    <w:name w:val="Intense Reference"/>
    <w:basedOn w:val="Policepardfaut"/>
    <w:uiPriority w:val="32"/>
    <w:rsid w:val="00B77CB9"/>
    <w:rPr>
      <w:b w:val="0"/>
      <w:bCs/>
      <w:smallCaps/>
      <w:color w:val="C0504D"/>
      <w:spacing w:val="5"/>
      <w:u w:val="single"/>
    </w:rPr>
  </w:style>
  <w:style w:type="character" w:customStyle="1" w:styleId="IntenseReference1">
    <w:name w:val="Intense Reference1"/>
    <w:basedOn w:val="Policepardfaut"/>
    <w:uiPriority w:val="32"/>
    <w:rsid w:val="00B77CB9"/>
    <w:rPr>
      <w:b w:val="0"/>
      <w:bCs/>
      <w:smallCaps/>
      <w:color w:val="C0504D"/>
      <w:spacing w:val="5"/>
      <w:u w:val="single"/>
    </w:rPr>
  </w:style>
  <w:style w:type="paragraph" w:styleId="Listenumros">
    <w:name w:val="List Number"/>
    <w:basedOn w:val="Normal"/>
    <w:rsid w:val="00B77CB9"/>
    <w:pPr>
      <w:tabs>
        <w:tab w:val="num" w:pos="360"/>
      </w:tabs>
      <w:spacing w:before="60" w:after="120"/>
      <w:ind w:left="360" w:hanging="360"/>
    </w:pPr>
    <w:rPr>
      <w:rFonts w:cs="Times New Roman"/>
      <w:szCs w:val="20"/>
      <w:lang w:eastAsia="en-US"/>
    </w:rPr>
  </w:style>
  <w:style w:type="paragraph" w:styleId="Listenumros2">
    <w:name w:val="List Number 2"/>
    <w:basedOn w:val="Normal"/>
    <w:rsid w:val="00B77CB9"/>
    <w:pPr>
      <w:tabs>
        <w:tab w:val="num" w:pos="643"/>
      </w:tabs>
      <w:spacing w:before="60" w:after="120"/>
      <w:ind w:left="643" w:hanging="360"/>
    </w:pPr>
    <w:rPr>
      <w:rFonts w:cs="Times New Roman"/>
      <w:szCs w:val="20"/>
      <w:lang w:eastAsia="en-US"/>
    </w:rPr>
  </w:style>
  <w:style w:type="paragraph" w:styleId="Listenumros3">
    <w:name w:val="List Number 3"/>
    <w:basedOn w:val="Normal"/>
    <w:rsid w:val="00B77CB9"/>
    <w:pPr>
      <w:tabs>
        <w:tab w:val="num" w:pos="926"/>
      </w:tabs>
      <w:spacing w:before="60" w:after="0"/>
      <w:ind w:left="926" w:hanging="360"/>
      <w:jc w:val="left"/>
    </w:pPr>
    <w:rPr>
      <w:rFonts w:cs="Times New Roman"/>
      <w:sz w:val="20"/>
      <w:szCs w:val="24"/>
    </w:rPr>
  </w:style>
  <w:style w:type="paragraph" w:styleId="Listenumros4">
    <w:name w:val="List Number 4"/>
    <w:basedOn w:val="Normal"/>
    <w:rsid w:val="00B77CB9"/>
    <w:pPr>
      <w:tabs>
        <w:tab w:val="num" w:pos="1209"/>
      </w:tabs>
      <w:spacing w:before="60" w:after="120"/>
      <w:ind w:left="1209" w:hanging="360"/>
    </w:pPr>
    <w:rPr>
      <w:rFonts w:cs="Times New Roman"/>
      <w:szCs w:val="20"/>
      <w:lang w:eastAsia="en-US"/>
    </w:rPr>
  </w:style>
  <w:style w:type="paragraph" w:customStyle="1" w:styleId="ListofFigure">
    <w:name w:val="List of Figure"/>
    <w:basedOn w:val="Normal"/>
    <w:link w:val="ListofFigureChar"/>
    <w:qFormat/>
    <w:rsid w:val="00B77CB9"/>
    <w:pPr>
      <w:tabs>
        <w:tab w:val="right" w:leader="dot" w:pos="9214"/>
      </w:tabs>
      <w:spacing w:after="0"/>
    </w:pPr>
    <w:rPr>
      <w:noProof/>
    </w:rPr>
  </w:style>
  <w:style w:type="character" w:customStyle="1" w:styleId="ListofFigureChar">
    <w:name w:val="List of Figure Char"/>
    <w:basedOn w:val="Policepardfaut"/>
    <w:link w:val="ListofFigure"/>
    <w:rsid w:val="00B77CB9"/>
    <w:rPr>
      <w:rFonts w:ascii="Arial" w:hAnsi="Arial" w:cs="Arial"/>
      <w:noProof/>
      <w:szCs w:val="36"/>
      <w:lang w:val="en-GB" w:eastAsia="fr-FR"/>
    </w:rPr>
  </w:style>
  <w:style w:type="paragraph" w:styleId="Paragraphedeliste">
    <w:name w:val="List Paragraph"/>
    <w:aliases w:val="S-P puce2"/>
    <w:basedOn w:val="Normal"/>
    <w:uiPriority w:val="99"/>
    <w:qFormat/>
    <w:rsid w:val="00B77CB9"/>
    <w:pPr>
      <w:numPr>
        <w:numId w:val="2"/>
      </w:numPr>
      <w:ind w:left="851" w:hanging="294"/>
      <w:contextualSpacing/>
    </w:pPr>
    <w:rPr>
      <w:lang w:val="en-US"/>
    </w:rPr>
  </w:style>
  <w:style w:type="paragraph" w:customStyle="1" w:styleId="ListParagraph1">
    <w:name w:val="List Paragraph1"/>
    <w:basedOn w:val="Normal"/>
    <w:uiPriority w:val="34"/>
    <w:rsid w:val="00B77CB9"/>
    <w:pPr>
      <w:spacing w:before="60" w:after="120"/>
      <w:ind w:left="720"/>
      <w:contextualSpacing/>
    </w:pPr>
    <w:rPr>
      <w:rFonts w:cs="Times New Roman"/>
      <w:szCs w:val="20"/>
      <w:lang w:val="en-US" w:eastAsia="en-US"/>
    </w:rPr>
  </w:style>
  <w:style w:type="paragraph" w:customStyle="1" w:styleId="List-Biblio">
    <w:name w:val="List-Biblio"/>
    <w:basedOn w:val="Normal"/>
    <w:link w:val="List-BiblioChar"/>
    <w:qFormat/>
    <w:rsid w:val="00B77CB9"/>
    <w:pPr>
      <w:numPr>
        <w:numId w:val="3"/>
      </w:numPr>
      <w:tabs>
        <w:tab w:val="left" w:pos="142"/>
      </w:tabs>
      <w:spacing w:after="120"/>
    </w:pPr>
    <w:rPr>
      <w:rFonts w:cs="Times New Roman"/>
      <w:szCs w:val="20"/>
      <w:lang w:eastAsia="en-US"/>
    </w:rPr>
  </w:style>
  <w:style w:type="character" w:customStyle="1" w:styleId="List-BiblioChar">
    <w:name w:val="List-Biblio Char"/>
    <w:basedOn w:val="Policepardfaut"/>
    <w:link w:val="List-Biblio"/>
    <w:rsid w:val="00B77CB9"/>
    <w:rPr>
      <w:rFonts w:ascii="Arial" w:hAnsi="Arial" w:cs="Times New Roman"/>
      <w:szCs w:val="20"/>
      <w:lang w:val="en-GB"/>
    </w:rPr>
  </w:style>
  <w:style w:type="paragraph" w:styleId="Tabledesillustrations">
    <w:name w:val="table of figures"/>
    <w:basedOn w:val="Normal"/>
    <w:next w:val="Normal"/>
    <w:link w:val="TabledesillustrationsCar"/>
    <w:uiPriority w:val="99"/>
    <w:rsid w:val="00B77CB9"/>
    <w:pPr>
      <w:tabs>
        <w:tab w:val="right" w:leader="dot" w:pos="9639"/>
      </w:tabs>
      <w:spacing w:after="0"/>
      <w:ind w:left="992" w:right="425" w:hanging="992"/>
    </w:pPr>
  </w:style>
  <w:style w:type="character" w:customStyle="1" w:styleId="TabledesillustrationsCar">
    <w:name w:val="Table des illustrations Car"/>
    <w:basedOn w:val="Policepardfaut"/>
    <w:link w:val="Tabledesillustrations"/>
    <w:uiPriority w:val="99"/>
    <w:rsid w:val="00B77CB9"/>
    <w:rPr>
      <w:rFonts w:ascii="Arial" w:hAnsi="Arial" w:cs="Arial"/>
      <w:szCs w:val="36"/>
      <w:lang w:val="en-GB" w:eastAsia="fr-FR"/>
    </w:rPr>
  </w:style>
  <w:style w:type="paragraph" w:customStyle="1" w:styleId="ListeRecommandation">
    <w:name w:val="Liste_Recommandation"/>
    <w:basedOn w:val="Tabledesillustrations"/>
    <w:link w:val="ListeRecommandationChar"/>
    <w:qFormat/>
    <w:rsid w:val="00B77CB9"/>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desillustrationsCar"/>
    <w:link w:val="ListeRecommandation"/>
    <w:rsid w:val="00B77CB9"/>
    <w:rPr>
      <w:rFonts w:ascii="Arial" w:eastAsiaTheme="minorEastAsia" w:hAnsi="Arial" w:cs="Arial"/>
      <w:sz w:val="20"/>
      <w:szCs w:val="36"/>
      <w:lang w:val="fr-LU" w:eastAsia="en-GB"/>
    </w:rPr>
  </w:style>
  <w:style w:type="paragraph" w:customStyle="1" w:styleId="ListeReC0">
    <w:name w:val="Liste_Re_C"/>
    <w:basedOn w:val="ListeRecommandation"/>
    <w:link w:val="ListeReCChar0"/>
    <w:qFormat/>
    <w:rsid w:val="00B77CB9"/>
    <w:pPr>
      <w:tabs>
        <w:tab w:val="left" w:pos="6663"/>
        <w:tab w:val="right" w:pos="8505"/>
      </w:tabs>
    </w:pPr>
  </w:style>
  <w:style w:type="character" w:customStyle="1" w:styleId="ListeReCChar0">
    <w:name w:val="Liste_Re_C Char"/>
    <w:basedOn w:val="ListeRecommandationChar"/>
    <w:link w:val="ListeReC0"/>
    <w:rsid w:val="00B77CB9"/>
    <w:rPr>
      <w:rFonts w:ascii="Arial" w:eastAsiaTheme="minorEastAsia" w:hAnsi="Arial" w:cs="Arial"/>
      <w:sz w:val="20"/>
      <w:szCs w:val="36"/>
      <w:lang w:val="fr-LU" w:eastAsia="en-GB"/>
    </w:rPr>
  </w:style>
  <w:style w:type="character" w:customStyle="1" w:styleId="mediumb-text">
    <w:name w:val="mediumb-text"/>
    <w:basedOn w:val="Policepardfaut"/>
    <w:rsid w:val="00B77CB9"/>
  </w:style>
  <w:style w:type="paragraph" w:styleId="En-ttedemessage">
    <w:name w:val="Message Header"/>
    <w:basedOn w:val="Normal"/>
    <w:link w:val="En-ttedemessageCar"/>
    <w:rsid w:val="00B77CB9"/>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eastAsia="en-US"/>
    </w:rPr>
  </w:style>
  <w:style w:type="character" w:customStyle="1" w:styleId="En-ttedemessageCar">
    <w:name w:val="En-tête de message Car"/>
    <w:basedOn w:val="Policepardfaut"/>
    <w:link w:val="En-ttedemessage"/>
    <w:rsid w:val="00B77CB9"/>
    <w:rPr>
      <w:rFonts w:ascii="Cambria" w:hAnsi="Cambria" w:cs="Times New Roman"/>
      <w:sz w:val="24"/>
      <w:szCs w:val="24"/>
      <w:shd w:val="pct20" w:color="auto" w:fill="auto"/>
      <w:lang w:val="en-GB"/>
    </w:rPr>
  </w:style>
  <w:style w:type="paragraph" w:customStyle="1" w:styleId="NoSpacing1">
    <w:name w:val="No Spacing1"/>
    <w:basedOn w:val="Titre4"/>
    <w:next w:val="Titre4"/>
    <w:uiPriority w:val="1"/>
    <w:rsid w:val="00B77CB9"/>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ar"/>
    <w:uiPriority w:val="99"/>
    <w:rsid w:val="00B77CB9"/>
    <w:pPr>
      <w:widowControl w:val="0"/>
      <w:suppressAutoHyphens/>
      <w:spacing w:before="280" w:after="280"/>
      <w:jc w:val="left"/>
    </w:pPr>
    <w:rPr>
      <w:rFonts w:ascii="Times New Roman" w:eastAsia="DejaVuSans" w:hAnsi="Times New Roman" w:cs="Times New Roman"/>
      <w:kern w:val="1"/>
      <w:sz w:val="24"/>
      <w:szCs w:val="24"/>
      <w:lang w:val="en-US" w:eastAsia="en-US"/>
    </w:rPr>
  </w:style>
  <w:style w:type="character" w:customStyle="1" w:styleId="NormalWebCar">
    <w:name w:val="Normal (Web) Car"/>
    <w:basedOn w:val="Policepardfaut"/>
    <w:link w:val="NormalWeb"/>
    <w:uiPriority w:val="99"/>
    <w:rsid w:val="00B77CB9"/>
    <w:rPr>
      <w:rFonts w:ascii="Times New Roman" w:eastAsia="DejaVuSans" w:hAnsi="Times New Roman" w:cs="Times New Roman"/>
      <w:kern w:val="1"/>
      <w:sz w:val="24"/>
      <w:szCs w:val="24"/>
      <w:lang w:val="en-US"/>
    </w:rPr>
  </w:style>
  <w:style w:type="paragraph" w:styleId="Titredenote">
    <w:name w:val="Note Heading"/>
    <w:basedOn w:val="Normal"/>
    <w:next w:val="Normal"/>
    <w:link w:val="TitredenoteCar"/>
    <w:rsid w:val="00B77CB9"/>
    <w:pPr>
      <w:spacing w:after="0"/>
    </w:pPr>
  </w:style>
  <w:style w:type="character" w:customStyle="1" w:styleId="TitredenoteCar">
    <w:name w:val="Titre de note Car"/>
    <w:basedOn w:val="Policepardfaut"/>
    <w:link w:val="Titredenote"/>
    <w:rsid w:val="00B77CB9"/>
    <w:rPr>
      <w:rFonts w:ascii="Arial" w:hAnsi="Arial" w:cs="Arial"/>
      <w:szCs w:val="36"/>
      <w:lang w:val="en-GB" w:eastAsia="fr-FR"/>
    </w:rPr>
  </w:style>
  <w:style w:type="character" w:styleId="Numrodepage">
    <w:name w:val="page number"/>
    <w:basedOn w:val="Policepardfaut"/>
    <w:rsid w:val="00B77CB9"/>
  </w:style>
  <w:style w:type="paragraph" w:customStyle="1" w:styleId="PageDeGardeTitre">
    <w:name w:val="PageDeGardeTitre"/>
    <w:basedOn w:val="Normal"/>
    <w:rsid w:val="00B77CB9"/>
    <w:pPr>
      <w:spacing w:before="60" w:after="120"/>
      <w:jc w:val="left"/>
    </w:pPr>
    <w:rPr>
      <w:rFonts w:cs="Times New Roman"/>
      <w:b/>
      <w:sz w:val="26"/>
      <w:szCs w:val="24"/>
      <w:lang w:val="fr-LU" w:eastAsia="en-US"/>
    </w:rPr>
  </w:style>
  <w:style w:type="character" w:styleId="Textedelespacerserv">
    <w:name w:val="Placeholder Text"/>
    <w:basedOn w:val="Policepardfaut"/>
    <w:uiPriority w:val="99"/>
    <w:semiHidden/>
    <w:rsid w:val="00B77CB9"/>
  </w:style>
  <w:style w:type="paragraph" w:styleId="Textebrut">
    <w:name w:val="Plain Text"/>
    <w:basedOn w:val="Normal"/>
    <w:link w:val="TextebrutCar"/>
    <w:rsid w:val="00B77CB9"/>
    <w:pPr>
      <w:spacing w:after="0"/>
    </w:pPr>
    <w:rPr>
      <w:rFonts w:cs="Consolas"/>
      <w:szCs w:val="21"/>
    </w:rPr>
  </w:style>
  <w:style w:type="character" w:customStyle="1" w:styleId="TextebrutCar">
    <w:name w:val="Texte brut Car"/>
    <w:basedOn w:val="Policepardfaut"/>
    <w:link w:val="Textebrut"/>
    <w:rsid w:val="00B77CB9"/>
    <w:rPr>
      <w:rFonts w:ascii="Arial" w:hAnsi="Arial" w:cs="Consolas"/>
      <w:szCs w:val="21"/>
      <w:lang w:val="en-GB" w:eastAsia="fr-FR"/>
    </w:rPr>
  </w:style>
  <w:style w:type="paragraph" w:customStyle="1" w:styleId="Pucesretrait1">
    <w:name w:val="Puces retrait 1"/>
    <w:basedOn w:val="Normal"/>
    <w:uiPriority w:val="99"/>
    <w:rsid w:val="00B77CB9"/>
    <w:pPr>
      <w:keepNext/>
      <w:keepLines/>
      <w:tabs>
        <w:tab w:val="num" w:pos="1247"/>
      </w:tabs>
      <w:spacing w:before="120" w:after="60"/>
      <w:ind w:left="1247" w:hanging="396"/>
    </w:pPr>
    <w:rPr>
      <w:rFonts w:cs="Times New Roman"/>
      <w:sz w:val="20"/>
      <w:szCs w:val="20"/>
    </w:rPr>
  </w:style>
  <w:style w:type="paragraph" w:styleId="Citation">
    <w:name w:val="Quote"/>
    <w:basedOn w:val="Normal"/>
    <w:next w:val="Normal"/>
    <w:link w:val="CitationCar"/>
    <w:uiPriority w:val="29"/>
    <w:qFormat/>
    <w:rsid w:val="00B77CB9"/>
    <w:pPr>
      <w:spacing w:before="120" w:after="120"/>
      <w:ind w:left="284" w:right="284"/>
    </w:pPr>
    <w:rPr>
      <w:i/>
      <w:iCs/>
      <w:color w:val="000000" w:themeColor="text1"/>
    </w:rPr>
  </w:style>
  <w:style w:type="character" w:customStyle="1" w:styleId="CitationCar">
    <w:name w:val="Citation Car"/>
    <w:basedOn w:val="Policepardfaut"/>
    <w:link w:val="Citation"/>
    <w:uiPriority w:val="29"/>
    <w:rsid w:val="00B77CB9"/>
    <w:rPr>
      <w:rFonts w:ascii="Arial" w:hAnsi="Arial" w:cs="Arial"/>
      <w:i/>
      <w:iCs/>
      <w:color w:val="000000" w:themeColor="text1"/>
      <w:szCs w:val="36"/>
      <w:lang w:val="en-GB" w:eastAsia="fr-FR"/>
    </w:rPr>
  </w:style>
  <w:style w:type="paragraph" w:customStyle="1" w:styleId="Quote1">
    <w:name w:val="Quote1"/>
    <w:basedOn w:val="Normal"/>
    <w:next w:val="Normal"/>
    <w:uiPriority w:val="29"/>
    <w:rsid w:val="00B77CB9"/>
    <w:pPr>
      <w:spacing w:before="60" w:after="120"/>
    </w:pPr>
    <w:rPr>
      <w:rFonts w:cs="Times New Roman"/>
      <w:i/>
      <w:iCs/>
      <w:color w:val="000000"/>
      <w:szCs w:val="20"/>
      <w:lang w:eastAsia="en-US"/>
    </w:rPr>
  </w:style>
  <w:style w:type="character" w:customStyle="1" w:styleId="RatingTest">
    <w:name w:val="RatingTest"/>
    <w:basedOn w:val="Policepardfaut"/>
    <w:uiPriority w:val="1"/>
    <w:rsid w:val="00B77CB9"/>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Policepardfau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4"/>
      </w:numPr>
      <w:tabs>
        <w:tab w:val="left" w:pos="1134"/>
        <w:tab w:val="left" w:pos="2268"/>
      </w:tabs>
      <w:spacing w:before="60" w:after="60"/>
      <w:ind w:right="57"/>
    </w:pPr>
    <w:rPr>
      <w:sz w:val="20"/>
      <w:szCs w:val="20"/>
      <w:lang w:val="en-US"/>
    </w:rPr>
  </w:style>
  <w:style w:type="character" w:customStyle="1" w:styleId="RecAuditChar">
    <w:name w:val="RecAudit Char"/>
    <w:basedOn w:val="Policepardfaut"/>
    <w:link w:val="RecAudit"/>
    <w:rsid w:val="00B77CB9"/>
    <w:rPr>
      <w:rFonts w:ascii="Arial" w:hAnsi="Arial" w:cs="Arial"/>
      <w:sz w:val="20"/>
      <w:szCs w:val="20"/>
      <w:lang w:val="en-US" w:eastAsia="fr-FR"/>
    </w:rPr>
  </w:style>
  <w:style w:type="paragraph" w:customStyle="1" w:styleId="RecTechAudit">
    <w:name w:val="RecTechAudit"/>
    <w:basedOn w:val="RecAudit"/>
    <w:link w:val="RecTechAuditChar"/>
    <w:qFormat/>
    <w:rsid w:val="00B77CB9"/>
    <w:pPr>
      <w:numPr>
        <w:numId w:val="5"/>
      </w:numPr>
      <w:tabs>
        <w:tab w:val="clear" w:pos="1134"/>
        <w:tab w:val="clear" w:pos="2268"/>
        <w:tab w:val="left" w:pos="992"/>
        <w:tab w:val="left" w:pos="1843"/>
      </w:tabs>
      <w:ind w:right="113"/>
    </w:pPr>
    <w:rPr>
      <w:b/>
    </w:rPr>
  </w:style>
  <w:style w:type="character" w:customStyle="1" w:styleId="RecTechAuditChar">
    <w:name w:val="RecTechAudit Char"/>
    <w:basedOn w:val="RecAuditChar"/>
    <w:link w:val="RecTechAudit"/>
    <w:rsid w:val="00B77CB9"/>
    <w:rPr>
      <w:rFonts w:ascii="Arial" w:hAnsi="Arial" w:cs="Arial"/>
      <w:b/>
      <w:sz w:val="20"/>
      <w:szCs w:val="20"/>
      <w:lang w:val="en-US"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B77CB9"/>
    <w:pPr>
      <w:tabs>
        <w:tab w:val="left" w:pos="720"/>
        <w:tab w:val="left" w:pos="900"/>
      </w:tabs>
      <w:spacing w:before="60" w:after="120"/>
      <w:ind w:left="720" w:hanging="360"/>
    </w:pPr>
    <w:rPr>
      <w:rFonts w:cs="Times New Roman"/>
      <w:noProof/>
      <w:szCs w:val="20"/>
      <w:lang w:eastAsia="en-US"/>
    </w:rPr>
  </w:style>
  <w:style w:type="character" w:customStyle="1" w:styleId="ReferenceListChar">
    <w:name w:val="ReferenceList Char"/>
    <w:basedOn w:val="Policepardfaut"/>
    <w:link w:val="ReferenceList"/>
    <w:rsid w:val="00B77CB9"/>
    <w:rPr>
      <w:rFonts w:ascii="Arial" w:hAnsi="Arial" w:cs="Times New Roman"/>
      <w:noProof/>
      <w:szCs w:val="20"/>
      <w:lang w:val="en-GB"/>
    </w:rPr>
  </w:style>
  <w:style w:type="paragraph" w:customStyle="1" w:styleId="Remarque">
    <w:name w:val="Remarque"/>
    <w:basedOn w:val="Normal"/>
    <w:link w:val="RemarqueChar"/>
    <w:rsid w:val="00B77CB9"/>
    <w:pPr>
      <w:spacing w:before="60" w:after="60"/>
    </w:pPr>
    <w:rPr>
      <w:sz w:val="20"/>
      <w:szCs w:val="20"/>
      <w:lang w:val="fr-LU"/>
    </w:rPr>
  </w:style>
  <w:style w:type="character" w:customStyle="1" w:styleId="RemarqueChar">
    <w:name w:val="Remarque Char"/>
    <w:basedOn w:val="Policepardfaut"/>
    <w:link w:val="Remarque"/>
    <w:rsid w:val="00B77CB9"/>
    <w:rPr>
      <w:rFonts w:ascii="Arial" w:hAnsi="Arial" w:cs="Arial"/>
      <w:sz w:val="20"/>
      <w:szCs w:val="20"/>
      <w:lang w:val="fr-LU" w:eastAsia="fr-FR"/>
    </w:rPr>
  </w:style>
  <w:style w:type="paragraph" w:customStyle="1" w:styleId="Remark">
    <w:name w:val="Remark"/>
    <w:basedOn w:val="Remarque"/>
    <w:rsid w:val="00B77CB9"/>
    <w:rPr>
      <w:lang w:val="en-GB"/>
    </w:rPr>
  </w:style>
  <w:style w:type="paragraph" w:customStyle="1" w:styleId="Remarks">
    <w:name w:val="Remarks"/>
    <w:basedOn w:val="Normal"/>
    <w:link w:val="RemarksChar"/>
    <w:rsid w:val="00B77CB9"/>
    <w:pPr>
      <w:spacing w:before="60" w:after="60"/>
    </w:pPr>
    <w:rPr>
      <w:sz w:val="20"/>
      <w:szCs w:val="20"/>
    </w:rPr>
  </w:style>
  <w:style w:type="character" w:customStyle="1" w:styleId="RemarksChar">
    <w:name w:val="Remarks Char"/>
    <w:basedOn w:val="Policepardfaut"/>
    <w:link w:val="Remarks"/>
    <w:rsid w:val="00B77CB9"/>
    <w:rPr>
      <w:rFonts w:ascii="Arial" w:hAnsi="Arial" w:cs="Arial"/>
      <w:sz w:val="20"/>
      <w:szCs w:val="20"/>
      <w:lang w:val="en-GB" w:eastAsia="fr-FR"/>
    </w:rPr>
  </w:style>
  <w:style w:type="paragraph" w:customStyle="1" w:styleId="SANCES10">
    <w:name w:val="SANCES10"/>
    <w:basedOn w:val="Normal"/>
    <w:autoRedefine/>
    <w:rsid w:val="00B77CB9"/>
    <w:pPr>
      <w:spacing w:before="40" w:after="40" w:line="288" w:lineRule="auto"/>
    </w:pPr>
    <w:rPr>
      <w:sz w:val="18"/>
      <w:szCs w:val="18"/>
      <w:lang w:eastAsia="en-GB"/>
    </w:rPr>
  </w:style>
  <w:style w:type="paragraph" w:customStyle="1" w:styleId="soustitrecontrol">
    <w:name w:val="sous titre control"/>
    <w:basedOn w:val="Normal"/>
    <w:rsid w:val="00B77CB9"/>
    <w:pPr>
      <w:spacing w:before="100" w:beforeAutospacing="1" w:after="100" w:afterAutospacing="1"/>
    </w:pPr>
    <w:rPr>
      <w:b/>
      <w:bCs/>
      <w:szCs w:val="22"/>
    </w:rPr>
  </w:style>
  <w:style w:type="paragraph" w:customStyle="1" w:styleId="Sous-paragraphe">
    <w:name w:val="Sous-paragraphe"/>
    <w:basedOn w:val="Normal"/>
    <w:qFormat/>
    <w:rsid w:val="00B77CB9"/>
    <w:pPr>
      <w:ind w:left="425"/>
    </w:pPr>
    <w:rPr>
      <w:lang w:eastAsia="fr-LU"/>
    </w:rPr>
  </w:style>
  <w:style w:type="paragraph" w:customStyle="1" w:styleId="S-Ppuce1">
    <w:name w:val="S-P puce1"/>
    <w:basedOn w:val="Paragraphedeliste"/>
    <w:qFormat/>
    <w:rsid w:val="00B77CB9"/>
    <w:pPr>
      <w:numPr>
        <w:numId w:val="6"/>
      </w:numPr>
      <w:spacing w:after="120"/>
      <w:ind w:left="567" w:hanging="284"/>
      <w:contextualSpacing w:val="0"/>
    </w:pPr>
    <w:rPr>
      <w:lang w:eastAsia="fr-LU"/>
    </w:rPr>
  </w:style>
  <w:style w:type="paragraph" w:customStyle="1" w:styleId="S-Pnum1">
    <w:name w:val="S-P num1"/>
    <w:basedOn w:val="S-Ppuce1"/>
    <w:qFormat/>
    <w:rsid w:val="00B77CB9"/>
    <w:pPr>
      <w:numPr>
        <w:numId w:val="7"/>
      </w:numPr>
    </w:pPr>
    <w:rPr>
      <w:lang w:val="en-GB"/>
    </w:rPr>
  </w:style>
  <w:style w:type="paragraph" w:customStyle="1" w:styleId="S-Pnum2">
    <w:name w:val="S-P num2"/>
    <w:basedOn w:val="Paragraphedeliste"/>
    <w:qFormat/>
    <w:rsid w:val="00B77CB9"/>
    <w:pPr>
      <w:numPr>
        <w:numId w:val="8"/>
      </w:numPr>
      <w:spacing w:after="120"/>
      <w:ind w:left="851" w:hanging="284"/>
      <w:contextualSpacing w:val="0"/>
    </w:pPr>
    <w:rPr>
      <w:lang w:val="en-GB" w:eastAsia="en-GB"/>
    </w:rPr>
  </w:style>
  <w:style w:type="paragraph" w:customStyle="1" w:styleId="S-TssNo">
    <w:name w:val="S-T ss No"/>
    <w:basedOn w:val="Normal"/>
    <w:link w:val="S-TssNoChar"/>
    <w:qFormat/>
    <w:rsid w:val="00B77CB9"/>
    <w:rPr>
      <w:sz w:val="32"/>
      <w:szCs w:val="32"/>
    </w:rPr>
  </w:style>
  <w:style w:type="character" w:customStyle="1" w:styleId="S-TssNoChar">
    <w:name w:val="S-T ss No Char"/>
    <w:basedOn w:val="Policepardfaut"/>
    <w:link w:val="S-TssNo"/>
    <w:rsid w:val="00B77CB9"/>
    <w:rPr>
      <w:rFonts w:ascii="Arial" w:hAnsi="Arial" w:cs="Arial"/>
      <w:sz w:val="32"/>
      <w:szCs w:val="32"/>
      <w:lang w:val="en-GB" w:eastAsia="fr-FR"/>
    </w:rPr>
  </w:style>
  <w:style w:type="character" w:styleId="lev">
    <w:name w:val="Strong"/>
    <w:rsid w:val="00B77CB9"/>
    <w:rPr>
      <w:b w:val="0"/>
      <w:bCs/>
    </w:rPr>
  </w:style>
  <w:style w:type="paragraph" w:customStyle="1" w:styleId="Style1">
    <w:name w:val="Style1"/>
    <w:basedOn w:val="Normal"/>
    <w:rsid w:val="00B77CB9"/>
    <w:pPr>
      <w:tabs>
        <w:tab w:val="right" w:leader="dot" w:pos="9214"/>
      </w:tabs>
      <w:spacing w:after="0"/>
    </w:pPr>
    <w:rPr>
      <w:noProof/>
    </w:rPr>
  </w:style>
  <w:style w:type="character" w:customStyle="1" w:styleId="Style2">
    <w:name w:val="Style2"/>
    <w:basedOn w:val="Policepardfaut"/>
    <w:uiPriority w:val="1"/>
    <w:rsid w:val="00B77CB9"/>
    <w:rPr>
      <w:rFonts w:ascii="Wingdings 2" w:hAnsi="Wingdings 2"/>
      <w:color w:val="FF0000"/>
    </w:rPr>
  </w:style>
  <w:style w:type="character" w:customStyle="1" w:styleId="Style3">
    <w:name w:val="Style3"/>
    <w:basedOn w:val="Policepardfaut"/>
    <w:uiPriority w:val="1"/>
    <w:rsid w:val="00B77CB9"/>
    <w:rPr>
      <w:rFonts w:ascii="Wingdings 3" w:hAnsi="Wingdings 3"/>
      <w:color w:val="00B0F0"/>
      <w:sz w:val="24"/>
    </w:rPr>
  </w:style>
  <w:style w:type="paragraph" w:customStyle="1" w:styleId="Sub-Header">
    <w:name w:val="Sub-Header"/>
    <w:basedOn w:val="Normal"/>
    <w:rsid w:val="00B77CB9"/>
    <w:pPr>
      <w:widowControl w:val="0"/>
      <w:suppressAutoHyphens/>
      <w:spacing w:before="60"/>
      <w:jc w:val="left"/>
    </w:pPr>
    <w:rPr>
      <w:rFonts w:ascii="Times" w:eastAsia="DejaVuSans" w:hAnsi="Times" w:cs="Times New Roman"/>
      <w:b/>
      <w:bCs/>
      <w:kern w:val="1"/>
      <w:sz w:val="24"/>
      <w:szCs w:val="20"/>
      <w:lang w:val="en-US" w:eastAsia="en-US"/>
    </w:rPr>
  </w:style>
  <w:style w:type="paragraph" w:customStyle="1" w:styleId="Subject">
    <w:name w:val="Subject"/>
    <w:basedOn w:val="Normal"/>
    <w:rsid w:val="00B77CB9"/>
    <w:pPr>
      <w:spacing w:before="60" w:after="120"/>
      <w:jc w:val="center"/>
    </w:pPr>
    <w:rPr>
      <w:b/>
      <w:color w:val="000080"/>
      <w:sz w:val="40"/>
      <w:szCs w:val="40"/>
      <w:lang w:eastAsia="en-US"/>
    </w:rPr>
  </w:style>
  <w:style w:type="character" w:styleId="Emphaseple">
    <w:name w:val="Subtle Emphasis"/>
    <w:basedOn w:val="Policepardfaut"/>
    <w:uiPriority w:val="19"/>
    <w:rsid w:val="00B77CB9"/>
    <w:rPr>
      <w:i/>
      <w:iCs/>
      <w:color w:val="808080" w:themeColor="text1" w:themeTint="7F"/>
    </w:rPr>
  </w:style>
  <w:style w:type="character" w:styleId="Rfrenceple">
    <w:name w:val="Subtle Reference"/>
    <w:basedOn w:val="Policepardfaut"/>
    <w:uiPriority w:val="31"/>
    <w:rsid w:val="00B77CB9"/>
    <w:rPr>
      <w:smallCaps/>
      <w:color w:val="C0504D" w:themeColor="accent2"/>
      <w:u w:val="single"/>
    </w:rPr>
  </w:style>
  <w:style w:type="character" w:customStyle="1" w:styleId="SubtleReference1">
    <w:name w:val="Subtle Reference1"/>
    <w:basedOn w:val="Policepardfaut"/>
    <w:uiPriority w:val="31"/>
    <w:rsid w:val="00B77CB9"/>
    <w:rPr>
      <w:smallCaps/>
      <w:color w:val="C0504D"/>
      <w:u w:val="single"/>
    </w:rPr>
  </w:style>
  <w:style w:type="table" w:customStyle="1" w:styleId="TabResTest">
    <w:name w:val="Tab_Res_Test"/>
    <w:basedOn w:val="Tableau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tblBorders>
      <w:tblCellMar>
        <w:top w:w="28" w:type="dxa"/>
        <w:left w:w="108" w:type="dxa"/>
        <w:bottom w:w="28" w:type="dxa"/>
        <w:right w:w="10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customStyle="1" w:styleId="TabSumTest">
    <w:name w:val="Tab_Sum_Test"/>
    <w:basedOn w:val="Tableau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blStylePr w:type="firstCol">
      <w:rPr>
        <w:b/>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B8CCE4" w:themeFill="accent1" w:themeFillTint="66"/>
      </w:tcPr>
    </w:tblStylePr>
  </w:style>
  <w:style w:type="table" w:styleId="Tableauclassique1">
    <w:name w:val="Table Classic 1"/>
    <w:basedOn w:val="TableauNormal"/>
    <w:rsid w:val="00B77CB9"/>
    <w:pPr>
      <w:spacing w:after="240" w:line="240" w:lineRule="auto"/>
      <w:jc w:val="both"/>
    </w:pPr>
    <w:rPr>
      <w:rFonts w:ascii="Arial" w:hAnsi="Arial" w:cs="Arial"/>
      <w:sz w:val="36"/>
      <w:szCs w:val="36"/>
      <w:lang w:eastAsia="fr-FR"/>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utableau">
    <w:name w:val="Table Grid"/>
    <w:basedOn w:val="TableauNormal"/>
    <w:uiPriority w:val="5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ableTitle">
    <w:name w:val="Table Title"/>
    <w:basedOn w:val="Remarque"/>
    <w:link w:val="TableTitleChar"/>
    <w:rsid w:val="00B77CB9"/>
    <w:rPr>
      <w:b/>
    </w:rPr>
  </w:style>
  <w:style w:type="character" w:customStyle="1" w:styleId="TableTitleChar">
    <w:name w:val="Table Title Char"/>
    <w:basedOn w:val="RemarqueChar"/>
    <w:link w:val="TableTitle"/>
    <w:rsid w:val="00B77CB9"/>
    <w:rPr>
      <w:rFonts w:ascii="Arial" w:hAnsi="Arial" w:cs="Arial"/>
      <w:b/>
      <w:sz w:val="20"/>
      <w:szCs w:val="20"/>
      <w:lang w:val="fr-LU" w:eastAsia="fr-FR"/>
    </w:rPr>
  </w:style>
  <w:style w:type="table" w:customStyle="1" w:styleId="Tableitrust2">
    <w:name w:val="Table_itrust2"/>
    <w:basedOn w:val="TableauNormal"/>
    <w:uiPriority w:val="99"/>
    <w:rsid w:val="00B77CB9"/>
    <w:pPr>
      <w:spacing w:after="0" w:line="240" w:lineRule="auto"/>
      <w:ind w:left="113"/>
    </w:pPr>
    <w:rPr>
      <w:rFonts w:ascii="Arial" w:hAnsi="Arial" w:cs="Arial"/>
      <w:sz w:val="20"/>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3">
    <w:name w:val="Table_itrust3"/>
    <w:basedOn w:val="Tableitrust2"/>
    <w:uiPriority w:val="99"/>
    <w:rsid w:val="00B77CB9"/>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cPr>
      <w:noWrap/>
      <w:tcMar>
        <w:top w:w="28" w:type="dxa"/>
        <w:left w:w="0" w:type="dxa"/>
        <w:bottom w:w="28" w:type="dxa"/>
        <w:right w:w="0" w:type="dxa"/>
      </w:tcMar>
      <w:vAlign w:val="center"/>
    </w:tcPr>
    <w:tblStylePr w:type="firstRow">
      <w:pPr>
        <w:keepNext/>
        <w:wordWrap/>
      </w:pPr>
      <w:rPr>
        <w:rFonts w:ascii="Arial" w:hAnsi="Arial"/>
        <w:b/>
        <w:sz w:val="20"/>
      </w:rPr>
      <w:tblPr/>
      <w:tcPr>
        <w:shd w:val="clear" w:color="auto" w:fill="C6D9F1" w:themeFill="text2" w:themeFillTint="33"/>
        <w:vAlign w:val="center"/>
      </w:tcPr>
    </w:tblStylePr>
    <w:tblStylePr w:type="firstCol">
      <w:rPr>
        <w:b/>
      </w:rPr>
      <w:tblPr/>
      <w:tcPr>
        <w:shd w:val="clear" w:color="auto" w:fill="DBE5F1" w:themeFill="accent1" w:themeFillTint="33"/>
        <w:tcMar>
          <w:top w:w="57" w:type="dxa"/>
          <w:left w:w="0" w:type="dxa"/>
          <w:bottom w:w="28" w:type="dxa"/>
          <w:right w:w="0" w:type="dxa"/>
        </w:tcMar>
        <w:vAlign w:val="top"/>
      </w:tcPr>
    </w:tblStylePr>
  </w:style>
  <w:style w:type="paragraph" w:customStyle="1" w:styleId="Tableau">
    <w:name w:val="Tableau"/>
    <w:basedOn w:val="Figure"/>
    <w:link w:val="TableauChar"/>
    <w:qFormat/>
    <w:rsid w:val="00B77CB9"/>
  </w:style>
  <w:style w:type="character" w:customStyle="1" w:styleId="TableauChar">
    <w:name w:val="Tableau Char"/>
    <w:basedOn w:val="FigureChar"/>
    <w:link w:val="Tableau"/>
    <w:rsid w:val="00B77CB9"/>
    <w:rPr>
      <w:rFonts w:ascii="Arial" w:hAnsi="Arial" w:cs="Arial"/>
      <w:szCs w:val="36"/>
      <w:lang w:val="en-GB" w:eastAsia="fr-FR"/>
    </w:rPr>
  </w:style>
  <w:style w:type="paragraph" w:customStyle="1" w:styleId="TEST">
    <w:name w:val="TEST"/>
    <w:basedOn w:val="Normal"/>
    <w:link w:val="TESTChar"/>
    <w:qFormat/>
    <w:rsid w:val="00B77CB9"/>
    <w:pPr>
      <w:tabs>
        <w:tab w:val="right" w:pos="7904"/>
      </w:tabs>
      <w:spacing w:before="60" w:after="60"/>
      <w:jc w:val="left"/>
    </w:pPr>
  </w:style>
  <w:style w:type="character" w:customStyle="1" w:styleId="TESTChar">
    <w:name w:val="TEST Char"/>
    <w:basedOn w:val="Policepardfaut"/>
    <w:link w:val="TEST"/>
    <w:rsid w:val="00B77CB9"/>
    <w:rPr>
      <w:rFonts w:ascii="Arial" w:hAnsi="Arial" w:cs="Arial"/>
      <w:szCs w:val="36"/>
      <w:lang w:val="en-GB" w:eastAsia="fr-FR"/>
    </w:rPr>
  </w:style>
  <w:style w:type="paragraph" w:styleId="TM1">
    <w:name w:val="toc 1"/>
    <w:aliases w:val="TMtrash 1"/>
    <w:basedOn w:val="Normal"/>
    <w:next w:val="Normal"/>
    <w:uiPriority w:val="39"/>
    <w:rsid w:val="00B77CB9"/>
    <w:pPr>
      <w:tabs>
        <w:tab w:val="left" w:pos="993"/>
        <w:tab w:val="right" w:leader="dot" w:pos="9639"/>
      </w:tabs>
      <w:spacing w:before="20" w:after="20"/>
      <w:ind w:left="425" w:right="567" w:hanging="425"/>
    </w:pPr>
    <w:rPr>
      <w:rFonts w:eastAsiaTheme="minorEastAsia"/>
      <w:b/>
      <w:noProof/>
      <w:szCs w:val="22"/>
      <w:lang w:val="fr-LU" w:eastAsia="fr-LU"/>
    </w:rPr>
  </w:style>
  <w:style w:type="paragraph" w:customStyle="1" w:styleId="TestListSummary">
    <w:name w:val="Test_List_Summary"/>
    <w:basedOn w:val="TM1"/>
    <w:qFormat/>
    <w:rsid w:val="00B77CB9"/>
    <w:rPr>
      <w:b w:val="0"/>
      <w:lang w:val="en-US"/>
    </w:rPr>
  </w:style>
  <w:style w:type="paragraph" w:customStyle="1" w:styleId="Texte">
    <w:name w:val="Texte"/>
    <w:rsid w:val="00B77CB9"/>
    <w:pPr>
      <w:spacing w:before="120" w:beforeAutospacing="1" w:after="100" w:afterAutospacing="1" w:line="240" w:lineRule="auto"/>
      <w:jc w:val="both"/>
    </w:pPr>
    <w:rPr>
      <w:rFonts w:ascii="Arial" w:hAnsi="Arial" w:cs="Times New Roman"/>
      <w:sz w:val="20"/>
      <w:szCs w:val="20"/>
      <w:lang w:eastAsia="fr-FR"/>
    </w:rPr>
  </w:style>
  <w:style w:type="paragraph" w:customStyle="1" w:styleId="titel">
    <w:name w:val="titel"/>
    <w:basedOn w:val="Normal"/>
    <w:rsid w:val="00B77CB9"/>
    <w:pPr>
      <w:widowControl w:val="0"/>
      <w:tabs>
        <w:tab w:val="left" w:pos="1240"/>
      </w:tabs>
      <w:autoSpaceDE w:val="0"/>
      <w:autoSpaceDN w:val="0"/>
      <w:adjustRightInd w:val="0"/>
      <w:spacing w:before="200" w:after="60" w:line="360" w:lineRule="atLeast"/>
      <w:jc w:val="left"/>
    </w:pPr>
    <w:rPr>
      <w:rFonts w:cs="Times New Roman"/>
      <w:b/>
      <w:bCs/>
      <w:sz w:val="28"/>
      <w:szCs w:val="28"/>
      <w:lang w:val="en-US" w:eastAsia="en-US"/>
    </w:rPr>
  </w:style>
  <w:style w:type="paragraph" w:styleId="Titre">
    <w:name w:val="Title"/>
    <w:basedOn w:val="Normal"/>
    <w:next w:val="Normal"/>
    <w:link w:val="TitreCar"/>
    <w:qFormat/>
    <w:rsid w:val="00B77CB9"/>
    <w:pPr>
      <w:spacing w:before="240"/>
      <w:contextualSpacing/>
      <w:jc w:val="center"/>
    </w:pPr>
    <w:rPr>
      <w:rFonts w:eastAsiaTheme="majorEastAsia" w:cstheme="majorBidi"/>
      <w:b/>
      <w:spacing w:val="5"/>
      <w:kern w:val="28"/>
      <w:sz w:val="40"/>
      <w:szCs w:val="52"/>
    </w:rPr>
  </w:style>
  <w:style w:type="character" w:customStyle="1" w:styleId="TitreCar">
    <w:name w:val="Titre Car"/>
    <w:basedOn w:val="Policepardfaut"/>
    <w:link w:val="Titre"/>
    <w:rsid w:val="00B77CB9"/>
    <w:rPr>
      <w:rFonts w:ascii="Arial" w:eastAsiaTheme="majorEastAsia" w:hAnsi="Arial" w:cstheme="majorBidi"/>
      <w:b/>
      <w:spacing w:val="5"/>
      <w:kern w:val="28"/>
      <w:sz w:val="40"/>
      <w:szCs w:val="52"/>
      <w:lang w:val="en-GB" w:eastAsia="fr-FR"/>
    </w:rPr>
  </w:style>
  <w:style w:type="paragraph" w:customStyle="1" w:styleId="TitleofPart">
    <w:name w:val="Title of Part"/>
    <w:basedOn w:val="Titre1"/>
    <w:qFormat/>
    <w:rsid w:val="00B77CB9"/>
    <w:pPr>
      <w:numPr>
        <w:numId w:val="0"/>
      </w:numPr>
      <w:spacing w:before="2835" w:after="500" w:line="360" w:lineRule="auto"/>
      <w:ind w:left="927" w:right="567" w:hanging="360"/>
    </w:pPr>
  </w:style>
  <w:style w:type="paragraph" w:customStyle="1" w:styleId="TitrTMTF">
    <w:name w:val="Titr TM/TF"/>
    <w:basedOn w:val="Normal"/>
    <w:link w:val="TitrTMTFChar"/>
    <w:qFormat/>
    <w:rsid w:val="00B77CB9"/>
    <w:pPr>
      <w:spacing w:before="240"/>
      <w:jc w:val="center"/>
    </w:pPr>
    <w:rPr>
      <w:b/>
      <w:sz w:val="32"/>
      <w:lang w:eastAsia="fr-LU"/>
    </w:rPr>
  </w:style>
  <w:style w:type="character" w:customStyle="1" w:styleId="TitrTMTFChar">
    <w:name w:val="Titr TM/TF Char"/>
    <w:basedOn w:val="Policepardfaut"/>
    <w:link w:val="TitrTMTF"/>
    <w:rsid w:val="00B77CB9"/>
    <w:rPr>
      <w:rFonts w:ascii="Arial" w:hAnsi="Arial" w:cs="Arial"/>
      <w:b/>
      <w:sz w:val="32"/>
      <w:szCs w:val="36"/>
      <w:lang w:val="en-GB" w:eastAsia="fr-LU"/>
    </w:rPr>
  </w:style>
  <w:style w:type="paragraph" w:customStyle="1" w:styleId="TitreCourant">
    <w:name w:val="Titre_Courant"/>
    <w:basedOn w:val="Normal"/>
    <w:link w:val="TitreCourantChar"/>
    <w:qFormat/>
    <w:rsid w:val="00B77CB9"/>
    <w:rPr>
      <w:b/>
      <w:sz w:val="28"/>
    </w:rPr>
  </w:style>
  <w:style w:type="character" w:customStyle="1" w:styleId="TitreCourantChar">
    <w:name w:val="Titre_Courant Char"/>
    <w:basedOn w:val="Policepardfaut"/>
    <w:link w:val="TitreCourant"/>
    <w:rsid w:val="00B77CB9"/>
    <w:rPr>
      <w:rFonts w:ascii="Arial" w:hAnsi="Arial" w:cs="Arial"/>
      <w:b/>
      <w:sz w:val="28"/>
      <w:szCs w:val="36"/>
      <w:lang w:val="en-GB" w:eastAsia="fr-FR"/>
    </w:rPr>
  </w:style>
  <w:style w:type="paragraph" w:customStyle="1" w:styleId="TitreCourant2">
    <w:name w:val="Titre_Courant2"/>
    <w:basedOn w:val="TitreCourant"/>
    <w:qFormat/>
    <w:rsid w:val="00B77CB9"/>
    <w:pPr>
      <w:spacing w:after="120"/>
    </w:pPr>
    <w:rPr>
      <w:sz w:val="24"/>
    </w:rPr>
  </w:style>
  <w:style w:type="paragraph" w:customStyle="1" w:styleId="Titre1ssNo">
    <w:name w:val="Titre1 ss No"/>
    <w:basedOn w:val="Titre1"/>
    <w:link w:val="Titre1ssNoCar"/>
    <w:qFormat/>
    <w:rsid w:val="00B77CB9"/>
    <w:pPr>
      <w:numPr>
        <w:numId w:val="0"/>
      </w:numPr>
    </w:pPr>
  </w:style>
  <w:style w:type="character" w:customStyle="1" w:styleId="Titre1ssNoCar">
    <w:name w:val="Titre1 ss No Car"/>
    <w:basedOn w:val="Titre1Car"/>
    <w:link w:val="Titre1ssNo"/>
    <w:rsid w:val="00B77CB9"/>
    <w:rPr>
      <w:rFonts w:ascii="Arial" w:hAnsi="Arial" w:cs="Arial"/>
      <w:b/>
      <w:bCs/>
      <w:sz w:val="40"/>
      <w:szCs w:val="44"/>
      <w:lang w:val="en-GB" w:eastAsia="en-GB"/>
    </w:rPr>
  </w:style>
  <w:style w:type="paragraph" w:customStyle="1" w:styleId="Titre2ssNo">
    <w:name w:val="Titre2 ss No"/>
    <w:basedOn w:val="Titre2"/>
    <w:link w:val="Titre2ssNoCar"/>
    <w:qFormat/>
    <w:rsid w:val="00B77CB9"/>
    <w:pPr>
      <w:numPr>
        <w:ilvl w:val="0"/>
        <w:numId w:val="0"/>
      </w:numPr>
    </w:pPr>
  </w:style>
  <w:style w:type="character" w:customStyle="1" w:styleId="Titre2ssNoCar">
    <w:name w:val="Titre2 ss No Car"/>
    <w:basedOn w:val="Titre2Car"/>
    <w:link w:val="Titre2ssNo"/>
    <w:rsid w:val="00B77CB9"/>
    <w:rPr>
      <w:rFonts w:ascii="Arial" w:hAnsi="Arial" w:cs="Arial"/>
      <w:b/>
      <w:sz w:val="32"/>
      <w:szCs w:val="36"/>
      <w:lang w:val="en-GB" w:eastAsia="en-GB"/>
    </w:rPr>
  </w:style>
  <w:style w:type="paragraph" w:styleId="TM2">
    <w:name w:val="toc 2"/>
    <w:basedOn w:val="Normal"/>
    <w:next w:val="Normal"/>
    <w:uiPriority w:val="39"/>
    <w:rsid w:val="00B77CB9"/>
    <w:pPr>
      <w:tabs>
        <w:tab w:val="left" w:pos="567"/>
        <w:tab w:val="right" w:leader="dot" w:pos="9639"/>
      </w:tabs>
      <w:spacing w:before="60" w:after="20"/>
      <w:ind w:left="567" w:right="425" w:hanging="425"/>
    </w:pPr>
    <w:rPr>
      <w:b/>
      <w:noProof/>
      <w:sz w:val="20"/>
    </w:rPr>
  </w:style>
  <w:style w:type="paragraph" w:styleId="TM3">
    <w:name w:val="toc 3"/>
    <w:basedOn w:val="Normal"/>
    <w:next w:val="Normal"/>
    <w:uiPriority w:val="39"/>
    <w:rsid w:val="00B77CB9"/>
    <w:pPr>
      <w:tabs>
        <w:tab w:val="left" w:pos="993"/>
        <w:tab w:val="right" w:leader="dot" w:pos="9639"/>
      </w:tabs>
      <w:spacing w:before="20" w:after="20"/>
      <w:ind w:left="993" w:right="425" w:hanging="709"/>
    </w:pPr>
    <w:rPr>
      <w:noProof/>
      <w:sz w:val="18"/>
    </w:rPr>
  </w:style>
  <w:style w:type="paragraph" w:styleId="TM4">
    <w:name w:val="toc 4"/>
    <w:basedOn w:val="Normal"/>
    <w:next w:val="Normal"/>
    <w:uiPriority w:val="39"/>
    <w:rsid w:val="00B77CB9"/>
    <w:pPr>
      <w:tabs>
        <w:tab w:val="left" w:pos="1418"/>
        <w:tab w:val="right" w:leader="dot" w:pos="9639"/>
      </w:tabs>
      <w:spacing w:after="0"/>
      <w:ind w:left="1417" w:right="425" w:hanging="992"/>
    </w:pPr>
    <w:rPr>
      <w:noProof/>
      <w:sz w:val="18"/>
      <w:szCs w:val="20"/>
    </w:rPr>
  </w:style>
  <w:style w:type="paragraph" w:styleId="TM5">
    <w:name w:val="toc 5"/>
    <w:basedOn w:val="Normal"/>
    <w:next w:val="Normal"/>
    <w:autoRedefine/>
    <w:uiPriority w:val="39"/>
    <w:unhideWhenUsed/>
    <w:rsid w:val="00B77CB9"/>
    <w:pPr>
      <w:spacing w:after="100" w:line="276" w:lineRule="auto"/>
      <w:ind w:left="880"/>
      <w:jc w:val="left"/>
    </w:pPr>
    <w:rPr>
      <w:rFonts w:asciiTheme="minorHAnsi" w:eastAsiaTheme="minorEastAsia" w:hAnsiTheme="minorHAnsi" w:cstheme="minorBidi"/>
      <w:szCs w:val="22"/>
      <w:lang w:val="fr-LU" w:eastAsia="fr-LU"/>
    </w:rPr>
  </w:style>
  <w:style w:type="paragraph" w:styleId="TM6">
    <w:name w:val="toc 6"/>
    <w:basedOn w:val="Normal"/>
    <w:next w:val="Normal"/>
    <w:autoRedefine/>
    <w:uiPriority w:val="39"/>
    <w:unhideWhenUsed/>
    <w:rsid w:val="00B77CB9"/>
    <w:pPr>
      <w:spacing w:after="100" w:line="276" w:lineRule="auto"/>
      <w:ind w:left="1100"/>
      <w:jc w:val="left"/>
    </w:pPr>
    <w:rPr>
      <w:rFonts w:asciiTheme="minorHAnsi" w:eastAsiaTheme="minorEastAsia" w:hAnsiTheme="minorHAnsi" w:cstheme="minorBidi"/>
      <w:szCs w:val="22"/>
      <w:lang w:val="fr-LU" w:eastAsia="fr-LU"/>
    </w:rPr>
  </w:style>
  <w:style w:type="paragraph" w:styleId="TM7">
    <w:name w:val="toc 7"/>
    <w:basedOn w:val="Normal"/>
    <w:next w:val="Normal"/>
    <w:autoRedefine/>
    <w:uiPriority w:val="39"/>
    <w:unhideWhenUsed/>
    <w:rsid w:val="00B77CB9"/>
    <w:pPr>
      <w:spacing w:after="100" w:line="276" w:lineRule="auto"/>
      <w:ind w:left="1320"/>
      <w:jc w:val="left"/>
    </w:pPr>
    <w:rPr>
      <w:rFonts w:asciiTheme="minorHAnsi" w:eastAsiaTheme="minorEastAsia" w:hAnsiTheme="minorHAnsi" w:cstheme="minorBidi"/>
      <w:szCs w:val="22"/>
      <w:lang w:val="fr-LU" w:eastAsia="fr-LU"/>
    </w:rPr>
  </w:style>
  <w:style w:type="paragraph" w:styleId="TM8">
    <w:name w:val="toc 8"/>
    <w:basedOn w:val="Normal"/>
    <w:next w:val="Normal"/>
    <w:autoRedefine/>
    <w:uiPriority w:val="39"/>
    <w:unhideWhenUsed/>
    <w:rsid w:val="00B77CB9"/>
    <w:pPr>
      <w:spacing w:after="100" w:line="276" w:lineRule="auto"/>
      <w:ind w:left="1540"/>
      <w:jc w:val="left"/>
    </w:pPr>
    <w:rPr>
      <w:rFonts w:asciiTheme="minorHAnsi" w:eastAsiaTheme="minorEastAsia" w:hAnsiTheme="minorHAnsi" w:cstheme="minorBidi"/>
      <w:szCs w:val="22"/>
      <w:lang w:val="fr-LU" w:eastAsia="fr-LU"/>
    </w:rPr>
  </w:style>
  <w:style w:type="paragraph" w:styleId="TM9">
    <w:name w:val="toc 9"/>
    <w:basedOn w:val="Normal"/>
    <w:next w:val="Normal"/>
    <w:autoRedefine/>
    <w:uiPriority w:val="39"/>
    <w:unhideWhenUsed/>
    <w:rsid w:val="00B77CB9"/>
    <w:pPr>
      <w:spacing w:after="100" w:line="276" w:lineRule="auto"/>
      <w:ind w:left="1760"/>
      <w:jc w:val="left"/>
    </w:pPr>
    <w:rPr>
      <w:rFonts w:asciiTheme="minorHAnsi" w:eastAsiaTheme="minorEastAsia" w:hAnsiTheme="minorHAnsi" w:cstheme="minorBidi"/>
      <w:szCs w:val="22"/>
      <w:lang w:val="fr-LU" w:eastAsia="fr-LU"/>
    </w:rPr>
  </w:style>
  <w:style w:type="paragraph" w:styleId="En-ttedetabledesmatires">
    <w:name w:val="TOC Heading"/>
    <w:basedOn w:val="Titre1"/>
    <w:next w:val="Normal"/>
    <w:uiPriority w:val="39"/>
    <w:unhideWhenUsed/>
    <w:rsid w:val="00B77CB9"/>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M1"/>
    <w:qFormat/>
    <w:rsid w:val="00B77CB9"/>
    <w:pPr>
      <w:tabs>
        <w:tab w:val="clear" w:pos="993"/>
        <w:tab w:val="left" w:pos="2835"/>
        <w:tab w:val="left" w:pos="4820"/>
      </w:tabs>
      <w:ind w:left="4819" w:hanging="4706"/>
    </w:pPr>
    <w:rPr>
      <w:b w:val="0"/>
    </w:rPr>
  </w:style>
  <w:style w:type="paragraph" w:customStyle="1" w:styleId="Trace">
    <w:name w:val="Trace"/>
    <w:basedOn w:val="Textebrut"/>
    <w:rsid w:val="00B77CB9"/>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Policepardfaut"/>
    <w:uiPriority w:val="1"/>
    <w:rsid w:val="00B77CB9"/>
    <w:rPr>
      <w:rFonts w:ascii="Wingdings 2" w:hAnsi="Wingdings 2"/>
      <w:color w:val="FF0000"/>
      <w:sz w:val="20"/>
    </w:rPr>
  </w:style>
  <w:style w:type="character" w:customStyle="1" w:styleId="Rating2">
    <w:name w:val="Rating2"/>
    <w:basedOn w:val="Policepardfaut"/>
    <w:uiPriority w:val="1"/>
    <w:rsid w:val="00B77CB9"/>
    <w:rPr>
      <w:rFonts w:ascii="Wingdings 3" w:hAnsi="Wingdings 3"/>
      <w:color w:val="00B0F0"/>
      <w:sz w:val="22"/>
    </w:rPr>
  </w:style>
  <w:style w:type="table" w:styleId="Grilledetableau1">
    <w:name w:val="Table Grid 1"/>
    <w:basedOn w:val="TableauNormal"/>
    <w:rsid w:val="00B77CB9"/>
    <w:pPr>
      <w:spacing w:after="240" w:line="240" w:lineRule="auto"/>
      <w:jc w:val="both"/>
    </w:pPr>
    <w:rPr>
      <w:rFonts w:ascii="Arial" w:hAnsi="Arial" w:cs="Arial"/>
      <w:b/>
      <w:sz w:val="36"/>
      <w:szCs w:val="36"/>
      <w:lang w:eastAsia="fr-FR"/>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B77CB9"/>
    <w:pPr>
      <w:jc w:val="left"/>
    </w:pPr>
  </w:style>
  <w:style w:type="character" w:customStyle="1" w:styleId="TitreTableInitialChar">
    <w:name w:val="Titre_Table_Initial Char"/>
    <w:basedOn w:val="TitrTMTFChar"/>
    <w:link w:val="TitreTableInitial"/>
    <w:rsid w:val="00B77CB9"/>
    <w:rPr>
      <w:rFonts w:ascii="Arial" w:hAnsi="Arial" w:cs="Arial"/>
      <w:b/>
      <w:sz w:val="32"/>
      <w:szCs w:val="36"/>
      <w:lang w:val="en-GB" w:eastAsia="fr-LU"/>
    </w:rPr>
  </w:style>
  <w:style w:type="table" w:customStyle="1" w:styleId="Tableofreommandation">
    <w:name w:val="Table_of_reommandation"/>
    <w:basedOn w:val="Tableitrust2"/>
    <w:uiPriority w:val="99"/>
    <w:rsid w:val="00B77CB9"/>
    <w:rPr>
      <w:b/>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val="0"/>
        <w:sz w:val="20"/>
      </w:rPr>
      <w:tblPr/>
      <w:tcPr>
        <w:shd w:val="clear" w:color="auto" w:fill="C6D9F1" w:themeFill="text2" w:themeFillTint="33"/>
      </w:tcPr>
    </w:tblStylePr>
    <w:tblStylePr w:type="firstCol">
      <w:rPr>
        <w:b w:val="0"/>
      </w:rPr>
    </w:tblStylePr>
  </w:style>
  <w:style w:type="paragraph" w:styleId="z-Hautduformulaire">
    <w:name w:val="HTML Top of Form"/>
    <w:basedOn w:val="Normal"/>
    <w:next w:val="Normal"/>
    <w:link w:val="z-HautduformulaireCar"/>
    <w:hidden/>
    <w:uiPriority w:val="99"/>
    <w:unhideWhenUsed/>
    <w:rsid w:val="008A57A8"/>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8A57A8"/>
    <w:rPr>
      <w:rFonts w:ascii="Arial" w:hAnsi="Arial" w:cs="Arial"/>
      <w:vanish/>
      <w:sz w:val="16"/>
      <w:szCs w:val="16"/>
      <w:lang w:val="en-US" w:eastAsia="fr-FR"/>
    </w:rPr>
  </w:style>
  <w:style w:type="paragraph" w:styleId="z-Basduformulaire">
    <w:name w:val="HTML Bottom of Form"/>
    <w:basedOn w:val="Normal"/>
    <w:next w:val="Normal"/>
    <w:link w:val="z-BasduformulaireCar"/>
    <w:hidden/>
    <w:uiPriority w:val="99"/>
    <w:unhideWhenUsed/>
    <w:rsid w:val="008A57A8"/>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8A57A8"/>
    <w:rPr>
      <w:rFonts w:ascii="Arial" w:hAnsi="Arial" w:cs="Arial"/>
      <w:vanish/>
      <w:sz w:val="16"/>
      <w:szCs w:val="16"/>
      <w:lang w:val="en-US" w:eastAsia="fr-FR"/>
    </w:rPr>
  </w:style>
  <w:style w:type="paragraph" w:styleId="Rvision">
    <w:name w:val="Revision"/>
    <w:hidden/>
    <w:uiPriority w:val="99"/>
    <w:semiHidden/>
    <w:rsid w:val="008A57A8"/>
    <w:pPr>
      <w:spacing w:after="240" w:line="240" w:lineRule="auto"/>
    </w:pPr>
    <w:rPr>
      <w:rFonts w:ascii="Arial" w:hAnsi="Arial" w:cs="Arial"/>
      <w:b/>
      <w:szCs w:val="36"/>
      <w:lang w:val="en-GB"/>
    </w:rPr>
  </w:style>
  <w:style w:type="table" w:customStyle="1" w:styleId="Style4">
    <w:name w:val="Style4"/>
    <w:basedOn w:val="TableauNormal"/>
    <w:uiPriority w:val="99"/>
    <w:rsid w:val="00473392"/>
    <w:pPr>
      <w:spacing w:after="0" w:line="240" w:lineRule="auto"/>
    </w:pPr>
    <w:rPr>
      <w:rFonts w:ascii="Arial" w:hAnsi="Arial" w:cs="Arial"/>
      <w:sz w:val="20"/>
      <w:szCs w:val="36"/>
      <w:lang w:eastAsia="fr-FR"/>
    </w:rPr>
    <w:tblPr>
      <w:tblStyleRowBandSize w:val="1"/>
      <w:tblInd w:w="0" w:type="dxa"/>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top w:w="0" w:type="dxa"/>
        <w:left w:w="0" w:type="dxa"/>
        <w:bottom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auNormal"/>
    <w:uiPriority w:val="99"/>
    <w:rsid w:val="00B77CB9"/>
    <w:pPr>
      <w:spacing w:after="0" w:line="240" w:lineRule="auto"/>
    </w:pPr>
    <w:rPr>
      <w:rFonts w:ascii="Arial" w:hAnsi="Arial" w:cs="Arial"/>
      <w:sz w:val="36"/>
      <w:szCs w:val="36"/>
      <w:lang w:eastAsia="fr-FR"/>
    </w:rPr>
    <w:tblPr>
      <w:tblInd w:w="0" w:type="dxa"/>
      <w:tblCellMar>
        <w:top w:w="0" w:type="dxa"/>
        <w:left w:w="108" w:type="dxa"/>
        <w:bottom w:w="0" w:type="dxa"/>
        <w:right w:w="108" w:type="dxa"/>
      </w:tblCellMa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auNormal"/>
    <w:uiPriority w:val="99"/>
    <w:rsid w:val="00E46F6A"/>
    <w:pPr>
      <w:spacing w:after="0" w:line="240" w:lineRule="auto"/>
    </w:pPr>
    <w:rPr>
      <w:rFonts w:ascii="Arial" w:hAnsi="Arial"/>
      <w:sz w:val="18"/>
    </w:rPr>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108"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108"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108"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946EAA"/>
    <w:tblPr>
      <w:tblStyleRowBandSize w:val="1"/>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108"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tblStylePr w:type="band1Vert">
      <w:tblPr/>
      <w:tcPr>
        <w:shd w:val="clear" w:color="auto" w:fill="DCFAAA"/>
      </w:tcPr>
    </w:tblStylePr>
    <w:tblStylePr w:type="band2Vert">
      <w:tblPr/>
      <w:tcPr>
        <w:shd w:val="clear" w:color="auto" w:fill="DCFAAA"/>
      </w:tcPr>
    </w:tblStylePr>
    <w:tblStylePr w:type="band1Horz">
      <w:tblPr/>
      <w:tcPr>
        <w:shd w:val="clear" w:color="auto" w:fill="DCFAAA"/>
      </w:tcPr>
    </w:tblStylePr>
  </w:style>
  <w:style w:type="table" w:customStyle="1" w:styleId="TableTSImpact">
    <w:name w:val="TableTSImpact"/>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108"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108"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108"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108"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108"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108"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108"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108"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108"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6.png"/><Relationship Id="rId18" Type="http://schemas.openxmlformats.org/officeDocument/2006/relationships/header" Target="header1.xml"/><Relationship Id="rId3" Type="http://schemas.openxmlformats.org/officeDocument/2006/relationships/styles" Target="styles.xml"/><Relationship Id="rId21" Type="http://schemas.openxmlformats.org/officeDocument/2006/relationships/glossaryDocument" Target="glossary/document.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emf"/><Relationship Id="rId2" Type="http://schemas.openxmlformats.org/officeDocument/2006/relationships/numbering" Target="numbering.xml"/><Relationship Id="rId16" Type="http://schemas.openxmlformats.org/officeDocument/2006/relationships/image" Target="media/image9.emf"/><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image" Target="media/image8.emf"/><Relationship Id="rId10" Type="http://schemas.openxmlformats.org/officeDocument/2006/relationships/image" Target="media/image3.png"/><Relationship Id="rId19" Type="http://schemas.openxmlformats.org/officeDocument/2006/relationships/footer" Target="foot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emf"/><Relationship Id="rId22"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E6D6600B43DC4CEAAFCD3304C44362FE"/>
        <w:category>
          <w:name w:val="General"/>
          <w:gallery w:val="placeholder"/>
        </w:category>
        <w:types>
          <w:type w:val="bbPlcHdr"/>
        </w:types>
        <w:behaviors>
          <w:behavior w:val="content"/>
        </w:behaviors>
        <w:guid w:val="{412C0229-AC78-4A75-93EA-FBACE87402BF}"/>
      </w:docPartPr>
      <w:docPartBody>
        <w:p w:rsidR="0085752C" w:rsidRDefault="0085752C">
          <w:pPr>
            <w:pStyle w:val="E6D6600B43DC4CEAAFCD3304C44362FE"/>
          </w:pPr>
          <w:r w:rsidRPr="006E79F6">
            <w:rPr>
              <w:rStyle w:val="Textedelespacerserv"/>
            </w:rPr>
            <w:t>[Category]</w:t>
          </w:r>
        </w:p>
      </w:docPartBody>
    </w:docPart>
    <w:docPart>
      <w:docPartPr>
        <w:name w:val="2CA784E2A0BA43E8AFBF370FBEC6E5D0"/>
        <w:category>
          <w:name w:val="General"/>
          <w:gallery w:val="placeholder"/>
        </w:category>
        <w:types>
          <w:type w:val="bbPlcHdr"/>
        </w:types>
        <w:behaviors>
          <w:behavior w:val="content"/>
        </w:behaviors>
        <w:guid w:val="{9E0FF7C2-8016-4E3D-8068-F56D54590E44}"/>
      </w:docPartPr>
      <w:docPartBody>
        <w:p w:rsidR="0085752C" w:rsidRDefault="0085752C">
          <w:pPr>
            <w:pStyle w:val="2CA784E2A0BA43E8AFBF370FBEC6E5D0"/>
          </w:pPr>
          <w:r w:rsidRPr="006E79F6">
            <w:rPr>
              <w:rStyle w:val="Textedelespacerserv"/>
            </w:rPr>
            <w:t>[Title]</w:t>
          </w:r>
        </w:p>
      </w:docPartBody>
    </w:docPart>
    <w:docPart>
      <w:docPartPr>
        <w:name w:val="B491F04580AC487AB9924C33B42160DF"/>
        <w:category>
          <w:name w:val="General"/>
          <w:gallery w:val="placeholder"/>
        </w:category>
        <w:types>
          <w:type w:val="bbPlcHdr"/>
        </w:types>
        <w:behaviors>
          <w:behavior w:val="content"/>
        </w:behaviors>
        <w:guid w:val="{F97C590E-C414-4AD9-9967-2BD5CDF9A66C}"/>
      </w:docPartPr>
      <w:docPartBody>
        <w:p w:rsidR="0085752C" w:rsidRDefault="0085752C">
          <w:pPr>
            <w:pStyle w:val="B491F04580AC487AB9924C33B42160DF"/>
          </w:pPr>
          <w:r w:rsidRPr="006E79F6">
            <w:rPr>
              <w:rStyle w:val="Textedelespacerserv"/>
            </w:rPr>
            <w:t>[Subject]</w:t>
          </w:r>
        </w:p>
      </w:docPartBody>
    </w:docPart>
    <w:docPart>
      <w:docPartPr>
        <w:name w:val="7B9F621C1B2B4E80B81608DAD568E7E1"/>
        <w:category>
          <w:name w:val="General"/>
          <w:gallery w:val="placeholder"/>
        </w:category>
        <w:types>
          <w:type w:val="bbPlcHdr"/>
        </w:types>
        <w:behaviors>
          <w:behavior w:val="content"/>
        </w:behaviors>
        <w:guid w:val="{2F99EBB9-53F3-48C6-B3CD-58AFD46421F5}"/>
      </w:docPartPr>
      <w:docPartBody>
        <w:p w:rsidR="0085752C" w:rsidRDefault="0085752C">
          <w:pPr>
            <w:pStyle w:val="7B9F621C1B2B4E80B81608DAD568E7E1"/>
          </w:pPr>
          <w:r w:rsidRPr="006E79F6">
            <w:rPr>
              <w:rStyle w:val="Textedelespacerserv"/>
            </w:rPr>
            <w:t>[Keywords]</w:t>
          </w:r>
        </w:p>
      </w:docPartBody>
    </w:docPart>
    <w:docPart>
      <w:docPartPr>
        <w:name w:val="3D46D84E700040A3BB5793C2D8B137D6"/>
        <w:category>
          <w:name w:val="General"/>
          <w:gallery w:val="placeholder"/>
        </w:category>
        <w:types>
          <w:type w:val="bbPlcHdr"/>
        </w:types>
        <w:behaviors>
          <w:behavior w:val="content"/>
        </w:behaviors>
        <w:guid w:val="{79EE8AF8-CCF8-4B01-9357-9F7D8BC1EDDB}"/>
      </w:docPartPr>
      <w:docPartBody>
        <w:p w:rsidR="0085752C" w:rsidRDefault="0085752C">
          <w:pPr>
            <w:pStyle w:val="3D46D84E700040A3BB5793C2D8B137D6"/>
          </w:pPr>
          <w:r w:rsidRPr="009B1EB2">
            <w:rPr>
              <w:rStyle w:val="Textedelespacerserv"/>
            </w:rPr>
            <w:t>[Status]</w:t>
          </w:r>
        </w:p>
      </w:docPartBody>
    </w:docPart>
    <w:docPart>
      <w:docPartPr>
        <w:name w:val="00E7E695C85B4AD9AF4E498D52220D7A"/>
        <w:category>
          <w:name w:val="General"/>
          <w:gallery w:val="placeholder"/>
        </w:category>
        <w:types>
          <w:type w:val="bbPlcHdr"/>
        </w:types>
        <w:behaviors>
          <w:behavior w:val="content"/>
        </w:behaviors>
        <w:guid w:val="{7D6DD784-AB05-42ED-9717-7E415C65766E}"/>
      </w:docPartPr>
      <w:docPartBody>
        <w:p w:rsidR="0085752C" w:rsidRDefault="0085752C">
          <w:pPr>
            <w:pStyle w:val="00E7E695C85B4AD9AF4E498D52220D7A"/>
          </w:pPr>
          <w:r w:rsidRPr="006E79F6">
            <w:rPr>
              <w:rStyle w:val="Textedelespacerserv"/>
            </w:rPr>
            <w:t>Click here to enter a date.</w:t>
          </w:r>
        </w:p>
      </w:docPartBody>
    </w:docPart>
    <w:docPart>
      <w:docPartPr>
        <w:name w:val="31DFC920EC4649EDBD1E1595861FC9F2"/>
        <w:category>
          <w:name w:val="General"/>
          <w:gallery w:val="placeholder"/>
        </w:category>
        <w:types>
          <w:type w:val="bbPlcHdr"/>
        </w:types>
        <w:behaviors>
          <w:behavior w:val="content"/>
        </w:behaviors>
        <w:guid w:val="{90B14BFC-6AF7-4025-859D-F9082CA27AFC}"/>
      </w:docPartPr>
      <w:docPartBody>
        <w:p w:rsidR="0085752C" w:rsidRDefault="0085752C">
          <w:pPr>
            <w:pStyle w:val="31DFC920EC4649EDBD1E1595861FC9F2"/>
          </w:pPr>
          <w:r w:rsidRPr="00DE0283">
            <w:rPr>
              <w:rStyle w:val="Textedelespacerserv"/>
            </w:rPr>
            <w:t>[Comments]</w:t>
          </w:r>
        </w:p>
      </w:docPartBody>
    </w:docPart>
    <w:docPart>
      <w:docPartPr>
        <w:name w:val="6B47BF9BE916484E89D71ECD72946209"/>
        <w:category>
          <w:name w:val="General"/>
          <w:gallery w:val="placeholder"/>
        </w:category>
        <w:types>
          <w:type w:val="bbPlcHdr"/>
        </w:types>
        <w:behaviors>
          <w:behavior w:val="content"/>
        </w:behaviors>
        <w:guid w:val="{2045FA09-1CFF-49AC-BD70-BF2CD3195C04}"/>
      </w:docPartPr>
      <w:docPartBody>
        <w:p w:rsidR="0085752C" w:rsidRDefault="0085752C">
          <w:pPr>
            <w:pStyle w:val="6B47BF9BE916484E89D71ECD72946209"/>
          </w:pPr>
          <w:r w:rsidRPr="008D79C6">
            <w:rPr>
              <w:rStyle w:val="Textedelespacerserv"/>
            </w:rPr>
            <w:t>Cliquez ici pour entrer une date.</w:t>
          </w:r>
        </w:p>
      </w:docPartBody>
    </w:docPart>
    <w:docPart>
      <w:docPartPr>
        <w:name w:val="581A13C3C9CB46D2BEFD5D3748C8EE56"/>
        <w:category>
          <w:name w:val="General"/>
          <w:gallery w:val="placeholder"/>
        </w:category>
        <w:types>
          <w:type w:val="bbPlcHdr"/>
        </w:types>
        <w:behaviors>
          <w:behavior w:val="content"/>
        </w:behaviors>
        <w:guid w:val="{D26C2F2E-5FC7-421D-ADAC-78EA8F31A160}"/>
      </w:docPartPr>
      <w:docPartBody>
        <w:p w:rsidR="0085752C" w:rsidRDefault="0085752C">
          <w:pPr>
            <w:pStyle w:val="581A13C3C9CB46D2BEFD5D3748C8EE56"/>
          </w:pPr>
          <w:r w:rsidRPr="000B5275">
            <w:rPr>
              <w:rStyle w:val="Textedelespacerserv"/>
            </w:rPr>
            <w:t>Choose an item.</w:t>
          </w:r>
        </w:p>
      </w:docPartBody>
    </w:docPart>
    <w:docPart>
      <w:docPartPr>
        <w:name w:val="33921DECA8F343C286C3C7ED08666108"/>
        <w:category>
          <w:name w:val="General"/>
          <w:gallery w:val="placeholder"/>
        </w:category>
        <w:types>
          <w:type w:val="bbPlcHdr"/>
        </w:types>
        <w:behaviors>
          <w:behavior w:val="content"/>
        </w:behaviors>
        <w:guid w:val="{E752A0FB-4727-477A-8325-CD921C25BC83}"/>
      </w:docPartPr>
      <w:docPartBody>
        <w:p w:rsidR="0085752C" w:rsidRDefault="0085752C">
          <w:pPr>
            <w:pStyle w:val="33921DECA8F343C286C3C7ED08666108"/>
          </w:pPr>
          <w:r w:rsidRPr="000B5275">
            <w:rPr>
              <w:rStyle w:val="Textedelespacerserv"/>
            </w:rPr>
            <w:t>Choose an item.</w:t>
          </w:r>
        </w:p>
      </w:docPartBody>
    </w:docPart>
    <w:docPart>
      <w:docPartPr>
        <w:name w:val="AE8565839F554EC6B30F771C449A6B93"/>
        <w:category>
          <w:name w:val="General"/>
          <w:gallery w:val="placeholder"/>
        </w:category>
        <w:types>
          <w:type w:val="bbPlcHdr"/>
        </w:types>
        <w:behaviors>
          <w:behavior w:val="content"/>
        </w:behaviors>
        <w:guid w:val="{2A00B717-4457-4189-88B8-B16AC4EB4988}"/>
      </w:docPartPr>
      <w:docPartBody>
        <w:p w:rsidR="0085752C" w:rsidRDefault="0085752C">
          <w:pPr>
            <w:pStyle w:val="AE8565839F554EC6B30F771C449A6B93"/>
          </w:pPr>
          <w:r w:rsidRPr="008D79C6">
            <w:rPr>
              <w:rStyle w:val="Textedelespacerserv"/>
            </w:rPr>
            <w:t>Cliquez ici pour entrer une date.</w:t>
          </w:r>
        </w:p>
      </w:docPartBody>
    </w:docPart>
    <w:docPart>
      <w:docPartPr>
        <w:name w:val="6D20F992EAB247A88816A99C83C02C76"/>
        <w:category>
          <w:name w:val="General"/>
          <w:gallery w:val="placeholder"/>
        </w:category>
        <w:types>
          <w:type w:val="bbPlcHdr"/>
        </w:types>
        <w:behaviors>
          <w:behavior w:val="content"/>
        </w:behaviors>
        <w:guid w:val="{BFE3814F-927B-48B4-9F37-FE13E6AD1544}"/>
      </w:docPartPr>
      <w:docPartBody>
        <w:p w:rsidR="0085752C" w:rsidRDefault="0085752C">
          <w:pPr>
            <w:pStyle w:val="6D20F992EAB247A88816A99C83C02C76"/>
          </w:pPr>
          <w:r w:rsidRPr="000B5275">
            <w:rPr>
              <w:rStyle w:val="Textedelespacerserv"/>
            </w:rPr>
            <w:t>Choose an item.</w:t>
          </w:r>
        </w:p>
      </w:docPartBody>
    </w:docPart>
    <w:docPart>
      <w:docPartPr>
        <w:name w:val="3D8D92054FB34919B7D379D3564EFF4A"/>
        <w:category>
          <w:name w:val="General"/>
          <w:gallery w:val="placeholder"/>
        </w:category>
        <w:types>
          <w:type w:val="bbPlcHdr"/>
        </w:types>
        <w:behaviors>
          <w:behavior w:val="content"/>
        </w:behaviors>
        <w:guid w:val="{C5C5E91D-6A04-48CA-9E7D-3EC8BB1DFA2E}"/>
      </w:docPartPr>
      <w:docPartBody>
        <w:p w:rsidR="0085752C" w:rsidRDefault="0085752C">
          <w:pPr>
            <w:pStyle w:val="3D8D92054FB34919B7D379D3564EFF4A"/>
          </w:pPr>
          <w:r w:rsidRPr="000B5275">
            <w:rPr>
              <w:rStyle w:val="Textedelespacerserv"/>
            </w:rPr>
            <w:t>Choose an item.</w:t>
          </w:r>
        </w:p>
      </w:docPartBody>
    </w:docPart>
    <w:docPart>
      <w:docPartPr>
        <w:name w:val="D49A9E60F68A45929287CB0843011442"/>
        <w:category>
          <w:name w:val="General"/>
          <w:gallery w:val="placeholder"/>
        </w:category>
        <w:types>
          <w:type w:val="bbPlcHdr"/>
        </w:types>
        <w:behaviors>
          <w:behavior w:val="content"/>
        </w:behaviors>
        <w:guid w:val="{87FD274B-7EF1-44FD-BA25-40301FD82E09}"/>
      </w:docPartPr>
      <w:docPartBody>
        <w:p w:rsidR="0085752C" w:rsidRDefault="0085752C">
          <w:pPr>
            <w:pStyle w:val="D49A9E60F68A45929287CB0843011442"/>
          </w:pPr>
          <w:r w:rsidRPr="008D79C6">
            <w:rPr>
              <w:rStyle w:val="Textedelespacerserv"/>
            </w:rPr>
            <w:t>Cliquez ici pour entrer une date.</w:t>
          </w:r>
        </w:p>
      </w:docPartBody>
    </w:docPart>
    <w:docPart>
      <w:docPartPr>
        <w:name w:val="2248EEE2BD80405BA668E33C294EA45F"/>
        <w:category>
          <w:name w:val="General"/>
          <w:gallery w:val="placeholder"/>
        </w:category>
        <w:types>
          <w:type w:val="bbPlcHdr"/>
        </w:types>
        <w:behaviors>
          <w:behavior w:val="content"/>
        </w:behaviors>
        <w:guid w:val="{EDFFF8CA-2CB7-4B66-AE5A-766368777B45}"/>
      </w:docPartPr>
      <w:docPartBody>
        <w:p w:rsidR="0085752C" w:rsidRDefault="0085752C">
          <w:pPr>
            <w:pStyle w:val="2248EEE2BD80405BA668E33C294EA45F"/>
          </w:pPr>
          <w:r w:rsidRPr="000B5275">
            <w:rPr>
              <w:rStyle w:val="Textedelespacerserv"/>
            </w:rPr>
            <w:t>Choose an item.</w:t>
          </w:r>
        </w:p>
      </w:docPartBody>
    </w:docPart>
    <w:docPart>
      <w:docPartPr>
        <w:name w:val="69F68B66240643E89A5EA909674E7882"/>
        <w:category>
          <w:name w:val="General"/>
          <w:gallery w:val="placeholder"/>
        </w:category>
        <w:types>
          <w:type w:val="bbPlcHdr"/>
        </w:types>
        <w:behaviors>
          <w:behavior w:val="content"/>
        </w:behaviors>
        <w:guid w:val="{2A2284C7-9BA3-41BE-885A-B6CBE74B790C}"/>
      </w:docPartPr>
      <w:docPartBody>
        <w:p w:rsidR="0085752C" w:rsidRDefault="0085752C">
          <w:pPr>
            <w:pStyle w:val="69F68B66240643E89A5EA909674E7882"/>
          </w:pPr>
          <w:r w:rsidRPr="000B5275">
            <w:rPr>
              <w:rStyle w:val="Textedelespacerserv"/>
            </w:rPr>
            <w:t>Choose an item.</w:t>
          </w:r>
        </w:p>
      </w:docPartBody>
    </w:docPart>
    <w:docPart>
      <w:docPartPr>
        <w:name w:val="D6E59122BFD9480C861E544C67481CF5"/>
        <w:category>
          <w:name w:val="General"/>
          <w:gallery w:val="placeholder"/>
        </w:category>
        <w:types>
          <w:type w:val="bbPlcHdr"/>
        </w:types>
        <w:behaviors>
          <w:behavior w:val="content"/>
        </w:behaviors>
        <w:guid w:val="{6C504E95-8483-4D82-8F81-DD297973A992}"/>
      </w:docPartPr>
      <w:docPartBody>
        <w:p w:rsidR="0085752C" w:rsidRDefault="0085752C">
          <w:pPr>
            <w:pStyle w:val="D6E59122BFD9480C861E544C67481CF5"/>
          </w:pPr>
          <w:r w:rsidRPr="008D79C6">
            <w:rPr>
              <w:rStyle w:val="Textedelespacerserv"/>
            </w:rPr>
            <w:t>Cliquez ici pour entrer une date.</w:t>
          </w:r>
        </w:p>
      </w:docPartBody>
    </w:docPart>
    <w:docPart>
      <w:docPartPr>
        <w:name w:val="181C905790E440E5B5254E3198914424"/>
        <w:category>
          <w:name w:val="General"/>
          <w:gallery w:val="placeholder"/>
        </w:category>
        <w:types>
          <w:type w:val="bbPlcHdr"/>
        </w:types>
        <w:behaviors>
          <w:behavior w:val="content"/>
        </w:behaviors>
        <w:guid w:val="{FE343752-3906-4E1D-9241-2CA230943869}"/>
      </w:docPartPr>
      <w:docPartBody>
        <w:p w:rsidR="0085752C" w:rsidRDefault="0085752C">
          <w:pPr>
            <w:pStyle w:val="181C905790E440E5B5254E3198914424"/>
          </w:pPr>
          <w:r w:rsidRPr="000B5275">
            <w:rPr>
              <w:rStyle w:val="Textedelespacerserv"/>
            </w:rPr>
            <w:t>Choose an item.</w:t>
          </w:r>
        </w:p>
      </w:docPartBody>
    </w:docPart>
    <w:docPart>
      <w:docPartPr>
        <w:name w:val="B4639248CB714B1B8E9093395FC33D6E"/>
        <w:category>
          <w:name w:val="General"/>
          <w:gallery w:val="placeholder"/>
        </w:category>
        <w:types>
          <w:type w:val="bbPlcHdr"/>
        </w:types>
        <w:behaviors>
          <w:behavior w:val="content"/>
        </w:behaviors>
        <w:guid w:val="{1E5B2367-338E-4DBA-8054-4C8859F3DDC1}"/>
      </w:docPartPr>
      <w:docPartBody>
        <w:p w:rsidR="0085752C" w:rsidRDefault="0085752C">
          <w:pPr>
            <w:pStyle w:val="B4639248CB714B1B8E9093395FC33D6E"/>
          </w:pPr>
          <w:r w:rsidRPr="000B5275">
            <w:rPr>
              <w:rStyle w:val="Textedelespacerserv"/>
            </w:rPr>
            <w:t>Choose an item.</w:t>
          </w:r>
        </w:p>
      </w:docPartBody>
    </w:docPart>
    <w:docPart>
      <w:docPartPr>
        <w:name w:val="2A8219FC74AF4F3FBEC0BCC34365A21A"/>
        <w:category>
          <w:name w:val="General"/>
          <w:gallery w:val="placeholder"/>
        </w:category>
        <w:types>
          <w:type w:val="bbPlcHdr"/>
        </w:types>
        <w:behaviors>
          <w:behavior w:val="content"/>
        </w:behaviors>
        <w:guid w:val="{DDFEF64C-BFD7-4AE4-8C49-DE9AAFAA972D}"/>
      </w:docPartPr>
      <w:docPartBody>
        <w:p w:rsidR="0085752C" w:rsidRDefault="0085752C">
          <w:pPr>
            <w:pStyle w:val="2A8219FC74AF4F3FBEC0BCC34365A21A"/>
          </w:pPr>
          <w:r w:rsidRPr="008D79C6">
            <w:rPr>
              <w:rStyle w:val="Textedelespacerserv"/>
            </w:rPr>
            <w:t>Cliquez ici pour entrer une date.</w:t>
          </w:r>
        </w:p>
      </w:docPartBody>
    </w:docPart>
    <w:docPart>
      <w:docPartPr>
        <w:name w:val="8D31BAA686664E5788112A01543A88F0"/>
        <w:category>
          <w:name w:val="General"/>
          <w:gallery w:val="placeholder"/>
        </w:category>
        <w:types>
          <w:type w:val="bbPlcHdr"/>
        </w:types>
        <w:behaviors>
          <w:behavior w:val="content"/>
        </w:behaviors>
        <w:guid w:val="{3D4FD1D4-2638-4CA2-988C-F3FCED8C8AC7}"/>
      </w:docPartPr>
      <w:docPartBody>
        <w:p w:rsidR="0085752C" w:rsidRDefault="0085752C">
          <w:pPr>
            <w:pStyle w:val="8D31BAA686664E5788112A01543A88F0"/>
          </w:pPr>
          <w:r w:rsidRPr="000B5275">
            <w:rPr>
              <w:rStyle w:val="Textedelespacerserv"/>
            </w:rPr>
            <w:t>Choose an item.</w:t>
          </w:r>
        </w:p>
      </w:docPartBody>
    </w:docPart>
    <w:docPart>
      <w:docPartPr>
        <w:name w:val="CB088DD877C94AC880963FD9E506761B"/>
        <w:category>
          <w:name w:val="General"/>
          <w:gallery w:val="placeholder"/>
        </w:category>
        <w:types>
          <w:type w:val="bbPlcHdr"/>
        </w:types>
        <w:behaviors>
          <w:behavior w:val="content"/>
        </w:behaviors>
        <w:guid w:val="{0C0F9446-8461-47A5-B21C-2C67A05DF3C6}"/>
      </w:docPartPr>
      <w:docPartBody>
        <w:p w:rsidR="0085752C" w:rsidRDefault="0085752C">
          <w:pPr>
            <w:pStyle w:val="CB088DD877C94AC880963FD9E506761B"/>
          </w:pPr>
          <w:r w:rsidRPr="000B5275">
            <w:rPr>
              <w:rStyle w:val="Textedelespacerserv"/>
            </w:rPr>
            <w:t>Choose an item.</w:t>
          </w:r>
        </w:p>
      </w:docPartBody>
    </w:docPart>
    <w:docPart>
      <w:docPartPr>
        <w:name w:val="4C08F6DF33CF4CF09BD8FE8F1CF13144"/>
        <w:category>
          <w:name w:val="General"/>
          <w:gallery w:val="placeholder"/>
        </w:category>
        <w:types>
          <w:type w:val="bbPlcHdr"/>
        </w:types>
        <w:behaviors>
          <w:behavior w:val="content"/>
        </w:behaviors>
        <w:guid w:val="{BCC6B85F-730E-4F9F-947A-551C70933BE0}"/>
      </w:docPartPr>
      <w:docPartBody>
        <w:p w:rsidR="0085752C" w:rsidRDefault="0085752C">
          <w:pPr>
            <w:pStyle w:val="4C08F6DF33CF4CF09BD8FE8F1CF13144"/>
          </w:pPr>
          <w:r w:rsidRPr="008D79C6">
            <w:rPr>
              <w:rStyle w:val="Textedelespacerserv"/>
            </w:rPr>
            <w:t>Cliquez ici pour entrer une date.</w:t>
          </w:r>
        </w:p>
      </w:docPartBody>
    </w:docPart>
    <w:docPart>
      <w:docPartPr>
        <w:name w:val="098DA72468044C87B32EFEC0A912FC9C"/>
        <w:category>
          <w:name w:val="General"/>
          <w:gallery w:val="placeholder"/>
        </w:category>
        <w:types>
          <w:type w:val="bbPlcHdr"/>
        </w:types>
        <w:behaviors>
          <w:behavior w:val="content"/>
        </w:behaviors>
        <w:guid w:val="{FE3CEEE6-E3C7-4503-9B09-088C1BF69C04}"/>
      </w:docPartPr>
      <w:docPartBody>
        <w:p w:rsidR="0085752C" w:rsidRDefault="0085752C">
          <w:pPr>
            <w:pStyle w:val="098DA72468044C87B32EFEC0A912FC9C"/>
          </w:pPr>
          <w:r w:rsidRPr="000B5275">
            <w:rPr>
              <w:rStyle w:val="Textedelespacerserv"/>
            </w:rPr>
            <w:t>Choose an item.</w:t>
          </w:r>
        </w:p>
      </w:docPartBody>
    </w:docPart>
    <w:docPart>
      <w:docPartPr>
        <w:name w:val="AD99E65A165C4BBEA44B5FD91486DEC7"/>
        <w:category>
          <w:name w:val="General"/>
          <w:gallery w:val="placeholder"/>
        </w:category>
        <w:types>
          <w:type w:val="bbPlcHdr"/>
        </w:types>
        <w:behaviors>
          <w:behavior w:val="content"/>
        </w:behaviors>
        <w:guid w:val="{D296DCBB-32AA-457B-A06D-1B8FB724DCCB}"/>
      </w:docPartPr>
      <w:docPartBody>
        <w:p w:rsidR="0085752C" w:rsidRDefault="0085752C">
          <w:pPr>
            <w:pStyle w:val="AD99E65A165C4BBEA44B5FD91486DEC7"/>
          </w:pPr>
          <w:r w:rsidRPr="000B5275">
            <w:rPr>
              <w:rStyle w:val="Textedelespacerserv"/>
            </w:rPr>
            <w:t>Choose an item.</w:t>
          </w:r>
        </w:p>
      </w:docPartBody>
    </w:docPart>
    <w:docPart>
      <w:docPartPr>
        <w:name w:val="7FAD42598D4640F8B01A4D4F5CD550D9"/>
        <w:category>
          <w:name w:val="General"/>
          <w:gallery w:val="placeholder"/>
        </w:category>
        <w:types>
          <w:type w:val="bbPlcHdr"/>
        </w:types>
        <w:behaviors>
          <w:behavior w:val="content"/>
        </w:behaviors>
        <w:guid w:val="{230DD147-1012-4A82-8C9F-0D099D7C4C62}"/>
      </w:docPartPr>
      <w:docPartBody>
        <w:p w:rsidR="0085752C" w:rsidRDefault="0085752C">
          <w:pPr>
            <w:pStyle w:val="7FAD42598D4640F8B01A4D4F5CD550D9"/>
          </w:pPr>
          <w:r w:rsidRPr="008D79C6">
            <w:rPr>
              <w:rStyle w:val="Textedelespacerserv"/>
            </w:rPr>
            <w:t>Cliquez ici pour entrer une date.</w:t>
          </w:r>
        </w:p>
      </w:docPartBody>
    </w:docPart>
    <w:docPart>
      <w:docPartPr>
        <w:name w:val="D076944B8004455A8BA2F71E9CA44BC7"/>
        <w:category>
          <w:name w:val="General"/>
          <w:gallery w:val="placeholder"/>
        </w:category>
        <w:types>
          <w:type w:val="bbPlcHdr"/>
        </w:types>
        <w:behaviors>
          <w:behavior w:val="content"/>
        </w:behaviors>
        <w:guid w:val="{47C48923-FEC3-489C-B0CE-69939731DB60}"/>
      </w:docPartPr>
      <w:docPartBody>
        <w:p w:rsidR="0085752C" w:rsidRDefault="0085752C">
          <w:pPr>
            <w:pStyle w:val="D076944B8004455A8BA2F71E9CA44BC7"/>
          </w:pPr>
          <w:r w:rsidRPr="000B5275">
            <w:rPr>
              <w:rStyle w:val="Textedelespacerserv"/>
            </w:rPr>
            <w:t>Choose an item.</w:t>
          </w:r>
        </w:p>
      </w:docPartBody>
    </w:docPart>
    <w:docPart>
      <w:docPartPr>
        <w:name w:val="D94DB3EFC8264761AF238730C5FC168B"/>
        <w:category>
          <w:name w:val="General"/>
          <w:gallery w:val="placeholder"/>
        </w:category>
        <w:types>
          <w:type w:val="bbPlcHdr"/>
        </w:types>
        <w:behaviors>
          <w:behavior w:val="content"/>
        </w:behaviors>
        <w:guid w:val="{9547858D-E5CB-4145-98B5-2F8D225C0B30}"/>
      </w:docPartPr>
      <w:docPartBody>
        <w:p w:rsidR="0085752C" w:rsidRDefault="0085752C">
          <w:pPr>
            <w:pStyle w:val="D94DB3EFC8264761AF238730C5FC168B"/>
          </w:pPr>
          <w:r w:rsidRPr="000B5275">
            <w:rPr>
              <w:rStyle w:val="Textedelespacerserv"/>
            </w:rPr>
            <w:t>Choose an item.</w:t>
          </w:r>
        </w:p>
      </w:docPartBody>
    </w:docPart>
    <w:docPart>
      <w:docPartPr>
        <w:name w:val="9B0A0B1C486244DF8D9390BB30B8E3E5"/>
        <w:category>
          <w:name w:val="General"/>
          <w:gallery w:val="placeholder"/>
        </w:category>
        <w:types>
          <w:type w:val="bbPlcHdr"/>
        </w:types>
        <w:behaviors>
          <w:behavior w:val="content"/>
        </w:behaviors>
        <w:guid w:val="{9B2910E5-A900-4BCB-9F59-631C299CC0F6}"/>
      </w:docPartPr>
      <w:docPartBody>
        <w:p w:rsidR="0085752C" w:rsidRDefault="0085752C">
          <w:pPr>
            <w:pStyle w:val="9B0A0B1C486244DF8D9390BB30B8E3E5"/>
          </w:pPr>
          <w:r w:rsidRPr="008D79C6">
            <w:rPr>
              <w:rStyle w:val="Textedelespacerserv"/>
            </w:rPr>
            <w:t>Cliquez ici pour entrer une date.</w:t>
          </w:r>
        </w:p>
      </w:docPartBody>
    </w:docPart>
    <w:docPart>
      <w:docPartPr>
        <w:name w:val="1352CEC207164F39B0A1078B7D9A854C"/>
        <w:category>
          <w:name w:val="General"/>
          <w:gallery w:val="placeholder"/>
        </w:category>
        <w:types>
          <w:type w:val="bbPlcHdr"/>
        </w:types>
        <w:behaviors>
          <w:behavior w:val="content"/>
        </w:behaviors>
        <w:guid w:val="{F7A48E6C-926B-4687-B543-8BB9AF192CFA}"/>
      </w:docPartPr>
      <w:docPartBody>
        <w:p w:rsidR="0085752C" w:rsidRDefault="0085752C">
          <w:pPr>
            <w:pStyle w:val="1352CEC207164F39B0A1078B7D9A854C"/>
          </w:pPr>
          <w:r w:rsidRPr="008D79C6">
            <w:rPr>
              <w:rStyle w:val="Textedelespacerserv"/>
            </w:rPr>
            <w:t>Cliquez ici pour entrer une date.</w:t>
          </w:r>
        </w:p>
      </w:docPartBody>
    </w:docPart>
    <w:docPart>
      <w:docPartPr>
        <w:name w:val="4CAEAAFF68334A8298B50BC79E43174E"/>
        <w:category>
          <w:name w:val="General"/>
          <w:gallery w:val="placeholder"/>
        </w:category>
        <w:types>
          <w:type w:val="bbPlcHdr"/>
        </w:types>
        <w:behaviors>
          <w:behavior w:val="content"/>
        </w:behaviors>
        <w:guid w:val="{B0BAF599-9731-4392-9E5E-0DC22F20172C}"/>
      </w:docPartPr>
      <w:docPartBody>
        <w:p w:rsidR="0085752C" w:rsidRDefault="0085752C">
          <w:pPr>
            <w:pStyle w:val="4CAEAAFF68334A8298B50BC79E43174E"/>
          </w:pPr>
          <w:r w:rsidRPr="006E79F6">
            <w:rPr>
              <w:rStyle w:val="Textedelespacerserv"/>
            </w:rPr>
            <w:t>Choose an item.</w:t>
          </w:r>
        </w:p>
      </w:docPartBody>
    </w:docPart>
    <w:docPart>
      <w:docPartPr>
        <w:name w:val="0FF28FACADEC4E04A69CA6ED602069C8"/>
        <w:category>
          <w:name w:val="General"/>
          <w:gallery w:val="placeholder"/>
        </w:category>
        <w:types>
          <w:type w:val="bbPlcHdr"/>
        </w:types>
        <w:behaviors>
          <w:behavior w:val="content"/>
        </w:behaviors>
        <w:guid w:val="{BAC08FBD-A7E2-4FAE-B445-515E6242B535}"/>
      </w:docPartPr>
      <w:docPartBody>
        <w:p w:rsidR="0085752C" w:rsidRDefault="0085752C">
          <w:pPr>
            <w:pStyle w:val="0FF28FACADEC4E04A69CA6ED602069C8"/>
          </w:pPr>
          <w:r w:rsidRPr="006E79F6">
            <w:rPr>
              <w:rStyle w:val="Textedelespacerserv"/>
            </w:rPr>
            <w:t>Choose an item.</w:t>
          </w:r>
        </w:p>
      </w:docPartBody>
    </w:docPart>
    <w:docPart>
      <w:docPartPr>
        <w:name w:val="EFF00191D4E94895B75F7AC8CA691A42"/>
        <w:category>
          <w:name w:val="General"/>
          <w:gallery w:val="placeholder"/>
        </w:category>
        <w:types>
          <w:type w:val="bbPlcHdr"/>
        </w:types>
        <w:behaviors>
          <w:behavior w:val="content"/>
        </w:behaviors>
        <w:guid w:val="{B50A3259-ED30-4110-9FCB-6CF1A0F4A16B}"/>
      </w:docPartPr>
      <w:docPartBody>
        <w:p w:rsidR="0085752C" w:rsidRDefault="0085752C">
          <w:pPr>
            <w:pStyle w:val="EFF00191D4E94895B75F7AC8CA691A42"/>
          </w:pPr>
          <w:r w:rsidRPr="008D79C6">
            <w:rPr>
              <w:rStyle w:val="Textedelespacerserv"/>
            </w:rPr>
            <w:t>Cliquez ici pour entrer une date.</w:t>
          </w:r>
        </w:p>
      </w:docPartBody>
    </w:docPart>
    <w:docPart>
      <w:docPartPr>
        <w:name w:val="72801FAA472C4F66A8B8F62DB492A590"/>
        <w:category>
          <w:name w:val="General"/>
          <w:gallery w:val="placeholder"/>
        </w:category>
        <w:types>
          <w:type w:val="bbPlcHdr"/>
        </w:types>
        <w:behaviors>
          <w:behavior w:val="content"/>
        </w:behaviors>
        <w:guid w:val="{C7D2D4AE-B718-499C-AC1F-1DADB4302D2D}"/>
      </w:docPartPr>
      <w:docPartBody>
        <w:p w:rsidR="0085752C" w:rsidRDefault="0085752C">
          <w:pPr>
            <w:pStyle w:val="72801FAA472C4F66A8B8F62DB492A590"/>
          </w:pPr>
          <w:r w:rsidRPr="006E79F6">
            <w:rPr>
              <w:rStyle w:val="Textedelespacerserv"/>
            </w:rPr>
            <w:t>Choose an item.</w:t>
          </w:r>
        </w:p>
      </w:docPartBody>
    </w:docPart>
    <w:docPart>
      <w:docPartPr>
        <w:name w:val="D61D018FBE434526A8A5A58DDAF66595"/>
        <w:category>
          <w:name w:val="General"/>
          <w:gallery w:val="placeholder"/>
        </w:category>
        <w:types>
          <w:type w:val="bbPlcHdr"/>
        </w:types>
        <w:behaviors>
          <w:behavior w:val="content"/>
        </w:behaviors>
        <w:guid w:val="{3CC516FC-C5CB-42F1-8E74-9197CB240AED}"/>
      </w:docPartPr>
      <w:docPartBody>
        <w:p w:rsidR="0085752C" w:rsidRDefault="0085752C">
          <w:pPr>
            <w:pStyle w:val="D61D018FBE434526A8A5A58DDAF66595"/>
          </w:pPr>
          <w:r w:rsidRPr="006E79F6">
            <w:rPr>
              <w:rStyle w:val="Textedelespacerserv"/>
            </w:rPr>
            <w:t>Choose an item.</w:t>
          </w:r>
        </w:p>
      </w:docPartBody>
    </w:docPart>
    <w:docPart>
      <w:docPartPr>
        <w:name w:val="1A2ABB01839C423D8F459DD1B504D8D2"/>
        <w:category>
          <w:name w:val="General"/>
          <w:gallery w:val="placeholder"/>
        </w:category>
        <w:types>
          <w:type w:val="bbPlcHdr"/>
        </w:types>
        <w:behaviors>
          <w:behavior w:val="content"/>
        </w:behaviors>
        <w:guid w:val="{A01F2E96-1F93-4A03-8D85-F0E1B3D2671D}"/>
      </w:docPartPr>
      <w:docPartBody>
        <w:p w:rsidR="0085752C" w:rsidRDefault="0085752C">
          <w:pPr>
            <w:pStyle w:val="1A2ABB01839C423D8F459DD1B504D8D2"/>
          </w:pPr>
          <w:r w:rsidRPr="008D79C6">
            <w:rPr>
              <w:rStyle w:val="Textedelespacerserv"/>
            </w:rPr>
            <w:t>Cliquez ici pour entrer une date.</w:t>
          </w:r>
        </w:p>
      </w:docPartBody>
    </w:docPart>
    <w:docPart>
      <w:docPartPr>
        <w:name w:val="B5805793170B460796AB390F92E2B0D8"/>
        <w:category>
          <w:name w:val="General"/>
          <w:gallery w:val="placeholder"/>
        </w:category>
        <w:types>
          <w:type w:val="bbPlcHdr"/>
        </w:types>
        <w:behaviors>
          <w:behavior w:val="content"/>
        </w:behaviors>
        <w:guid w:val="{8E0C9D83-F738-4329-B709-6687B2774429}"/>
      </w:docPartPr>
      <w:docPartBody>
        <w:p w:rsidR="0085752C" w:rsidRDefault="0085752C">
          <w:pPr>
            <w:pStyle w:val="B5805793170B460796AB390F92E2B0D8"/>
          </w:pPr>
          <w:r w:rsidRPr="00F81115">
            <w:rPr>
              <w:rStyle w:val="Textedelespacerserv"/>
            </w:rPr>
            <w:t>[Category]</w:t>
          </w:r>
        </w:p>
      </w:docPartBody>
    </w:docPart>
    <w:docPart>
      <w:docPartPr>
        <w:name w:val="1D7DE56BF1464CE59E97FC485C4E21D7"/>
        <w:category>
          <w:name w:val="General"/>
          <w:gallery w:val="placeholder"/>
        </w:category>
        <w:types>
          <w:type w:val="bbPlcHdr"/>
        </w:types>
        <w:behaviors>
          <w:behavior w:val="content"/>
        </w:behaviors>
        <w:guid w:val="{02B1893D-6985-43CF-BD77-4B5AC1252283}"/>
      </w:docPartPr>
      <w:docPartBody>
        <w:p w:rsidR="0085752C" w:rsidRDefault="0085752C">
          <w:pPr>
            <w:pStyle w:val="1D7DE56BF1464CE59E97FC485C4E21D7"/>
          </w:pPr>
          <w:r w:rsidRPr="00782977">
            <w:rPr>
              <w:rStyle w:val="Textedelespacerserv"/>
            </w:rPr>
            <w:t>[Category]</w:t>
          </w:r>
        </w:p>
      </w:docPartBody>
    </w:docPart>
    <w:docPart>
      <w:docPartPr>
        <w:name w:val="1191C20A1DCD4B90B0A0FBC9B36978DE"/>
        <w:category>
          <w:name w:val="General"/>
          <w:gallery w:val="placeholder"/>
        </w:category>
        <w:types>
          <w:type w:val="bbPlcHdr"/>
        </w:types>
        <w:behaviors>
          <w:behavior w:val="content"/>
        </w:behaviors>
        <w:guid w:val="{03610E1E-2ED4-40CC-8D09-D81777C33066}"/>
      </w:docPartPr>
      <w:docPartBody>
        <w:p w:rsidR="0085752C" w:rsidRDefault="0085752C">
          <w:pPr>
            <w:pStyle w:val="1191C20A1DCD4B90B0A0FBC9B36978DE"/>
          </w:pPr>
          <w:r w:rsidRPr="00782977">
            <w:rPr>
              <w:rStyle w:val="Textedelespacerserv"/>
            </w:rPr>
            <w:t>[Category]</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Malgun Gothic"/>
    <w:charset w:val="00"/>
    <w:family w:val="auto"/>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auto"/>
    <w:pitch w:val="variable"/>
    <w:sig w:usb0="00000003" w:usb1="00000000" w:usb2="00000000" w:usb3="00000000" w:csb0="00000001"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mbria Math">
    <w:panose1 w:val="02040503050406030204"/>
    <w:charset w:val="00"/>
    <w:family w:val="roman"/>
    <w:pitch w:val="variable"/>
    <w:sig w:usb0="E00002FF" w:usb1="42002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5752C"/>
    <w:rsid w:val="0085752C"/>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lb-LU" w:eastAsia="lb-LU"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style>
  <w:style w:type="paragraph" w:customStyle="1" w:styleId="E6D6600B43DC4CEAAFCD3304C44362FE">
    <w:name w:val="E6D6600B43DC4CEAAFCD3304C44362FE"/>
  </w:style>
  <w:style w:type="paragraph" w:customStyle="1" w:styleId="2CA784E2A0BA43E8AFBF370FBEC6E5D0">
    <w:name w:val="2CA784E2A0BA43E8AFBF370FBEC6E5D0"/>
  </w:style>
  <w:style w:type="paragraph" w:customStyle="1" w:styleId="B491F04580AC487AB9924C33B42160DF">
    <w:name w:val="B491F04580AC487AB9924C33B42160DF"/>
  </w:style>
  <w:style w:type="paragraph" w:customStyle="1" w:styleId="7B9F621C1B2B4E80B81608DAD568E7E1">
    <w:name w:val="7B9F621C1B2B4E80B81608DAD568E7E1"/>
  </w:style>
  <w:style w:type="paragraph" w:customStyle="1" w:styleId="3D46D84E700040A3BB5793C2D8B137D6">
    <w:name w:val="3D46D84E700040A3BB5793C2D8B137D6"/>
  </w:style>
  <w:style w:type="paragraph" w:customStyle="1" w:styleId="00E7E695C85B4AD9AF4E498D52220D7A">
    <w:name w:val="00E7E695C85B4AD9AF4E498D52220D7A"/>
  </w:style>
  <w:style w:type="paragraph" w:customStyle="1" w:styleId="31DFC920EC4649EDBD1E1595861FC9F2">
    <w:name w:val="31DFC920EC4649EDBD1E1595861FC9F2"/>
  </w:style>
  <w:style w:type="paragraph" w:customStyle="1" w:styleId="6B47BF9BE916484E89D71ECD72946209">
    <w:name w:val="6B47BF9BE916484E89D71ECD72946209"/>
  </w:style>
  <w:style w:type="paragraph" w:customStyle="1" w:styleId="581A13C3C9CB46D2BEFD5D3748C8EE56">
    <w:name w:val="581A13C3C9CB46D2BEFD5D3748C8EE56"/>
  </w:style>
  <w:style w:type="paragraph" w:customStyle="1" w:styleId="33921DECA8F343C286C3C7ED08666108">
    <w:name w:val="33921DECA8F343C286C3C7ED08666108"/>
  </w:style>
  <w:style w:type="paragraph" w:customStyle="1" w:styleId="AE8565839F554EC6B30F771C449A6B93">
    <w:name w:val="AE8565839F554EC6B30F771C449A6B93"/>
  </w:style>
  <w:style w:type="paragraph" w:customStyle="1" w:styleId="6D20F992EAB247A88816A99C83C02C76">
    <w:name w:val="6D20F992EAB247A88816A99C83C02C76"/>
  </w:style>
  <w:style w:type="paragraph" w:customStyle="1" w:styleId="3D8D92054FB34919B7D379D3564EFF4A">
    <w:name w:val="3D8D92054FB34919B7D379D3564EFF4A"/>
  </w:style>
  <w:style w:type="paragraph" w:customStyle="1" w:styleId="D49A9E60F68A45929287CB0843011442">
    <w:name w:val="D49A9E60F68A45929287CB0843011442"/>
  </w:style>
  <w:style w:type="paragraph" w:customStyle="1" w:styleId="2248EEE2BD80405BA668E33C294EA45F">
    <w:name w:val="2248EEE2BD80405BA668E33C294EA45F"/>
  </w:style>
  <w:style w:type="paragraph" w:customStyle="1" w:styleId="69F68B66240643E89A5EA909674E7882">
    <w:name w:val="69F68B66240643E89A5EA909674E7882"/>
  </w:style>
  <w:style w:type="paragraph" w:customStyle="1" w:styleId="D6E59122BFD9480C861E544C67481CF5">
    <w:name w:val="D6E59122BFD9480C861E544C67481CF5"/>
  </w:style>
  <w:style w:type="paragraph" w:customStyle="1" w:styleId="181C905790E440E5B5254E3198914424">
    <w:name w:val="181C905790E440E5B5254E3198914424"/>
  </w:style>
  <w:style w:type="paragraph" w:customStyle="1" w:styleId="B4639248CB714B1B8E9093395FC33D6E">
    <w:name w:val="B4639248CB714B1B8E9093395FC33D6E"/>
  </w:style>
  <w:style w:type="paragraph" w:customStyle="1" w:styleId="2A8219FC74AF4F3FBEC0BCC34365A21A">
    <w:name w:val="2A8219FC74AF4F3FBEC0BCC34365A21A"/>
  </w:style>
  <w:style w:type="paragraph" w:customStyle="1" w:styleId="8D31BAA686664E5788112A01543A88F0">
    <w:name w:val="8D31BAA686664E5788112A01543A88F0"/>
  </w:style>
  <w:style w:type="paragraph" w:customStyle="1" w:styleId="CB088DD877C94AC880963FD9E506761B">
    <w:name w:val="CB088DD877C94AC880963FD9E506761B"/>
  </w:style>
  <w:style w:type="paragraph" w:customStyle="1" w:styleId="4C08F6DF33CF4CF09BD8FE8F1CF13144">
    <w:name w:val="4C08F6DF33CF4CF09BD8FE8F1CF13144"/>
  </w:style>
  <w:style w:type="paragraph" w:customStyle="1" w:styleId="098DA72468044C87B32EFEC0A912FC9C">
    <w:name w:val="098DA72468044C87B32EFEC0A912FC9C"/>
  </w:style>
  <w:style w:type="paragraph" w:customStyle="1" w:styleId="AD99E65A165C4BBEA44B5FD91486DEC7">
    <w:name w:val="AD99E65A165C4BBEA44B5FD91486DEC7"/>
  </w:style>
  <w:style w:type="paragraph" w:customStyle="1" w:styleId="7FAD42598D4640F8B01A4D4F5CD550D9">
    <w:name w:val="7FAD42598D4640F8B01A4D4F5CD550D9"/>
  </w:style>
  <w:style w:type="paragraph" w:customStyle="1" w:styleId="D076944B8004455A8BA2F71E9CA44BC7">
    <w:name w:val="D076944B8004455A8BA2F71E9CA44BC7"/>
  </w:style>
  <w:style w:type="paragraph" w:customStyle="1" w:styleId="D94DB3EFC8264761AF238730C5FC168B">
    <w:name w:val="D94DB3EFC8264761AF238730C5FC168B"/>
  </w:style>
  <w:style w:type="paragraph" w:customStyle="1" w:styleId="9B0A0B1C486244DF8D9390BB30B8E3E5">
    <w:name w:val="9B0A0B1C486244DF8D9390BB30B8E3E5"/>
  </w:style>
  <w:style w:type="paragraph" w:customStyle="1" w:styleId="1352CEC207164F39B0A1078B7D9A854C">
    <w:name w:val="1352CEC207164F39B0A1078B7D9A854C"/>
  </w:style>
  <w:style w:type="paragraph" w:customStyle="1" w:styleId="4CAEAAFF68334A8298B50BC79E43174E">
    <w:name w:val="4CAEAAFF68334A8298B50BC79E43174E"/>
  </w:style>
  <w:style w:type="paragraph" w:customStyle="1" w:styleId="0FF28FACADEC4E04A69CA6ED602069C8">
    <w:name w:val="0FF28FACADEC4E04A69CA6ED602069C8"/>
  </w:style>
  <w:style w:type="paragraph" w:customStyle="1" w:styleId="EFF00191D4E94895B75F7AC8CA691A42">
    <w:name w:val="EFF00191D4E94895B75F7AC8CA691A42"/>
  </w:style>
  <w:style w:type="paragraph" w:customStyle="1" w:styleId="72801FAA472C4F66A8B8F62DB492A590">
    <w:name w:val="72801FAA472C4F66A8B8F62DB492A590"/>
  </w:style>
  <w:style w:type="paragraph" w:customStyle="1" w:styleId="D61D018FBE434526A8A5A58DDAF66595">
    <w:name w:val="D61D018FBE434526A8A5A58DDAF66595"/>
  </w:style>
  <w:style w:type="paragraph" w:customStyle="1" w:styleId="1A2ABB01839C423D8F459DD1B504D8D2">
    <w:name w:val="1A2ABB01839C423D8F459DD1B504D8D2"/>
  </w:style>
  <w:style w:type="paragraph" w:customStyle="1" w:styleId="B5805793170B460796AB390F92E2B0D8">
    <w:name w:val="B5805793170B460796AB390F92E2B0D8"/>
  </w:style>
  <w:style w:type="paragraph" w:customStyle="1" w:styleId="F59989022168413C929C995A7943577D">
    <w:name w:val="F59989022168413C929C995A7943577D"/>
  </w:style>
  <w:style w:type="paragraph" w:customStyle="1" w:styleId="639BCBEFC72B4FEBADEABADD8A413F6E">
    <w:name w:val="639BCBEFC72B4FEBADEABADD8A413F6E"/>
  </w:style>
  <w:style w:type="paragraph" w:customStyle="1" w:styleId="F71CC7E426E044619F02BF47E99EDA24">
    <w:name w:val="F71CC7E426E044619F02BF47E99EDA24"/>
  </w:style>
  <w:style w:type="paragraph" w:customStyle="1" w:styleId="1D7DE56BF1464CE59E97FC485C4E21D7">
    <w:name w:val="1D7DE56BF1464CE59E97FC485C4E21D7"/>
  </w:style>
  <w:style w:type="paragraph" w:customStyle="1" w:styleId="1191C20A1DCD4B90B0A0FBC9B36978DE">
    <w:name w:val="1191C20A1DCD4B90B0A0FBC9B36978DE"/>
  </w:style>
  <w:style w:type="paragraph" w:customStyle="1" w:styleId="0D4066124D3E4F469DCDEEBE33142B8C">
    <w:name w:val="0D4066124D3E4F469DCDEEBE33142B8C"/>
  </w:style>
  <w:style w:type="paragraph" w:customStyle="1" w:styleId="35A9150072D0460B9B457A2177D603C1">
    <w:name w:val="35A9150072D0460B9B457A2177D603C1"/>
  </w:style>
  <w:style w:type="paragraph" w:customStyle="1" w:styleId="64F8158EF6754E8A88951A277F6C44D0">
    <w:name w:val="64F8158EF6754E8A88951A277F6C44D0"/>
  </w:style>
  <w:style w:type="paragraph" w:customStyle="1" w:styleId="B8C7C8B409904CB6A79125FB4430BE99">
    <w:name w:val="B8C7C8B409904CB6A79125FB4430BE99"/>
  </w:style>
  <w:style w:type="paragraph" w:customStyle="1" w:styleId="83EE99092F9C487D927AC312679494CE">
    <w:name w:val="83EE99092F9C487D927AC312679494CE"/>
  </w:style>
  <w:style w:type="paragraph" w:customStyle="1" w:styleId="CEBAEEF478264689A8411053C64CB55C">
    <w:name w:val="CEBAEEF478264689A8411053C64CB55C"/>
  </w:style>
  <w:style w:type="paragraph" w:customStyle="1" w:styleId="976C84B215334EBCA4F250AD469BC54A">
    <w:name w:val="976C84B215334EBCA4F250AD469BC54A"/>
  </w:style>
  <w:style w:type="paragraph" w:customStyle="1" w:styleId="5D02CBCF575441E6898E6B2E13E505F6">
    <w:name w:val="5D02CBCF575441E6898E6B2E13E505F6"/>
  </w:style>
  <w:style w:type="paragraph" w:customStyle="1" w:styleId="507BD3EE17D3477A967F8ECB8BD28364">
    <w:name w:val="507BD3EE17D3477A967F8ECB8BD28364"/>
  </w:style>
  <w:style w:type="paragraph" w:customStyle="1" w:styleId="D97DD28ED3B5404C813981B6BEB5B110">
    <w:name w:val="D97DD28ED3B5404C813981B6BEB5B110"/>
  </w:style>
  <w:style w:type="paragraph" w:customStyle="1" w:styleId="14F354B0924E4BD5A18A08340E00B1FA">
    <w:name w:val="14F354B0924E4BD5A18A08340E00B1FA"/>
  </w:style>
  <w:style w:type="paragraph" w:customStyle="1" w:styleId="C3D44AC0E1C847399982DC9599C247E9">
    <w:name w:val="C3D44AC0E1C847399982DC9599C247E9"/>
  </w:style>
  <w:style w:type="paragraph" w:customStyle="1" w:styleId="ED3366F299404530A170772CB14AA5EE">
    <w:name w:val="ED3366F299404530A170772CB14AA5EE"/>
  </w:style>
  <w:style w:type="paragraph" w:customStyle="1" w:styleId="4E1AB208057A4850B41A23488B605622">
    <w:name w:val="4E1AB208057A4850B41A23488B605622"/>
  </w:style>
  <w:style w:type="paragraph" w:customStyle="1" w:styleId="6C4ABE8994D74C35AFA2B6A0DECAAB8A">
    <w:name w:val="6C4ABE8994D74C35AFA2B6A0DECAAB8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44301A3-5AC2-440B-84CC-EEE5E8AF393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TOD_001_analysis-report-EN_V2.1.dotx</Template>
  <TotalTime>49</TotalTime>
  <Pages>34</Pages>
  <Words>9105</Words>
  <Characters>50082</Characters>
  <Application>Microsoft Office Word</Application>
  <DocSecurity>0</DocSecurity>
  <Lines>417</Lines>
  <Paragraphs>118</Paragraphs>
  <ScaleCrop>false</ScaleCrop>
  <HeadingPairs>
    <vt:vector size="2" baseType="variant">
      <vt:variant>
        <vt:lpstr>Title</vt:lpstr>
      </vt:variant>
      <vt:variant>
        <vt:i4>1</vt:i4>
      </vt:variant>
    </vt:vector>
  </HeadingPairs>
  <TitlesOfParts>
    <vt:vector size="1" baseType="lpstr">
      <vt:lpstr>Project Title: Lorem ipsum dolor sit amet consectetur … aliqua.</vt:lpstr>
    </vt:vector>
  </TitlesOfParts>
  <Company>itrust consulting</Company>
  <LinksUpToDate>false</LinksUpToDate>
  <CharactersWithSpaces>59069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Project Title: Lorem ipsum dolor sit amet consectetur … aliqua.</dc:title>
  <dc:subject>Document Title: Lorem ipsum dolor sit amet consectetur … aliqua</dc:subject>
  <dc:creator>bfetler</dc:creator>
  <cp:keywords>0.1</cp:keywords>
  <cp:lastModifiedBy>eomar</cp:lastModifiedBy>
  <cp:revision>9</cp:revision>
  <cp:lastPrinted>2012-08-03T08:03:00Z</cp:lastPrinted>
  <dcterms:created xsi:type="dcterms:W3CDTF">2014-05-28T06:54:00Z</dcterms:created>
  <dcterms:modified xsi:type="dcterms:W3CDTF">2014-07-01T14:43:00Z</dcterms:modified>
  <cp:category>Catégorie du document ou Client</cp:category>
  <cp:contentStatus>Projet/Projet final/Version finale</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AP">
    <vt:i4>0</vt:i4>
  </property>
  <property fmtid="{D5CDD505-2E9C-101B-9397-08002B2CF9AE}" pid="3" name="MEO">
    <vt:i4>0</vt:i4>
  </property>
  <property fmtid="{D5CDD505-2E9C-101B-9397-08002B2CF9AE}" pid="4" name="VAL">
    <vt:i4>0</vt:i4>
  </property>
  <property fmtid="{D5CDD505-2E9C-101B-9397-08002B2CF9AE}" pid="5" name="LV1">
    <vt:i4>3</vt:i4>
  </property>
  <property fmtid="{D5CDD505-2E9C-101B-9397-08002B2CF9AE}" pid="6" name="LV2">
    <vt:i4>5</vt:i4>
  </property>
  <property fmtid="{D5CDD505-2E9C-101B-9397-08002B2CF9AE}" pid="7" name="LV3">
    <vt:i4>3</vt:i4>
  </property>
  <property fmtid="{D5CDD505-2E9C-101B-9397-08002B2CF9AE}" pid="8" name="LV4">
    <vt:i4>2</vt:i4>
  </property>
  <property fmtid="{D5CDD505-2E9C-101B-9397-08002B2CF9AE}" pid="9" name="LV5">
    <vt:i4>1</vt:i4>
  </property>
  <property fmtid="{D5CDD505-2E9C-101B-9397-08002B2CF9AE}" pid="10" name="LV6">
    <vt:i4>2</vt:i4>
  </property>
  <property fmtid="{D5CDD505-2E9C-101B-9397-08002B2CF9AE}" pid="11" name="OOS">
    <vt:i4>2</vt:i4>
  </property>
  <property fmtid="{D5CDD505-2E9C-101B-9397-08002B2CF9AE}" pid="12" name="seq_number">
    <vt:lpwstr>003</vt:lpwstr>
  </property>
</Properties>
</file>