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AA46B6"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AA46B6"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1"/>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1"/>
      <w:r w:rsidRPr="0044762E">
        <w:commentReference w:id="1"/>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AA46B6">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AA46B6">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AA46B6">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AA46B6">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AA46B6">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AA46B6">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AA46B6">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AA46B6">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AA46B6">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AA46B6">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AA46B6">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AA46B6">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AA46B6">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AA46B6">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AA46B6">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AA46B6">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AA46B6">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AA46B6">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AA46B6">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AA46B6">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AA46B6">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AA46B6">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AA46B6">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AA46B6">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AA46B6">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AA46B6">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AA46B6">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AA46B6">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AA46B6">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AA46B6">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AA46B6">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AA46B6">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AA46B6">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AA46B6">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AA46B6">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AA46B6">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AA46B6">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AA46B6">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AA46B6">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AA46B6">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AA46B6">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AA46B6">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AA46B6">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AA46B6">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AA46B6">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AA46B6">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AA46B6">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AA46B6">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AA46B6">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AA46B6">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AA46B6">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AA46B6">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AA46B6">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AA46B6">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AA46B6">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AA46B6">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AA46B6">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AA46B6">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AA46B6">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AA46B6">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AA46B6">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AA46B6">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AA46B6">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AA46B6">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AA46B6">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AA46B6">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AA46B6">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AA46B6">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AA46B6">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AA46B6">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AA46B6">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AA46B6">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2" w:name="_Toc469588024"/>
      <w:bookmarkStart w:id="3" w:name="_Toc245171914"/>
      <w:bookmarkStart w:id="4" w:name="_Toc260033147"/>
      <w:bookmarkStart w:id="5" w:name="_Toc126566761"/>
      <w:r w:rsidRPr="0044762E">
        <w:lastRenderedPageBreak/>
        <w:t>Introduction</w:t>
      </w:r>
      <w:bookmarkEnd w:id="2"/>
    </w:p>
    <w:p w14:paraId="1068AA06" w14:textId="77777777" w:rsidR="00DD4793" w:rsidRPr="0044762E" w:rsidRDefault="00DD4793" w:rsidP="00DD4793">
      <w:pPr>
        <w:pStyle w:val="Heading2"/>
        <w:spacing w:before="330" w:after="210"/>
        <w:ind w:left="585" w:hanging="585"/>
      </w:pPr>
      <w:bookmarkStart w:id="6" w:name="_Toc469588025"/>
      <w:r w:rsidRPr="0044762E">
        <w:t>Context</w:t>
      </w:r>
      <w:bookmarkEnd w:id="6"/>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7" w:name="_Toc469588026"/>
      <w:r w:rsidRPr="0044762E">
        <w:t>Document objectives</w:t>
      </w:r>
      <w:bookmarkEnd w:id="7"/>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8" w:name="_Toc469588027"/>
      <w:r w:rsidRPr="0044762E">
        <w:t>Scope</w:t>
      </w:r>
      <w:bookmarkEnd w:id="8"/>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9" w:name="_Toc469588028"/>
      <w:r w:rsidRPr="0044762E">
        <w:t>Audience</w:t>
      </w:r>
      <w:bookmarkEnd w:id="9"/>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10" w:name="_Toc469588029"/>
      <w:r w:rsidRPr="0044762E">
        <w:t>Document structure</w:t>
      </w:r>
      <w:bookmarkEnd w:id="10"/>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1" w:name="_Toc469588030"/>
      <w:r w:rsidRPr="0044762E">
        <w:t>References</w:t>
      </w:r>
      <w:bookmarkEnd w:id="11"/>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2" w:name="_Toc469588031"/>
      <w:r w:rsidRPr="0044762E">
        <w:t>Acronyms</w:t>
      </w:r>
      <w:bookmarkEnd w:id="12"/>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77777777" w:rsidR="00DD4793" w:rsidRPr="0044762E" w:rsidRDefault="00DD4793" w:rsidP="00D73619">
      <w:pPr>
        <w:pStyle w:val="BodyOfText"/>
      </w:pPr>
      <w:r w:rsidRPr="0044762E">
        <w:t xml:space="preserve">In order to assess the risks of </w:t>
      </w:r>
      <w:commentRangeStart w:id="16"/>
      <w:r w:rsidRPr="0044762E">
        <w:t>…</w:t>
      </w:r>
      <w:commentRangeEnd w:id="16"/>
      <w:r w:rsidRPr="0044762E">
        <w:commentReference w:id="16"/>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7"/>
      <w:r w:rsidRPr="00D73619">
        <w:t>ISO</w:t>
      </w:r>
      <w:r w:rsidR="003F639C">
        <w:t>/IEC</w:t>
      </w:r>
      <w:r w:rsidRPr="00D73619">
        <w:t xml:space="preserve"> 27001 and ISO</w:t>
      </w:r>
      <w:r w:rsidR="003F639C">
        <w:t>/IEC</w:t>
      </w:r>
      <w:r w:rsidRPr="00D73619">
        <w:t xml:space="preserve"> 27002 </w:t>
      </w:r>
      <w:commentRangeEnd w:id="17"/>
      <w:r w:rsidRPr="00D73619">
        <w:commentReference w:id="17"/>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8" w:name="_Toc469588035"/>
      <w:r w:rsidRPr="0044762E">
        <w:t>Phases of risk management</w:t>
      </w:r>
      <w:bookmarkEnd w:id="18"/>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9"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1" w:name="_Toc469588036"/>
      <w:r w:rsidRPr="0044762E">
        <w:t>Risk context</w:t>
      </w:r>
      <w:bookmarkEnd w:id="21"/>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2" w:name="_Toc469588037"/>
      <w:r w:rsidRPr="0044762E">
        <w:t>Risk assessment</w:t>
      </w:r>
      <w:bookmarkEnd w:id="22"/>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3" w:name="_Toc469588038"/>
      <w:r w:rsidRPr="0044762E">
        <w:t>Risk identification</w:t>
      </w:r>
      <w:bookmarkEnd w:id="23"/>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4" w:name="_Toc469588039"/>
      <w:r w:rsidRPr="0044762E">
        <w:t>Risk analysis</w:t>
      </w:r>
      <w:bookmarkEnd w:id="24"/>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5" w:name="_Toc469588040"/>
      <w:r w:rsidRPr="0044762E">
        <w:t>Risk evaluation</w:t>
      </w:r>
      <w:bookmarkEnd w:id="25"/>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6" w:name="_Toc469588041"/>
      <w:r w:rsidRPr="0044762E">
        <w:t>Risk treatment</w:t>
      </w:r>
      <w:bookmarkEnd w:id="26"/>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7" w:name="_Toc469588042"/>
      <w:r w:rsidRPr="0044762E">
        <w:t>Risk acceptance</w:t>
      </w:r>
      <w:bookmarkEnd w:id="27"/>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8" w:name="_Toc469588043"/>
      <w:r w:rsidRPr="0044762E">
        <w:lastRenderedPageBreak/>
        <w:t>Risk context</w:t>
      </w:r>
      <w:bookmarkEnd w:id="28"/>
    </w:p>
    <w:p w14:paraId="649A88B7" w14:textId="77777777" w:rsidR="00DD4793" w:rsidRPr="0044762E" w:rsidRDefault="00DD4793" w:rsidP="00DD4793">
      <w:pPr>
        <w:pStyle w:val="Heading2"/>
        <w:spacing w:before="330" w:after="210"/>
        <w:ind w:left="585" w:hanging="585"/>
      </w:pPr>
      <w:bookmarkStart w:id="29" w:name="_Toc469588044"/>
      <w:r w:rsidRPr="0044762E">
        <w:t>General considerations</w:t>
      </w:r>
      <w:bookmarkEnd w:id="29"/>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0" w:name="_Toc469588045"/>
      <w:r w:rsidRPr="0044762E">
        <w:t>Basic criteria</w:t>
      </w:r>
      <w:bookmarkEnd w:id="30"/>
    </w:p>
    <w:p w14:paraId="5DE76E25" w14:textId="77777777" w:rsidR="00DD4793" w:rsidRPr="0044762E" w:rsidRDefault="00DD4793" w:rsidP="00DD4793">
      <w:pPr>
        <w:pStyle w:val="Heading3"/>
      </w:pPr>
      <w:bookmarkStart w:id="31" w:name="_Toc469588046"/>
      <w:r w:rsidRPr="0044762E">
        <w:t>Risk assessment criterion</w:t>
      </w:r>
      <w:bookmarkEnd w:id="31"/>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2" w:name="_Ref393109814"/>
      <w:bookmarkStart w:id="33" w:name="_Toc469588047"/>
      <w:r w:rsidRPr="0044762E">
        <w:t>Impact criterion</w:t>
      </w:r>
      <w:bookmarkEnd w:id="32"/>
      <w:bookmarkEnd w:id="33"/>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4" w:name="_Toc469588048"/>
      <w:r w:rsidRPr="0044762E">
        <w:t>Risk acceptance criterion</w:t>
      </w:r>
      <w:bookmarkEnd w:id="34"/>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5"/>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5"/>
      <w:r w:rsidRPr="0044762E">
        <w:commentReference w:id="35"/>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6" w:name="_Ref393100992"/>
      <w:bookmarkStart w:id="37"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6"/>
      <w:r w:rsidRPr="0044762E">
        <w:t>: Risk exposure levels</w:t>
      </w:r>
      <w:bookmarkEnd w:id="37"/>
      <w:r w:rsidR="007A68D4">
        <w:t>.</w:t>
      </w:r>
    </w:p>
    <w:p w14:paraId="277A19CA" w14:textId="77777777" w:rsidR="00DD4793" w:rsidRPr="0044762E" w:rsidRDefault="00DD4793" w:rsidP="00DD4793">
      <w:pPr>
        <w:pStyle w:val="Heading2"/>
        <w:spacing w:before="330" w:after="210"/>
        <w:ind w:left="585" w:hanging="585"/>
      </w:pPr>
      <w:bookmarkStart w:id="38" w:name="_Toc469588049"/>
      <w:r w:rsidRPr="0044762E">
        <w:t>Description of the target</w:t>
      </w:r>
      <w:bookmarkEnd w:id="38"/>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9" w:name="_Toc469588050"/>
      <w:r w:rsidRPr="0044762E">
        <w:t>General considerations</w:t>
      </w:r>
      <w:bookmarkEnd w:id="39"/>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40"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40"/>
      <w:r w:rsidR="007A68D4">
        <w:t>.</w:t>
      </w:r>
    </w:p>
    <w:p w14:paraId="314A81A0" w14:textId="77777777" w:rsidR="00DD4793" w:rsidRPr="0044762E" w:rsidRDefault="00DD4793" w:rsidP="00DD4793">
      <w:pPr>
        <w:pStyle w:val="Heading3"/>
      </w:pPr>
      <w:bookmarkStart w:id="41" w:name="_Ref393109661"/>
      <w:bookmarkStart w:id="42" w:name="_Toc469588051"/>
      <w:r w:rsidRPr="0044762E">
        <w:t>Table of assets</w:t>
      </w:r>
      <w:bookmarkEnd w:id="41"/>
      <w:bookmarkEnd w:id="42"/>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3"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3"/>
      <w:r w:rsidR="007A68D4">
        <w:t>.</w:t>
      </w:r>
    </w:p>
    <w:p w14:paraId="5837C18C" w14:textId="77777777" w:rsidR="00DD4793" w:rsidRPr="0044762E" w:rsidRDefault="00DD4793" w:rsidP="00DD4793">
      <w:pPr>
        <w:pStyle w:val="Heading3"/>
      </w:pPr>
      <w:bookmarkStart w:id="44" w:name="_Toc469588052"/>
      <w:r w:rsidRPr="0044762E">
        <w:t>Table of assets not considered</w:t>
      </w:r>
      <w:bookmarkEnd w:id="44"/>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5"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5"/>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6" w:name="_Ref393109729"/>
      <w:bookmarkStart w:id="47" w:name="_Toc469588053"/>
      <w:r w:rsidRPr="0044762E">
        <w:lastRenderedPageBreak/>
        <w:t>Risk assessment</w:t>
      </w:r>
      <w:bookmarkEnd w:id="46"/>
      <w:bookmarkEnd w:id="47"/>
    </w:p>
    <w:p w14:paraId="7ED52211" w14:textId="77777777" w:rsidR="00DD4793" w:rsidRPr="0044762E" w:rsidRDefault="00DD4793" w:rsidP="00DD4793">
      <w:pPr>
        <w:pStyle w:val="Heading2"/>
        <w:spacing w:before="330" w:after="210"/>
        <w:ind w:left="585" w:hanging="585"/>
      </w:pPr>
      <w:bookmarkStart w:id="48" w:name="_Ref393109685"/>
      <w:bookmarkStart w:id="49" w:name="_Toc469588054"/>
      <w:r w:rsidRPr="0044762E">
        <w:t>Threats mapping</w:t>
      </w:r>
      <w:bookmarkEnd w:id="48"/>
      <w:bookmarkEnd w:id="49"/>
    </w:p>
    <w:p w14:paraId="5188D179" w14:textId="77777777" w:rsidR="00DD4793" w:rsidRPr="0044762E" w:rsidRDefault="00DD4793" w:rsidP="00DD4793">
      <w:pPr>
        <w:pStyle w:val="Heading3"/>
      </w:pPr>
      <w:bookmarkStart w:id="50" w:name="_Toc469588055"/>
      <w:r w:rsidRPr="0044762E">
        <w:t>Approach</w:t>
      </w:r>
      <w:bookmarkEnd w:id="50"/>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1"/>
      <w:r w:rsidRPr="0044762E">
        <w:rPr>
          <w:highlight w:val="yellow"/>
        </w:rPr>
        <w:t>…</w:t>
      </w:r>
      <w:r w:rsidRPr="0044762E">
        <w:t xml:space="preserve"> </w:t>
      </w:r>
      <w:commentRangeEnd w:id="51"/>
      <w:r w:rsidRPr="0044762E">
        <w:commentReference w:id="51"/>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2" w:name="_Toc469588056"/>
      <w:r w:rsidRPr="0044762E">
        <w:t>Details</w:t>
      </w:r>
      <w:bookmarkEnd w:id="52"/>
    </w:p>
    <w:p w14:paraId="379D1AEC" w14:textId="77777777" w:rsidR="00DD4793" w:rsidRPr="0044762E" w:rsidRDefault="00DD4793" w:rsidP="00AD00BA">
      <w:pPr>
        <w:jc w:val="center"/>
      </w:pPr>
      <w:r w:rsidRPr="0044762E">
        <w:t>&lt;Threat&gt;</w:t>
      </w:r>
    </w:p>
    <w:p w14:paraId="211EB2F1" w14:textId="722E4A3B" w:rsidR="00DD4793" w:rsidRPr="0044762E" w:rsidRDefault="00DD4793" w:rsidP="00714B91">
      <w:pPr>
        <w:pStyle w:val="Caption"/>
        <w:rPr>
          <w:lang w:eastAsia="fr-LU"/>
        </w:rPr>
      </w:pPr>
      <w:bookmarkStart w:id="53"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3"/>
      <w:r w:rsidR="007A68D4">
        <w:t>.</w:t>
      </w:r>
    </w:p>
    <w:p w14:paraId="31C38DE9" w14:textId="77777777" w:rsidR="00DD4793" w:rsidRPr="0044762E" w:rsidRDefault="00DD4793" w:rsidP="00DD4793">
      <w:pPr>
        <w:pStyle w:val="Heading2"/>
        <w:spacing w:before="330" w:after="210"/>
        <w:ind w:left="585" w:hanging="585"/>
      </w:pPr>
      <w:bookmarkStart w:id="54" w:name="_Ref393109789"/>
      <w:bookmarkStart w:id="55" w:name="_Toc469588057"/>
      <w:r w:rsidRPr="0044762E">
        <w:t>List of vulnerabilities</w:t>
      </w:r>
      <w:bookmarkEnd w:id="54"/>
      <w:bookmarkEnd w:id="55"/>
    </w:p>
    <w:p w14:paraId="3627ECA0" w14:textId="77777777" w:rsidR="00DD4793" w:rsidRPr="0044762E" w:rsidRDefault="00DD4793" w:rsidP="00DD4793">
      <w:pPr>
        <w:pStyle w:val="Heading3"/>
        <w:spacing w:before="200" w:after="0"/>
      </w:pPr>
      <w:bookmarkStart w:id="56" w:name="_Toc469588058"/>
      <w:r w:rsidRPr="0044762E">
        <w:t>Approach</w:t>
      </w:r>
      <w:bookmarkEnd w:id="56"/>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7" w:name="_Toc469588059"/>
      <w:r w:rsidRPr="0044762E">
        <w:t>Details</w:t>
      </w:r>
      <w:bookmarkEnd w:id="57"/>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8"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8"/>
      <w:r w:rsidR="007A68D4">
        <w:t>.</w:t>
      </w:r>
    </w:p>
    <w:p w14:paraId="02EFEE65" w14:textId="77777777" w:rsidR="00DD4793" w:rsidRPr="0044762E" w:rsidRDefault="00DD4793" w:rsidP="00DD4793">
      <w:pPr>
        <w:pStyle w:val="Heading2"/>
        <w:spacing w:before="330" w:after="210"/>
        <w:ind w:left="585" w:hanging="585"/>
      </w:pPr>
      <w:bookmarkStart w:id="59" w:name="_Toc469588060"/>
      <w:r w:rsidRPr="0044762E">
        <w:t>Risk specificities</w:t>
      </w:r>
      <w:bookmarkEnd w:id="59"/>
    </w:p>
    <w:p w14:paraId="499952B0" w14:textId="77777777" w:rsidR="00DD4793" w:rsidRPr="0044762E" w:rsidRDefault="00DD4793" w:rsidP="00DD4793">
      <w:pPr>
        <w:pStyle w:val="Heading3"/>
      </w:pPr>
      <w:bookmarkStart w:id="60" w:name="_Toc469588061"/>
      <w:r w:rsidRPr="0044762E">
        <w:t>Approach</w:t>
      </w:r>
      <w:bookmarkEnd w:id="60"/>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1" w:name="_Toc469588062"/>
      <w:r w:rsidRPr="0044762E">
        <w:t>Details</w:t>
      </w:r>
      <w:bookmarkEnd w:id="61"/>
    </w:p>
    <w:p w14:paraId="77800A60" w14:textId="77777777" w:rsidR="00DD4793" w:rsidRPr="0044762E" w:rsidRDefault="00DD4793" w:rsidP="00AD00BA">
      <w:pPr>
        <w:jc w:val="center"/>
      </w:pPr>
      <w:r w:rsidRPr="0044762E">
        <w:rPr>
          <w:lang w:eastAsia="fr-LU"/>
        </w:rPr>
        <w:t>&lt;Risk&gt;</w:t>
      </w:r>
    </w:p>
    <w:p w14:paraId="061AF87E" w14:textId="656EE071" w:rsidR="00DD4793" w:rsidRPr="0044762E" w:rsidRDefault="00DD4793" w:rsidP="00714B91">
      <w:pPr>
        <w:pStyle w:val="Caption"/>
      </w:pPr>
      <w:bookmarkStart w:id="62"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2"/>
      <w:r w:rsidR="007A68D4">
        <w:t>.</w:t>
      </w:r>
    </w:p>
    <w:p w14:paraId="53BBB7BD" w14:textId="77777777" w:rsidR="00DD4793" w:rsidRPr="0044762E" w:rsidRDefault="00DD4793" w:rsidP="00DD4793">
      <w:pPr>
        <w:pStyle w:val="Heading2"/>
        <w:spacing w:before="330" w:after="210"/>
        <w:ind w:left="585" w:hanging="585"/>
      </w:pPr>
      <w:bookmarkStart w:id="63" w:name="_Toc469588063"/>
      <w:r w:rsidRPr="0044762E">
        <w:lastRenderedPageBreak/>
        <w:t>Risk analysis</w:t>
      </w:r>
      <w:bookmarkEnd w:id="63"/>
    </w:p>
    <w:p w14:paraId="6384AFD0" w14:textId="77777777" w:rsidR="00DD4793" w:rsidRPr="0044762E" w:rsidRDefault="00DD4793" w:rsidP="00DD4793">
      <w:pPr>
        <w:pStyle w:val="Heading3"/>
      </w:pPr>
      <w:bookmarkStart w:id="64" w:name="_Toc469588064"/>
      <w:r w:rsidRPr="0044762E">
        <w:t>Introduction</w:t>
      </w:r>
      <w:bookmarkEnd w:id="64"/>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5"/>
      <w:r w:rsidRPr="0044762E">
        <w:t>The annual losses for 8 generic risks regrouping the most essential threats and vulnerabilities in relation with the three information security aspects: Confidentiality, Integrity and Availability have been quantified.</w:t>
      </w:r>
      <w:commentRangeEnd w:id="65"/>
      <w:r w:rsidRPr="0044762E">
        <w:commentReference w:id="65"/>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6"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6"/>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7"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7"/>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8"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8"/>
      <w:r w:rsidR="007A68D4">
        <w:t>.</w:t>
      </w:r>
    </w:p>
    <w:p w14:paraId="0C4E1606" w14:textId="77777777" w:rsidR="00DD4793" w:rsidRPr="0044762E" w:rsidRDefault="00DD4793" w:rsidP="00DD4793">
      <w:pPr>
        <w:pStyle w:val="Heading3"/>
      </w:pPr>
      <w:bookmarkStart w:id="69" w:name="_Ref393202063"/>
      <w:bookmarkStart w:id="70" w:name="_Ref393202070"/>
      <w:bookmarkStart w:id="71" w:name="_Ref393202077"/>
      <w:bookmarkStart w:id="72" w:name="_Toc469588065"/>
      <w:r w:rsidRPr="0044762E">
        <w:t>Table of estimated risks for each asset</w:t>
      </w:r>
      <w:bookmarkEnd w:id="69"/>
      <w:bookmarkEnd w:id="70"/>
      <w:bookmarkEnd w:id="71"/>
      <w:bookmarkEnd w:id="72"/>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r w:rsidRPr="0044762E">
        <w:t>Inv,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3"/>
    <w:bookmarkEnd w:id="4"/>
    <w:bookmarkEnd w:id="5"/>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6" w:author="bfetler" w:date="2014-11-19T12:51:00Z" w:initials="b">
    <w:p w14:paraId="359D66E4" w14:textId="77777777" w:rsidR="006D6C1D" w:rsidRPr="003F6C23" w:rsidRDefault="006D6C1D" w:rsidP="00DD4793">
      <w:pPr>
        <w:rPr>
          <w:lang w:val="en-US"/>
        </w:rPr>
      </w:pPr>
      <w:r>
        <w:annotationRef/>
      </w:r>
      <w:r w:rsidRPr="003F6C23">
        <w:rPr>
          <w:lang w:val="en-US"/>
        </w:rPr>
        <w:t>Insert organisation name.</w:t>
      </w:r>
    </w:p>
  </w:comment>
  <w:comment w:id="17"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5"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1" w:author="bfetler" w:date="2014-11-19T12:51:00Z" w:initials="b">
    <w:p w14:paraId="5AD29996" w14:textId="77777777" w:rsidR="006D6C1D" w:rsidRPr="003F6C23" w:rsidRDefault="006D6C1D" w:rsidP="00DD4793">
      <w:pPr>
        <w:rPr>
          <w:lang w:val="en-US"/>
        </w:rPr>
      </w:pPr>
      <w:r>
        <w:annotationRef/>
      </w:r>
      <w:r w:rsidRPr="003F6C23">
        <w:rPr>
          <w:lang w:val="en-US"/>
        </w:rPr>
        <w:t>Organisation name</w:t>
      </w:r>
    </w:p>
  </w:comment>
  <w:comment w:id="65"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8E49EDE" w14:textId="77777777" w:rsidR="00F1397B" w:rsidRDefault="00F1397B" w:rsidP="00E5766B">
      <w:r>
        <w:separator/>
      </w:r>
    </w:p>
  </w:endnote>
  <w:endnote w:type="continuationSeparator" w:id="0">
    <w:p w14:paraId="7025F456" w14:textId="77777777" w:rsidR="00F1397B" w:rsidRDefault="00F1397B"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2EEFB3AC"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A46B6">
                <w:rPr>
                  <w:noProof/>
                </w:rPr>
                <w:t>21</w:t>
              </w:r>
              <w:r w:rsidRPr="0007775C">
                <w:fldChar w:fldCharType="end"/>
              </w:r>
              <w:r w:rsidRPr="0007775C">
                <w:t xml:space="preserve"> de </w:t>
              </w:r>
              <w:r>
                <w:fldChar w:fldCharType="begin"/>
              </w:r>
              <w:r>
                <w:instrText xml:space="preserve"> NUMPAGES  </w:instrText>
              </w:r>
              <w:r>
                <w:fldChar w:fldCharType="separate"/>
              </w:r>
              <w:r w:rsidR="00AA46B6">
                <w:rPr>
                  <w:noProof/>
                </w:rPr>
                <w:t>23</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3887F42" w14:textId="77777777" w:rsidR="00F1397B" w:rsidRDefault="00F1397B" w:rsidP="00E5766B">
      <w:r>
        <w:separator/>
      </w:r>
    </w:p>
  </w:footnote>
  <w:footnote w:type="continuationSeparator" w:id="0">
    <w:p w14:paraId="043F8BFE" w14:textId="77777777" w:rsidR="00F1397B" w:rsidRDefault="00F1397B"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AA46B6"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AA46B6"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1"/>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1E0239"/>
    <w:rsid w:val="002B760B"/>
    <w:rsid w:val="003000E7"/>
    <w:rsid w:val="00485056"/>
    <w:rsid w:val="0089325D"/>
    <w:rsid w:val="008A122D"/>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4A4BA4-C959-43B7-A8A0-C17D176829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TOD_Q039_analysis-report-EN_v4.8.5.1.dotm</Template>
  <TotalTime>273</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50</cp:revision>
  <cp:lastPrinted>2015-12-10T10:05:00Z</cp:lastPrinted>
  <dcterms:created xsi:type="dcterms:W3CDTF">2016-12-15T13:19:00Z</dcterms:created>
  <dcterms:modified xsi:type="dcterms:W3CDTF">2017-04-13T08:28:00Z</dcterms:modified>
  <cp:category>Organisation name</cp:category>
  <cp:contentStatus>Final</cp:contentStatus>
</cp:coreProperties>
</file>