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highlight w:val="yellow"/>
          <w:lang w:val="en-US"/>
        </w:rPr>
      </w:pPr>
      <w:r>
        <w:rPr>
          <w:rFonts w:hint="default"/>
          <w:highlight w:val="yellow"/>
          <w:lang w:val="en-US"/>
        </w:rPr>
        <w:t>Name:Agnishrota Chakraborty</w:t>
      </w:r>
    </w:p>
    <w:p>
      <w:pPr>
        <w:jc w:val="center"/>
        <w:rPr>
          <w:rFonts w:hint="default"/>
          <w:highlight w:val="yellow"/>
          <w:lang w:val="en-US"/>
        </w:rPr>
      </w:pPr>
      <w:r>
        <w:rPr>
          <w:rFonts w:hint="default"/>
          <w:highlight w:val="yellow"/>
          <w:lang w:val="en-US"/>
        </w:rPr>
        <w:t>Reg No. RA1811003010631</w:t>
      </w:r>
    </w:p>
    <w:p>
      <w:pPr>
        <w:jc w:val="center"/>
        <w:rPr>
          <w:rFonts w:hint="default"/>
          <w:lang w:val="en-US"/>
        </w:rPr>
      </w:pPr>
    </w:p>
    <w:p>
      <w:pPr>
        <w:jc w:val="center"/>
        <w:rPr>
          <w:rFonts w:hint="default"/>
          <w:highlight w:val="green"/>
          <w:u w:val="single"/>
          <w:lang w:val="en-US"/>
        </w:rPr>
      </w:pPr>
      <w:r>
        <w:rPr>
          <w:rFonts w:hint="default"/>
          <w:highlight w:val="green"/>
          <w:u w:val="single"/>
          <w:lang w:val="en-US"/>
        </w:rPr>
        <w:t>Assignment- Using Logs to Help You Track Down an Issue in (Windows)</w:t>
      </w:r>
    </w:p>
    <w:p>
      <w:pPr>
        <w:jc w:val="center"/>
        <w:rPr>
          <w:rFonts w:hint="default"/>
          <w:u w:val="single"/>
          <w:lang w:val="en-US"/>
        </w:rPr>
      </w:pPr>
    </w:p>
    <w:p>
      <w:pPr>
        <w:jc w:val="left"/>
        <w:rPr>
          <w:rFonts w:hint="default"/>
          <w:u w:val="none"/>
          <w:lang w:val="en-US"/>
        </w:rPr>
      </w:pPr>
      <w:r>
        <w:rPr>
          <w:rFonts w:hint="default"/>
          <w:u w:val="none"/>
          <w:lang w:val="en-US"/>
        </w:rPr>
        <w:t>Problem Statement:</w:t>
      </w:r>
    </w:p>
    <w:p>
      <w:pPr>
        <w:numPr>
          <w:ilvl w:val="0"/>
          <w:numId w:val="1"/>
        </w:numPr>
        <w:ind w:left="420" w:leftChars="0" w:hanging="420" w:firstLineChars="0"/>
        <w:jc w:val="left"/>
        <w:rPr>
          <w:rFonts w:hint="default"/>
          <w:u w:val="none"/>
          <w:lang w:val="en-US"/>
        </w:rPr>
      </w:pPr>
      <w:r>
        <w:rPr>
          <w:rFonts w:hint="default"/>
          <w:u w:val="none"/>
          <w:lang w:val="en-US"/>
        </w:rPr>
        <w:t>Updating software that's out-of-date</w:t>
      </w:r>
    </w:p>
    <w:p>
      <w:pPr>
        <w:numPr>
          <w:ilvl w:val="0"/>
          <w:numId w:val="1"/>
        </w:numPr>
        <w:ind w:left="420" w:leftChars="0" w:hanging="420" w:firstLineChars="0"/>
        <w:jc w:val="left"/>
        <w:rPr>
          <w:rFonts w:hint="default"/>
          <w:u w:val="none"/>
          <w:lang w:val="en-US"/>
        </w:rPr>
      </w:pPr>
      <w:r>
        <w:rPr>
          <w:rFonts w:hint="default"/>
          <w:u w:val="none"/>
          <w:lang w:val="en-US"/>
        </w:rPr>
        <w:t>Finding and deleting files</w:t>
      </w:r>
    </w:p>
    <w:p>
      <w:pPr>
        <w:numPr>
          <w:ilvl w:val="0"/>
          <w:numId w:val="1"/>
        </w:numPr>
        <w:ind w:left="420" w:leftChars="0" w:hanging="420" w:firstLineChars="0"/>
        <w:jc w:val="left"/>
        <w:rPr>
          <w:rFonts w:hint="default"/>
          <w:u w:val="none"/>
          <w:lang w:val="en-US"/>
        </w:rPr>
      </w:pPr>
      <w:r>
        <w:rPr>
          <w:rFonts w:hint="default"/>
          <w:u w:val="none"/>
          <w:lang w:val="en-US"/>
        </w:rPr>
        <w:t>Modifying file permissions</w:t>
      </w:r>
    </w:p>
    <w:p>
      <w:pPr>
        <w:numPr>
          <w:ilvl w:val="0"/>
          <w:numId w:val="1"/>
        </w:numPr>
        <w:ind w:left="420" w:leftChars="0" w:hanging="420" w:firstLineChars="0"/>
        <w:jc w:val="left"/>
        <w:rPr>
          <w:rFonts w:hint="default"/>
          <w:u w:val="none"/>
          <w:lang w:val="en-US"/>
        </w:rPr>
      </w:pPr>
      <w:r>
        <w:rPr>
          <w:rFonts w:hint="default"/>
          <w:u w:val="none"/>
          <w:lang w:val="en-US"/>
        </w:rPr>
        <w:t>Finding and terminating specific processes</w:t>
      </w:r>
    </w:p>
    <w:p>
      <w:pPr>
        <w:numPr>
          <w:numId w:val="0"/>
        </w:numPr>
        <w:ind w:leftChars="0"/>
        <w:jc w:val="left"/>
        <w:rPr>
          <w:rFonts w:hint="default"/>
          <w:u w:val="none"/>
          <w:lang w:val="en-US"/>
        </w:rPr>
      </w:pPr>
    </w:p>
    <w:p>
      <w:pPr>
        <w:numPr>
          <w:numId w:val="0"/>
        </w:numPr>
        <w:ind w:leftChars="0"/>
        <w:jc w:val="left"/>
        <w:rPr>
          <w:rFonts w:hint="default"/>
          <w:u w:val="none"/>
          <w:lang w:val="en-US"/>
        </w:rPr>
      </w:pPr>
      <w:r>
        <w:rPr>
          <w:rFonts w:hint="default"/>
          <w:u w:val="none"/>
          <w:lang w:val="en-US"/>
        </w:rPr>
        <w:t>Solution:</w:t>
      </w:r>
    </w:p>
    <w:p>
      <w:pPr>
        <w:numPr>
          <w:numId w:val="0"/>
        </w:numPr>
        <w:ind w:leftChars="0"/>
        <w:jc w:val="left"/>
        <w:rPr>
          <w:rFonts w:hint="default"/>
          <w:u w:val="none"/>
          <w:lang w:val="en-US"/>
        </w:rPr>
      </w:pPr>
      <w:r>
        <w:rPr>
          <w:rFonts w:hint="default"/>
          <w:u w:val="none"/>
          <w:lang w:val="en-US"/>
        </w:rPr>
        <w:t xml:space="preserve"> The Windows Update Client service runs in the background on your computer to download and install updates, and patches for your operating system. It does this by checking in with the Windows Update servers at Microsoft every so often, you can learn more in the next reading. If it finds updates that should be applied to your computer it'll download them, if you decided to allow it to, more on that later. Once the download has completed, depending on your Windows Update settings, the Windows Update Client will ask you if it's okay to install the updates or just go ahead and install them automatically.</w:t>
      </w:r>
    </w:p>
    <w:p>
      <w:pPr>
        <w:numPr>
          <w:numId w:val="0"/>
        </w:numPr>
        <w:ind w:leftChars="0"/>
        <w:jc w:val="left"/>
        <w:rPr>
          <w:rFonts w:hint="default"/>
          <w:u w:val="none"/>
          <w:lang w:val="en-US"/>
        </w:rPr>
      </w:pPr>
    </w:p>
    <w:p>
      <w:pPr>
        <w:numPr>
          <w:numId w:val="0"/>
        </w:numPr>
        <w:ind w:leftChars="0"/>
        <w:jc w:val="left"/>
        <w:rPr>
          <w:rFonts w:hint="default"/>
          <w:u w:val="none"/>
          <w:lang w:val="en-US"/>
        </w:rPr>
      </w:pPr>
      <w:r>
        <w:rPr>
          <w:rFonts w:hint="default"/>
          <w:u w:val="none"/>
          <w:lang w:val="en-US"/>
        </w:rPr>
        <w:t>Command for removing a file in powershell&gt;&gt;</w:t>
      </w:r>
    </w:p>
    <w:p>
      <w:pPr>
        <w:numPr>
          <w:numId w:val="0"/>
        </w:numPr>
        <w:ind w:leftChars="0"/>
        <w:jc w:val="left"/>
        <w:rPr>
          <w:rFonts w:hint="default"/>
          <w:u w:val="none"/>
          <w:lang w:val="en-US"/>
        </w:rPr>
      </w:pPr>
      <w:r>
        <w:drawing>
          <wp:inline distT="0" distB="0" distL="114300" distR="114300">
            <wp:extent cx="5269865" cy="394335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865" cy="3943350"/>
                    </a:xfrm>
                    <a:prstGeom prst="rect">
                      <a:avLst/>
                    </a:prstGeom>
                    <a:noFill/>
                    <a:ln>
                      <a:noFill/>
                    </a:ln>
                  </pic:spPr>
                </pic:pic>
              </a:graphicData>
            </a:graphic>
          </wp:inline>
        </w:drawing>
      </w:r>
    </w:p>
    <w:p>
      <w:pPr>
        <w:jc w:val="center"/>
      </w:pPr>
    </w:p>
    <w:p>
      <w:pPr>
        <w:jc w:val="left"/>
        <w:rPr>
          <w:rFonts w:hint="default"/>
          <w:lang w:val="en-US"/>
        </w:rPr>
      </w:pPr>
      <w:r>
        <w:rPr>
          <w:rFonts w:hint="default"/>
          <w:lang w:val="en-US"/>
        </w:rPr>
        <w:t>For terminating a process we use the following command &gt;&gt;</w:t>
      </w:r>
    </w:p>
    <w:p>
      <w:pPr>
        <w:jc w:val="left"/>
        <w:rPr>
          <w:rFonts w:hint="default"/>
          <w:b/>
          <w:bCs/>
          <w:highlight w:val="yellow"/>
          <w:lang w:val="en-US"/>
        </w:rPr>
      </w:pPr>
      <w:r>
        <w:rPr>
          <w:rFonts w:hint="default"/>
          <w:b/>
          <w:bCs/>
          <w:highlight w:val="yellow"/>
          <w:lang w:val="en-US"/>
        </w:rPr>
        <w:t>TASKKILL /PID #</w:t>
      </w:r>
    </w:p>
    <w:p>
      <w:pPr>
        <w:jc w:val="left"/>
        <w:rPr>
          <w:rFonts w:hint="default"/>
          <w:highlight w:val="none"/>
          <w:lang w:val="en-US"/>
        </w:rPr>
      </w:pPr>
    </w:p>
    <w:p>
      <w:pPr>
        <w:jc w:val="left"/>
      </w:pPr>
      <w:r>
        <w:drawing>
          <wp:inline distT="0" distB="0" distL="114300" distR="114300">
            <wp:extent cx="3333750" cy="46355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333750" cy="4635500"/>
                    </a:xfrm>
                    <a:prstGeom prst="rect">
                      <a:avLst/>
                    </a:prstGeom>
                    <a:noFill/>
                    <a:ln>
                      <a:noFill/>
                    </a:ln>
                  </pic:spPr>
                </pic:pic>
              </a:graphicData>
            </a:graphic>
          </wp:inline>
        </w:drawing>
      </w:r>
    </w:p>
    <w:p>
      <w:pPr>
        <w:jc w:val="left"/>
        <w:rPr>
          <w:rFonts w:hint="default"/>
          <w:lang w:val="en-US"/>
        </w:rPr>
      </w:pPr>
      <w:r>
        <w:rPr>
          <w:rFonts w:hint="default"/>
          <w:lang w:val="en-US"/>
        </w:rPr>
        <w:t>We modify file permissions &gt;&gt; Right click on file/folder&gt;&gt; go to properties&gt;&gt;go to security &gt;&gt; Edit Permissions.</w:t>
      </w:r>
    </w:p>
    <w:p>
      <w:pPr>
        <w:jc w:val="left"/>
        <w:rPr>
          <w:rFonts w:hint="default"/>
          <w:lang w:val="en-US"/>
        </w:rPr>
      </w:pPr>
    </w:p>
    <w:p>
      <w:pPr>
        <w:jc w:val="left"/>
        <w:rPr>
          <w:rFonts w:hint="default"/>
          <w:lang w:val="en-US"/>
        </w:rPr>
      </w:pPr>
      <w:r>
        <w:rPr>
          <w:rFonts w:hint="default"/>
          <w:lang w:val="en-US"/>
        </w:rPr>
        <w:t>For filtering Events based on critical warning or error level we do the following actions:</w:t>
      </w:r>
    </w:p>
    <w:p>
      <w:pPr>
        <w:jc w:val="left"/>
        <w:rPr>
          <w:rFonts w:hint="default"/>
          <w:b/>
          <w:bCs/>
          <w:highlight w:val="yellow"/>
          <w:lang w:val="en-US"/>
        </w:rPr>
      </w:pPr>
      <w:r>
        <w:rPr>
          <w:rFonts w:hint="default"/>
          <w:b/>
          <w:bCs/>
          <w:highlight w:val="yellow"/>
          <w:lang w:val="en-US"/>
        </w:rPr>
        <w:t>Action Panel &gt;&gt; Create Custom View</w:t>
      </w:r>
    </w:p>
    <w:p>
      <w:pPr>
        <w:jc w:val="left"/>
      </w:pPr>
      <w:bookmarkStart w:id="0" w:name="_GoBack"/>
      <w:bookmarkEnd w:id="0"/>
      <w:r>
        <w:drawing>
          <wp:inline distT="0" distB="0" distL="114300" distR="114300">
            <wp:extent cx="5073650" cy="51689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073650" cy="5168900"/>
                    </a:xfrm>
                    <a:prstGeom prst="rect">
                      <a:avLst/>
                    </a:prstGeom>
                    <a:noFill/>
                    <a:ln>
                      <a:noFill/>
                    </a:ln>
                  </pic:spPr>
                </pic:pic>
              </a:graphicData>
            </a:graphic>
          </wp:inline>
        </w:drawing>
      </w:r>
    </w:p>
    <w:p>
      <w:pPr>
        <w:jc w:val="left"/>
        <w:rPr>
          <w:rFonts w:hint="default"/>
          <w:lang w:val="en-US"/>
        </w:rPr>
      </w:pPr>
    </w:p>
    <w:p>
      <w:pPr>
        <w:jc w:val="left"/>
        <w:rPr>
          <w:rFonts w:hint="default"/>
          <w:highlight w:val="yellow"/>
          <w:lang w:val="en-US"/>
        </w:rPr>
      </w:pPr>
    </w:p>
    <w:p>
      <w:pPr>
        <w:jc w:val="left"/>
        <w:rPr>
          <w:rFonts w:hint="default"/>
          <w:highlight w:val="yellow"/>
          <w:lang w:val="en-US"/>
        </w:rPr>
      </w:pPr>
      <w:r>
        <w:rPr>
          <w:rFonts w:hint="default"/>
          <w:highlight w:val="yellow"/>
          <w:lang w:val="en-US"/>
        </w:rPr>
        <w:t xml:space="preserve"> &gt;&gt; Press OK and Name The View</w:t>
      </w:r>
    </w:p>
    <w:p>
      <w:pPr>
        <w:jc w:val="left"/>
        <w:rPr>
          <w:rFonts w:hint="default"/>
          <w:lang w:val="en-US"/>
        </w:rPr>
      </w:pPr>
      <w:r>
        <w:drawing>
          <wp:inline distT="0" distB="0" distL="114300" distR="114300">
            <wp:extent cx="5268595" cy="3728085"/>
            <wp:effectExtent l="0" t="0" r="190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8595" cy="3728085"/>
                    </a:xfrm>
                    <a:prstGeom prst="rect">
                      <a:avLst/>
                    </a:prstGeom>
                    <a:noFill/>
                    <a:ln>
                      <a:noFill/>
                    </a:ln>
                  </pic:spPr>
                </pic:pic>
              </a:graphicData>
            </a:graphic>
          </wp:inline>
        </w:drawing>
      </w:r>
    </w:p>
    <w:p>
      <w:pPr>
        <w:jc w:val="left"/>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7920CD"/>
    <w:multiLevelType w:val="singleLevel"/>
    <w:tmpl w:val="167920C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91C5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2021-05-25T09:40:53Z</dcterms:created>
  <dc:creator>yours</dc:creator>
  <cp:lastModifiedBy>yours</cp:lastModifiedBy>
  <dcterms:modified xsi:type="dcterms:W3CDTF">2021-05-25T10:36:34Z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