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91"/>
          <w:sz w:val="40"/>
        </w:rPr>
        <w:t>iMocha C#/.NET Assessment Guide</w:t>
      </w:r>
    </w:p>
    <w:p>
      <w:pPr>
        <w:jc w:val="center"/>
      </w:pPr>
      <w:r>
        <w:rPr>
          <w:rFonts w:ascii="Calibri" w:hAnsi="Calibri" w:eastAsia="Calibri"/>
          <w:b w:val="0"/>
          <w:color w:val="4B5563"/>
          <w:sz w:val="22"/>
        </w:rPr>
        <w:t>How the platform works + legitimate hints to perform well</w:t>
      </w:r>
    </w:p>
    <w:p>
      <w:pPr>
        <w:jc w:val="center"/>
      </w:pPr>
      <w:r>
        <w:rPr>
          <w:rFonts w:ascii="Calibri" w:hAnsi="Calibri" w:eastAsia="Calibri"/>
          <w:b w:val="0"/>
          <w:color w:val="6B7280"/>
          <w:sz w:val="18"/>
        </w:rPr>
        <w:t>Prepared for students • 09 Feb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7ED"/>
            <w:tcBorders>
              <w:left w:val="single" w:sz="14" w:space="0" w:color="F59E0B"/>
            </w:tcBorders>
          </w:tcPr>
          <w:p>
            <w:r>
              <w:rPr>
                <w:rFonts w:ascii="Calibri" w:hAnsi="Calibri" w:eastAsia="Calibri"/>
                <w:b/>
                <w:color w:val="1F4E79"/>
                <w:sz w:val="22"/>
              </w:rPr>
              <w:t>Important (Integrity &amp; Safety)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color w:val="1F2937"/>
                <w:sz w:val="21"/>
              </w:rPr>
              <w:t>These are performance and preparation tips only.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color w:val="1F2937"/>
                <w:sz w:val="21"/>
              </w:rPr>
              <w:t>Do not attempt to bypass proctoring or violate test rules—this can lead to disqualification.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How iMocha testing works (what you should expect)</w:t>
      </w:r>
    </w:p>
    <w:p>
      <w:pPr>
        <w:pStyle w:val="Heading2"/>
      </w:pPr>
      <w:r>
        <w:rPr>
          <w:rFonts w:ascii="Calibri" w:hAnsi="Calibri" w:eastAsia="Calibri"/>
          <w:color w:val="1F4E79"/>
        </w:rPr>
        <w:t>1) Access + system checks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Open the assessment link and complete device checks (camera/mic + internet stability).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Minimum hardware/software/network specifications may be enforced to keep the test stable.</w:t>
      </w:r>
    </w:p>
    <w:p>
      <w:pPr>
        <w:pStyle w:val="Heading2"/>
      </w:pPr>
      <w:r>
        <w:rPr>
          <w:rFonts w:ascii="Calibri" w:hAnsi="Calibri" w:eastAsia="Calibri"/>
          <w:color w:val="1F4E79"/>
        </w:rPr>
        <w:t>2) Proctoring (security monitoring)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Depending on configuration, iMocha may use image/video proctoring and record evidence.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Some setups may include screen recording for integrity.</w:t>
      </w:r>
    </w:p>
    <w:p>
      <w:pPr>
        <w:pStyle w:val="Heading2"/>
      </w:pPr>
      <w:r>
        <w:rPr>
          <w:rFonts w:ascii="Calibri" w:hAnsi="Calibri" w:eastAsia="Calibri"/>
          <w:color w:val="1F4E79"/>
        </w:rPr>
        <w:t>3) Test sections + timer behavior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Most tests are time-bound and often require single-session completion.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Follow the exact rules mentioned in your invitation email.</w:t>
      </w:r>
    </w:p>
    <w:p>
      <w:pPr>
        <w:pStyle w:val="Heading2"/>
      </w:pPr>
      <w:r>
        <w:rPr>
          <w:rFonts w:ascii="Calibri" w:hAnsi="Calibri" w:eastAsia="Calibri"/>
          <w:color w:val="1F4E79"/>
        </w:rPr>
        <w:t>4) Coding environment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You solve problems inside an in-browser coding simulator: write code, run/compile, submit.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Recruiters evaluate correctness and may consider performance and completeness.</w:t>
      </w:r>
    </w:p>
    <w:p/>
    <w:p>
      <w:pPr>
        <w:pStyle w:val="Heading1"/>
      </w:pPr>
      <w:r>
        <w:rPr>
          <w:rFonts w:ascii="Calibri" w:hAnsi="Calibri" w:eastAsia="Calibri"/>
          <w:color w:val="114274"/>
        </w:rPr>
        <w:t>How to clear the C#/.NET test (high-impact, legit hints)</w:t>
      </w:r>
    </w:p>
    <w:p>
      <w:pPr>
        <w:pStyle w:val="Heading2"/>
      </w:pPr>
      <w:r>
        <w:rPr>
          <w:rFonts w:ascii="Calibri" w:hAnsi="Calibri" w:eastAsia="Calibri"/>
          <w:color w:val="1F4E79"/>
        </w:rPr>
        <w:t>A) Before the test (most people fail here)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Use the latest Chrome, allow camera/mic permissions, and close heavy background apps.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Use a laptop/desktop with stable broadband; avoid mobile hotspots.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Sit in a well-lit room with light in front of you; stay alone; keep your face in frame.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Practice solving problems quickly with correct input parsing, edge cases, and output formatting.</w:t>
      </w:r>
    </w:p>
    <w:p>
      <w:pPr>
        <w:pStyle w:val="Heading2"/>
      </w:pPr>
      <w:r>
        <w:rPr>
          <w:rFonts w:ascii="Calibri" w:hAnsi="Calibri" w:eastAsia="Calibri"/>
          <w:color w:val="1F4E79"/>
        </w:rPr>
        <w:t>B) During the test (score + avoid violations)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Avoid switching tabs/windows and keep consistent on-screen presence to reduce flags.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Use a time strategy: read quickly, make a short plan, build a correct solution first, then optimize if needed.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Test thoroughly: smallest input, typical input, edge constraints, and strict output format.</w:t>
      </w:r>
    </w:p>
    <w:p/>
    <w:p>
      <w:pPr>
        <w:pStyle w:val="Heading1"/>
      </w:pPr>
      <w:r>
        <w:rPr>
          <w:rFonts w:ascii="Calibri" w:hAnsi="Calibri" w:eastAsia="Calibri"/>
          <w:color w:val="114274"/>
        </w:rPr>
        <w:t>C# focus areas that commonly appear</w:t>
      </w:r>
    </w:p>
    <w:p>
      <w:pPr>
        <w:pStyle w:val="Heading2"/>
      </w:pPr>
      <w:r>
        <w:rPr>
          <w:rFonts w:ascii="Calibri" w:hAnsi="Calibri" w:eastAsia="Calibri"/>
          <w:color w:val="1F4E79"/>
        </w:rPr>
        <w:t>Core C#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Arrays, strings, and StringBuilder (especially when building output in loops).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Dictionary and HashSet for fast lookups and frequency counting.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Sorting and custom comparers.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LINQ basics (use carefully if performance is strict).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Safe parsing using TryParse; use long for large sums.</w:t>
      </w:r>
    </w:p>
    <w:p>
      <w:pPr>
        <w:pStyle w:val="Heading2"/>
      </w:pPr>
      <w:r>
        <w:rPr>
          <w:rFonts w:ascii="Calibri" w:hAnsi="Calibri" w:eastAsia="Calibri"/>
          <w:color w:val="1F4E79"/>
        </w:rPr>
        <w:t>Problem-solving patterns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Two-pointer and sliding window techniques.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Frequency counting (hash maps).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Prefix sums.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Recursion basics; simple DP sometimes.</w:t>
      </w:r>
    </w:p>
    <w:p>
      <w:pPr>
        <w:pStyle w:val="Heading2"/>
      </w:pPr>
      <w:r>
        <w:rPr>
          <w:rFonts w:ascii="Calibri" w:hAnsi="Calibri" w:eastAsia="Calibri"/>
          <w:color w:val="1F4E79"/>
        </w:rPr>
        <w:t>Code quality (easy marks)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Meaningful variable names and clean structure.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Handle null/empty cases.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Avoid unnecessary nested loops when constraints are large.</w:t>
      </w:r>
    </w:p>
    <w:p/>
    <w:p>
      <w:pPr>
        <w:pStyle w:val="Heading1"/>
      </w:pPr>
      <w:r>
        <w:rPr>
          <w:rFonts w:ascii="Calibri" w:hAnsi="Calibri" w:eastAsia="Calibri"/>
          <w:color w:val="114274"/>
        </w:rPr>
        <w:t>Common reasons correct logic still fails</w:t>
      </w:r>
    </w:p>
    <w:p>
      <w:pPr>
        <w:pStyle w:val="Heading2"/>
      </w:pPr>
      <w:r>
        <w:rPr>
          <w:rFonts w:ascii="Calibri" w:hAnsi="Calibri" w:eastAsia="Calibri"/>
          <w:color w:val="1F4E79"/>
        </w:rPr>
        <w:t>Typical failure causes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Input parsing mismatch (single line vs multiple lines).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Missing edge cases: empty arrays, duplicates, negative values, large values.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Integer overflow (use long where needed).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Output formatting issues: extra spaces/new lines, wrong order.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Slow runtime due to nested loops when constraints expect O(n) or O(n log n).</w:t>
      </w:r>
    </w:p>
    <w:p/>
    <w:p>
      <w:pPr>
        <w:pStyle w:val="Heading1"/>
      </w:pPr>
      <w:r>
        <w:rPr>
          <w:rFonts w:ascii="Calibri" w:hAnsi="Calibri" w:eastAsia="Calibri"/>
          <w:color w:val="114274"/>
        </w:rPr>
        <w:t>Quick last 30-minute revision plan</w:t>
      </w:r>
    </w:p>
    <w:p>
      <w:pPr>
        <w:pStyle w:val="Heading2"/>
      </w:pPr>
      <w:r>
        <w:rPr>
          <w:rFonts w:ascii="Calibri" w:hAnsi="Calibri" w:eastAsia="Calibri"/>
          <w:color w:val="1F4E79"/>
        </w:rPr>
        <w:t>Fastest ROI revision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10 mins: Strings + StringBuilder patterns.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10 mins: Dictionary frequency + sorting.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10 mins: Input parsing + edge cases + long vs int.</w:t>
      </w:r>
    </w:p>
    <w:p/>
    <w:p>
      <w:pPr>
        <w:pStyle w:val="Heading1"/>
      </w:pPr>
      <w:r>
        <w:rPr>
          <w:rFonts w:ascii="Calibri" w:hAnsi="Calibri" w:eastAsia="Calibri"/>
          <w:color w:val="114274"/>
        </w:rPr>
        <w:t>Next step</w:t>
      </w:r>
    </w:p>
    <w:p>
      <w:pPr>
        <w:pStyle w:val="Heading2"/>
      </w:pPr>
      <w:r>
        <w:rPr>
          <w:rFonts w:ascii="Calibri" w:hAnsi="Calibri" w:eastAsia="Calibri"/>
          <w:color w:val="1F4E79"/>
        </w:rPr>
        <w:t>Practice help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Paste any one sample iMocha C# coding question (problem statement only).</w:t>
      </w:r>
    </w:p>
    <w:p>
      <w:pPr>
        <w:pStyle w:val="ListBullet"/>
      </w:pPr>
      <w:r>
        <w:rPr>
          <w:rFonts w:ascii="Calibri" w:hAnsi="Calibri" w:eastAsia="Calibri"/>
          <w:color w:val="1F2937"/>
          <w:sz w:val="22"/>
        </w:rPr>
        <w:t>I’ll show: how to break it down, edge cases hidden tests target (legit), and a clean C# approach.</w:t>
      </w:r>
    </w:p>
    <w:p/>
    <w:p>
      <w:pPr>
        <w:pStyle w:val="Heading1"/>
      </w:pPr>
      <w:r>
        <w:rPr>
          <w:color w:val="114274"/>
        </w:rPr>
        <w:t>Quick Checklist (Before You Start)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Check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Target</w:t>
            </w:r>
          </w:p>
        </w:tc>
      </w:tr>
      <w:tr>
        <w:tc>
          <w:tcPr>
            <w:tcW w:type="dxa" w:w="4824"/>
            <w:shd w:val="clear" w:color="auto" w:fill="F7FAFF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Browser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Latest Google Chrome</w:t>
            </w:r>
          </w:p>
        </w:tc>
      </w:tr>
      <w:tr>
        <w:tc>
          <w:tcPr>
            <w:tcW w:type="dxa" w:w="4824"/>
            <w:shd w:val="clear" w:color="auto" w:fill="F7FAFF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Internet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Stable broadband (avoid hotspot)</w:t>
            </w:r>
          </w:p>
        </w:tc>
      </w:tr>
      <w:tr>
        <w:tc>
          <w:tcPr>
            <w:tcW w:type="dxa" w:w="4824"/>
            <w:shd w:val="clear" w:color="auto" w:fill="F7FAFF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Room setup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Well-lit; sit alone; face in frame</w:t>
            </w:r>
          </w:p>
        </w:tc>
      </w:tr>
      <w:tr>
        <w:tc>
          <w:tcPr>
            <w:tcW w:type="dxa" w:w="4824"/>
            <w:shd w:val="clear" w:color="auto" w:fill="F7FAFF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Device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Laptop/Desktop only</w:t>
            </w:r>
          </w:p>
        </w:tc>
      </w:tr>
      <w:tr>
        <w:tc>
          <w:tcPr>
            <w:tcW w:type="dxa" w:w="4824"/>
            <w:shd w:val="clear" w:color="auto" w:fill="F7FAFF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Preparation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Practice input parsing + edge cases + formatting</w:t>
            </w:r>
          </w:p>
        </w:tc>
      </w:tr>
    </w:tbl>
    <w:p/>
    <w:p>
      <w:r>
        <w:rPr>
          <w:rFonts w:ascii="Calibri" w:hAnsi="Calibri" w:eastAsia="Calibri"/>
          <w:b w:val="0"/>
          <w:color w:val="6B7280"/>
          <w:sz w:val="20"/>
        </w:rPr>
        <w:t>Tip: Save this document and revise it the night before the assessment.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