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C452" w14:textId="77777777" w:rsidR="009F4855" w:rsidRPr="009F4855" w:rsidRDefault="009F4855" w:rsidP="009F485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Aqueena H. Render</w:t>
      </w:r>
      <w:r w:rsidRPr="009F4855">
        <w:rPr>
          <w:rFonts w:ascii="Arial" w:hAnsi="Arial" w:cs="Arial"/>
          <w:sz w:val="20"/>
          <w:szCs w:val="20"/>
        </w:rPr>
        <w:br/>
        <w:t>2313 N. Karlov Ave, Chicago, IL, United States, 60639</w:t>
      </w:r>
      <w:r w:rsidRPr="009F4855">
        <w:rPr>
          <w:rFonts w:ascii="Arial" w:hAnsi="Arial" w:cs="Arial"/>
          <w:sz w:val="20"/>
          <w:szCs w:val="20"/>
        </w:rPr>
        <w:br/>
        <w:t>aqueenarender@gmail.com | +1-464-236-8791</w:t>
      </w:r>
    </w:p>
    <w:p w14:paraId="5D9050A9" w14:textId="358A0F5B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344A8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BACKGROUND SUMMARY</w:t>
      </w:r>
    </w:p>
    <w:p w14:paraId="551D8BAA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Results-oriented, self-starting professional with 10+ years of experience in project management, training, organizational effectiveness, and process improvement, supporting senior leadership and managing cross-functional initiatives. Seeking to leverage proven skills in project management, training, communication, and problem-solving to effectively support organizational goals.</w:t>
      </w:r>
    </w:p>
    <w:p w14:paraId="6983E028" w14:textId="00E392F9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B51DA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AREAS OF EXPERTISE</w:t>
      </w:r>
    </w:p>
    <w:p w14:paraId="15BFBA37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Training &amp; Learning and Development | Project &amp; Change Management | Commercial Experience | Strategic Planning &amp; Partnership | EEDI LMS | Negotiation | Coaching &amp; Mentoring | Problem-Solving | Analytical Skills | Process Improvement | Proofreading | Research and Pre-Clinical Development Knowledge | Team Collaboration | Virtual and Remote Teams | Smartsheets | MS Office 365 (PowerPoint, MS Teams, Excel, Word, OneDrive, OneNote, Forms) | Power BI Dashboard Management | Learning Management Systems Administration</w:t>
      </w:r>
    </w:p>
    <w:p w14:paraId="7757954A" w14:textId="524A2112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072965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EMPLOYMENT HISTORY</w:t>
      </w:r>
    </w:p>
    <w:p w14:paraId="0BCC0F17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Forward Next Consulting LLC – President / Consultant – LMS &amp; Project Manager</w:t>
      </w:r>
      <w:r w:rsidRPr="009F4855">
        <w:rPr>
          <w:rFonts w:ascii="Arial" w:hAnsi="Arial" w:cs="Arial"/>
          <w:sz w:val="20"/>
          <w:szCs w:val="20"/>
        </w:rPr>
        <w:br/>
        <w:t>Chicago, IL | Feb 2024 – Present</w:t>
      </w:r>
    </w:p>
    <w:p w14:paraId="2E6BA186" w14:textId="77777777" w:rsidR="009F4855" w:rsidRPr="009F4855" w:rsidRDefault="009F4855" w:rsidP="009F485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Designed and delivered L&amp;D programs for staff and volunteers, integrating LMS tools (Smartsheets, Storyline 360, JIRA) to streamline onboarding and compliance training.</w:t>
      </w:r>
    </w:p>
    <w:p w14:paraId="7220660C" w14:textId="77777777" w:rsidR="009F4855" w:rsidRPr="009F4855" w:rsidRDefault="009F4855" w:rsidP="009F485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Managed multiple community-focused projects, including quarterly events, trainings, and advocacy workshops, increasing community engagement by 5%.</w:t>
      </w:r>
    </w:p>
    <w:p w14:paraId="5FF7C86D" w14:textId="77777777" w:rsidR="009F4855" w:rsidRPr="009F4855" w:rsidRDefault="009F4855" w:rsidP="009F485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Oversaw quality assurance, documentation, and regulatory compliance processes, ensuring alignment with best practices.</w:t>
      </w:r>
    </w:p>
    <w:p w14:paraId="3FD0F75B" w14:textId="77777777" w:rsidR="009F4855" w:rsidRPr="009F4855" w:rsidRDefault="009F4855" w:rsidP="009F485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Developed project plans, risk mitigation strategies, and stakeholder engagement forums to ensure transparency and shared ownership in initiatives.</w:t>
      </w:r>
    </w:p>
    <w:p w14:paraId="1FC5E4D4" w14:textId="77777777" w:rsid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AE3E44" w14:textId="54641D53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Sr. Training &amp; OCM Specialist / LMS Administrator &amp; Project Manager – Abbott Pharmaceuticals / Select Source International</w:t>
      </w:r>
      <w:r w:rsidRPr="009F4855">
        <w:rPr>
          <w:rFonts w:ascii="Arial" w:hAnsi="Arial" w:cs="Arial"/>
          <w:sz w:val="20"/>
          <w:szCs w:val="20"/>
        </w:rPr>
        <w:br/>
        <w:t>Waukegan, IL | Aug 2024 – Present</w:t>
      </w:r>
    </w:p>
    <w:p w14:paraId="0D97993D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Created innovative approaches to learning that drove engagement and brand consistency.</w:t>
      </w:r>
    </w:p>
    <w:p w14:paraId="0BDE672B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Developed, designed, implemented, and maintained “train-the-trainer” certification programs, including competency assessments and ongoing refreshers.</w:t>
      </w:r>
    </w:p>
    <w:p w14:paraId="6E28A453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Planned, scheduled, and completed training projects with urgency aligned to division objectives.</w:t>
      </w:r>
    </w:p>
    <w:p w14:paraId="2834FDD6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Facilitated both virtual and in-person training sessions.</w:t>
      </w:r>
    </w:p>
    <w:p w14:paraId="13FAD3FC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Partnered with OCM teams in IT to design and deliver train-the-trainer sessions for GenAI and advanced technologies, supporting regulatory submissions.</w:t>
      </w:r>
    </w:p>
    <w:p w14:paraId="18A32AD7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Integrated EEDI principles into training modules, ensuring alignment with corporate values and compliance standards.</w:t>
      </w:r>
    </w:p>
    <w:p w14:paraId="46AF27BD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Streamlined data aggregation and reporting processes to support timely decision-making.</w:t>
      </w:r>
    </w:p>
    <w:p w14:paraId="489448E3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Conducted needs assessments and customized training plans balancing compliance with development priorities.</w:t>
      </w:r>
    </w:p>
    <w:p w14:paraId="7BBD1463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Managed LMS content updates to ensure alignment with evolving organizational goals.</w:t>
      </w:r>
    </w:p>
    <w:p w14:paraId="1FC417B2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Proofread and standardized training documentation according to best practices.</w:t>
      </w:r>
    </w:p>
    <w:p w14:paraId="40CDD9B6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Tracked KPIs to measure training effectiveness and communicated results to stakeholders.</w:t>
      </w:r>
    </w:p>
    <w:p w14:paraId="3425F0FC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Partnered with leadership to integrate EEDI strategies into talent development.</w:t>
      </w:r>
    </w:p>
    <w:p w14:paraId="2E9AD388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Created training materials and job aids using Adobe Captivate and Vyond.</w:t>
      </w:r>
    </w:p>
    <w:p w14:paraId="04B1D609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Led sessions for audiences of 20–1,000 participants.</w:t>
      </w:r>
    </w:p>
    <w:p w14:paraId="356CD1A4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Established procedures for delivery, evaluation, and reporting of learning initiatives.</w:t>
      </w:r>
    </w:p>
    <w:p w14:paraId="2AB3472A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Developed diverse learning formats including online courses, simulations, and job aids.</w:t>
      </w:r>
    </w:p>
    <w:p w14:paraId="3ABDCDC8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Maintained accurate, up-to-date training materials in the LMS.</w:t>
      </w:r>
    </w:p>
    <w:p w14:paraId="1E8C3BFD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Simplified complex technical concepts for non-technical audiences.</w:t>
      </w:r>
    </w:p>
    <w:p w14:paraId="04E61395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Applied organizational change strategies to enhance team performance.</w:t>
      </w:r>
    </w:p>
    <w:p w14:paraId="0989F73A" w14:textId="77777777" w:rsidR="009F4855" w:rsidRPr="009F4855" w:rsidRDefault="009F4855" w:rsidP="009F485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Improved proficiency in document filing, retrieval, and archiving per SOPs.</w:t>
      </w:r>
    </w:p>
    <w:p w14:paraId="0CDE131D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lastRenderedPageBreak/>
        <w:t>Training Specialist / R&amp;D Training &amp; OCM – LMS &amp; Project Manager – Kite Pharma, a Gilead Company</w:t>
      </w:r>
      <w:r w:rsidRPr="009F4855">
        <w:rPr>
          <w:rFonts w:ascii="Arial" w:hAnsi="Arial" w:cs="Arial"/>
          <w:sz w:val="20"/>
          <w:szCs w:val="20"/>
        </w:rPr>
        <w:br/>
        <w:t>Remote | Oct 2019 – Feb 2024</w:t>
      </w:r>
    </w:p>
    <w:p w14:paraId="3E8FE500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Managed end-to-end LMS administration, including compliance tracking and global user support.</w:t>
      </w:r>
    </w:p>
    <w:p w14:paraId="315103F2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Directed training projects ensuring on-time, within-budget delivery.</w:t>
      </w:r>
    </w:p>
    <w:p w14:paraId="0C1137AE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Applied adult learning principles to curriculum development.</w:t>
      </w:r>
    </w:p>
    <w:p w14:paraId="0B91BCBF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Ensured LMS compliance with global audit requirements.</w:t>
      </w:r>
    </w:p>
    <w:p w14:paraId="71029724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Designed and delivered EEDI-focused training programs to promote inclusivity.</w:t>
      </w:r>
    </w:p>
    <w:p w14:paraId="0B6D4348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Created engaging presentations tailored for pharmaceutical teams.</w:t>
      </w:r>
    </w:p>
    <w:p w14:paraId="79BAD6BA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Analyzed training data to generate actionable improvements.</w:t>
      </w:r>
    </w:p>
    <w:p w14:paraId="0FCC98E8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Led change management projects to onboard employees to new systems.</w:t>
      </w:r>
    </w:p>
    <w:p w14:paraId="3712AF29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Provided operational guidance and strategic planning support to leadership.</w:t>
      </w:r>
    </w:p>
    <w:p w14:paraId="62D6782E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Managed Articulate 360, Adobe Captivate, and Vyond multimedia development.</w:t>
      </w:r>
    </w:p>
    <w:p w14:paraId="58CD7711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Proofread and edited training materials for accuracy and alignment with branding.</w:t>
      </w:r>
    </w:p>
    <w:p w14:paraId="5D5DB8C4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Developed process documentation and departmental playbooks.</w:t>
      </w:r>
    </w:p>
    <w:p w14:paraId="6F861F20" w14:textId="77777777" w:rsidR="009F4855" w:rsidRPr="009F4855" w:rsidRDefault="009F4855" w:rsidP="009F485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Served as implementation SME and maintained strong cross-departmental partnerships.</w:t>
      </w:r>
    </w:p>
    <w:p w14:paraId="3BE52E48" w14:textId="77777777" w:rsid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650C5C" w14:textId="05E84D2B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Executive Coordinator to Data Analysis Director / LMS Coordinator &amp; Project Manager – Marshall B. Ketchum University, College of Pharmacy</w:t>
      </w:r>
      <w:r w:rsidRPr="009F4855">
        <w:rPr>
          <w:rFonts w:ascii="Arial" w:hAnsi="Arial" w:cs="Arial"/>
          <w:sz w:val="20"/>
          <w:szCs w:val="20"/>
        </w:rPr>
        <w:br/>
        <w:t>Fullerton, CA | Mar 2019 – Oct 2019</w:t>
      </w:r>
    </w:p>
    <w:p w14:paraId="4A97D11B" w14:textId="77777777" w:rsidR="009F4855" w:rsidRPr="009F4855" w:rsidRDefault="009F4855" w:rsidP="009F485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Managed Cornerstone LMS data for training records and compliance reporting.</w:t>
      </w:r>
    </w:p>
    <w:p w14:paraId="3D3DCEAD" w14:textId="77777777" w:rsidR="009F4855" w:rsidRPr="009F4855" w:rsidRDefault="009F4855" w:rsidP="009F485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Coordinated projects, resources, and SharePoint content.</w:t>
      </w:r>
    </w:p>
    <w:p w14:paraId="072EA2D6" w14:textId="77777777" w:rsidR="009F4855" w:rsidRPr="009F4855" w:rsidRDefault="009F4855" w:rsidP="009F485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Produced dashboards, allocated resources, and managed financial concerns.</w:t>
      </w:r>
    </w:p>
    <w:p w14:paraId="23299302" w14:textId="77777777" w:rsidR="009F4855" w:rsidRPr="009F4855" w:rsidRDefault="009F4855" w:rsidP="009F485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Extracted LMS data for faculty use and maintained process documentation.</w:t>
      </w:r>
    </w:p>
    <w:p w14:paraId="0101FBE4" w14:textId="77777777" w:rsid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F96E19" w14:textId="622D5AD1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Enterprise Healthcare Trainer / LMS Trainer &amp; Project Manager – Transtech IT / BCBSIL</w:t>
      </w:r>
      <w:r w:rsidRPr="009F4855">
        <w:rPr>
          <w:rFonts w:ascii="Arial" w:hAnsi="Arial" w:cs="Arial"/>
          <w:sz w:val="20"/>
          <w:szCs w:val="20"/>
        </w:rPr>
        <w:br/>
        <w:t>Chicago, IL | Aug 2017 – Apr 2018</w:t>
      </w:r>
    </w:p>
    <w:p w14:paraId="58017BAA" w14:textId="77777777" w:rsidR="009F4855" w:rsidRPr="009F4855" w:rsidRDefault="009F4855" w:rsidP="009F4855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Reported clinical project status via dashboards and managed resources.</w:t>
      </w:r>
    </w:p>
    <w:p w14:paraId="4BF206A4" w14:textId="77777777" w:rsidR="009F4855" w:rsidRPr="009F4855" w:rsidRDefault="009F4855" w:rsidP="009F4855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Trained field employees on new systems to improve adoption.</w:t>
      </w:r>
    </w:p>
    <w:p w14:paraId="1EF5B246" w14:textId="77777777" w:rsidR="009F4855" w:rsidRPr="009F4855" w:rsidRDefault="009F4855" w:rsidP="009F4855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Designed tailored training for healthcare providers to reduce errors.</w:t>
      </w:r>
    </w:p>
    <w:p w14:paraId="52C4E219" w14:textId="77777777" w:rsidR="009F4855" w:rsidRPr="009F4855" w:rsidRDefault="009F4855" w:rsidP="009F4855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Served as implementation SME and maintained proactive stakeholder communication.</w:t>
      </w:r>
    </w:p>
    <w:p w14:paraId="74D3A7CF" w14:textId="77777777" w:rsid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622BB89" w14:textId="442905E3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Trainer / Care Manager – Project Manager – Next Level Health Partners LLC</w:t>
      </w:r>
      <w:r w:rsidRPr="009F4855">
        <w:rPr>
          <w:rFonts w:ascii="Arial" w:hAnsi="Arial" w:cs="Arial"/>
          <w:sz w:val="20"/>
          <w:szCs w:val="20"/>
        </w:rPr>
        <w:br/>
        <w:t>Chicago, IL | Nov 2015 – May 2017</w:t>
      </w:r>
    </w:p>
    <w:p w14:paraId="5D816A88" w14:textId="77777777" w:rsidR="009F4855" w:rsidRPr="009F4855" w:rsidRDefault="009F4855" w:rsidP="009F485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Developed project plans and coordinated cross-functional teams.</w:t>
      </w:r>
    </w:p>
    <w:p w14:paraId="48E0D599" w14:textId="77777777" w:rsidR="009F4855" w:rsidRPr="009F4855" w:rsidRDefault="009F4855" w:rsidP="009F485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Conducted risk assessments and implemented mitigation strategies.</w:t>
      </w:r>
    </w:p>
    <w:p w14:paraId="746F2186" w14:textId="77777777" w:rsidR="009F4855" w:rsidRPr="009F4855" w:rsidRDefault="009F4855" w:rsidP="009F485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Liaised with regulatory authorities for approvals and compliance.</w:t>
      </w:r>
    </w:p>
    <w:p w14:paraId="666614CD" w14:textId="77777777" w:rsidR="009F4855" w:rsidRPr="009F4855" w:rsidRDefault="009F4855" w:rsidP="009F485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Created reports and presentations supporting project execution.</w:t>
      </w:r>
    </w:p>
    <w:p w14:paraId="17DE3657" w14:textId="77777777" w:rsid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538F7E0" w14:textId="76D9AD6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Project Management / Family Therapist – Loretto Hospital</w:t>
      </w:r>
      <w:r w:rsidRPr="009F4855">
        <w:rPr>
          <w:rFonts w:ascii="Arial" w:hAnsi="Arial" w:cs="Arial"/>
          <w:sz w:val="20"/>
          <w:szCs w:val="20"/>
        </w:rPr>
        <w:br/>
        <w:t>Chicago, IL | Aug 2011 – Apr 2015</w:t>
      </w:r>
    </w:p>
    <w:p w14:paraId="258A52CC" w14:textId="77777777" w:rsidR="009F4855" w:rsidRPr="009F4855" w:rsidRDefault="009F4855" w:rsidP="009F485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Developed project plans and coordinated hospital teams.</w:t>
      </w:r>
    </w:p>
    <w:p w14:paraId="469730DA" w14:textId="77777777" w:rsidR="009F4855" w:rsidRPr="009F4855" w:rsidRDefault="009F4855" w:rsidP="009F485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Monitored patient progress and compliance with trial protocols.</w:t>
      </w:r>
    </w:p>
    <w:p w14:paraId="313A05BF" w14:textId="77777777" w:rsidR="009F4855" w:rsidRPr="009F4855" w:rsidRDefault="009F4855" w:rsidP="009F485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Conducted risk assessments and implemented mitigation measures.</w:t>
      </w:r>
    </w:p>
    <w:p w14:paraId="19FB2F1B" w14:textId="77777777" w:rsidR="009F4855" w:rsidRPr="009F4855" w:rsidRDefault="009F4855" w:rsidP="009F485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Trained clinical staff on compliance and patient care initiatives.</w:t>
      </w:r>
    </w:p>
    <w:p w14:paraId="544AD38F" w14:textId="0DD227B6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A2E9FE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PROFESSIONAL QUALIFICATIONS / EDUCATION</w:t>
      </w:r>
    </w:p>
    <w:p w14:paraId="65F79554" w14:textId="77777777" w:rsidR="009F4855" w:rsidRPr="009F4855" w:rsidRDefault="009F4855" w:rsidP="009F485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MBA, Healthcare Management – Keller Graduate School of Management / DeVry, Chicago (2017)</w:t>
      </w:r>
    </w:p>
    <w:p w14:paraId="6628B279" w14:textId="77777777" w:rsidR="009F4855" w:rsidRPr="009F4855" w:rsidRDefault="009F4855" w:rsidP="009F485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MA, Counseling – Columbia College Chicago, Chicago (2011)</w:t>
      </w:r>
    </w:p>
    <w:p w14:paraId="4253A892" w14:textId="77777777" w:rsidR="009F4855" w:rsidRPr="009F4855" w:rsidRDefault="009F4855" w:rsidP="009F485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BA, Communications and Counseling – Chicago (2007)</w:t>
      </w:r>
    </w:p>
    <w:p w14:paraId="1E76B000" w14:textId="1952855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4AA400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F4855">
        <w:rPr>
          <w:rFonts w:ascii="Arial" w:hAnsi="Arial" w:cs="Arial"/>
          <w:b/>
          <w:bCs/>
          <w:sz w:val="20"/>
          <w:szCs w:val="20"/>
        </w:rPr>
        <w:t>SKILLS</w:t>
      </w:r>
    </w:p>
    <w:p w14:paraId="2C827017" w14:textId="77777777" w:rsidR="009F4855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>Presentation Development | Strategic Planning | Organizational/Change Management | Project Management | Training &amp; Process Improvement | Stakeholder Management | Financial &amp; Budget Management | Problem-Solving | Communication | Leadership | Team Collaboration | Analytical Skills | Conflict Management | Articulate 360 | Adobe Captivate | Vyond | Multimedia Development | Higher Education Training Experience</w:t>
      </w:r>
    </w:p>
    <w:p w14:paraId="3D086567" w14:textId="586AEEA8" w:rsidR="00D208E6" w:rsidRPr="009F4855" w:rsidRDefault="009F4855" w:rsidP="009F485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F4855">
        <w:rPr>
          <w:rFonts w:ascii="Arial" w:hAnsi="Arial" w:cs="Arial"/>
          <w:sz w:val="20"/>
          <w:szCs w:val="20"/>
        </w:rPr>
        <w:t xml:space="preserve"> </w:t>
      </w:r>
    </w:p>
    <w:sectPr w:rsidR="00D208E6" w:rsidRPr="009F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881"/>
    <w:multiLevelType w:val="multilevel"/>
    <w:tmpl w:val="D79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1CF2"/>
    <w:multiLevelType w:val="multilevel"/>
    <w:tmpl w:val="38E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C48B1"/>
    <w:multiLevelType w:val="multilevel"/>
    <w:tmpl w:val="EED8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07954"/>
    <w:multiLevelType w:val="multilevel"/>
    <w:tmpl w:val="BCE6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1529"/>
    <w:multiLevelType w:val="multilevel"/>
    <w:tmpl w:val="0C4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1372"/>
    <w:multiLevelType w:val="multilevel"/>
    <w:tmpl w:val="3AD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20FD9"/>
    <w:multiLevelType w:val="multilevel"/>
    <w:tmpl w:val="42A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872D4"/>
    <w:multiLevelType w:val="multilevel"/>
    <w:tmpl w:val="1E2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867892">
    <w:abstractNumId w:val="4"/>
  </w:num>
  <w:num w:numId="2" w16cid:durableId="1665432965">
    <w:abstractNumId w:val="0"/>
  </w:num>
  <w:num w:numId="3" w16cid:durableId="1178153412">
    <w:abstractNumId w:val="3"/>
  </w:num>
  <w:num w:numId="4" w16cid:durableId="1301423873">
    <w:abstractNumId w:val="7"/>
  </w:num>
  <w:num w:numId="5" w16cid:durableId="1676492952">
    <w:abstractNumId w:val="1"/>
  </w:num>
  <w:num w:numId="6" w16cid:durableId="1029602820">
    <w:abstractNumId w:val="6"/>
  </w:num>
  <w:num w:numId="7" w16cid:durableId="2045397988">
    <w:abstractNumId w:val="2"/>
  </w:num>
  <w:num w:numId="8" w16cid:durableId="1215195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55"/>
    <w:rsid w:val="003A4275"/>
    <w:rsid w:val="005F704B"/>
    <w:rsid w:val="009F4855"/>
    <w:rsid w:val="00B80084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1024"/>
  <w15:chartTrackingRefBased/>
  <w15:docId w15:val="{87DE3093-07A7-493C-BD44-D21C50C3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5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1040</Words>
  <Characters>5930</Characters>
  <Application>Microsoft Office Word</Application>
  <DocSecurity>0</DocSecurity>
  <Lines>49</Lines>
  <Paragraphs>13</Paragraphs>
  <ScaleCrop>false</ScaleCrop>
  <Company>HP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2025-08-14T20:01:00Z</dcterms:created>
  <dcterms:modified xsi:type="dcterms:W3CDTF">2025-08-14T20:02:00Z</dcterms:modified>
</cp:coreProperties>
</file>