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5B2C" w14:textId="21248F98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KEITH S. KIM, CCIE (X3) #25513</w:t>
      </w:r>
      <w:r w:rsidRPr="00453FED">
        <w:rPr>
          <w:rFonts w:ascii="Arial" w:hAnsi="Arial" w:cs="Arial"/>
          <w:sz w:val="20"/>
          <w:szCs w:val="20"/>
        </w:rPr>
        <w:br/>
      </w:r>
      <w:r w:rsidRPr="00453FED">
        <w:rPr>
          <w:rFonts w:ascii="Arial" w:hAnsi="Arial" w:cs="Arial"/>
          <w:b/>
          <w:bCs/>
          <w:sz w:val="20"/>
          <w:szCs w:val="20"/>
        </w:rPr>
        <w:t>Enterprise Infrastructure | Service Provider | Data Center</w:t>
      </w:r>
      <w:r w:rsidRPr="00453FED">
        <w:rPr>
          <w:rFonts w:ascii="Arial" w:hAnsi="Arial" w:cs="Arial"/>
          <w:sz w:val="20"/>
          <w:szCs w:val="20"/>
        </w:rPr>
        <w:br/>
        <w:t>(551) 244-5777 | keithkim79@gmail.com | Montville, NJ</w:t>
      </w:r>
      <w:r w:rsidRPr="00453FED">
        <w:rPr>
          <w:rFonts w:ascii="Arial" w:hAnsi="Arial" w:cs="Arial"/>
          <w:sz w:val="20"/>
          <w:szCs w:val="20"/>
        </w:rPr>
        <w:br/>
      </w:r>
      <w:hyperlink r:id="rId5" w:tgtFrame="_new" w:history="1">
        <w:r w:rsidRPr="00453FED">
          <w:rPr>
            <w:rStyle w:val="Hyperlink"/>
            <w:rFonts w:ascii="Arial" w:hAnsi="Arial" w:cs="Arial"/>
            <w:sz w:val="20"/>
            <w:szCs w:val="20"/>
          </w:rPr>
          <w:t>LinkedIn</w:t>
        </w:r>
      </w:hyperlink>
    </w:p>
    <w:p w14:paraId="7EBB5A9B" w14:textId="36946E62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FF247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CAREER OBJECTIVE</w:t>
      </w:r>
    </w:p>
    <w:p w14:paraId="4C5CD063" w14:textId="612A809A" w:rsidR="00453FED" w:rsidRPr="00453FED" w:rsidRDefault="00B96F69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Triple CCIE-certified Principal Network Architect with 22+ years of experience designing and leading enterprise, service provider, and data center solutions. Proven expertise in Cisco-to-Arista data center migrations, including traditional 3-tier to spine-leaf fabric transformations, NDFC VXLAN PoCs, and brownfield/greenfield deployments. Over 5 years of hands-on work with Arista EOS and CloudVision, delivering automation, monitoring, and lifecycle management for Fortune 100 clients. Trusted advisor to CxOs, known for driving large-scale SDN/Cloud adoption, hybrid-cloud integrations, and resilient next-generation architectures.</w:t>
      </w:r>
    </w:p>
    <w:p w14:paraId="31F739E3" w14:textId="77777777" w:rsidR="00B96F69" w:rsidRP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FB331A5" w14:textId="3BFB479E" w:rsidR="00453FED" w:rsidRPr="00453FED" w:rsidRDefault="00453FED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CORE COMPETENCIES</w:t>
      </w:r>
    </w:p>
    <w:p w14:paraId="38844BF3" w14:textId="77777777" w:rsidR="00453FED" w:rsidRPr="00453FED" w:rsidRDefault="00453FED" w:rsidP="00B96F6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Enterprise &amp; Data Center Networking</w:t>
      </w:r>
      <w:r w:rsidRPr="00453FED">
        <w:rPr>
          <w:rFonts w:ascii="Arial" w:hAnsi="Arial" w:cs="Arial"/>
          <w:sz w:val="20"/>
          <w:szCs w:val="20"/>
        </w:rPr>
        <w:t xml:space="preserve"> – LAN/WAN, VxLAN, SD-WAN, MPLS, QoS, Multicast, VRF-Lite</w:t>
      </w:r>
    </w:p>
    <w:p w14:paraId="46628E48" w14:textId="77777777" w:rsidR="00453FED" w:rsidRPr="00453FED" w:rsidRDefault="00453FED" w:rsidP="00B96F6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Security &amp; Firewalls</w:t>
      </w:r>
      <w:r w:rsidRPr="00453FED">
        <w:rPr>
          <w:rFonts w:ascii="Arial" w:hAnsi="Arial" w:cs="Arial"/>
          <w:sz w:val="20"/>
          <w:szCs w:val="20"/>
        </w:rPr>
        <w:t xml:space="preserve"> – Cisco ASA/FirePOWER, Palo Alto, Fortinet, Sophos, Cisco ISE, VPN (IPsec, AnyConnect)</w:t>
      </w:r>
    </w:p>
    <w:p w14:paraId="4DF9344D" w14:textId="77777777" w:rsidR="00453FED" w:rsidRPr="00453FED" w:rsidRDefault="00453FED" w:rsidP="00B96F6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Load Balancing &amp; Optimization</w:t>
      </w:r>
      <w:r w:rsidRPr="00453FED">
        <w:rPr>
          <w:rFonts w:ascii="Arial" w:hAnsi="Arial" w:cs="Arial"/>
          <w:sz w:val="20"/>
          <w:szCs w:val="20"/>
        </w:rPr>
        <w:t xml:space="preserve"> – Citrix NetScaler, F5 LTM/GTM, Cisco WAAS, Riverbed</w:t>
      </w:r>
    </w:p>
    <w:p w14:paraId="6C584723" w14:textId="77777777" w:rsidR="00453FED" w:rsidRPr="00453FED" w:rsidRDefault="00453FED" w:rsidP="00B96F6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Cloud &amp; Virtualization</w:t>
      </w:r>
      <w:r w:rsidRPr="00453FED">
        <w:rPr>
          <w:rFonts w:ascii="Arial" w:hAnsi="Arial" w:cs="Arial"/>
          <w:sz w:val="20"/>
          <w:szCs w:val="20"/>
        </w:rPr>
        <w:t xml:space="preserve"> – AWS, Azure, VMware NSX, Cisco ACI, SD-Access, Cisco Tetration</w:t>
      </w:r>
    </w:p>
    <w:p w14:paraId="11ADE967" w14:textId="77777777" w:rsidR="00453FED" w:rsidRPr="00453FED" w:rsidRDefault="00453FED" w:rsidP="00B96F6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Automation &amp; Orchestration</w:t>
      </w:r>
      <w:r w:rsidRPr="00453FED">
        <w:rPr>
          <w:rFonts w:ascii="Arial" w:hAnsi="Arial" w:cs="Arial"/>
          <w:sz w:val="20"/>
          <w:szCs w:val="20"/>
        </w:rPr>
        <w:t xml:space="preserve"> – Ansible, RESTful API, DevNET, Postman, PowerShell, Azure CLI</w:t>
      </w:r>
    </w:p>
    <w:p w14:paraId="57DFC63F" w14:textId="77777777" w:rsidR="00453FED" w:rsidRPr="00453FED" w:rsidRDefault="00453FED" w:rsidP="00B96F69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Collaboration &amp; Leadership</w:t>
      </w:r>
      <w:r w:rsidRPr="00453FED">
        <w:rPr>
          <w:rFonts w:ascii="Arial" w:hAnsi="Arial" w:cs="Arial"/>
          <w:sz w:val="20"/>
          <w:szCs w:val="20"/>
        </w:rPr>
        <w:t xml:space="preserve"> – Practice management, P&amp;L ownership, CxO engagement, pre/post-sales strategy</w:t>
      </w:r>
    </w:p>
    <w:p w14:paraId="610DE0E8" w14:textId="77777777" w:rsidR="00B96F69" w:rsidRPr="00B96F69" w:rsidRDefault="00B96F69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DEA7715" w14:textId="23572407" w:rsidR="00453FED" w:rsidRPr="00453FED" w:rsidRDefault="00453FED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CERTIFICATIONS (selected)</w:t>
      </w:r>
    </w:p>
    <w:p w14:paraId="16E7269D" w14:textId="77777777" w:rsidR="00453FED" w:rsidRPr="00453FED" w:rsidRDefault="00453FED" w:rsidP="00B96F69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Cisco</w:t>
      </w:r>
      <w:r w:rsidRPr="00453FED">
        <w:rPr>
          <w:rFonts w:ascii="Arial" w:hAnsi="Arial" w:cs="Arial"/>
          <w:sz w:val="20"/>
          <w:szCs w:val="20"/>
        </w:rPr>
        <w:t>: Triple CCIE (#25513) – Enterprise Infrastructure, Service Provider, Data Center | CCNP, CCDP, CCIP, CCNA Security/Wireless</w:t>
      </w:r>
    </w:p>
    <w:p w14:paraId="3CC1218A" w14:textId="77777777" w:rsidR="00453FED" w:rsidRPr="00453FED" w:rsidRDefault="00453FED" w:rsidP="00B96F69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Microsoft</w:t>
      </w:r>
      <w:r w:rsidRPr="00453FED">
        <w:rPr>
          <w:rFonts w:ascii="Arial" w:hAnsi="Arial" w:cs="Arial"/>
          <w:sz w:val="20"/>
          <w:szCs w:val="20"/>
        </w:rPr>
        <w:t>: Azure Solutions Architect Expert | Azure Administrator Associate | MCSA/MCP</w:t>
      </w:r>
    </w:p>
    <w:p w14:paraId="58307011" w14:textId="77777777" w:rsidR="00453FED" w:rsidRPr="00453FED" w:rsidRDefault="00453FED" w:rsidP="00B96F69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Cloud</w:t>
      </w:r>
      <w:r w:rsidRPr="00453FED">
        <w:rPr>
          <w:rFonts w:ascii="Arial" w:hAnsi="Arial" w:cs="Arial"/>
          <w:sz w:val="20"/>
          <w:szCs w:val="20"/>
        </w:rPr>
        <w:t>: AWS Certified Cloud Practitioner (ACCP) | Versa SD-WAN Expert | Silver Peak SPSX/SPSP</w:t>
      </w:r>
    </w:p>
    <w:p w14:paraId="55481A36" w14:textId="77777777" w:rsidR="00453FED" w:rsidRPr="00453FED" w:rsidRDefault="00453FED" w:rsidP="00B96F69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Security</w:t>
      </w:r>
      <w:r w:rsidRPr="00453FED">
        <w:rPr>
          <w:rFonts w:ascii="Arial" w:hAnsi="Arial" w:cs="Arial"/>
          <w:sz w:val="20"/>
          <w:szCs w:val="20"/>
        </w:rPr>
        <w:t>: Cisco Fire Jumper (Stages 4 &amp; 5), Fortinet NSE 1-3, Palo Alto PSE, CompTIA Security+</w:t>
      </w:r>
    </w:p>
    <w:p w14:paraId="4A2261E2" w14:textId="77777777" w:rsidR="00453FED" w:rsidRPr="00453FED" w:rsidRDefault="00453FED" w:rsidP="00B96F69">
      <w:pPr>
        <w:numPr>
          <w:ilvl w:val="0"/>
          <w:numId w:val="2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Other</w:t>
      </w:r>
      <w:r w:rsidRPr="00453FED">
        <w:rPr>
          <w:rFonts w:ascii="Arial" w:hAnsi="Arial" w:cs="Arial"/>
          <w:sz w:val="20"/>
          <w:szCs w:val="20"/>
        </w:rPr>
        <w:t>: BCNE (Brocade), CompTIA A+, Network+, NYS IT Professional Teaching Permit</w:t>
      </w:r>
    </w:p>
    <w:p w14:paraId="2411F3E5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(Full certification list available upon request)</w:t>
      </w:r>
    </w:p>
    <w:p w14:paraId="2E0F4463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E7869FE" w14:textId="54ADE3F6" w:rsidR="004B522D" w:rsidRPr="004B522D" w:rsidRDefault="004B522D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B522D">
        <w:rPr>
          <w:rFonts w:ascii="Arial" w:hAnsi="Arial" w:cs="Arial"/>
          <w:b/>
          <w:bCs/>
          <w:sz w:val="20"/>
          <w:szCs w:val="20"/>
        </w:rPr>
        <w:t>KEY CISCO → ARISTA MIGRATION HIGHLIGHTS</w:t>
      </w:r>
    </w:p>
    <w:p w14:paraId="7C8706DE" w14:textId="77777777" w:rsidR="004B522D" w:rsidRPr="004B522D" w:rsidRDefault="004B522D" w:rsidP="00B96F6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B522D">
        <w:rPr>
          <w:rFonts w:ascii="Arial" w:hAnsi="Arial" w:cs="Arial"/>
          <w:sz w:val="20"/>
          <w:szCs w:val="20"/>
        </w:rPr>
        <w:t>5+ years of hands-on Arista EOS &amp; Fabric deployments (leaf-spine with VXLAN/EVPN).</w:t>
      </w:r>
    </w:p>
    <w:p w14:paraId="631F6B6E" w14:textId="77777777" w:rsidR="004B522D" w:rsidRPr="004B522D" w:rsidRDefault="004B522D" w:rsidP="00B96F6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B522D">
        <w:rPr>
          <w:rFonts w:ascii="Arial" w:hAnsi="Arial" w:cs="Arial"/>
          <w:sz w:val="20"/>
          <w:szCs w:val="20"/>
        </w:rPr>
        <w:t>Chief Architect for Cisco-to-Arista data center migrations across multiple Fortune 100 clients.</w:t>
      </w:r>
    </w:p>
    <w:p w14:paraId="476953AC" w14:textId="77777777" w:rsidR="004B522D" w:rsidRPr="004B522D" w:rsidRDefault="004B522D" w:rsidP="00B96F6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B522D">
        <w:rPr>
          <w:rFonts w:ascii="Arial" w:hAnsi="Arial" w:cs="Arial"/>
          <w:sz w:val="20"/>
          <w:szCs w:val="20"/>
        </w:rPr>
        <w:t>Extensive experience in traditional 3-tier → Arista spine-leaf fabric migration.</w:t>
      </w:r>
    </w:p>
    <w:p w14:paraId="2EBBB8DD" w14:textId="77777777" w:rsidR="004B522D" w:rsidRPr="004B522D" w:rsidRDefault="004B522D" w:rsidP="00B96F6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B522D">
        <w:rPr>
          <w:rFonts w:ascii="Arial" w:hAnsi="Arial" w:cs="Arial"/>
          <w:sz w:val="20"/>
          <w:szCs w:val="20"/>
        </w:rPr>
        <w:t>Designed and delivered NDFC VXLAN migration PoCs and client adoption programs.</w:t>
      </w:r>
    </w:p>
    <w:p w14:paraId="72AFC5C8" w14:textId="77777777" w:rsidR="004B522D" w:rsidRPr="004B522D" w:rsidRDefault="004B522D" w:rsidP="00B96F6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B522D">
        <w:rPr>
          <w:rFonts w:ascii="Arial" w:hAnsi="Arial" w:cs="Arial"/>
          <w:sz w:val="20"/>
          <w:szCs w:val="20"/>
        </w:rPr>
        <w:t>Implemented Arista CloudVision for automation, monitoring, and lifecycle management.</w:t>
      </w:r>
    </w:p>
    <w:p w14:paraId="5C437F24" w14:textId="77777777" w:rsidR="004B522D" w:rsidRPr="004B522D" w:rsidRDefault="004B522D" w:rsidP="00B96F69">
      <w:pPr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B522D">
        <w:rPr>
          <w:rFonts w:ascii="Arial" w:hAnsi="Arial" w:cs="Arial"/>
          <w:sz w:val="20"/>
          <w:szCs w:val="20"/>
        </w:rPr>
        <w:t>Directed brownfield and greenfield migration projects, ensuring operational continuity.</w:t>
      </w:r>
    </w:p>
    <w:p w14:paraId="5FC65508" w14:textId="68DE20C0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6B900A0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PROFESSIONAL EXPERIENCE</w:t>
      </w:r>
    </w:p>
    <w:p w14:paraId="38D26520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4CAA699" w14:textId="1ABF52A6" w:rsidR="00453FED" w:rsidRPr="00B96F69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Chief Architect</w:t>
      </w:r>
      <w:r w:rsidRPr="00453FED">
        <w:rPr>
          <w:rFonts w:ascii="Arial" w:hAnsi="Arial" w:cs="Arial"/>
          <w:sz w:val="20"/>
          <w:szCs w:val="20"/>
        </w:rPr>
        <w:br/>
        <w:t>Dikaios IT Consulting Group – New York, NY | Jan 2023 – Present</w:t>
      </w:r>
    </w:p>
    <w:p w14:paraId="0DAC3FF4" w14:textId="568C5112" w:rsidR="004B522D" w:rsidRPr="00B96F69" w:rsidRDefault="004B522D" w:rsidP="00B96F69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Lead architect for Fortune 100 clients including NY OTI/DoIT, AIG, Takeda, OneZero Trading.</w:t>
      </w:r>
    </w:p>
    <w:p w14:paraId="35030DBC" w14:textId="3A0DE718" w:rsidR="004B522D" w:rsidRPr="00B96F69" w:rsidRDefault="004B522D" w:rsidP="00B96F69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Directed large-scale Cisco to Arista migration projects, including traditional 3-tier to leaf-spine fabric transformations.</w:t>
      </w:r>
    </w:p>
    <w:p w14:paraId="1FF2F4E2" w14:textId="3E57C356" w:rsidR="004B522D" w:rsidRPr="00B96F69" w:rsidRDefault="004B522D" w:rsidP="00B96F69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Acted as chief architect for PoCs and customer migrations, successfully running NDFC VXLAN migrations across multiple enterprise and financial clients.</w:t>
      </w:r>
    </w:p>
    <w:p w14:paraId="69222AC4" w14:textId="303D6BE4" w:rsidR="004B522D" w:rsidRPr="00B96F69" w:rsidRDefault="004B522D" w:rsidP="00B96F69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Designed and deployed Arista Fabric (7010 TOR, 7280R, 7500R platforms) powered by EOS in brownfield and greenfield environments.</w:t>
      </w:r>
    </w:p>
    <w:p w14:paraId="5B08EBA3" w14:textId="7EC73B58" w:rsidR="004B522D" w:rsidRPr="00B96F69" w:rsidRDefault="004B522D" w:rsidP="00B96F69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Implemented Arista CloudVision for network automation, telemetry, and lifecycle monitoring, streamlining change management and visibility across the fabric.</w:t>
      </w:r>
    </w:p>
    <w:p w14:paraId="67B9B531" w14:textId="5926C4F1" w:rsidR="004B522D" w:rsidRPr="00B96F69" w:rsidRDefault="004B522D" w:rsidP="00B96F69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Delivered hybrid-cloud network architectures (AWS/Azure) integrated with Arista spine-leaf data center designs and security controls.</w:t>
      </w:r>
    </w:p>
    <w:p w14:paraId="320208AF" w14:textId="5A6903CC" w:rsidR="004B522D" w:rsidRPr="00B96F69" w:rsidRDefault="004B522D" w:rsidP="00B96F69">
      <w:pPr>
        <w:pStyle w:val="ListParagraph"/>
        <w:numPr>
          <w:ilvl w:val="0"/>
          <w:numId w:val="13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lastRenderedPageBreak/>
        <w:t>Provided CxO-level advisory on migration roadmaps, cost optimization, and future-state SDN strategies.</w:t>
      </w:r>
    </w:p>
    <w:p w14:paraId="1B6B64BA" w14:textId="77777777" w:rsidR="004B522D" w:rsidRPr="00B96F69" w:rsidRDefault="004B522D" w:rsidP="00B96F69">
      <w:pPr>
        <w:pStyle w:val="ListParagraph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14:paraId="2D661ABE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Chief Technologist – SDN/Cloud Practice Lead</w:t>
      </w:r>
      <w:r w:rsidRPr="00453FED">
        <w:rPr>
          <w:rFonts w:ascii="Arial" w:hAnsi="Arial" w:cs="Arial"/>
          <w:sz w:val="20"/>
          <w:szCs w:val="20"/>
        </w:rPr>
        <w:br/>
        <w:t>Continental Resources – Somerset, NJ | Feb 2017 – Jan 2023</w:t>
      </w:r>
    </w:p>
    <w:p w14:paraId="17575619" w14:textId="6608C9C8" w:rsidR="004B522D" w:rsidRPr="00B96F69" w:rsidRDefault="004B522D" w:rsidP="00B96F6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Built and scaled multi-vendor SDN/Cloud practice (Cisco ACI, SD-WAN, VMware NSX, Arista EOS).</w:t>
      </w:r>
    </w:p>
    <w:p w14:paraId="5B73D476" w14:textId="67384FDA" w:rsidR="004B522D" w:rsidRPr="00B96F69" w:rsidRDefault="004B522D" w:rsidP="00B96F6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Led client migration from Cisco Nexus-based data centers to Arista-based fabric deployments (leaf-spine VXLAN/EVPN).</w:t>
      </w:r>
    </w:p>
    <w:p w14:paraId="7D5D30F8" w14:textId="1A2727FB" w:rsidR="004B522D" w:rsidRPr="00B96F69" w:rsidRDefault="004B522D" w:rsidP="00B96F6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Designed brownfield-to-Arista migration strategies, minimizing downtime while modernizing legacy 3-tier Cisco networks.</w:t>
      </w:r>
    </w:p>
    <w:p w14:paraId="7B334FD1" w14:textId="58E7013E" w:rsidR="004B522D" w:rsidRPr="00B96F69" w:rsidRDefault="004B522D" w:rsidP="00B96F6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Integrated Arista EOS and CloudVision for end-to-end automation, provisioning, and monitoring.</w:t>
      </w:r>
    </w:p>
    <w:p w14:paraId="19C5EDD4" w14:textId="184201BA" w:rsidR="004B522D" w:rsidRPr="00B96F69" w:rsidRDefault="004B522D" w:rsidP="00B96F6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Collaborated with client executives to deliver future-ready SDN roadmaps balancing CAPEX/OPEX.</w:t>
      </w:r>
    </w:p>
    <w:p w14:paraId="60102AC2" w14:textId="43889FAB" w:rsidR="00453FED" w:rsidRPr="00B96F69" w:rsidRDefault="004B522D" w:rsidP="00B96F69">
      <w:pPr>
        <w:pStyle w:val="ListParagraph"/>
        <w:numPr>
          <w:ilvl w:val="0"/>
          <w:numId w:val="12"/>
        </w:numPr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Supported pre-sales PoCs validating Arista fabric performance against Cisco NDFC/ACI, guiding client adoption.</w:t>
      </w:r>
    </w:p>
    <w:p w14:paraId="59696030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4538CE" w14:textId="7A7E46A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Principal Consulting Architect – Practice Director</w:t>
      </w:r>
      <w:r w:rsidRPr="00453FED">
        <w:rPr>
          <w:rFonts w:ascii="Arial" w:hAnsi="Arial" w:cs="Arial"/>
          <w:sz w:val="20"/>
          <w:szCs w:val="20"/>
        </w:rPr>
        <w:br/>
        <w:t>Universal E-Business – New York, NY | Apr 2016 – Feb 2017</w:t>
      </w:r>
    </w:p>
    <w:p w14:paraId="65A118FD" w14:textId="77777777" w:rsidR="00453FED" w:rsidRPr="00453FED" w:rsidRDefault="00453FED" w:rsidP="00B96F69">
      <w:pPr>
        <w:numPr>
          <w:ilvl w:val="0"/>
          <w:numId w:val="14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Directed $40M+ practice revenue with responsibility for P&amp;L, client delivery, and operations.</w:t>
      </w:r>
    </w:p>
    <w:p w14:paraId="7048A029" w14:textId="77777777" w:rsidR="00453FED" w:rsidRPr="00453FED" w:rsidRDefault="00453FED" w:rsidP="00B96F69">
      <w:pPr>
        <w:numPr>
          <w:ilvl w:val="0"/>
          <w:numId w:val="14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Managed 9 consultants across US/India; drove talent development and technical excellence.</w:t>
      </w:r>
    </w:p>
    <w:p w14:paraId="7658C743" w14:textId="77777777" w:rsidR="004B522D" w:rsidRPr="00B96F69" w:rsidRDefault="004B522D" w:rsidP="00B96F69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Partnered with enterprise and service provider clients on data center refresh programs, including Cisco-to-Arista evaluations.</w:t>
      </w:r>
    </w:p>
    <w:p w14:paraId="70077D7C" w14:textId="77777777" w:rsidR="00453FED" w:rsidRPr="00453FED" w:rsidRDefault="00453FED" w:rsidP="00B96F69">
      <w:pPr>
        <w:numPr>
          <w:ilvl w:val="0"/>
          <w:numId w:val="14"/>
        </w:numPr>
        <w:tabs>
          <w:tab w:val="clear" w:pos="3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Oversaw solution delivery in networking, security, and data center transformations.</w:t>
      </w:r>
    </w:p>
    <w:p w14:paraId="6A65E8E4" w14:textId="0203EB65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A473EE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Sr. Network Design Architect (Contract)</w:t>
      </w:r>
      <w:r w:rsidRPr="00453FED">
        <w:rPr>
          <w:rFonts w:ascii="Arial" w:hAnsi="Arial" w:cs="Arial"/>
          <w:sz w:val="20"/>
          <w:szCs w:val="20"/>
        </w:rPr>
        <w:br/>
        <w:t>Leviton Manufacturing – Cedar Knolls, NJ | Nov 2014 – Mar 2016</w:t>
      </w:r>
    </w:p>
    <w:p w14:paraId="5A004A06" w14:textId="77777777" w:rsidR="00453FED" w:rsidRPr="00453FED" w:rsidRDefault="00453FED" w:rsidP="00B96F69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Established new enterprise networking/security standards (Cisco SDN, ISE, AWS VPC).</w:t>
      </w:r>
    </w:p>
    <w:p w14:paraId="5824BCD8" w14:textId="77777777" w:rsidR="00453FED" w:rsidRPr="00453FED" w:rsidRDefault="00453FED" w:rsidP="00B96F69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Acted as Nexus DC SME across N2K/N5K/N7K platforms for migrations and PoCs.</w:t>
      </w:r>
    </w:p>
    <w:p w14:paraId="146D7D31" w14:textId="77777777" w:rsidR="00453FED" w:rsidRPr="00453FED" w:rsidRDefault="00453FED" w:rsidP="00B96F69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Piloted Cisco UCS servers for data center resilience and disaster recovery.</w:t>
      </w:r>
    </w:p>
    <w:p w14:paraId="4F6E0227" w14:textId="77777777" w:rsidR="004B522D" w:rsidRPr="00B96F69" w:rsidRDefault="004B522D" w:rsidP="00B96F69">
      <w:pPr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>Contributed to migration planning toward fabric-ready architectures, laying the foundation for later Cisco-to-Arista adoption.</w:t>
      </w:r>
    </w:p>
    <w:p w14:paraId="476888A8" w14:textId="3BBFFD87" w:rsidR="00453FED" w:rsidRPr="00453FED" w:rsidRDefault="00453FED" w:rsidP="00B96F69">
      <w:pPr>
        <w:numPr>
          <w:ilvl w:val="0"/>
          <w:numId w:val="6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Directed $2M budget, vendor evaluations, and energy-efficiency projects.</w:t>
      </w:r>
    </w:p>
    <w:p w14:paraId="104F764B" w14:textId="54020CA8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79C5E1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Sr. Network Consulting Architect (Contract)</w:t>
      </w:r>
      <w:r w:rsidRPr="00453FED">
        <w:rPr>
          <w:rFonts w:ascii="Arial" w:hAnsi="Arial" w:cs="Arial"/>
          <w:sz w:val="20"/>
          <w:szCs w:val="20"/>
        </w:rPr>
        <w:br/>
        <w:t>PSE&amp;G – Newark, NJ | May 2010 – Nov 2014</w:t>
      </w:r>
    </w:p>
    <w:p w14:paraId="01A93025" w14:textId="77777777" w:rsidR="00453FED" w:rsidRPr="00453FED" w:rsidRDefault="00453FED" w:rsidP="00B96F69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Led team of 4 consultants, managing $3M telecom/security budget.</w:t>
      </w:r>
    </w:p>
    <w:p w14:paraId="52A8A207" w14:textId="77777777" w:rsidR="00453FED" w:rsidRPr="00453FED" w:rsidRDefault="00453FED" w:rsidP="00B96F69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Designed and deployed MPLS/DMVPN backbone, SCADA VRF-Lite isolation, and Verizon 4G backups.</w:t>
      </w:r>
    </w:p>
    <w:p w14:paraId="2A5CD54A" w14:textId="77777777" w:rsidR="00453FED" w:rsidRPr="00453FED" w:rsidRDefault="00453FED" w:rsidP="00B96F69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Architected enterprise QoS for IP voice systems across 40+ sites.</w:t>
      </w:r>
    </w:p>
    <w:p w14:paraId="466F48A8" w14:textId="77777777" w:rsidR="00453FED" w:rsidRPr="00453FED" w:rsidRDefault="00453FED" w:rsidP="00B96F69">
      <w:pPr>
        <w:numPr>
          <w:ilvl w:val="0"/>
          <w:numId w:val="7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Delivered secure DC migrations leveraging Cisco Nexus, ASA firewalls, and multi-layer redundancy.</w:t>
      </w:r>
    </w:p>
    <w:p w14:paraId="36432787" w14:textId="059D7AA4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503F5B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Network Architect</w:t>
      </w:r>
      <w:r w:rsidRPr="00453FED">
        <w:rPr>
          <w:rFonts w:ascii="Arial" w:hAnsi="Arial" w:cs="Arial"/>
          <w:sz w:val="20"/>
          <w:szCs w:val="20"/>
        </w:rPr>
        <w:br/>
        <w:t>Savvis Communications – Jersey City, NJ | Mar 2008 – May 2010</w:t>
      </w:r>
    </w:p>
    <w:p w14:paraId="269B73AE" w14:textId="77777777" w:rsidR="00453FED" w:rsidRPr="00453FED" w:rsidRDefault="00453FED" w:rsidP="00B96F69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Designed redundant dual-core architectures and IP/MPLS WANs for top-tier financial clients.</w:t>
      </w:r>
    </w:p>
    <w:p w14:paraId="34B1AA16" w14:textId="77777777" w:rsidR="00453FED" w:rsidRPr="00453FED" w:rsidRDefault="00453FED" w:rsidP="00B96F69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Collaborated with Merrill Lynch GTS on nationwide branch migrations.</w:t>
      </w:r>
    </w:p>
    <w:p w14:paraId="1ED6D999" w14:textId="77777777" w:rsidR="00453FED" w:rsidRPr="00453FED" w:rsidRDefault="00453FED" w:rsidP="00B96F69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Engineered QoS and SLA-driven solutions using IP SLA, EtherChannel, F5 GTM/LTM, and NetScaler.</w:t>
      </w:r>
    </w:p>
    <w:p w14:paraId="336680A0" w14:textId="77777777" w:rsidR="00453FED" w:rsidRPr="00453FED" w:rsidRDefault="00453FED" w:rsidP="00B96F69">
      <w:pPr>
        <w:numPr>
          <w:ilvl w:val="0"/>
          <w:numId w:val="8"/>
        </w:numPr>
        <w:tabs>
          <w:tab w:val="clear" w:pos="360"/>
          <w:tab w:val="num" w:pos="72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Acted as pre-sales SME, reviewing SLAs/SoWs and leading client/vendor engagements.</w:t>
      </w:r>
    </w:p>
    <w:p w14:paraId="13FA8D37" w14:textId="77777777" w:rsidR="00453FED" w:rsidRPr="00B96F69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7B5150" w14:textId="221B7F9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Additional Roles (2002–2008)</w:t>
      </w:r>
      <w:r w:rsidRPr="00453FED">
        <w:rPr>
          <w:rFonts w:ascii="Arial" w:hAnsi="Arial" w:cs="Arial"/>
          <w:sz w:val="20"/>
          <w:szCs w:val="20"/>
        </w:rPr>
        <w:t xml:space="preserve"> – Senior Engineer &amp; Consultant for </w:t>
      </w:r>
      <w:r w:rsidRPr="00453FED">
        <w:rPr>
          <w:rFonts w:ascii="Arial" w:hAnsi="Arial" w:cs="Arial"/>
          <w:b/>
          <w:bCs/>
          <w:sz w:val="20"/>
          <w:szCs w:val="20"/>
        </w:rPr>
        <w:t>Glowpoint, Bear Stearns, BT Radianz, Google, Network Doctors, NASDAQ, WebHostPlus</w:t>
      </w:r>
      <w:r w:rsidRPr="00453FED">
        <w:rPr>
          <w:rFonts w:ascii="Arial" w:hAnsi="Arial" w:cs="Arial"/>
          <w:sz w:val="20"/>
          <w:szCs w:val="20"/>
        </w:rPr>
        <w:t>. Key highlights include:</w:t>
      </w:r>
    </w:p>
    <w:p w14:paraId="3883E350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EB5D15" w14:textId="05CD856A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Glowpoint – Sr. Network Engineer (2007–2008)</w:t>
      </w:r>
    </w:p>
    <w:p w14:paraId="3B5E9B23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Designed and deployed MPLS/L3VPN backbone for 2,000+ video conferencing customers.</w:t>
      </w:r>
    </w:p>
    <w:p w14:paraId="37726382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Led team of 5 across security, server, and network disciplines.</w:t>
      </w:r>
    </w:p>
    <w:p w14:paraId="3A604B3E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Managed BGP peering with Sprint Japan, PCCW, AT&amp;T, MCI &amp; Savvis.</w:t>
      </w:r>
    </w:p>
    <w:p w14:paraId="1B335B46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Architected QoS models (CQ, PQ, WFQ, LLQ, CBWFQ, FIFO) and secured core backbone with HSRP &amp; GLBP.</w:t>
      </w:r>
    </w:p>
    <w:p w14:paraId="025961B1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C41466D" w14:textId="67BABFB5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Bear Stearns – L3 NOC Engineer (2007)</w:t>
      </w:r>
    </w:p>
    <w:p w14:paraId="0F378DB4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Contributed to LAN/WAN/WLAN redesign, process documentation, and technical standards.</w:t>
      </w:r>
    </w:p>
    <w:p w14:paraId="6143FE84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Collaborated cross-functionally on voice/network integration and troubleshooting.</w:t>
      </w:r>
    </w:p>
    <w:p w14:paraId="65E1016C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887FCC7" w14:textId="2D6DBC64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BT Radianz – Sr. IP Support Analyst (2006–2007)</w:t>
      </w:r>
    </w:p>
    <w:p w14:paraId="63F90434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Designed BGP multihoming &amp; OSPF solutions for ISP resiliency.</w:t>
      </w:r>
    </w:p>
    <w:p w14:paraId="63233BA5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Engineered network improvements and supported tier-3 escalations in IP/MPLS environment.</w:t>
      </w:r>
    </w:p>
    <w:p w14:paraId="59B41357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Authored engineering documentation (designs, test plans, integration).</w:t>
      </w:r>
    </w:p>
    <w:p w14:paraId="226D999B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6C7BF" w14:textId="04008150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Google – Data Center Engineer (2006)</w:t>
      </w:r>
    </w:p>
    <w:p w14:paraId="5839CDBE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Supported data center IP network expansions, new service rollouts, and last-tier escalations.</w:t>
      </w:r>
    </w:p>
    <w:p w14:paraId="3C96C678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Delivered detailed engineering designs and reference architectures.</w:t>
      </w:r>
    </w:p>
    <w:p w14:paraId="6596289F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48B844" w14:textId="61AA83FB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Network Doctors – Network Consultant (2005–2006)</w:t>
      </w:r>
    </w:p>
    <w:p w14:paraId="23D1FE45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Installed and configured enterprise systems, restructured office cabling, and upgraded OS/software.</w:t>
      </w:r>
    </w:p>
    <w:p w14:paraId="4A145064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Provided tier-2/3 technical support and led hardware/software refresh planning.</w:t>
      </w:r>
    </w:p>
    <w:p w14:paraId="611ED4C5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85CF66E" w14:textId="4CA13FF1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NASDAQ / InetATS – Data Center Systems Engineer (2004–2005)</w:t>
      </w:r>
    </w:p>
    <w:p w14:paraId="7166953A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Managed multi-vendor switching/routing (Cisco, Juniper, Foundry, Bay, Extreme).</w:t>
      </w:r>
    </w:p>
    <w:p w14:paraId="0777C5EA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Implemented fault-tolerant server infrastructure and supported co-location fiber expansions (OC3/OC12/DS3/T1).</w:t>
      </w:r>
    </w:p>
    <w:p w14:paraId="7444D396" w14:textId="77777777" w:rsidR="00B96F69" w:rsidRDefault="00B96F69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F04E98" w14:textId="76D569B2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WebHostPlus – Linux/Windows Admin (2002–2004)</w:t>
      </w:r>
    </w:p>
    <w:p w14:paraId="5603D39E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Supported Windows/Linux VPS hosting and control panels (CPanel, Plesk).</w:t>
      </w:r>
    </w:p>
    <w:p w14:paraId="6BDA294A" w14:textId="77777777" w:rsidR="00453FED" w:rsidRPr="00453FED" w:rsidRDefault="00453FED" w:rsidP="00B96F69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Provided customer-facing support, troubleshooting VPS, OS, and networking issues.</w:t>
      </w:r>
    </w:p>
    <w:p w14:paraId="36CE6EA2" w14:textId="3ADAD234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96F69">
        <w:rPr>
          <w:rFonts w:ascii="Arial" w:hAnsi="Arial" w:cs="Arial"/>
          <w:sz w:val="20"/>
          <w:szCs w:val="20"/>
        </w:rPr>
        <w:t xml:space="preserve"> </w:t>
      </w:r>
    </w:p>
    <w:p w14:paraId="287718CA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EDUCATION</w:t>
      </w:r>
    </w:p>
    <w:p w14:paraId="7BFED259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B.S. Financial Economics</w:t>
      </w:r>
      <w:r w:rsidRPr="00453FED">
        <w:rPr>
          <w:rFonts w:ascii="Arial" w:hAnsi="Arial" w:cs="Arial"/>
          <w:sz w:val="20"/>
          <w:szCs w:val="20"/>
        </w:rPr>
        <w:t xml:space="preserve"> – SUNY Binghamton University, NY (1997–2001)</w:t>
      </w:r>
    </w:p>
    <w:p w14:paraId="79D89FC8" w14:textId="77777777" w:rsidR="00453FED" w:rsidRPr="00453FED" w:rsidRDefault="00453FED" w:rsidP="00B96F69">
      <w:pPr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sz w:val="20"/>
          <w:szCs w:val="20"/>
        </w:rPr>
        <w:t>Dean’s List: Fall 1997 &amp; 1998</w:t>
      </w:r>
    </w:p>
    <w:p w14:paraId="0676BAD0" w14:textId="77777777" w:rsidR="00453FED" w:rsidRPr="00453FED" w:rsidRDefault="00453FED" w:rsidP="00B96F6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453FED">
        <w:rPr>
          <w:rFonts w:ascii="Arial" w:hAnsi="Arial" w:cs="Arial"/>
          <w:b/>
          <w:bCs/>
          <w:sz w:val="20"/>
          <w:szCs w:val="20"/>
        </w:rPr>
        <w:t>Certificate in Accounting (In Progress)</w:t>
      </w:r>
      <w:r w:rsidRPr="00453FED">
        <w:rPr>
          <w:rFonts w:ascii="Arial" w:hAnsi="Arial" w:cs="Arial"/>
          <w:sz w:val="20"/>
          <w:szCs w:val="20"/>
        </w:rPr>
        <w:t xml:space="preserve"> – NYU, New York, NY</w:t>
      </w:r>
    </w:p>
    <w:p w14:paraId="50B351FF" w14:textId="77777777" w:rsidR="00D208E6" w:rsidRPr="00B96F69" w:rsidRDefault="00D208E6" w:rsidP="00B96F6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208E6" w:rsidRPr="00B96F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B9A"/>
    <w:multiLevelType w:val="multilevel"/>
    <w:tmpl w:val="DB20E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4AAC"/>
    <w:multiLevelType w:val="hybridMultilevel"/>
    <w:tmpl w:val="E6724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64CCC"/>
    <w:multiLevelType w:val="multilevel"/>
    <w:tmpl w:val="DB222B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8242B"/>
    <w:multiLevelType w:val="multilevel"/>
    <w:tmpl w:val="C15ED3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60331"/>
    <w:multiLevelType w:val="multilevel"/>
    <w:tmpl w:val="3846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F084D"/>
    <w:multiLevelType w:val="multilevel"/>
    <w:tmpl w:val="660C65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0C6EF1"/>
    <w:multiLevelType w:val="multilevel"/>
    <w:tmpl w:val="B7B42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01FE2"/>
    <w:multiLevelType w:val="multilevel"/>
    <w:tmpl w:val="C70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C5BF6"/>
    <w:multiLevelType w:val="multilevel"/>
    <w:tmpl w:val="4D9CB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096C37"/>
    <w:multiLevelType w:val="multilevel"/>
    <w:tmpl w:val="878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D96135"/>
    <w:multiLevelType w:val="multilevel"/>
    <w:tmpl w:val="E626C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144A5"/>
    <w:multiLevelType w:val="multilevel"/>
    <w:tmpl w:val="439622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33314D"/>
    <w:multiLevelType w:val="hybridMultilevel"/>
    <w:tmpl w:val="272C0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9B5483"/>
    <w:multiLevelType w:val="multilevel"/>
    <w:tmpl w:val="C18A87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34307096">
    <w:abstractNumId w:val="0"/>
  </w:num>
  <w:num w:numId="2" w16cid:durableId="273173116">
    <w:abstractNumId w:val="11"/>
  </w:num>
  <w:num w:numId="3" w16cid:durableId="97263285">
    <w:abstractNumId w:val="10"/>
  </w:num>
  <w:num w:numId="4" w16cid:durableId="1448042463">
    <w:abstractNumId w:val="7"/>
  </w:num>
  <w:num w:numId="5" w16cid:durableId="1755667486">
    <w:abstractNumId w:val="9"/>
  </w:num>
  <w:num w:numId="6" w16cid:durableId="776826278">
    <w:abstractNumId w:val="6"/>
  </w:num>
  <w:num w:numId="7" w16cid:durableId="688140617">
    <w:abstractNumId w:val="8"/>
  </w:num>
  <w:num w:numId="8" w16cid:durableId="1932274851">
    <w:abstractNumId w:val="2"/>
  </w:num>
  <w:num w:numId="9" w16cid:durableId="1312440296">
    <w:abstractNumId w:val="4"/>
  </w:num>
  <w:num w:numId="10" w16cid:durableId="2045787615">
    <w:abstractNumId w:val="13"/>
  </w:num>
  <w:num w:numId="11" w16cid:durableId="2022588489">
    <w:abstractNumId w:val="5"/>
  </w:num>
  <w:num w:numId="12" w16cid:durableId="1633174058">
    <w:abstractNumId w:val="1"/>
  </w:num>
  <w:num w:numId="13" w16cid:durableId="1075518545">
    <w:abstractNumId w:val="12"/>
  </w:num>
  <w:num w:numId="14" w16cid:durableId="946739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ED"/>
    <w:rsid w:val="003A4275"/>
    <w:rsid w:val="00453FED"/>
    <w:rsid w:val="004B522D"/>
    <w:rsid w:val="0087252E"/>
    <w:rsid w:val="00B80084"/>
    <w:rsid w:val="00B96F69"/>
    <w:rsid w:val="00D2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4D0CF"/>
  <w15:chartTrackingRefBased/>
  <w15:docId w15:val="{B5EA31D2-5FC3-4BD3-A14B-18921A82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F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F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F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F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F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FE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FE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FE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F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FE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FED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3F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F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keithski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Munindra S</dc:creator>
  <cp:keywords/>
  <dc:description/>
  <cp:lastModifiedBy>Munindra S</cp:lastModifiedBy>
  <cp:revision>1</cp:revision>
  <dcterms:created xsi:type="dcterms:W3CDTF">2025-08-22T09:52:00Z</dcterms:created>
  <dcterms:modified xsi:type="dcterms:W3CDTF">2025-08-22T10:44:00Z</dcterms:modified>
</cp:coreProperties>
</file>