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B6B63"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Pavel Levin, Ph.D.</w:t>
      </w:r>
    </w:p>
    <w:p w14:paraId="596372DB"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sz w:val="20"/>
          <w:szCs w:val="20"/>
        </w:rPr>
        <w:t>1270 East 19th St., Apt. 2M, Brooklyn, NY 11230 | US Citizen</w:t>
      </w:r>
      <w:r w:rsidRPr="002C3E51">
        <w:rPr>
          <w:rFonts w:ascii="Arial" w:hAnsi="Arial" w:cs="Arial"/>
          <w:sz w:val="20"/>
          <w:szCs w:val="20"/>
        </w:rPr>
        <w:br/>
        <w:t>Tel: (718) 645-9366 | Cell: (917) 822-7610</w:t>
      </w:r>
      <w:r w:rsidRPr="002C3E51">
        <w:rPr>
          <w:rFonts w:ascii="Arial" w:hAnsi="Arial" w:cs="Arial"/>
          <w:sz w:val="20"/>
          <w:szCs w:val="20"/>
        </w:rPr>
        <w:br/>
        <w:t xml:space="preserve">Email: </w:t>
      </w:r>
      <w:hyperlink r:id="rId5" w:history="1">
        <w:r w:rsidRPr="002C3E51">
          <w:rPr>
            <w:rStyle w:val="Hyperlink"/>
            <w:rFonts w:ascii="Arial" w:hAnsi="Arial" w:cs="Arial"/>
            <w:b/>
            <w:bCs/>
            <w:sz w:val="20"/>
            <w:szCs w:val="20"/>
          </w:rPr>
          <w:t>levinpavel@yahoo.com</w:t>
        </w:r>
      </w:hyperlink>
      <w:r w:rsidRPr="002C3E51">
        <w:rPr>
          <w:rFonts w:ascii="Arial" w:hAnsi="Arial" w:cs="Arial"/>
          <w:sz w:val="20"/>
          <w:szCs w:val="20"/>
        </w:rPr>
        <w:t xml:space="preserve"> | LinkedIn: </w:t>
      </w:r>
      <w:hyperlink r:id="rId6" w:tgtFrame="_new" w:history="1">
        <w:r w:rsidRPr="002C3E51">
          <w:rPr>
            <w:rStyle w:val="Hyperlink"/>
            <w:rFonts w:ascii="Arial" w:hAnsi="Arial" w:cs="Arial"/>
            <w:sz w:val="20"/>
            <w:szCs w:val="20"/>
          </w:rPr>
          <w:t>linkedin.com/in/pavel-levin-ph-d-09846637</w:t>
        </w:r>
      </w:hyperlink>
    </w:p>
    <w:p w14:paraId="573A16BF" w14:textId="72FD185A" w:rsidR="002C3E51" w:rsidRPr="002C3E51" w:rsidRDefault="002C3E51" w:rsidP="002C3E51">
      <w:pPr>
        <w:spacing w:after="0" w:line="240" w:lineRule="auto"/>
        <w:rPr>
          <w:rFonts w:ascii="Arial" w:hAnsi="Arial" w:cs="Arial"/>
          <w:sz w:val="20"/>
          <w:szCs w:val="20"/>
        </w:rPr>
      </w:pPr>
    </w:p>
    <w:p w14:paraId="6A877965"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Lead Data Scientist | Quantitative Finance | Machine Learning | Risk Analytics</w:t>
      </w:r>
    </w:p>
    <w:p w14:paraId="6A4919FD"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sz w:val="20"/>
          <w:szCs w:val="20"/>
        </w:rPr>
        <w:t>Innovative and results-driven Data Scientist with deep expertise in machine learning, quantitative finance, and statistical modeling. Skilled in developing and applying asset pricing and credit risk models for both academic research and hedge fund environments. Experienced in data analysis, computational modeling, and process optimization across finance, materials science, and sustainability.</w:t>
      </w:r>
    </w:p>
    <w:p w14:paraId="1176FA3F"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sz w:val="20"/>
          <w:szCs w:val="20"/>
        </w:rPr>
        <w:t>Proven leader in cross-functional data initiatives, guiding projects from MVP through production deployment, mentoring data science teams, and partnering with finance, engineering, and operations stakeholders. Strong foundation in applied mathematics, statistics, and physics, providing a unique advantage in bridging quantitative finance and industrial applications.</w:t>
      </w:r>
    </w:p>
    <w:p w14:paraId="1C6AF59E" w14:textId="1BA3B901" w:rsidR="002C3E51" w:rsidRPr="002C3E51" w:rsidRDefault="002C3E51" w:rsidP="002C3E51">
      <w:pPr>
        <w:spacing w:after="0" w:line="240" w:lineRule="auto"/>
        <w:rPr>
          <w:rFonts w:ascii="Arial" w:hAnsi="Arial" w:cs="Arial"/>
          <w:sz w:val="20"/>
          <w:szCs w:val="20"/>
        </w:rPr>
      </w:pPr>
    </w:p>
    <w:p w14:paraId="4E5D60C0"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Core Competencies</w:t>
      </w:r>
    </w:p>
    <w:p w14:paraId="6F5581FC" w14:textId="77777777" w:rsidR="002C3E51" w:rsidRPr="002C3E51" w:rsidRDefault="002C3E51" w:rsidP="002C3E51">
      <w:pPr>
        <w:numPr>
          <w:ilvl w:val="0"/>
          <w:numId w:val="7"/>
        </w:numPr>
        <w:spacing w:after="0" w:line="240" w:lineRule="auto"/>
        <w:rPr>
          <w:rFonts w:ascii="Arial" w:hAnsi="Arial" w:cs="Arial"/>
          <w:sz w:val="20"/>
          <w:szCs w:val="20"/>
        </w:rPr>
      </w:pPr>
      <w:r w:rsidRPr="002C3E51">
        <w:rPr>
          <w:rFonts w:ascii="Arial" w:hAnsi="Arial" w:cs="Arial"/>
          <w:b/>
          <w:bCs/>
          <w:sz w:val="20"/>
          <w:szCs w:val="20"/>
        </w:rPr>
        <w:t>Quantitative Finance &amp; Risk Analytics</w:t>
      </w:r>
      <w:r w:rsidRPr="002C3E51">
        <w:rPr>
          <w:rFonts w:ascii="Arial" w:hAnsi="Arial" w:cs="Arial"/>
          <w:sz w:val="20"/>
          <w:szCs w:val="20"/>
        </w:rPr>
        <w:t xml:space="preserve"> – Asset Pricing, Credit Risk, Portfolio Modeling</w:t>
      </w:r>
    </w:p>
    <w:p w14:paraId="3E689164" w14:textId="77777777" w:rsidR="002C3E51" w:rsidRPr="002C3E51" w:rsidRDefault="002C3E51" w:rsidP="002C3E51">
      <w:pPr>
        <w:numPr>
          <w:ilvl w:val="0"/>
          <w:numId w:val="7"/>
        </w:numPr>
        <w:spacing w:after="0" w:line="240" w:lineRule="auto"/>
        <w:rPr>
          <w:rFonts w:ascii="Arial" w:hAnsi="Arial" w:cs="Arial"/>
          <w:sz w:val="20"/>
          <w:szCs w:val="20"/>
        </w:rPr>
      </w:pPr>
      <w:r w:rsidRPr="002C3E51">
        <w:rPr>
          <w:rFonts w:ascii="Arial" w:hAnsi="Arial" w:cs="Arial"/>
          <w:b/>
          <w:bCs/>
          <w:sz w:val="20"/>
          <w:szCs w:val="20"/>
        </w:rPr>
        <w:t>Machine Learning &amp; AI</w:t>
      </w:r>
      <w:r w:rsidRPr="002C3E51">
        <w:rPr>
          <w:rFonts w:ascii="Arial" w:hAnsi="Arial" w:cs="Arial"/>
          <w:sz w:val="20"/>
          <w:szCs w:val="20"/>
        </w:rPr>
        <w:t xml:space="preserve"> – Supervised, Unsupervised, Deep Learning, NLP</w:t>
      </w:r>
    </w:p>
    <w:p w14:paraId="4C9E7215" w14:textId="77777777" w:rsidR="002C3E51" w:rsidRPr="002C3E51" w:rsidRDefault="002C3E51" w:rsidP="002C3E51">
      <w:pPr>
        <w:numPr>
          <w:ilvl w:val="0"/>
          <w:numId w:val="7"/>
        </w:numPr>
        <w:spacing w:after="0" w:line="240" w:lineRule="auto"/>
        <w:rPr>
          <w:rFonts w:ascii="Arial" w:hAnsi="Arial" w:cs="Arial"/>
          <w:sz w:val="20"/>
          <w:szCs w:val="20"/>
        </w:rPr>
      </w:pPr>
      <w:r w:rsidRPr="002C3E51">
        <w:rPr>
          <w:rFonts w:ascii="Arial" w:hAnsi="Arial" w:cs="Arial"/>
          <w:b/>
          <w:bCs/>
          <w:sz w:val="20"/>
          <w:szCs w:val="20"/>
        </w:rPr>
        <w:t>Predictive Analytics &amp; Forecasting</w:t>
      </w:r>
      <w:r w:rsidRPr="002C3E51">
        <w:rPr>
          <w:rFonts w:ascii="Arial" w:hAnsi="Arial" w:cs="Arial"/>
          <w:sz w:val="20"/>
          <w:szCs w:val="20"/>
        </w:rPr>
        <w:t xml:space="preserve"> – Market Trends, Risk Scoring, Fraud Detection</w:t>
      </w:r>
    </w:p>
    <w:p w14:paraId="758B77C7" w14:textId="77777777" w:rsidR="002C3E51" w:rsidRPr="002C3E51" w:rsidRDefault="002C3E51" w:rsidP="002C3E51">
      <w:pPr>
        <w:numPr>
          <w:ilvl w:val="0"/>
          <w:numId w:val="7"/>
        </w:numPr>
        <w:spacing w:after="0" w:line="240" w:lineRule="auto"/>
        <w:rPr>
          <w:rFonts w:ascii="Arial" w:hAnsi="Arial" w:cs="Arial"/>
          <w:sz w:val="20"/>
          <w:szCs w:val="20"/>
        </w:rPr>
      </w:pPr>
      <w:r w:rsidRPr="002C3E51">
        <w:rPr>
          <w:rFonts w:ascii="Arial" w:hAnsi="Arial" w:cs="Arial"/>
          <w:b/>
          <w:bCs/>
          <w:sz w:val="20"/>
          <w:szCs w:val="20"/>
        </w:rPr>
        <w:t>Statistical Modeling &amp; Applied Mathematics</w:t>
      </w:r>
      <w:r w:rsidRPr="002C3E51">
        <w:rPr>
          <w:rFonts w:ascii="Arial" w:hAnsi="Arial" w:cs="Arial"/>
          <w:sz w:val="20"/>
          <w:szCs w:val="20"/>
        </w:rPr>
        <w:t xml:space="preserve"> – Drift-Diffusion, Reaction Modeling, Optimization</w:t>
      </w:r>
    </w:p>
    <w:p w14:paraId="027EF992" w14:textId="77777777" w:rsidR="002C3E51" w:rsidRPr="002C3E51" w:rsidRDefault="002C3E51" w:rsidP="002C3E51">
      <w:pPr>
        <w:numPr>
          <w:ilvl w:val="0"/>
          <w:numId w:val="7"/>
        </w:numPr>
        <w:spacing w:after="0" w:line="240" w:lineRule="auto"/>
        <w:rPr>
          <w:rFonts w:ascii="Arial" w:hAnsi="Arial" w:cs="Arial"/>
          <w:sz w:val="20"/>
          <w:szCs w:val="20"/>
        </w:rPr>
      </w:pPr>
      <w:r w:rsidRPr="002C3E51">
        <w:rPr>
          <w:rFonts w:ascii="Arial" w:hAnsi="Arial" w:cs="Arial"/>
          <w:b/>
          <w:bCs/>
          <w:sz w:val="20"/>
          <w:szCs w:val="20"/>
        </w:rPr>
        <w:t>Data Tools &amp; Programming</w:t>
      </w:r>
      <w:r w:rsidRPr="002C3E51">
        <w:rPr>
          <w:rFonts w:ascii="Arial" w:hAnsi="Arial" w:cs="Arial"/>
          <w:sz w:val="20"/>
          <w:szCs w:val="20"/>
        </w:rPr>
        <w:t xml:space="preserve"> – Python, SQL, R, MATLAB, Data Architecture</w:t>
      </w:r>
    </w:p>
    <w:p w14:paraId="5C38F548" w14:textId="77777777" w:rsidR="002C3E51" w:rsidRPr="002C3E51" w:rsidRDefault="002C3E51" w:rsidP="002C3E51">
      <w:pPr>
        <w:numPr>
          <w:ilvl w:val="0"/>
          <w:numId w:val="7"/>
        </w:numPr>
        <w:spacing w:after="0" w:line="240" w:lineRule="auto"/>
        <w:rPr>
          <w:rFonts w:ascii="Arial" w:hAnsi="Arial" w:cs="Arial"/>
          <w:sz w:val="20"/>
          <w:szCs w:val="20"/>
        </w:rPr>
      </w:pPr>
      <w:r w:rsidRPr="002C3E51">
        <w:rPr>
          <w:rFonts w:ascii="Arial" w:hAnsi="Arial" w:cs="Arial"/>
          <w:b/>
          <w:bCs/>
          <w:sz w:val="20"/>
          <w:szCs w:val="20"/>
        </w:rPr>
        <w:t>Agile Product Development</w:t>
      </w:r>
      <w:r w:rsidRPr="002C3E51">
        <w:rPr>
          <w:rFonts w:ascii="Arial" w:hAnsi="Arial" w:cs="Arial"/>
          <w:sz w:val="20"/>
          <w:szCs w:val="20"/>
        </w:rPr>
        <w:t xml:space="preserve"> – MVP to Scalable Production Deployment</w:t>
      </w:r>
    </w:p>
    <w:p w14:paraId="1026C18C" w14:textId="77777777" w:rsidR="002C3E51" w:rsidRPr="002C3E51" w:rsidRDefault="002C3E51" w:rsidP="002C3E51">
      <w:pPr>
        <w:numPr>
          <w:ilvl w:val="0"/>
          <w:numId w:val="7"/>
        </w:numPr>
        <w:spacing w:after="0" w:line="240" w:lineRule="auto"/>
        <w:rPr>
          <w:rFonts w:ascii="Arial" w:hAnsi="Arial" w:cs="Arial"/>
          <w:sz w:val="20"/>
          <w:szCs w:val="20"/>
        </w:rPr>
      </w:pPr>
      <w:r w:rsidRPr="002C3E51">
        <w:rPr>
          <w:rFonts w:ascii="Arial" w:hAnsi="Arial" w:cs="Arial"/>
          <w:b/>
          <w:bCs/>
          <w:sz w:val="20"/>
          <w:szCs w:val="20"/>
        </w:rPr>
        <w:t>Domain Expertise</w:t>
      </w:r>
      <w:r w:rsidRPr="002C3E51">
        <w:rPr>
          <w:rFonts w:ascii="Arial" w:hAnsi="Arial" w:cs="Arial"/>
          <w:sz w:val="20"/>
          <w:szCs w:val="20"/>
        </w:rPr>
        <w:t xml:space="preserve"> – Finance, Materials Science, Sustainability Systems</w:t>
      </w:r>
    </w:p>
    <w:p w14:paraId="39DBE20A" w14:textId="27BD138C" w:rsidR="002C3E51" w:rsidRPr="002C3E51" w:rsidRDefault="002C3E51" w:rsidP="002C3E51">
      <w:pPr>
        <w:spacing w:after="0" w:line="240" w:lineRule="auto"/>
        <w:rPr>
          <w:rFonts w:ascii="Arial" w:hAnsi="Arial" w:cs="Arial"/>
          <w:sz w:val="20"/>
          <w:szCs w:val="20"/>
        </w:rPr>
      </w:pPr>
    </w:p>
    <w:p w14:paraId="437B6CBA"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Professional Highlights</w:t>
      </w:r>
    </w:p>
    <w:p w14:paraId="1BCBCEA5" w14:textId="77777777" w:rsidR="002C3E51" w:rsidRDefault="002C3E51" w:rsidP="002C3E51">
      <w:pPr>
        <w:spacing w:after="0" w:line="240" w:lineRule="auto"/>
        <w:rPr>
          <w:rFonts w:ascii="Arial" w:hAnsi="Arial" w:cs="Arial"/>
          <w:b/>
          <w:bCs/>
          <w:sz w:val="20"/>
          <w:szCs w:val="20"/>
        </w:rPr>
      </w:pPr>
    </w:p>
    <w:p w14:paraId="71070644" w14:textId="6E71B8CF"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Finance &amp; Risk Analytics</w:t>
      </w:r>
    </w:p>
    <w:p w14:paraId="358851B8" w14:textId="77777777" w:rsidR="002C3E51" w:rsidRPr="002C3E51" w:rsidRDefault="002C3E51" w:rsidP="002C3E51">
      <w:pPr>
        <w:numPr>
          <w:ilvl w:val="0"/>
          <w:numId w:val="8"/>
        </w:numPr>
        <w:spacing w:after="0" w:line="240" w:lineRule="auto"/>
        <w:rPr>
          <w:rFonts w:ascii="Arial" w:hAnsi="Arial" w:cs="Arial"/>
          <w:sz w:val="20"/>
          <w:szCs w:val="20"/>
        </w:rPr>
      </w:pPr>
      <w:r w:rsidRPr="002C3E51">
        <w:rPr>
          <w:rFonts w:ascii="Arial" w:hAnsi="Arial" w:cs="Arial"/>
          <w:sz w:val="20"/>
          <w:szCs w:val="20"/>
        </w:rPr>
        <w:t>Developed and published asset pricing and credit risk models during academic research at St. John’s University, later adapted for application at a hedge fund (name not disclosed) to support portfolio risk assessment, stress testing, and investment strategy optimization.</w:t>
      </w:r>
    </w:p>
    <w:p w14:paraId="49B3D2CA" w14:textId="77777777" w:rsidR="002C3E51" w:rsidRPr="002C3E51" w:rsidRDefault="002C3E51" w:rsidP="002C3E51">
      <w:pPr>
        <w:numPr>
          <w:ilvl w:val="0"/>
          <w:numId w:val="8"/>
        </w:numPr>
        <w:spacing w:after="0" w:line="240" w:lineRule="auto"/>
        <w:rPr>
          <w:rFonts w:ascii="Arial" w:hAnsi="Arial" w:cs="Arial"/>
          <w:sz w:val="20"/>
          <w:szCs w:val="20"/>
        </w:rPr>
      </w:pPr>
      <w:r w:rsidRPr="002C3E51">
        <w:rPr>
          <w:rFonts w:ascii="Arial" w:hAnsi="Arial" w:cs="Arial"/>
          <w:sz w:val="20"/>
          <w:szCs w:val="20"/>
        </w:rPr>
        <w:t>Built machine learning models for financial market forecasting, improving accuracy of asset performance predictions and risk-adjusted returns.</w:t>
      </w:r>
    </w:p>
    <w:p w14:paraId="12AA6C26" w14:textId="77777777" w:rsidR="002C3E51" w:rsidRPr="002C3E51" w:rsidRDefault="002C3E51" w:rsidP="002C3E51">
      <w:pPr>
        <w:numPr>
          <w:ilvl w:val="0"/>
          <w:numId w:val="8"/>
        </w:numPr>
        <w:spacing w:after="0" w:line="240" w:lineRule="auto"/>
        <w:rPr>
          <w:rFonts w:ascii="Arial" w:hAnsi="Arial" w:cs="Arial"/>
          <w:sz w:val="20"/>
          <w:szCs w:val="20"/>
        </w:rPr>
      </w:pPr>
      <w:r w:rsidRPr="002C3E51">
        <w:rPr>
          <w:rFonts w:ascii="Arial" w:hAnsi="Arial" w:cs="Arial"/>
          <w:sz w:val="20"/>
          <w:szCs w:val="20"/>
        </w:rPr>
        <w:t>Designed statistical methods for credit scoring and risk exposure, enhancing decision-making for capital allocation and mitigation of default risk.</w:t>
      </w:r>
    </w:p>
    <w:p w14:paraId="2F039C56" w14:textId="77777777" w:rsidR="002C3E51" w:rsidRPr="002C3E51" w:rsidRDefault="002C3E51" w:rsidP="002C3E51">
      <w:pPr>
        <w:numPr>
          <w:ilvl w:val="0"/>
          <w:numId w:val="8"/>
        </w:numPr>
        <w:spacing w:after="0" w:line="240" w:lineRule="auto"/>
        <w:rPr>
          <w:rFonts w:ascii="Arial" w:hAnsi="Arial" w:cs="Arial"/>
          <w:sz w:val="20"/>
          <w:szCs w:val="20"/>
        </w:rPr>
      </w:pPr>
      <w:r w:rsidRPr="002C3E51">
        <w:rPr>
          <w:rFonts w:ascii="Arial" w:hAnsi="Arial" w:cs="Arial"/>
          <w:sz w:val="20"/>
          <w:szCs w:val="20"/>
        </w:rPr>
        <w:t>Partnered with finance teams to integrate quantitative analytics into trading platforms and portfolio monitoring systems.</w:t>
      </w:r>
    </w:p>
    <w:p w14:paraId="01748728" w14:textId="77777777" w:rsidR="002C3E51" w:rsidRDefault="002C3E51" w:rsidP="002C3E51">
      <w:pPr>
        <w:spacing w:after="0" w:line="240" w:lineRule="auto"/>
        <w:rPr>
          <w:rFonts w:ascii="Arial" w:hAnsi="Arial" w:cs="Arial"/>
          <w:b/>
          <w:bCs/>
          <w:sz w:val="20"/>
          <w:szCs w:val="20"/>
        </w:rPr>
      </w:pPr>
    </w:p>
    <w:p w14:paraId="3891615D" w14:textId="0CD5CF0B"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Data Science &amp; Applied Modeling</w:t>
      </w:r>
    </w:p>
    <w:p w14:paraId="3C51099F" w14:textId="77777777" w:rsidR="002C3E51" w:rsidRPr="002C3E51" w:rsidRDefault="002C3E51" w:rsidP="002C3E51">
      <w:pPr>
        <w:numPr>
          <w:ilvl w:val="0"/>
          <w:numId w:val="9"/>
        </w:numPr>
        <w:spacing w:after="0" w:line="240" w:lineRule="auto"/>
        <w:rPr>
          <w:rFonts w:ascii="Arial" w:hAnsi="Arial" w:cs="Arial"/>
          <w:sz w:val="20"/>
          <w:szCs w:val="20"/>
        </w:rPr>
      </w:pPr>
      <w:r w:rsidRPr="002C3E51">
        <w:rPr>
          <w:rFonts w:ascii="Arial" w:hAnsi="Arial" w:cs="Arial"/>
          <w:sz w:val="20"/>
          <w:szCs w:val="20"/>
        </w:rPr>
        <w:t>Led development of predictive analytics frameworks in materials science and sustainability systems, optimizing resource utilization and process efficiency.</w:t>
      </w:r>
    </w:p>
    <w:p w14:paraId="0BEAF4A1" w14:textId="77777777" w:rsidR="002C3E51" w:rsidRPr="002C3E51" w:rsidRDefault="002C3E51" w:rsidP="002C3E51">
      <w:pPr>
        <w:numPr>
          <w:ilvl w:val="0"/>
          <w:numId w:val="9"/>
        </w:numPr>
        <w:spacing w:after="0" w:line="240" w:lineRule="auto"/>
        <w:rPr>
          <w:rFonts w:ascii="Arial" w:hAnsi="Arial" w:cs="Arial"/>
          <w:sz w:val="20"/>
          <w:szCs w:val="20"/>
        </w:rPr>
      </w:pPr>
      <w:r w:rsidRPr="002C3E51">
        <w:rPr>
          <w:rFonts w:ascii="Arial" w:hAnsi="Arial" w:cs="Arial"/>
          <w:sz w:val="20"/>
          <w:szCs w:val="20"/>
        </w:rPr>
        <w:t>Applied reaction- and drift-diffusion modeling to complex industrial processes, increasing accuracy of predictive simulations.</w:t>
      </w:r>
    </w:p>
    <w:p w14:paraId="4FB76C20" w14:textId="77777777" w:rsidR="002C3E51" w:rsidRPr="002C3E51" w:rsidRDefault="002C3E51" w:rsidP="002C3E51">
      <w:pPr>
        <w:numPr>
          <w:ilvl w:val="0"/>
          <w:numId w:val="9"/>
        </w:numPr>
        <w:spacing w:after="0" w:line="240" w:lineRule="auto"/>
        <w:rPr>
          <w:rFonts w:ascii="Arial" w:hAnsi="Arial" w:cs="Arial"/>
          <w:sz w:val="20"/>
          <w:szCs w:val="20"/>
        </w:rPr>
      </w:pPr>
      <w:r w:rsidRPr="002C3E51">
        <w:rPr>
          <w:rFonts w:ascii="Arial" w:hAnsi="Arial" w:cs="Arial"/>
          <w:sz w:val="20"/>
          <w:szCs w:val="20"/>
        </w:rPr>
        <w:t>Delivered end-to-end data pipelines in Python and SQL, enabling robust ETL, advanced modeling, and scalable insights delivery.</w:t>
      </w:r>
    </w:p>
    <w:p w14:paraId="4ABBE4D6" w14:textId="77777777" w:rsidR="002C3E51" w:rsidRPr="002C3E51" w:rsidRDefault="002C3E51" w:rsidP="002C3E51">
      <w:pPr>
        <w:numPr>
          <w:ilvl w:val="0"/>
          <w:numId w:val="9"/>
        </w:numPr>
        <w:spacing w:after="0" w:line="240" w:lineRule="auto"/>
        <w:rPr>
          <w:rFonts w:ascii="Arial" w:hAnsi="Arial" w:cs="Arial"/>
          <w:sz w:val="20"/>
          <w:szCs w:val="20"/>
        </w:rPr>
      </w:pPr>
      <w:r w:rsidRPr="002C3E51">
        <w:rPr>
          <w:rFonts w:ascii="Arial" w:hAnsi="Arial" w:cs="Arial"/>
          <w:sz w:val="20"/>
          <w:szCs w:val="20"/>
        </w:rPr>
        <w:t>Mentored junior data scientists, ensuring best practices in statistics, reproducibility, and model deployment.</w:t>
      </w:r>
    </w:p>
    <w:p w14:paraId="36D9462C"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sz w:val="20"/>
          <w:szCs w:val="20"/>
        </w:rPr>
        <w:t xml:space="preserve"> </w:t>
      </w:r>
    </w:p>
    <w:p w14:paraId="55E2F405"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Professional Experience</w:t>
      </w:r>
    </w:p>
    <w:p w14:paraId="240C7449" w14:textId="77777777" w:rsidR="002C3E51" w:rsidRDefault="002C3E51" w:rsidP="002C3E51">
      <w:pPr>
        <w:spacing w:after="0" w:line="240" w:lineRule="auto"/>
        <w:rPr>
          <w:rFonts w:ascii="Arial" w:hAnsi="Arial" w:cs="Arial"/>
          <w:b/>
          <w:bCs/>
          <w:sz w:val="20"/>
          <w:szCs w:val="20"/>
        </w:rPr>
      </w:pPr>
    </w:p>
    <w:p w14:paraId="7EB85960" w14:textId="078568A7"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2009 – Present | Vaposun Inc., Brooklyn, NY</w:t>
      </w:r>
      <w:r w:rsidRPr="002C3E51">
        <w:rPr>
          <w:rFonts w:ascii="Arial" w:hAnsi="Arial" w:cs="Arial"/>
          <w:sz w:val="20"/>
          <w:szCs w:val="20"/>
        </w:rPr>
        <w:br/>
        <w:t>Project Lead / Data Scientist / Research Analyst / Consultant</w:t>
      </w:r>
    </w:p>
    <w:p w14:paraId="0149B7DB" w14:textId="77777777" w:rsidR="002C3E51" w:rsidRPr="002C3E51" w:rsidRDefault="002C3E51" w:rsidP="002C3E51">
      <w:pPr>
        <w:numPr>
          <w:ilvl w:val="0"/>
          <w:numId w:val="10"/>
        </w:numPr>
        <w:spacing w:after="0" w:line="240" w:lineRule="auto"/>
        <w:rPr>
          <w:rFonts w:ascii="Arial" w:hAnsi="Arial" w:cs="Arial"/>
          <w:sz w:val="20"/>
          <w:szCs w:val="20"/>
        </w:rPr>
      </w:pPr>
      <w:r w:rsidRPr="002C3E51">
        <w:rPr>
          <w:rFonts w:ascii="Arial" w:hAnsi="Arial" w:cs="Arial"/>
          <w:sz w:val="20"/>
          <w:szCs w:val="20"/>
        </w:rPr>
        <w:t xml:space="preserve">Designed and implemented </w:t>
      </w:r>
      <w:r w:rsidRPr="002C3E51">
        <w:rPr>
          <w:rFonts w:ascii="Arial" w:hAnsi="Arial" w:cs="Arial"/>
          <w:b/>
          <w:bCs/>
          <w:sz w:val="20"/>
          <w:szCs w:val="20"/>
        </w:rPr>
        <w:t>AI/ML/DL solutions</w:t>
      </w:r>
      <w:r w:rsidRPr="002C3E51">
        <w:rPr>
          <w:rFonts w:ascii="Arial" w:hAnsi="Arial" w:cs="Arial"/>
          <w:sz w:val="20"/>
          <w:szCs w:val="20"/>
        </w:rPr>
        <w:t xml:space="preserve"> using Python, SQL Server, PyTorch, TensorFlow, Spark, Neo4j, Power BI, Azure Databricks.</w:t>
      </w:r>
    </w:p>
    <w:p w14:paraId="041F0954" w14:textId="77777777" w:rsidR="002C3E51" w:rsidRPr="002C3E51" w:rsidRDefault="002C3E51" w:rsidP="002C3E51">
      <w:pPr>
        <w:numPr>
          <w:ilvl w:val="0"/>
          <w:numId w:val="10"/>
        </w:numPr>
        <w:spacing w:after="0" w:line="240" w:lineRule="auto"/>
        <w:rPr>
          <w:rFonts w:ascii="Arial" w:hAnsi="Arial" w:cs="Arial"/>
          <w:sz w:val="20"/>
          <w:szCs w:val="20"/>
        </w:rPr>
      </w:pPr>
      <w:r w:rsidRPr="002C3E51">
        <w:rPr>
          <w:rFonts w:ascii="Arial" w:hAnsi="Arial" w:cs="Arial"/>
          <w:sz w:val="20"/>
          <w:szCs w:val="20"/>
        </w:rPr>
        <w:t xml:space="preserve">Built </w:t>
      </w:r>
      <w:r w:rsidRPr="002C3E51">
        <w:rPr>
          <w:rFonts w:ascii="Arial" w:hAnsi="Arial" w:cs="Arial"/>
          <w:b/>
          <w:bCs/>
          <w:sz w:val="20"/>
          <w:szCs w:val="20"/>
        </w:rPr>
        <w:t>statistical models and RDBMS schemas</w:t>
      </w:r>
      <w:r w:rsidRPr="002C3E51">
        <w:rPr>
          <w:rFonts w:ascii="Arial" w:hAnsi="Arial" w:cs="Arial"/>
          <w:sz w:val="20"/>
          <w:szCs w:val="20"/>
        </w:rPr>
        <w:t xml:space="preserve"> for innovation and optimization projects.</w:t>
      </w:r>
    </w:p>
    <w:p w14:paraId="35B59AE8" w14:textId="77777777" w:rsidR="002C3E51" w:rsidRPr="002C3E51" w:rsidRDefault="002C3E51" w:rsidP="002C3E51">
      <w:pPr>
        <w:numPr>
          <w:ilvl w:val="0"/>
          <w:numId w:val="10"/>
        </w:numPr>
        <w:spacing w:after="0" w:line="240" w:lineRule="auto"/>
        <w:rPr>
          <w:rFonts w:ascii="Arial" w:hAnsi="Arial" w:cs="Arial"/>
          <w:sz w:val="20"/>
          <w:szCs w:val="20"/>
        </w:rPr>
      </w:pPr>
      <w:r w:rsidRPr="002C3E51">
        <w:rPr>
          <w:rFonts w:ascii="Arial" w:hAnsi="Arial" w:cs="Arial"/>
          <w:sz w:val="20"/>
          <w:szCs w:val="20"/>
        </w:rPr>
        <w:t>Key projects:</w:t>
      </w:r>
    </w:p>
    <w:p w14:paraId="13048EE2" w14:textId="77777777" w:rsidR="002C3E51" w:rsidRPr="002C3E51" w:rsidRDefault="002C3E51" w:rsidP="002C3E51">
      <w:pPr>
        <w:numPr>
          <w:ilvl w:val="1"/>
          <w:numId w:val="10"/>
        </w:numPr>
        <w:spacing w:after="0" w:line="240" w:lineRule="auto"/>
        <w:rPr>
          <w:rFonts w:ascii="Arial" w:hAnsi="Arial" w:cs="Arial"/>
          <w:sz w:val="20"/>
          <w:szCs w:val="20"/>
        </w:rPr>
      </w:pPr>
      <w:r w:rsidRPr="002C3E51">
        <w:rPr>
          <w:rFonts w:ascii="Arial" w:hAnsi="Arial" w:cs="Arial"/>
          <w:b/>
          <w:bCs/>
          <w:sz w:val="20"/>
          <w:szCs w:val="20"/>
        </w:rPr>
        <w:t>Cybersecurity</w:t>
      </w:r>
      <w:r w:rsidRPr="002C3E51">
        <w:rPr>
          <w:rFonts w:ascii="Arial" w:hAnsi="Arial" w:cs="Arial"/>
          <w:sz w:val="20"/>
          <w:szCs w:val="20"/>
        </w:rPr>
        <w:t>: IoT/V2V network optimization (2 patents, SQL-based schema).</w:t>
      </w:r>
    </w:p>
    <w:p w14:paraId="30EA2B1A" w14:textId="77777777" w:rsidR="002C3E51" w:rsidRPr="002C3E51" w:rsidRDefault="002C3E51" w:rsidP="002C3E51">
      <w:pPr>
        <w:numPr>
          <w:ilvl w:val="1"/>
          <w:numId w:val="10"/>
        </w:numPr>
        <w:spacing w:after="0" w:line="240" w:lineRule="auto"/>
        <w:rPr>
          <w:rFonts w:ascii="Arial" w:hAnsi="Arial" w:cs="Arial"/>
          <w:sz w:val="20"/>
          <w:szCs w:val="20"/>
        </w:rPr>
      </w:pPr>
      <w:r w:rsidRPr="002C3E51">
        <w:rPr>
          <w:rFonts w:ascii="Arial" w:hAnsi="Arial" w:cs="Arial"/>
          <w:b/>
          <w:bCs/>
          <w:sz w:val="20"/>
          <w:szCs w:val="20"/>
        </w:rPr>
        <w:lastRenderedPageBreak/>
        <w:t>Finance</w:t>
      </w:r>
      <w:r w:rsidRPr="002C3E51">
        <w:rPr>
          <w:rFonts w:ascii="Arial" w:hAnsi="Arial" w:cs="Arial"/>
          <w:sz w:val="20"/>
          <w:szCs w:val="20"/>
        </w:rPr>
        <w:t>: Deep learning for financial transactions, LLM pipelines, SQL-based feature engineering.</w:t>
      </w:r>
    </w:p>
    <w:p w14:paraId="2284445C" w14:textId="77777777" w:rsidR="002C3E51" w:rsidRPr="002C3E51" w:rsidRDefault="002C3E51" w:rsidP="002C3E51">
      <w:pPr>
        <w:numPr>
          <w:ilvl w:val="1"/>
          <w:numId w:val="10"/>
        </w:numPr>
        <w:spacing w:after="0" w:line="240" w:lineRule="auto"/>
        <w:rPr>
          <w:rFonts w:ascii="Arial" w:hAnsi="Arial" w:cs="Arial"/>
          <w:sz w:val="20"/>
          <w:szCs w:val="20"/>
        </w:rPr>
      </w:pPr>
      <w:r w:rsidRPr="002C3E51">
        <w:rPr>
          <w:rFonts w:ascii="Arial" w:hAnsi="Arial" w:cs="Arial"/>
          <w:b/>
          <w:bCs/>
          <w:sz w:val="20"/>
          <w:szCs w:val="20"/>
        </w:rPr>
        <w:t>Smart Energy</w:t>
      </w:r>
      <w:r w:rsidRPr="002C3E51">
        <w:rPr>
          <w:rFonts w:ascii="Arial" w:hAnsi="Arial" w:cs="Arial"/>
          <w:sz w:val="20"/>
          <w:szCs w:val="20"/>
        </w:rPr>
        <w:t>: Solar home energy management, PV optimization, direct methanol fuel cell efficiency.</w:t>
      </w:r>
    </w:p>
    <w:p w14:paraId="473F54F0" w14:textId="77777777" w:rsidR="002C3E51" w:rsidRPr="002C3E51" w:rsidRDefault="002C3E51" w:rsidP="002C3E51">
      <w:pPr>
        <w:numPr>
          <w:ilvl w:val="1"/>
          <w:numId w:val="10"/>
        </w:numPr>
        <w:spacing w:after="0" w:line="240" w:lineRule="auto"/>
        <w:rPr>
          <w:rFonts w:ascii="Arial" w:hAnsi="Arial" w:cs="Arial"/>
          <w:sz w:val="20"/>
          <w:szCs w:val="20"/>
        </w:rPr>
      </w:pPr>
      <w:r w:rsidRPr="002C3E51">
        <w:rPr>
          <w:rFonts w:ascii="Arial" w:hAnsi="Arial" w:cs="Arial"/>
          <w:b/>
          <w:bCs/>
          <w:sz w:val="20"/>
          <w:szCs w:val="20"/>
        </w:rPr>
        <w:t>Healthcare</w:t>
      </w:r>
      <w:r w:rsidRPr="002C3E51">
        <w:rPr>
          <w:rFonts w:ascii="Arial" w:hAnsi="Arial" w:cs="Arial"/>
          <w:sz w:val="20"/>
          <w:szCs w:val="20"/>
        </w:rPr>
        <w:t>: Drift-diffusion MRI motion compensation.</w:t>
      </w:r>
    </w:p>
    <w:p w14:paraId="63AA5B05" w14:textId="77777777" w:rsidR="002C3E51" w:rsidRPr="002C3E51" w:rsidRDefault="002C3E51" w:rsidP="002C3E51">
      <w:pPr>
        <w:numPr>
          <w:ilvl w:val="1"/>
          <w:numId w:val="10"/>
        </w:numPr>
        <w:spacing w:after="0" w:line="240" w:lineRule="auto"/>
        <w:rPr>
          <w:rFonts w:ascii="Arial" w:hAnsi="Arial" w:cs="Arial"/>
          <w:sz w:val="20"/>
          <w:szCs w:val="20"/>
        </w:rPr>
      </w:pPr>
      <w:r w:rsidRPr="002C3E51">
        <w:rPr>
          <w:rFonts w:ascii="Arial" w:hAnsi="Arial" w:cs="Arial"/>
          <w:b/>
          <w:bCs/>
          <w:sz w:val="20"/>
          <w:szCs w:val="20"/>
        </w:rPr>
        <w:t>NLP</w:t>
      </w:r>
      <w:r w:rsidRPr="002C3E51">
        <w:rPr>
          <w:rFonts w:ascii="Arial" w:hAnsi="Arial" w:cs="Arial"/>
          <w:sz w:val="20"/>
          <w:szCs w:val="20"/>
        </w:rPr>
        <w:t>: Project–innovator matching via natural language processing.</w:t>
      </w:r>
    </w:p>
    <w:p w14:paraId="1972B4DF" w14:textId="77777777" w:rsidR="002C3E51" w:rsidRPr="002C3E51" w:rsidRDefault="002C3E51" w:rsidP="002C3E51">
      <w:pPr>
        <w:numPr>
          <w:ilvl w:val="0"/>
          <w:numId w:val="10"/>
        </w:numPr>
        <w:spacing w:after="0" w:line="240" w:lineRule="auto"/>
        <w:rPr>
          <w:rFonts w:ascii="Arial" w:hAnsi="Arial" w:cs="Arial"/>
          <w:sz w:val="20"/>
          <w:szCs w:val="20"/>
        </w:rPr>
      </w:pPr>
      <w:r w:rsidRPr="002C3E51">
        <w:rPr>
          <w:rFonts w:ascii="Arial" w:hAnsi="Arial" w:cs="Arial"/>
          <w:sz w:val="20"/>
          <w:szCs w:val="20"/>
        </w:rPr>
        <w:t>Mentorship: Guided PowerBridgeNY startups (thermal energy storage system modeling, MVP creation).</w:t>
      </w:r>
    </w:p>
    <w:p w14:paraId="6091919F" w14:textId="6E2F4D80" w:rsidR="002C3E51" w:rsidRPr="002C3E51" w:rsidRDefault="002C3E51" w:rsidP="002C3E51">
      <w:pPr>
        <w:spacing w:after="0" w:line="240" w:lineRule="auto"/>
        <w:rPr>
          <w:rFonts w:ascii="Arial" w:hAnsi="Arial" w:cs="Arial"/>
          <w:sz w:val="20"/>
          <w:szCs w:val="20"/>
        </w:rPr>
      </w:pPr>
    </w:p>
    <w:p w14:paraId="4B8C6CF5"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2018 – Present | St. John’s University, NY</w:t>
      </w:r>
      <w:r w:rsidRPr="002C3E51">
        <w:rPr>
          <w:rFonts w:ascii="Arial" w:hAnsi="Arial" w:cs="Arial"/>
          <w:sz w:val="20"/>
          <w:szCs w:val="20"/>
        </w:rPr>
        <w:br/>
        <w:t>Adjunct Associate Professor, Mathematics &amp; Computer Sciences</w:t>
      </w:r>
    </w:p>
    <w:p w14:paraId="653CD7EE" w14:textId="77777777" w:rsidR="002C3E51" w:rsidRPr="002C3E51" w:rsidRDefault="002C3E51" w:rsidP="002C3E51">
      <w:pPr>
        <w:numPr>
          <w:ilvl w:val="0"/>
          <w:numId w:val="11"/>
        </w:numPr>
        <w:spacing w:after="0" w:line="240" w:lineRule="auto"/>
        <w:rPr>
          <w:rFonts w:ascii="Arial" w:hAnsi="Arial" w:cs="Arial"/>
          <w:sz w:val="20"/>
          <w:szCs w:val="20"/>
        </w:rPr>
      </w:pPr>
      <w:r w:rsidRPr="002C3E51">
        <w:rPr>
          <w:rFonts w:ascii="Arial" w:hAnsi="Arial" w:cs="Arial"/>
          <w:sz w:val="20"/>
          <w:szCs w:val="20"/>
        </w:rPr>
        <w:t>Courses: Biostatistics, Applied Statistics, Calculus (Biological &amp; Business Applications).</w:t>
      </w:r>
    </w:p>
    <w:p w14:paraId="6A34B900" w14:textId="77777777" w:rsidR="002C3E51" w:rsidRPr="002C3E51" w:rsidRDefault="002C3E51" w:rsidP="002C3E51">
      <w:pPr>
        <w:numPr>
          <w:ilvl w:val="0"/>
          <w:numId w:val="11"/>
        </w:numPr>
        <w:spacing w:after="0" w:line="240" w:lineRule="auto"/>
        <w:rPr>
          <w:rFonts w:ascii="Arial" w:hAnsi="Arial" w:cs="Arial"/>
          <w:sz w:val="20"/>
          <w:szCs w:val="20"/>
        </w:rPr>
      </w:pPr>
      <w:r w:rsidRPr="002C3E51">
        <w:rPr>
          <w:rFonts w:ascii="Arial" w:hAnsi="Arial" w:cs="Arial"/>
          <w:sz w:val="20"/>
          <w:szCs w:val="20"/>
        </w:rPr>
        <w:t xml:space="preserve">Research: Financial risk modeling (options, CDS, futures pricing), </w:t>
      </w:r>
      <w:r w:rsidRPr="002C3E51">
        <w:rPr>
          <w:rFonts w:ascii="Arial" w:hAnsi="Arial" w:cs="Arial"/>
          <w:b/>
          <w:bCs/>
          <w:sz w:val="20"/>
          <w:szCs w:val="20"/>
        </w:rPr>
        <w:t>deep learning and statistical models</w:t>
      </w:r>
      <w:r w:rsidRPr="002C3E51">
        <w:rPr>
          <w:rFonts w:ascii="Arial" w:hAnsi="Arial" w:cs="Arial"/>
          <w:sz w:val="20"/>
          <w:szCs w:val="20"/>
        </w:rPr>
        <w:t>.</w:t>
      </w:r>
    </w:p>
    <w:p w14:paraId="03AA124A" w14:textId="77777777" w:rsidR="002C3E51" w:rsidRPr="002C3E51" w:rsidRDefault="002C3E51" w:rsidP="002C3E51">
      <w:pPr>
        <w:numPr>
          <w:ilvl w:val="0"/>
          <w:numId w:val="11"/>
        </w:numPr>
        <w:spacing w:after="0" w:line="240" w:lineRule="auto"/>
        <w:rPr>
          <w:rFonts w:ascii="Arial" w:hAnsi="Arial" w:cs="Arial"/>
          <w:sz w:val="20"/>
          <w:szCs w:val="20"/>
        </w:rPr>
      </w:pPr>
      <w:r w:rsidRPr="002C3E51">
        <w:rPr>
          <w:rFonts w:ascii="Arial" w:hAnsi="Arial" w:cs="Arial"/>
          <w:sz w:val="20"/>
          <w:szCs w:val="20"/>
        </w:rPr>
        <w:t>Projects: Infectious disease spread modeling, VBA/Excel analytics.</w:t>
      </w:r>
    </w:p>
    <w:p w14:paraId="2E8C59D4" w14:textId="77777777" w:rsidR="002C3E51" w:rsidRPr="002C3E51" w:rsidRDefault="002C3E51" w:rsidP="002C3E51">
      <w:pPr>
        <w:numPr>
          <w:ilvl w:val="0"/>
          <w:numId w:val="11"/>
        </w:numPr>
        <w:spacing w:after="0" w:line="240" w:lineRule="auto"/>
        <w:rPr>
          <w:rFonts w:ascii="Arial" w:hAnsi="Arial" w:cs="Arial"/>
          <w:sz w:val="20"/>
          <w:szCs w:val="20"/>
        </w:rPr>
      </w:pPr>
      <w:r w:rsidRPr="002C3E51">
        <w:rPr>
          <w:rFonts w:ascii="Arial" w:hAnsi="Arial" w:cs="Arial"/>
          <w:sz w:val="20"/>
          <w:szCs w:val="20"/>
        </w:rPr>
        <w:t>Reviewer: SAJSS Economics, ARJoMath.</w:t>
      </w:r>
    </w:p>
    <w:p w14:paraId="595EF5A7" w14:textId="1A05DE56" w:rsidR="002C3E51" w:rsidRPr="002C3E51" w:rsidRDefault="002C3E51" w:rsidP="002C3E51">
      <w:pPr>
        <w:spacing w:after="0" w:line="240" w:lineRule="auto"/>
        <w:rPr>
          <w:rFonts w:ascii="Arial" w:hAnsi="Arial" w:cs="Arial"/>
          <w:sz w:val="20"/>
          <w:szCs w:val="20"/>
        </w:rPr>
      </w:pPr>
    </w:p>
    <w:p w14:paraId="28324862" w14:textId="3872BF8E" w:rsidR="000A2DB5" w:rsidRPr="000A2DB5" w:rsidRDefault="000A2DB5" w:rsidP="000A2DB5">
      <w:pPr>
        <w:spacing w:after="0" w:line="240" w:lineRule="auto"/>
        <w:rPr>
          <w:rFonts w:ascii="Arial" w:hAnsi="Arial" w:cs="Arial"/>
          <w:b/>
          <w:bCs/>
          <w:sz w:val="20"/>
          <w:szCs w:val="20"/>
        </w:rPr>
      </w:pPr>
      <w:r w:rsidRPr="000A2DB5">
        <w:rPr>
          <w:rFonts w:ascii="Arial" w:hAnsi="Arial" w:cs="Arial"/>
          <w:b/>
          <w:bCs/>
          <w:sz w:val="20"/>
          <w:szCs w:val="20"/>
        </w:rPr>
        <w:t>2023 – Present | Fintech Startup (Part-Time, Amazon 1099 Contract)</w:t>
      </w:r>
      <w:r w:rsidRPr="000A2DB5">
        <w:rPr>
          <w:rFonts w:ascii="Arial" w:hAnsi="Arial" w:cs="Arial"/>
          <w:b/>
          <w:bCs/>
          <w:sz w:val="20"/>
          <w:szCs w:val="20"/>
        </w:rPr>
        <w:br/>
      </w:r>
      <w:r w:rsidRPr="000A2DB5">
        <w:rPr>
          <w:rFonts w:ascii="Arial" w:hAnsi="Arial" w:cs="Arial"/>
          <w:sz w:val="20"/>
          <w:szCs w:val="20"/>
        </w:rPr>
        <w:t>Lead Data Scientist</w:t>
      </w:r>
    </w:p>
    <w:p w14:paraId="2C0FAD8C" w14:textId="77777777" w:rsidR="000A2DB5" w:rsidRPr="000A2DB5" w:rsidRDefault="000A2DB5" w:rsidP="000A2DB5">
      <w:pPr>
        <w:numPr>
          <w:ilvl w:val="0"/>
          <w:numId w:val="22"/>
        </w:numPr>
        <w:spacing w:after="0" w:line="240" w:lineRule="auto"/>
        <w:rPr>
          <w:rFonts w:ascii="Arial" w:hAnsi="Arial" w:cs="Arial"/>
          <w:sz w:val="20"/>
          <w:szCs w:val="20"/>
        </w:rPr>
      </w:pPr>
      <w:r w:rsidRPr="000A2DB5">
        <w:rPr>
          <w:rFonts w:ascii="Arial" w:hAnsi="Arial" w:cs="Arial"/>
          <w:sz w:val="20"/>
          <w:szCs w:val="20"/>
        </w:rPr>
        <w:t>Developing a peer-to-peer (P2P) digital payment platform for secure and scalable financial transactions.</w:t>
      </w:r>
    </w:p>
    <w:p w14:paraId="70819472" w14:textId="77777777" w:rsidR="000A2DB5" w:rsidRPr="000A2DB5" w:rsidRDefault="000A2DB5" w:rsidP="000A2DB5">
      <w:pPr>
        <w:numPr>
          <w:ilvl w:val="0"/>
          <w:numId w:val="22"/>
        </w:numPr>
        <w:spacing w:after="0" w:line="240" w:lineRule="auto"/>
        <w:rPr>
          <w:rFonts w:ascii="Arial" w:hAnsi="Arial" w:cs="Arial"/>
          <w:sz w:val="20"/>
          <w:szCs w:val="20"/>
        </w:rPr>
      </w:pPr>
      <w:r w:rsidRPr="000A2DB5">
        <w:rPr>
          <w:rFonts w:ascii="Arial" w:hAnsi="Arial" w:cs="Arial"/>
          <w:sz w:val="20"/>
          <w:szCs w:val="20"/>
        </w:rPr>
        <w:t>Applying machine learning and risk analytics to enhance fraud detection, user verification, and transaction security.</w:t>
      </w:r>
    </w:p>
    <w:p w14:paraId="3628C948" w14:textId="77777777" w:rsidR="000A2DB5" w:rsidRPr="000A2DB5" w:rsidRDefault="000A2DB5" w:rsidP="000A2DB5">
      <w:pPr>
        <w:numPr>
          <w:ilvl w:val="0"/>
          <w:numId w:val="22"/>
        </w:numPr>
        <w:spacing w:after="0" w:line="240" w:lineRule="auto"/>
        <w:rPr>
          <w:rFonts w:ascii="Arial" w:hAnsi="Arial" w:cs="Arial"/>
          <w:sz w:val="20"/>
          <w:szCs w:val="20"/>
        </w:rPr>
      </w:pPr>
      <w:r w:rsidRPr="000A2DB5">
        <w:rPr>
          <w:rFonts w:ascii="Arial" w:hAnsi="Arial" w:cs="Arial"/>
          <w:sz w:val="20"/>
          <w:szCs w:val="20"/>
        </w:rPr>
        <w:t>Designing predictive models for payment flow optimization and customer behavior analysis.</w:t>
      </w:r>
    </w:p>
    <w:p w14:paraId="55BEB056" w14:textId="77777777" w:rsidR="000A2DB5" w:rsidRPr="000A2DB5" w:rsidRDefault="000A2DB5" w:rsidP="000A2DB5">
      <w:pPr>
        <w:numPr>
          <w:ilvl w:val="0"/>
          <w:numId w:val="22"/>
        </w:numPr>
        <w:spacing w:after="0" w:line="240" w:lineRule="auto"/>
        <w:rPr>
          <w:rFonts w:ascii="Arial" w:hAnsi="Arial" w:cs="Arial"/>
          <w:sz w:val="20"/>
          <w:szCs w:val="20"/>
        </w:rPr>
      </w:pPr>
      <w:r w:rsidRPr="000A2DB5">
        <w:rPr>
          <w:rFonts w:ascii="Arial" w:hAnsi="Arial" w:cs="Arial"/>
          <w:sz w:val="20"/>
          <w:szCs w:val="20"/>
        </w:rPr>
        <w:t>Collaborating with cross-functional engineering and product teams to drive MVP to scalable deployment.</w:t>
      </w:r>
    </w:p>
    <w:p w14:paraId="0F7FC3A3" w14:textId="0DD545B1" w:rsidR="000A2DB5" w:rsidRPr="000A2DB5" w:rsidRDefault="000A2DB5" w:rsidP="000A2DB5">
      <w:pPr>
        <w:numPr>
          <w:ilvl w:val="0"/>
          <w:numId w:val="22"/>
        </w:numPr>
        <w:spacing w:after="0" w:line="240" w:lineRule="auto"/>
        <w:rPr>
          <w:rFonts w:ascii="Arial" w:hAnsi="Arial" w:cs="Arial"/>
          <w:sz w:val="20"/>
          <w:szCs w:val="20"/>
        </w:rPr>
      </w:pPr>
      <w:r w:rsidRPr="000A2DB5">
        <w:rPr>
          <w:rFonts w:ascii="Arial" w:hAnsi="Arial" w:cs="Arial"/>
          <w:sz w:val="20"/>
          <w:szCs w:val="20"/>
        </w:rPr>
        <w:t xml:space="preserve">Startup partially </w:t>
      </w:r>
      <w:r w:rsidRPr="000A2DB5">
        <w:rPr>
          <w:rFonts w:ascii="Arial" w:hAnsi="Arial" w:cs="Arial"/>
          <w:sz w:val="20"/>
          <w:szCs w:val="20"/>
        </w:rPr>
        <w:t>funded,</w:t>
      </w:r>
      <w:r w:rsidRPr="000A2DB5">
        <w:rPr>
          <w:rFonts w:ascii="Arial" w:hAnsi="Arial" w:cs="Arial"/>
          <w:sz w:val="20"/>
          <w:szCs w:val="20"/>
        </w:rPr>
        <w:t xml:space="preserve"> working part-time while leading data science initiatives.</w:t>
      </w:r>
    </w:p>
    <w:p w14:paraId="56D8A27F" w14:textId="77777777" w:rsidR="000A2DB5" w:rsidRDefault="000A2DB5" w:rsidP="002C3E51">
      <w:pPr>
        <w:spacing w:after="0" w:line="240" w:lineRule="auto"/>
        <w:rPr>
          <w:rFonts w:ascii="Arial" w:hAnsi="Arial" w:cs="Arial"/>
          <w:b/>
          <w:bCs/>
          <w:sz w:val="20"/>
          <w:szCs w:val="20"/>
        </w:rPr>
      </w:pPr>
    </w:p>
    <w:p w14:paraId="2B02E721" w14:textId="6730D141"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2021 – 2023 | Tata Consultancy Services (TCS)</w:t>
      </w:r>
      <w:r w:rsidRPr="002C3E51">
        <w:rPr>
          <w:rFonts w:ascii="Arial" w:hAnsi="Arial" w:cs="Arial"/>
          <w:sz w:val="20"/>
          <w:szCs w:val="20"/>
        </w:rPr>
        <w:br/>
        <w:t>Lead Data Scientist, TTH</w:t>
      </w:r>
    </w:p>
    <w:p w14:paraId="2969A033" w14:textId="77777777" w:rsidR="002C3E51" w:rsidRPr="002C3E51" w:rsidRDefault="002C3E51" w:rsidP="002C3E51">
      <w:pPr>
        <w:numPr>
          <w:ilvl w:val="0"/>
          <w:numId w:val="12"/>
        </w:numPr>
        <w:spacing w:after="0" w:line="240" w:lineRule="auto"/>
        <w:rPr>
          <w:rFonts w:ascii="Arial" w:hAnsi="Arial" w:cs="Arial"/>
          <w:sz w:val="20"/>
          <w:szCs w:val="20"/>
        </w:rPr>
      </w:pPr>
      <w:r w:rsidRPr="002C3E51">
        <w:rPr>
          <w:rFonts w:ascii="Arial" w:hAnsi="Arial" w:cs="Arial"/>
          <w:sz w:val="20"/>
          <w:szCs w:val="20"/>
        </w:rPr>
        <w:t>Built Recommender Systems: Buy It Again, Recommended for You (SVD, LSTM), Frequently Bought Together (Neural Collaborative Filtering).</w:t>
      </w:r>
    </w:p>
    <w:p w14:paraId="54339BBE" w14:textId="77777777" w:rsidR="002C3E51" w:rsidRPr="002C3E51" w:rsidRDefault="002C3E51" w:rsidP="002C3E51">
      <w:pPr>
        <w:numPr>
          <w:ilvl w:val="0"/>
          <w:numId w:val="12"/>
        </w:numPr>
        <w:spacing w:after="0" w:line="240" w:lineRule="auto"/>
        <w:rPr>
          <w:rFonts w:ascii="Arial" w:hAnsi="Arial" w:cs="Arial"/>
          <w:sz w:val="20"/>
          <w:szCs w:val="20"/>
        </w:rPr>
      </w:pPr>
      <w:r w:rsidRPr="002C3E51">
        <w:rPr>
          <w:rFonts w:ascii="Arial" w:hAnsi="Arial" w:cs="Arial"/>
          <w:sz w:val="20"/>
          <w:szCs w:val="20"/>
        </w:rPr>
        <w:t>Conducted EDA and forecasting with Python + BigQuery SQL, PySpark, Snowflake, Databricks.</w:t>
      </w:r>
    </w:p>
    <w:p w14:paraId="5AEAB258" w14:textId="77777777" w:rsidR="002C3E51" w:rsidRPr="002C3E51" w:rsidRDefault="002C3E51" w:rsidP="002C3E51">
      <w:pPr>
        <w:numPr>
          <w:ilvl w:val="0"/>
          <w:numId w:val="12"/>
        </w:numPr>
        <w:spacing w:after="0" w:line="240" w:lineRule="auto"/>
        <w:rPr>
          <w:rFonts w:ascii="Arial" w:hAnsi="Arial" w:cs="Arial"/>
          <w:sz w:val="20"/>
          <w:szCs w:val="20"/>
        </w:rPr>
      </w:pPr>
      <w:r w:rsidRPr="002C3E51">
        <w:rPr>
          <w:rFonts w:ascii="Arial" w:hAnsi="Arial" w:cs="Arial"/>
          <w:sz w:val="20"/>
          <w:szCs w:val="20"/>
        </w:rPr>
        <w:t>Applied LLM/NLP (BERT, Hugging Face, Transformers) in retail and airline analytics.</w:t>
      </w:r>
    </w:p>
    <w:p w14:paraId="78C8D081" w14:textId="77777777" w:rsidR="002C3E51" w:rsidRPr="002C3E51" w:rsidRDefault="002C3E51" w:rsidP="002C3E51">
      <w:pPr>
        <w:numPr>
          <w:ilvl w:val="0"/>
          <w:numId w:val="12"/>
        </w:numPr>
        <w:spacing w:after="0" w:line="240" w:lineRule="auto"/>
        <w:rPr>
          <w:rFonts w:ascii="Arial" w:hAnsi="Arial" w:cs="Arial"/>
          <w:sz w:val="20"/>
          <w:szCs w:val="20"/>
        </w:rPr>
      </w:pPr>
      <w:r w:rsidRPr="002C3E51">
        <w:rPr>
          <w:rFonts w:ascii="Arial" w:hAnsi="Arial" w:cs="Arial"/>
          <w:sz w:val="20"/>
          <w:szCs w:val="20"/>
        </w:rPr>
        <w:t>Clients: Delta, Ingram Micro, BestBuy, Lufthansa.</w:t>
      </w:r>
    </w:p>
    <w:p w14:paraId="4AF3CC57" w14:textId="077E7973" w:rsidR="002C3E51" w:rsidRPr="002C3E51" w:rsidRDefault="002C3E51" w:rsidP="002C3E51">
      <w:pPr>
        <w:spacing w:after="0" w:line="240" w:lineRule="auto"/>
        <w:rPr>
          <w:rFonts w:ascii="Arial" w:hAnsi="Arial" w:cs="Arial"/>
          <w:sz w:val="20"/>
          <w:szCs w:val="20"/>
        </w:rPr>
      </w:pPr>
    </w:p>
    <w:p w14:paraId="05F2F99B"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2006 – 2008 | St. John’s University &amp; NY Institute of Technology</w:t>
      </w:r>
      <w:r w:rsidRPr="002C3E51">
        <w:rPr>
          <w:rFonts w:ascii="Arial" w:hAnsi="Arial" w:cs="Arial"/>
          <w:sz w:val="20"/>
          <w:szCs w:val="20"/>
        </w:rPr>
        <w:br/>
        <w:t>Adjunct Associate Professor – Physics &amp; Finance</w:t>
      </w:r>
    </w:p>
    <w:p w14:paraId="555E542C" w14:textId="77777777" w:rsidR="002C3E51" w:rsidRPr="002C3E51" w:rsidRDefault="002C3E51" w:rsidP="002C3E51">
      <w:pPr>
        <w:numPr>
          <w:ilvl w:val="0"/>
          <w:numId w:val="13"/>
        </w:numPr>
        <w:spacing w:after="0" w:line="240" w:lineRule="auto"/>
        <w:rPr>
          <w:rFonts w:ascii="Arial" w:hAnsi="Arial" w:cs="Arial"/>
          <w:sz w:val="20"/>
          <w:szCs w:val="20"/>
        </w:rPr>
      </w:pPr>
      <w:r w:rsidRPr="002C3E51">
        <w:rPr>
          <w:rFonts w:ascii="Arial" w:hAnsi="Arial" w:cs="Arial"/>
          <w:sz w:val="20"/>
          <w:szCs w:val="20"/>
        </w:rPr>
        <w:t>Research: Stochastic differential equations, catastrophe modeling, spin-transfer nanodevices, diffusion modeling.</w:t>
      </w:r>
    </w:p>
    <w:p w14:paraId="1ED003EA" w14:textId="77777777" w:rsidR="002C3E51" w:rsidRPr="002C3E51" w:rsidRDefault="002C3E51" w:rsidP="002C3E51">
      <w:pPr>
        <w:numPr>
          <w:ilvl w:val="0"/>
          <w:numId w:val="13"/>
        </w:numPr>
        <w:spacing w:after="0" w:line="240" w:lineRule="auto"/>
        <w:rPr>
          <w:rFonts w:ascii="Arial" w:hAnsi="Arial" w:cs="Arial"/>
          <w:sz w:val="20"/>
          <w:szCs w:val="20"/>
        </w:rPr>
      </w:pPr>
      <w:r w:rsidRPr="002C3E51">
        <w:rPr>
          <w:rFonts w:ascii="Arial" w:hAnsi="Arial" w:cs="Arial"/>
          <w:sz w:val="20"/>
          <w:szCs w:val="20"/>
        </w:rPr>
        <w:t>Tools: Python, VBA/Excel, COMSOL Multiphysics.</w:t>
      </w:r>
    </w:p>
    <w:p w14:paraId="2D32D903" w14:textId="77777777" w:rsidR="002C3E51" w:rsidRPr="002C3E51" w:rsidRDefault="002C3E51" w:rsidP="002C3E51">
      <w:pPr>
        <w:numPr>
          <w:ilvl w:val="0"/>
          <w:numId w:val="13"/>
        </w:numPr>
        <w:spacing w:after="0" w:line="240" w:lineRule="auto"/>
        <w:rPr>
          <w:rFonts w:ascii="Arial" w:hAnsi="Arial" w:cs="Arial"/>
          <w:sz w:val="20"/>
          <w:szCs w:val="20"/>
        </w:rPr>
      </w:pPr>
      <w:r w:rsidRPr="002C3E51">
        <w:rPr>
          <w:rFonts w:ascii="Arial" w:hAnsi="Arial" w:cs="Arial"/>
          <w:sz w:val="20"/>
          <w:szCs w:val="20"/>
        </w:rPr>
        <w:t>Reviewer: International Journal of Heat and Mass Transfer, Journal of Engineering Mathematics.</w:t>
      </w:r>
    </w:p>
    <w:p w14:paraId="12BC19FD" w14:textId="06ABCA59" w:rsidR="002C3E51" w:rsidRPr="002C3E51" w:rsidRDefault="002C3E51" w:rsidP="002C3E51">
      <w:pPr>
        <w:spacing w:after="0" w:line="240" w:lineRule="auto"/>
        <w:rPr>
          <w:rFonts w:ascii="Arial" w:hAnsi="Arial" w:cs="Arial"/>
          <w:sz w:val="20"/>
          <w:szCs w:val="20"/>
        </w:rPr>
      </w:pPr>
    </w:p>
    <w:p w14:paraId="553DC6D7"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2004 – 2005 | Veeco Instruments Inc., Plainview, NY</w:t>
      </w:r>
      <w:r w:rsidRPr="002C3E51">
        <w:rPr>
          <w:rFonts w:ascii="Arial" w:hAnsi="Arial" w:cs="Arial"/>
          <w:sz w:val="20"/>
          <w:szCs w:val="20"/>
        </w:rPr>
        <w:br/>
        <w:t>Process Development Engineer (Nanotechnology)</w:t>
      </w:r>
    </w:p>
    <w:p w14:paraId="3E020E55" w14:textId="77777777" w:rsidR="002C3E51" w:rsidRPr="002C3E51" w:rsidRDefault="002C3E51" w:rsidP="002C3E51">
      <w:pPr>
        <w:numPr>
          <w:ilvl w:val="0"/>
          <w:numId w:val="14"/>
        </w:numPr>
        <w:spacing w:after="0" w:line="240" w:lineRule="auto"/>
        <w:rPr>
          <w:rFonts w:ascii="Arial" w:hAnsi="Arial" w:cs="Arial"/>
          <w:sz w:val="20"/>
          <w:szCs w:val="20"/>
        </w:rPr>
      </w:pPr>
      <w:r w:rsidRPr="002C3E51">
        <w:rPr>
          <w:rFonts w:ascii="Arial" w:hAnsi="Arial" w:cs="Arial"/>
          <w:sz w:val="20"/>
          <w:szCs w:val="20"/>
        </w:rPr>
        <w:t>Optimized thin-film deposition processes and nanodevice design.</w:t>
      </w:r>
    </w:p>
    <w:p w14:paraId="6FEC9FC1" w14:textId="77777777" w:rsidR="002C3E51" w:rsidRPr="002C3E51" w:rsidRDefault="002C3E51" w:rsidP="002C3E51">
      <w:pPr>
        <w:numPr>
          <w:ilvl w:val="0"/>
          <w:numId w:val="14"/>
        </w:numPr>
        <w:spacing w:after="0" w:line="240" w:lineRule="auto"/>
        <w:rPr>
          <w:rFonts w:ascii="Arial" w:hAnsi="Arial" w:cs="Arial"/>
          <w:sz w:val="20"/>
          <w:szCs w:val="20"/>
        </w:rPr>
      </w:pPr>
      <w:r w:rsidRPr="002C3E51">
        <w:rPr>
          <w:rFonts w:ascii="Arial" w:hAnsi="Arial" w:cs="Arial"/>
          <w:sz w:val="20"/>
          <w:szCs w:val="20"/>
        </w:rPr>
        <w:t>Developed regression/statistical models; high-vacuum equipment control.</w:t>
      </w:r>
    </w:p>
    <w:p w14:paraId="63B996E3" w14:textId="77777777" w:rsidR="002C3E51" w:rsidRPr="002C3E51" w:rsidRDefault="002C3E51" w:rsidP="002C3E51">
      <w:pPr>
        <w:numPr>
          <w:ilvl w:val="0"/>
          <w:numId w:val="14"/>
        </w:numPr>
        <w:spacing w:after="0" w:line="240" w:lineRule="auto"/>
        <w:rPr>
          <w:rFonts w:ascii="Arial" w:hAnsi="Arial" w:cs="Arial"/>
          <w:sz w:val="20"/>
          <w:szCs w:val="20"/>
        </w:rPr>
      </w:pPr>
      <w:r w:rsidRPr="002C3E51">
        <w:rPr>
          <w:rFonts w:ascii="Arial" w:hAnsi="Arial" w:cs="Arial"/>
          <w:sz w:val="20"/>
          <w:szCs w:val="20"/>
        </w:rPr>
        <w:t>Tools: VBA, AutoCAD, simulation modeling.</w:t>
      </w:r>
    </w:p>
    <w:p w14:paraId="61DE7255" w14:textId="61C9681B" w:rsidR="002C3E51" w:rsidRPr="002C3E51" w:rsidRDefault="002C3E51" w:rsidP="002C3E51">
      <w:pPr>
        <w:spacing w:after="0" w:line="240" w:lineRule="auto"/>
        <w:rPr>
          <w:rFonts w:ascii="Arial" w:hAnsi="Arial" w:cs="Arial"/>
          <w:sz w:val="20"/>
          <w:szCs w:val="20"/>
        </w:rPr>
      </w:pPr>
    </w:p>
    <w:p w14:paraId="2DD507FD"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2002 – 2006 | City College of New York (CUNY)</w:t>
      </w:r>
      <w:r w:rsidRPr="002C3E51">
        <w:rPr>
          <w:rFonts w:ascii="Arial" w:hAnsi="Arial" w:cs="Arial"/>
          <w:sz w:val="20"/>
          <w:szCs w:val="20"/>
        </w:rPr>
        <w:br/>
        <w:t>Adjunct Professor, Mechanical Engineering</w:t>
      </w:r>
    </w:p>
    <w:p w14:paraId="60A037F8" w14:textId="77777777" w:rsidR="002C3E51" w:rsidRPr="002C3E51" w:rsidRDefault="002C3E51" w:rsidP="002C3E51">
      <w:pPr>
        <w:numPr>
          <w:ilvl w:val="0"/>
          <w:numId w:val="15"/>
        </w:numPr>
        <w:spacing w:after="0" w:line="240" w:lineRule="auto"/>
        <w:rPr>
          <w:rFonts w:ascii="Arial" w:hAnsi="Arial" w:cs="Arial"/>
          <w:sz w:val="20"/>
          <w:szCs w:val="20"/>
        </w:rPr>
      </w:pPr>
      <w:r w:rsidRPr="002C3E51">
        <w:rPr>
          <w:rFonts w:ascii="Arial" w:hAnsi="Arial" w:cs="Arial"/>
          <w:sz w:val="20"/>
          <w:szCs w:val="20"/>
        </w:rPr>
        <w:t>Research: Thermal fields, phase-boundary stress/temperature modeling.</w:t>
      </w:r>
    </w:p>
    <w:p w14:paraId="7D9014BC" w14:textId="77777777" w:rsidR="002C3E51" w:rsidRPr="002C3E51" w:rsidRDefault="002C3E51" w:rsidP="002C3E51">
      <w:pPr>
        <w:numPr>
          <w:ilvl w:val="0"/>
          <w:numId w:val="15"/>
        </w:numPr>
        <w:spacing w:after="0" w:line="240" w:lineRule="auto"/>
        <w:rPr>
          <w:rFonts w:ascii="Arial" w:hAnsi="Arial" w:cs="Arial"/>
          <w:sz w:val="20"/>
          <w:szCs w:val="20"/>
        </w:rPr>
      </w:pPr>
      <w:r w:rsidRPr="002C3E51">
        <w:rPr>
          <w:rFonts w:ascii="Arial" w:hAnsi="Arial" w:cs="Arial"/>
          <w:sz w:val="20"/>
          <w:szCs w:val="20"/>
        </w:rPr>
        <w:t>Tools: C++, MATLAB, statistical methods.</w:t>
      </w:r>
    </w:p>
    <w:p w14:paraId="1B7862DD" w14:textId="23A3E65E" w:rsidR="002C3E51" w:rsidRPr="002C3E51" w:rsidRDefault="002C3E51" w:rsidP="002C3E51">
      <w:pPr>
        <w:spacing w:after="0" w:line="240" w:lineRule="auto"/>
        <w:rPr>
          <w:rFonts w:ascii="Arial" w:hAnsi="Arial" w:cs="Arial"/>
          <w:sz w:val="20"/>
          <w:szCs w:val="20"/>
        </w:rPr>
      </w:pPr>
    </w:p>
    <w:p w14:paraId="747587C8"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Education &amp; Training</w:t>
      </w:r>
    </w:p>
    <w:p w14:paraId="5BE6F924" w14:textId="77777777" w:rsidR="002C3E51" w:rsidRPr="002C3E51" w:rsidRDefault="002C3E51" w:rsidP="002C3E51">
      <w:pPr>
        <w:numPr>
          <w:ilvl w:val="0"/>
          <w:numId w:val="16"/>
        </w:numPr>
        <w:spacing w:after="0" w:line="240" w:lineRule="auto"/>
        <w:rPr>
          <w:rFonts w:ascii="Arial" w:hAnsi="Arial" w:cs="Arial"/>
          <w:sz w:val="20"/>
          <w:szCs w:val="20"/>
        </w:rPr>
      </w:pPr>
      <w:r w:rsidRPr="002C3E51">
        <w:rPr>
          <w:rFonts w:ascii="Arial" w:hAnsi="Arial" w:cs="Arial"/>
          <w:b/>
          <w:bCs/>
          <w:sz w:val="20"/>
          <w:szCs w:val="20"/>
        </w:rPr>
        <w:t>Postdoc</w:t>
      </w:r>
      <w:r w:rsidRPr="002C3E51">
        <w:rPr>
          <w:rFonts w:ascii="Arial" w:hAnsi="Arial" w:cs="Arial"/>
          <w:sz w:val="20"/>
          <w:szCs w:val="20"/>
        </w:rPr>
        <w:t xml:space="preserve"> – Ben-Gurion University of the Negev, Israel (Materials Engineering)</w:t>
      </w:r>
    </w:p>
    <w:p w14:paraId="46F0D316" w14:textId="77777777" w:rsidR="002C3E51" w:rsidRPr="002C3E51" w:rsidRDefault="002C3E51" w:rsidP="002C3E51">
      <w:pPr>
        <w:numPr>
          <w:ilvl w:val="0"/>
          <w:numId w:val="16"/>
        </w:numPr>
        <w:spacing w:after="0" w:line="240" w:lineRule="auto"/>
        <w:rPr>
          <w:rFonts w:ascii="Arial" w:hAnsi="Arial" w:cs="Arial"/>
          <w:sz w:val="20"/>
          <w:szCs w:val="20"/>
        </w:rPr>
      </w:pPr>
      <w:r w:rsidRPr="002C3E51">
        <w:rPr>
          <w:rFonts w:ascii="Arial" w:hAnsi="Arial" w:cs="Arial"/>
          <w:b/>
          <w:bCs/>
          <w:sz w:val="20"/>
          <w:szCs w:val="20"/>
        </w:rPr>
        <w:t>Ph.D.</w:t>
      </w:r>
      <w:r w:rsidRPr="002C3E51">
        <w:rPr>
          <w:rFonts w:ascii="Arial" w:hAnsi="Arial" w:cs="Arial"/>
          <w:sz w:val="20"/>
          <w:szCs w:val="20"/>
        </w:rPr>
        <w:t xml:space="preserve"> – Donetsk National Technical University (Materials Engineering, Process Optimization)</w:t>
      </w:r>
    </w:p>
    <w:p w14:paraId="1FDEDA3F" w14:textId="77777777" w:rsidR="002C3E51" w:rsidRPr="002C3E51" w:rsidRDefault="002C3E51" w:rsidP="002C3E51">
      <w:pPr>
        <w:numPr>
          <w:ilvl w:val="0"/>
          <w:numId w:val="16"/>
        </w:numPr>
        <w:spacing w:after="0" w:line="240" w:lineRule="auto"/>
        <w:rPr>
          <w:rFonts w:ascii="Arial" w:hAnsi="Arial" w:cs="Arial"/>
          <w:sz w:val="20"/>
          <w:szCs w:val="20"/>
        </w:rPr>
      </w:pPr>
      <w:r w:rsidRPr="002C3E51">
        <w:rPr>
          <w:rFonts w:ascii="Arial" w:hAnsi="Arial" w:cs="Arial"/>
          <w:b/>
          <w:bCs/>
          <w:sz w:val="20"/>
          <w:szCs w:val="20"/>
        </w:rPr>
        <w:t>B.S./M.S.</w:t>
      </w:r>
      <w:r w:rsidRPr="002C3E51">
        <w:rPr>
          <w:rFonts w:ascii="Arial" w:hAnsi="Arial" w:cs="Arial"/>
          <w:sz w:val="20"/>
          <w:szCs w:val="20"/>
        </w:rPr>
        <w:t xml:space="preserve"> – Donetsk National Technical University (Mechanical Engineering, GPA 3.97, Honors)</w:t>
      </w:r>
    </w:p>
    <w:p w14:paraId="1324D829" w14:textId="77777777" w:rsidR="002C3E51" w:rsidRDefault="002C3E51" w:rsidP="002C3E51">
      <w:pPr>
        <w:spacing w:after="0" w:line="240" w:lineRule="auto"/>
        <w:rPr>
          <w:rFonts w:ascii="Arial" w:hAnsi="Arial" w:cs="Arial"/>
          <w:b/>
          <w:bCs/>
          <w:sz w:val="20"/>
          <w:szCs w:val="20"/>
        </w:rPr>
      </w:pPr>
    </w:p>
    <w:p w14:paraId="436761E7" w14:textId="67A3D4BA"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Professional Development</w:t>
      </w:r>
    </w:p>
    <w:p w14:paraId="7023AB8A" w14:textId="77777777" w:rsidR="002C3E51" w:rsidRPr="002C3E51" w:rsidRDefault="002C3E51" w:rsidP="002C3E51">
      <w:pPr>
        <w:numPr>
          <w:ilvl w:val="0"/>
          <w:numId w:val="17"/>
        </w:numPr>
        <w:spacing w:after="0" w:line="240" w:lineRule="auto"/>
        <w:rPr>
          <w:rFonts w:ascii="Arial" w:hAnsi="Arial" w:cs="Arial"/>
          <w:sz w:val="20"/>
          <w:szCs w:val="20"/>
        </w:rPr>
      </w:pPr>
      <w:r w:rsidRPr="002C3E51">
        <w:rPr>
          <w:rFonts w:ascii="Arial" w:hAnsi="Arial" w:cs="Arial"/>
          <w:sz w:val="20"/>
          <w:szCs w:val="20"/>
        </w:rPr>
        <w:t>Innovation Certification Program, Xinova (2020)</w:t>
      </w:r>
    </w:p>
    <w:p w14:paraId="2378B80F" w14:textId="77777777" w:rsidR="002C3E51" w:rsidRPr="002C3E51" w:rsidRDefault="002C3E51" w:rsidP="002C3E51">
      <w:pPr>
        <w:numPr>
          <w:ilvl w:val="0"/>
          <w:numId w:val="17"/>
        </w:numPr>
        <w:spacing w:after="0" w:line="240" w:lineRule="auto"/>
        <w:rPr>
          <w:rFonts w:ascii="Arial" w:hAnsi="Arial" w:cs="Arial"/>
          <w:sz w:val="20"/>
          <w:szCs w:val="20"/>
        </w:rPr>
      </w:pPr>
      <w:r w:rsidRPr="002C3E51">
        <w:rPr>
          <w:rFonts w:ascii="Arial" w:hAnsi="Arial" w:cs="Arial"/>
          <w:sz w:val="20"/>
          <w:szCs w:val="20"/>
        </w:rPr>
        <w:t>Python for Data Science, Machine Learning Scientist Program (DataCamp, 2017–2020)</w:t>
      </w:r>
    </w:p>
    <w:p w14:paraId="6939D2B7" w14:textId="77777777" w:rsidR="002C3E51" w:rsidRPr="002C3E51" w:rsidRDefault="002C3E51" w:rsidP="002C3E51">
      <w:pPr>
        <w:numPr>
          <w:ilvl w:val="0"/>
          <w:numId w:val="17"/>
        </w:numPr>
        <w:spacing w:after="0" w:line="240" w:lineRule="auto"/>
        <w:rPr>
          <w:rFonts w:ascii="Arial" w:hAnsi="Arial" w:cs="Arial"/>
          <w:sz w:val="20"/>
          <w:szCs w:val="20"/>
        </w:rPr>
      </w:pPr>
      <w:r w:rsidRPr="002C3E51">
        <w:rPr>
          <w:rFonts w:ascii="Arial" w:hAnsi="Arial" w:cs="Arial"/>
          <w:sz w:val="20"/>
          <w:szCs w:val="20"/>
        </w:rPr>
        <w:t>Data Architecture &amp; SQL, Python, C# (Cooper Union, 2013)</w:t>
      </w:r>
    </w:p>
    <w:p w14:paraId="6A55AA51" w14:textId="77777777" w:rsidR="002C3E51" w:rsidRPr="002C3E51" w:rsidRDefault="002C3E51" w:rsidP="002C3E51">
      <w:pPr>
        <w:numPr>
          <w:ilvl w:val="0"/>
          <w:numId w:val="17"/>
        </w:numPr>
        <w:spacing w:after="0" w:line="240" w:lineRule="auto"/>
        <w:rPr>
          <w:rFonts w:ascii="Arial" w:hAnsi="Arial" w:cs="Arial"/>
          <w:sz w:val="20"/>
          <w:szCs w:val="20"/>
        </w:rPr>
      </w:pPr>
      <w:r w:rsidRPr="002C3E51">
        <w:rPr>
          <w:rFonts w:ascii="Arial" w:hAnsi="Arial" w:cs="Arial"/>
          <w:sz w:val="20"/>
          <w:szCs w:val="20"/>
        </w:rPr>
        <w:t>T3 Technology Seminar, St. John’s University (2007–2008)</w:t>
      </w:r>
    </w:p>
    <w:p w14:paraId="7373DE95" w14:textId="77777777" w:rsidR="002C3E51" w:rsidRPr="002C3E51" w:rsidRDefault="002C3E51" w:rsidP="002C3E51">
      <w:pPr>
        <w:numPr>
          <w:ilvl w:val="0"/>
          <w:numId w:val="17"/>
        </w:numPr>
        <w:spacing w:after="0" w:line="240" w:lineRule="auto"/>
        <w:rPr>
          <w:rFonts w:ascii="Arial" w:hAnsi="Arial" w:cs="Arial"/>
          <w:sz w:val="20"/>
          <w:szCs w:val="20"/>
        </w:rPr>
      </w:pPr>
      <w:r w:rsidRPr="002C3E51">
        <w:rPr>
          <w:rFonts w:ascii="Arial" w:hAnsi="Arial" w:cs="Arial"/>
          <w:sz w:val="20"/>
          <w:szCs w:val="20"/>
        </w:rPr>
        <w:t>MBA coursework, La Salle University (1996)</w:t>
      </w:r>
    </w:p>
    <w:p w14:paraId="3F2EEF51" w14:textId="430B4D5E" w:rsidR="002C3E51" w:rsidRPr="002C3E51" w:rsidRDefault="002C3E51" w:rsidP="002C3E51">
      <w:pPr>
        <w:spacing w:after="0" w:line="240" w:lineRule="auto"/>
        <w:rPr>
          <w:rFonts w:ascii="Arial" w:hAnsi="Arial" w:cs="Arial"/>
          <w:sz w:val="20"/>
          <w:szCs w:val="20"/>
        </w:rPr>
      </w:pPr>
    </w:p>
    <w:p w14:paraId="069FD391"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University Courses Taught</w:t>
      </w:r>
    </w:p>
    <w:p w14:paraId="3C840CAF" w14:textId="77777777" w:rsidR="002C3E51" w:rsidRPr="002C3E51" w:rsidRDefault="002C3E51" w:rsidP="002C3E51">
      <w:pPr>
        <w:numPr>
          <w:ilvl w:val="0"/>
          <w:numId w:val="18"/>
        </w:numPr>
        <w:spacing w:after="0" w:line="240" w:lineRule="auto"/>
        <w:rPr>
          <w:rFonts w:ascii="Arial" w:hAnsi="Arial" w:cs="Arial"/>
          <w:sz w:val="20"/>
          <w:szCs w:val="20"/>
        </w:rPr>
      </w:pPr>
      <w:r w:rsidRPr="002C3E51">
        <w:rPr>
          <w:rFonts w:ascii="Arial" w:hAnsi="Arial" w:cs="Arial"/>
          <w:sz w:val="20"/>
          <w:szCs w:val="20"/>
        </w:rPr>
        <w:t>Biostatistics, Applied Statistics, Calculus for Biological/Business (SJU)</w:t>
      </w:r>
    </w:p>
    <w:p w14:paraId="30E77974" w14:textId="77777777" w:rsidR="002C3E51" w:rsidRPr="002C3E51" w:rsidRDefault="002C3E51" w:rsidP="002C3E51">
      <w:pPr>
        <w:numPr>
          <w:ilvl w:val="0"/>
          <w:numId w:val="18"/>
        </w:numPr>
        <w:spacing w:after="0" w:line="240" w:lineRule="auto"/>
        <w:rPr>
          <w:rFonts w:ascii="Arial" w:hAnsi="Arial" w:cs="Arial"/>
          <w:sz w:val="20"/>
          <w:szCs w:val="20"/>
        </w:rPr>
      </w:pPr>
      <w:r w:rsidRPr="002C3E51">
        <w:rPr>
          <w:rFonts w:ascii="Arial" w:hAnsi="Arial" w:cs="Arial"/>
          <w:sz w:val="20"/>
          <w:szCs w:val="20"/>
        </w:rPr>
        <w:t>Physics Labs, Conceptual Physics – Science Inquiry (SJU)</w:t>
      </w:r>
    </w:p>
    <w:p w14:paraId="3B2B35DA" w14:textId="77777777" w:rsidR="002C3E51" w:rsidRPr="002C3E51" w:rsidRDefault="002C3E51" w:rsidP="002C3E51">
      <w:pPr>
        <w:numPr>
          <w:ilvl w:val="0"/>
          <w:numId w:val="18"/>
        </w:numPr>
        <w:spacing w:after="0" w:line="240" w:lineRule="auto"/>
        <w:rPr>
          <w:rFonts w:ascii="Arial" w:hAnsi="Arial" w:cs="Arial"/>
          <w:sz w:val="20"/>
          <w:szCs w:val="20"/>
        </w:rPr>
      </w:pPr>
      <w:r w:rsidRPr="002C3E51">
        <w:rPr>
          <w:rFonts w:ascii="Arial" w:hAnsi="Arial" w:cs="Arial"/>
          <w:sz w:val="20"/>
          <w:szCs w:val="20"/>
        </w:rPr>
        <w:t>Quantitative Analysis for Management (NYIT)</w:t>
      </w:r>
    </w:p>
    <w:p w14:paraId="03BDB674" w14:textId="77777777" w:rsidR="002C3E51" w:rsidRPr="002C3E51" w:rsidRDefault="002C3E51" w:rsidP="002C3E51">
      <w:pPr>
        <w:numPr>
          <w:ilvl w:val="0"/>
          <w:numId w:val="18"/>
        </w:numPr>
        <w:spacing w:after="0" w:line="240" w:lineRule="auto"/>
        <w:rPr>
          <w:rFonts w:ascii="Arial" w:hAnsi="Arial" w:cs="Arial"/>
          <w:sz w:val="20"/>
          <w:szCs w:val="20"/>
        </w:rPr>
      </w:pPr>
      <w:r w:rsidRPr="002C3E51">
        <w:rPr>
          <w:rFonts w:ascii="Arial" w:hAnsi="Arial" w:cs="Arial"/>
          <w:sz w:val="20"/>
          <w:szCs w:val="20"/>
        </w:rPr>
        <w:t>Advanced Strength of Materials; Experiment Design (CCNY)</w:t>
      </w:r>
    </w:p>
    <w:p w14:paraId="200D33D8" w14:textId="77777777" w:rsidR="002C3E51" w:rsidRPr="002C3E51" w:rsidRDefault="002C3E51" w:rsidP="002C3E51">
      <w:pPr>
        <w:numPr>
          <w:ilvl w:val="0"/>
          <w:numId w:val="18"/>
        </w:numPr>
        <w:spacing w:after="0" w:line="240" w:lineRule="auto"/>
        <w:rPr>
          <w:rFonts w:ascii="Arial" w:hAnsi="Arial" w:cs="Arial"/>
          <w:sz w:val="20"/>
          <w:szCs w:val="20"/>
        </w:rPr>
      </w:pPr>
      <w:r w:rsidRPr="002C3E51">
        <w:rPr>
          <w:rFonts w:ascii="Arial" w:hAnsi="Arial" w:cs="Arial"/>
          <w:sz w:val="20"/>
          <w:szCs w:val="20"/>
        </w:rPr>
        <w:t>Intro to Engineering Analysis (CCNY)</w:t>
      </w:r>
    </w:p>
    <w:p w14:paraId="358AA5AF" w14:textId="77777777" w:rsidR="002C3E51" w:rsidRPr="002C3E51" w:rsidRDefault="002C3E51" w:rsidP="002C3E51">
      <w:pPr>
        <w:numPr>
          <w:ilvl w:val="0"/>
          <w:numId w:val="18"/>
        </w:numPr>
        <w:spacing w:after="0" w:line="240" w:lineRule="auto"/>
        <w:rPr>
          <w:rFonts w:ascii="Arial" w:hAnsi="Arial" w:cs="Arial"/>
          <w:sz w:val="20"/>
          <w:szCs w:val="20"/>
        </w:rPr>
      </w:pPr>
      <w:r w:rsidRPr="002C3E51">
        <w:rPr>
          <w:rFonts w:ascii="Arial" w:hAnsi="Arial" w:cs="Arial"/>
          <w:sz w:val="20"/>
          <w:szCs w:val="20"/>
        </w:rPr>
        <w:t>Strength of Materials, Machine Design, Cargo Handling Equipment (DNTU)</w:t>
      </w:r>
    </w:p>
    <w:p w14:paraId="2302F79A" w14:textId="6906C047" w:rsidR="002C3E51" w:rsidRPr="002C3E51" w:rsidRDefault="002C3E51" w:rsidP="002C3E51">
      <w:pPr>
        <w:spacing w:after="0" w:line="240" w:lineRule="auto"/>
        <w:rPr>
          <w:rFonts w:ascii="Arial" w:hAnsi="Arial" w:cs="Arial"/>
          <w:sz w:val="20"/>
          <w:szCs w:val="20"/>
        </w:rPr>
      </w:pPr>
    </w:p>
    <w:p w14:paraId="43E19E4B"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Publications &amp; Patents</w:t>
      </w:r>
    </w:p>
    <w:p w14:paraId="41828ACC"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Publications</w:t>
      </w:r>
    </w:p>
    <w:p w14:paraId="48138EFF" w14:textId="77777777" w:rsidR="002C3E51" w:rsidRPr="002C3E51" w:rsidRDefault="002C3E51" w:rsidP="002C3E51">
      <w:pPr>
        <w:numPr>
          <w:ilvl w:val="0"/>
          <w:numId w:val="19"/>
        </w:numPr>
        <w:spacing w:after="0" w:line="240" w:lineRule="auto"/>
        <w:rPr>
          <w:rFonts w:ascii="Arial" w:hAnsi="Arial" w:cs="Arial"/>
          <w:sz w:val="20"/>
          <w:szCs w:val="20"/>
        </w:rPr>
      </w:pPr>
      <w:r w:rsidRPr="002C3E51">
        <w:rPr>
          <w:rFonts w:ascii="Arial" w:hAnsi="Arial" w:cs="Arial"/>
          <w:b/>
          <w:bCs/>
          <w:sz w:val="20"/>
          <w:szCs w:val="20"/>
        </w:rPr>
        <w:t>22 peer-reviewed journal articles</w:t>
      </w:r>
      <w:r w:rsidRPr="002C3E51">
        <w:rPr>
          <w:rFonts w:ascii="Arial" w:hAnsi="Arial" w:cs="Arial"/>
          <w:sz w:val="20"/>
          <w:szCs w:val="20"/>
        </w:rPr>
        <w:t xml:space="preserve">, </w:t>
      </w:r>
      <w:r w:rsidRPr="002C3E51">
        <w:rPr>
          <w:rFonts w:ascii="Arial" w:hAnsi="Arial" w:cs="Arial"/>
          <w:b/>
          <w:bCs/>
          <w:sz w:val="20"/>
          <w:szCs w:val="20"/>
        </w:rPr>
        <w:t>13 conference proceedings</w:t>
      </w:r>
      <w:r w:rsidRPr="002C3E51">
        <w:rPr>
          <w:rFonts w:ascii="Arial" w:hAnsi="Arial" w:cs="Arial"/>
          <w:sz w:val="20"/>
          <w:szCs w:val="20"/>
        </w:rPr>
        <w:t>.</w:t>
      </w:r>
    </w:p>
    <w:p w14:paraId="3161B324" w14:textId="77777777" w:rsidR="002C3E51" w:rsidRPr="002C3E51" w:rsidRDefault="002C3E51" w:rsidP="002C3E51">
      <w:pPr>
        <w:numPr>
          <w:ilvl w:val="0"/>
          <w:numId w:val="19"/>
        </w:numPr>
        <w:spacing w:after="0" w:line="240" w:lineRule="auto"/>
        <w:rPr>
          <w:rFonts w:ascii="Arial" w:hAnsi="Arial" w:cs="Arial"/>
          <w:sz w:val="20"/>
          <w:szCs w:val="20"/>
        </w:rPr>
      </w:pPr>
      <w:r w:rsidRPr="002C3E51">
        <w:rPr>
          <w:rFonts w:ascii="Arial" w:hAnsi="Arial" w:cs="Arial"/>
          <w:sz w:val="20"/>
          <w:szCs w:val="20"/>
        </w:rPr>
        <w:t>Selected:</w:t>
      </w:r>
    </w:p>
    <w:p w14:paraId="0C223224" w14:textId="77777777" w:rsidR="002C3E51" w:rsidRPr="002C3E51" w:rsidRDefault="002C3E51" w:rsidP="002C3E51">
      <w:pPr>
        <w:numPr>
          <w:ilvl w:val="1"/>
          <w:numId w:val="19"/>
        </w:numPr>
        <w:spacing w:after="0" w:line="240" w:lineRule="auto"/>
        <w:rPr>
          <w:rFonts w:ascii="Arial" w:hAnsi="Arial" w:cs="Arial"/>
          <w:sz w:val="20"/>
          <w:szCs w:val="20"/>
        </w:rPr>
      </w:pPr>
      <w:r w:rsidRPr="002C3E51">
        <w:rPr>
          <w:rFonts w:ascii="Arial" w:hAnsi="Arial" w:cs="Arial"/>
          <w:sz w:val="20"/>
          <w:szCs w:val="20"/>
        </w:rPr>
        <w:t xml:space="preserve">Quasi-steady-state modeling of dendritic growth, </w:t>
      </w:r>
      <w:r w:rsidRPr="002C3E51">
        <w:rPr>
          <w:rFonts w:ascii="Arial" w:hAnsi="Arial" w:cs="Arial"/>
          <w:b/>
          <w:bCs/>
          <w:sz w:val="20"/>
          <w:szCs w:val="20"/>
        </w:rPr>
        <w:t>Physics Letters A</w:t>
      </w:r>
      <w:r w:rsidRPr="002C3E51">
        <w:rPr>
          <w:rFonts w:ascii="Arial" w:hAnsi="Arial" w:cs="Arial"/>
          <w:sz w:val="20"/>
          <w:szCs w:val="20"/>
        </w:rPr>
        <w:t>, 310(5-6), 2003.</w:t>
      </w:r>
    </w:p>
    <w:p w14:paraId="16EA3C30" w14:textId="77777777" w:rsidR="002C3E51" w:rsidRPr="002C3E51" w:rsidRDefault="002C3E51" w:rsidP="002C3E51">
      <w:pPr>
        <w:numPr>
          <w:ilvl w:val="1"/>
          <w:numId w:val="19"/>
        </w:numPr>
        <w:spacing w:after="0" w:line="240" w:lineRule="auto"/>
        <w:rPr>
          <w:rFonts w:ascii="Arial" w:hAnsi="Arial" w:cs="Arial"/>
          <w:sz w:val="20"/>
          <w:szCs w:val="20"/>
        </w:rPr>
      </w:pPr>
      <w:r w:rsidRPr="002C3E51">
        <w:rPr>
          <w:rFonts w:ascii="Arial" w:hAnsi="Arial" w:cs="Arial"/>
          <w:sz w:val="20"/>
          <w:szCs w:val="20"/>
        </w:rPr>
        <w:t xml:space="preserve">Instantaneous and Averaged Volatility in Two-Side Filtration Model of Financial Asset Pricing, </w:t>
      </w:r>
      <w:r w:rsidRPr="002C3E51">
        <w:rPr>
          <w:rFonts w:ascii="Arial" w:hAnsi="Arial" w:cs="Arial"/>
          <w:b/>
          <w:bCs/>
          <w:sz w:val="20"/>
          <w:szCs w:val="20"/>
        </w:rPr>
        <w:t>Journal of Derivatives</w:t>
      </w:r>
      <w:r w:rsidRPr="002C3E51">
        <w:rPr>
          <w:rFonts w:ascii="Arial" w:hAnsi="Arial" w:cs="Arial"/>
          <w:sz w:val="20"/>
          <w:szCs w:val="20"/>
        </w:rPr>
        <w:t>, 31(1), Fall 2023.</w:t>
      </w:r>
    </w:p>
    <w:p w14:paraId="3313BE40" w14:textId="77777777" w:rsidR="002C3E51" w:rsidRPr="002C3E51" w:rsidRDefault="002C3E51" w:rsidP="002C3E51">
      <w:pPr>
        <w:numPr>
          <w:ilvl w:val="1"/>
          <w:numId w:val="19"/>
        </w:numPr>
        <w:spacing w:after="0" w:line="240" w:lineRule="auto"/>
        <w:rPr>
          <w:rFonts w:ascii="Arial" w:hAnsi="Arial" w:cs="Arial"/>
          <w:sz w:val="20"/>
          <w:szCs w:val="20"/>
        </w:rPr>
      </w:pPr>
      <w:r w:rsidRPr="002C3E51">
        <w:rPr>
          <w:rFonts w:ascii="Arial" w:hAnsi="Arial" w:cs="Arial"/>
          <w:sz w:val="20"/>
          <w:szCs w:val="20"/>
        </w:rPr>
        <w:t>Reduced-Form Market Model of CDS Risk with Forward-Backward Enlargement, SSRN 5342666, 2025.</w:t>
      </w:r>
    </w:p>
    <w:p w14:paraId="17767BAA"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Patents</w:t>
      </w:r>
    </w:p>
    <w:p w14:paraId="3772D724" w14:textId="77777777" w:rsidR="002C3E51" w:rsidRPr="002C3E51" w:rsidRDefault="002C3E51" w:rsidP="002C3E51">
      <w:pPr>
        <w:numPr>
          <w:ilvl w:val="0"/>
          <w:numId w:val="20"/>
        </w:numPr>
        <w:spacing w:after="0" w:line="240" w:lineRule="auto"/>
        <w:rPr>
          <w:rFonts w:ascii="Arial" w:hAnsi="Arial" w:cs="Arial"/>
          <w:sz w:val="20"/>
          <w:szCs w:val="20"/>
        </w:rPr>
      </w:pPr>
      <w:r w:rsidRPr="002C3E51">
        <w:rPr>
          <w:rFonts w:ascii="Arial" w:hAnsi="Arial" w:cs="Arial"/>
          <w:b/>
          <w:bCs/>
          <w:sz w:val="20"/>
          <w:szCs w:val="20"/>
        </w:rPr>
        <w:t>21 patents and disclosures</w:t>
      </w:r>
      <w:r w:rsidRPr="002C3E51">
        <w:rPr>
          <w:rFonts w:ascii="Arial" w:hAnsi="Arial" w:cs="Arial"/>
          <w:sz w:val="20"/>
          <w:szCs w:val="20"/>
        </w:rPr>
        <w:t xml:space="preserve"> (energy, finance, imaging, communications).</w:t>
      </w:r>
    </w:p>
    <w:p w14:paraId="4BB44443" w14:textId="77777777" w:rsidR="002C3E51" w:rsidRPr="002C3E51" w:rsidRDefault="002C3E51" w:rsidP="002C3E51">
      <w:pPr>
        <w:numPr>
          <w:ilvl w:val="0"/>
          <w:numId w:val="20"/>
        </w:numPr>
        <w:spacing w:after="0" w:line="240" w:lineRule="auto"/>
        <w:rPr>
          <w:rFonts w:ascii="Arial" w:hAnsi="Arial" w:cs="Arial"/>
          <w:sz w:val="20"/>
          <w:szCs w:val="20"/>
        </w:rPr>
      </w:pPr>
      <w:r w:rsidRPr="002C3E51">
        <w:rPr>
          <w:rFonts w:ascii="Arial" w:hAnsi="Arial" w:cs="Arial"/>
          <w:sz w:val="20"/>
          <w:szCs w:val="20"/>
        </w:rPr>
        <w:t>Selected:</w:t>
      </w:r>
    </w:p>
    <w:p w14:paraId="5DABA36B" w14:textId="77777777" w:rsidR="002C3E51" w:rsidRPr="002C3E51" w:rsidRDefault="002C3E51" w:rsidP="002C3E51">
      <w:pPr>
        <w:numPr>
          <w:ilvl w:val="1"/>
          <w:numId w:val="20"/>
        </w:numPr>
        <w:spacing w:after="0" w:line="240" w:lineRule="auto"/>
        <w:rPr>
          <w:rFonts w:ascii="Arial" w:hAnsi="Arial" w:cs="Arial"/>
          <w:sz w:val="20"/>
          <w:szCs w:val="20"/>
        </w:rPr>
      </w:pPr>
      <w:r w:rsidRPr="002C3E51">
        <w:rPr>
          <w:rFonts w:ascii="Arial" w:hAnsi="Arial" w:cs="Arial"/>
          <w:sz w:val="20"/>
          <w:szCs w:val="20"/>
        </w:rPr>
        <w:t>Solar radiation collection system and method, US 8,915,241 (2014).</w:t>
      </w:r>
    </w:p>
    <w:p w14:paraId="1CA91AFD" w14:textId="77777777" w:rsidR="002C3E51" w:rsidRPr="002C3E51" w:rsidRDefault="002C3E51" w:rsidP="002C3E51">
      <w:pPr>
        <w:numPr>
          <w:ilvl w:val="1"/>
          <w:numId w:val="20"/>
        </w:numPr>
        <w:spacing w:after="0" w:line="240" w:lineRule="auto"/>
        <w:rPr>
          <w:rFonts w:ascii="Arial" w:hAnsi="Arial" w:cs="Arial"/>
          <w:sz w:val="20"/>
          <w:szCs w:val="20"/>
        </w:rPr>
      </w:pPr>
      <w:r w:rsidRPr="002C3E51">
        <w:rPr>
          <w:rFonts w:ascii="Arial" w:hAnsi="Arial" w:cs="Arial"/>
          <w:sz w:val="20"/>
          <w:szCs w:val="20"/>
        </w:rPr>
        <w:t>Method and apparatus for MRI, US 9,513,358 B2 (2016).</w:t>
      </w:r>
    </w:p>
    <w:p w14:paraId="1E7D0A98" w14:textId="77777777" w:rsidR="002C3E51" w:rsidRPr="002C3E51" w:rsidRDefault="002C3E51" w:rsidP="002C3E51">
      <w:pPr>
        <w:numPr>
          <w:ilvl w:val="1"/>
          <w:numId w:val="20"/>
        </w:numPr>
        <w:spacing w:after="0" w:line="240" w:lineRule="auto"/>
        <w:rPr>
          <w:rFonts w:ascii="Arial" w:hAnsi="Arial" w:cs="Arial"/>
          <w:sz w:val="20"/>
          <w:szCs w:val="20"/>
        </w:rPr>
      </w:pPr>
      <w:r w:rsidRPr="002C3E51">
        <w:rPr>
          <w:rFonts w:ascii="Arial" w:hAnsi="Arial" w:cs="Arial"/>
          <w:sz w:val="20"/>
          <w:szCs w:val="20"/>
        </w:rPr>
        <w:t>Device authentication in ad-hoc networks, US 9,813,406 B2 (2017).</w:t>
      </w:r>
    </w:p>
    <w:p w14:paraId="3E0C22EA" w14:textId="77777777" w:rsidR="002C3E51" w:rsidRPr="002C3E51" w:rsidRDefault="002C3E51" w:rsidP="002C3E51">
      <w:pPr>
        <w:numPr>
          <w:ilvl w:val="1"/>
          <w:numId w:val="20"/>
        </w:numPr>
        <w:spacing w:after="0" w:line="240" w:lineRule="auto"/>
        <w:rPr>
          <w:rFonts w:ascii="Arial" w:hAnsi="Arial" w:cs="Arial"/>
          <w:sz w:val="20"/>
          <w:szCs w:val="20"/>
        </w:rPr>
      </w:pPr>
      <w:r w:rsidRPr="002C3E51">
        <w:rPr>
          <w:rFonts w:ascii="Arial" w:hAnsi="Arial" w:cs="Arial"/>
          <w:sz w:val="20"/>
          <w:szCs w:val="20"/>
        </w:rPr>
        <w:t>Method and system for network communication, US 10,963,870 B2 (2021).</w:t>
      </w:r>
    </w:p>
    <w:p w14:paraId="72A43F99" w14:textId="05CB72FB" w:rsidR="002C3E51" w:rsidRPr="002C3E51" w:rsidRDefault="002C3E51" w:rsidP="002C3E51">
      <w:pPr>
        <w:spacing w:after="0" w:line="240" w:lineRule="auto"/>
        <w:rPr>
          <w:rFonts w:ascii="Arial" w:hAnsi="Arial" w:cs="Arial"/>
          <w:sz w:val="20"/>
          <w:szCs w:val="20"/>
        </w:rPr>
      </w:pPr>
    </w:p>
    <w:p w14:paraId="2228D38F"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Languages</w:t>
      </w:r>
    </w:p>
    <w:p w14:paraId="1348DBE9" w14:textId="77777777" w:rsidR="002C3E51" w:rsidRPr="002C3E51" w:rsidRDefault="002C3E51" w:rsidP="002C3E51">
      <w:pPr>
        <w:numPr>
          <w:ilvl w:val="0"/>
          <w:numId w:val="21"/>
        </w:numPr>
        <w:spacing w:after="0" w:line="240" w:lineRule="auto"/>
        <w:rPr>
          <w:rFonts w:ascii="Arial" w:hAnsi="Arial" w:cs="Arial"/>
          <w:sz w:val="20"/>
          <w:szCs w:val="20"/>
        </w:rPr>
      </w:pPr>
      <w:r w:rsidRPr="002C3E51">
        <w:rPr>
          <w:rFonts w:ascii="Arial" w:hAnsi="Arial" w:cs="Arial"/>
          <w:sz w:val="20"/>
          <w:szCs w:val="20"/>
        </w:rPr>
        <w:t>English (Fluent), Russian (Native), Hebrew (Proficient), Ukrainian (Proficient)</w:t>
      </w:r>
    </w:p>
    <w:p w14:paraId="6673147A" w14:textId="57280E54" w:rsidR="00D208E6" w:rsidRPr="002C3E51" w:rsidRDefault="002C3E51" w:rsidP="002C3E51">
      <w:pPr>
        <w:spacing w:after="0" w:line="240" w:lineRule="auto"/>
        <w:rPr>
          <w:rFonts w:ascii="Arial" w:hAnsi="Arial" w:cs="Arial"/>
          <w:sz w:val="20"/>
          <w:szCs w:val="20"/>
        </w:rPr>
      </w:pPr>
      <w:r w:rsidRPr="002C3E51">
        <w:rPr>
          <w:rFonts w:ascii="Arial" w:hAnsi="Arial" w:cs="Arial"/>
          <w:sz w:val="20"/>
          <w:szCs w:val="20"/>
        </w:rPr>
        <w:t xml:space="preserve">  </w:t>
      </w:r>
    </w:p>
    <w:sectPr w:rsidR="00D208E6" w:rsidRPr="002C3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1275"/>
    <w:multiLevelType w:val="multilevel"/>
    <w:tmpl w:val="7B50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D72AA"/>
    <w:multiLevelType w:val="multilevel"/>
    <w:tmpl w:val="4EB4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D7E5E"/>
    <w:multiLevelType w:val="multilevel"/>
    <w:tmpl w:val="78B4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12CB4"/>
    <w:multiLevelType w:val="multilevel"/>
    <w:tmpl w:val="883E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F04C0"/>
    <w:multiLevelType w:val="multilevel"/>
    <w:tmpl w:val="C06A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F55FE"/>
    <w:multiLevelType w:val="multilevel"/>
    <w:tmpl w:val="7BFC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E09C3"/>
    <w:multiLevelType w:val="multilevel"/>
    <w:tmpl w:val="53CA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F4557"/>
    <w:multiLevelType w:val="multilevel"/>
    <w:tmpl w:val="9CC6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83AB1"/>
    <w:multiLevelType w:val="multilevel"/>
    <w:tmpl w:val="D5B6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F04F3"/>
    <w:multiLevelType w:val="multilevel"/>
    <w:tmpl w:val="3AD4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70D50"/>
    <w:multiLevelType w:val="multilevel"/>
    <w:tmpl w:val="F19E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472F4"/>
    <w:multiLevelType w:val="multilevel"/>
    <w:tmpl w:val="74BA8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76261"/>
    <w:multiLevelType w:val="multilevel"/>
    <w:tmpl w:val="BFF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05DC1"/>
    <w:multiLevelType w:val="multilevel"/>
    <w:tmpl w:val="EFC2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C3CEF"/>
    <w:multiLevelType w:val="multilevel"/>
    <w:tmpl w:val="B768A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84508"/>
    <w:multiLevelType w:val="multilevel"/>
    <w:tmpl w:val="F462E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B263C7"/>
    <w:multiLevelType w:val="multilevel"/>
    <w:tmpl w:val="482A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E00102"/>
    <w:multiLevelType w:val="multilevel"/>
    <w:tmpl w:val="A54A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57407D"/>
    <w:multiLevelType w:val="multilevel"/>
    <w:tmpl w:val="645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DC5A6A"/>
    <w:multiLevelType w:val="multilevel"/>
    <w:tmpl w:val="DE16A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EB0642"/>
    <w:multiLevelType w:val="multilevel"/>
    <w:tmpl w:val="6B80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8159E3"/>
    <w:multiLevelType w:val="multilevel"/>
    <w:tmpl w:val="46F6C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449603">
    <w:abstractNumId w:val="19"/>
  </w:num>
  <w:num w:numId="2" w16cid:durableId="668481805">
    <w:abstractNumId w:val="2"/>
  </w:num>
  <w:num w:numId="3" w16cid:durableId="1297444750">
    <w:abstractNumId w:val="15"/>
  </w:num>
  <w:num w:numId="4" w16cid:durableId="1141457187">
    <w:abstractNumId w:val="16"/>
  </w:num>
  <w:num w:numId="5" w16cid:durableId="2005820452">
    <w:abstractNumId w:val="1"/>
  </w:num>
  <w:num w:numId="6" w16cid:durableId="1538198038">
    <w:abstractNumId w:val="20"/>
  </w:num>
  <w:num w:numId="7" w16cid:durableId="1269312245">
    <w:abstractNumId w:val="17"/>
  </w:num>
  <w:num w:numId="8" w16cid:durableId="1689024483">
    <w:abstractNumId w:val="12"/>
  </w:num>
  <w:num w:numId="9" w16cid:durableId="316347562">
    <w:abstractNumId w:val="5"/>
  </w:num>
  <w:num w:numId="10" w16cid:durableId="272059694">
    <w:abstractNumId w:val="21"/>
  </w:num>
  <w:num w:numId="11" w16cid:durableId="1630475936">
    <w:abstractNumId w:val="7"/>
  </w:num>
  <w:num w:numId="12" w16cid:durableId="1462571233">
    <w:abstractNumId w:val="4"/>
  </w:num>
  <w:num w:numId="13" w16cid:durableId="936017648">
    <w:abstractNumId w:val="9"/>
  </w:num>
  <w:num w:numId="14" w16cid:durableId="1471551644">
    <w:abstractNumId w:val="6"/>
  </w:num>
  <w:num w:numId="15" w16cid:durableId="474222736">
    <w:abstractNumId w:val="13"/>
  </w:num>
  <w:num w:numId="16" w16cid:durableId="165633670">
    <w:abstractNumId w:val="3"/>
  </w:num>
  <w:num w:numId="17" w16cid:durableId="1425806621">
    <w:abstractNumId w:val="18"/>
  </w:num>
  <w:num w:numId="18" w16cid:durableId="681737519">
    <w:abstractNumId w:val="8"/>
  </w:num>
  <w:num w:numId="19" w16cid:durableId="98723911">
    <w:abstractNumId w:val="14"/>
  </w:num>
  <w:num w:numId="20" w16cid:durableId="907500417">
    <w:abstractNumId w:val="11"/>
  </w:num>
  <w:num w:numId="21" w16cid:durableId="2033532405">
    <w:abstractNumId w:val="10"/>
  </w:num>
  <w:num w:numId="22" w16cid:durableId="565261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51"/>
    <w:rsid w:val="000A2DB5"/>
    <w:rsid w:val="002C3E51"/>
    <w:rsid w:val="003A4275"/>
    <w:rsid w:val="006D1F82"/>
    <w:rsid w:val="009539C3"/>
    <w:rsid w:val="00B4303D"/>
    <w:rsid w:val="00B80084"/>
    <w:rsid w:val="00D20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ABBA"/>
  <w15:chartTrackingRefBased/>
  <w15:docId w15:val="{3E660010-F084-4B01-97D5-D53C8E57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E5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C3E5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C3E5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C3E5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C3E5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C3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E5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C3E5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C3E5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C3E5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C3E5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C3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E51"/>
    <w:rPr>
      <w:rFonts w:eastAsiaTheme="majorEastAsia" w:cstheme="majorBidi"/>
      <w:color w:val="272727" w:themeColor="text1" w:themeTint="D8"/>
    </w:rPr>
  </w:style>
  <w:style w:type="paragraph" w:styleId="Title">
    <w:name w:val="Title"/>
    <w:basedOn w:val="Normal"/>
    <w:next w:val="Normal"/>
    <w:link w:val="TitleChar"/>
    <w:uiPriority w:val="10"/>
    <w:qFormat/>
    <w:rsid w:val="002C3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E51"/>
    <w:pPr>
      <w:spacing w:before="160"/>
      <w:jc w:val="center"/>
    </w:pPr>
    <w:rPr>
      <w:i/>
      <w:iCs/>
      <w:color w:val="404040" w:themeColor="text1" w:themeTint="BF"/>
    </w:rPr>
  </w:style>
  <w:style w:type="character" w:customStyle="1" w:styleId="QuoteChar">
    <w:name w:val="Quote Char"/>
    <w:basedOn w:val="DefaultParagraphFont"/>
    <w:link w:val="Quote"/>
    <w:uiPriority w:val="29"/>
    <w:rsid w:val="002C3E51"/>
    <w:rPr>
      <w:i/>
      <w:iCs/>
      <w:color w:val="404040" w:themeColor="text1" w:themeTint="BF"/>
    </w:rPr>
  </w:style>
  <w:style w:type="paragraph" w:styleId="ListParagraph">
    <w:name w:val="List Paragraph"/>
    <w:basedOn w:val="Normal"/>
    <w:uiPriority w:val="34"/>
    <w:qFormat/>
    <w:rsid w:val="002C3E51"/>
    <w:pPr>
      <w:ind w:left="720"/>
      <w:contextualSpacing/>
    </w:pPr>
  </w:style>
  <w:style w:type="character" w:styleId="IntenseEmphasis">
    <w:name w:val="Intense Emphasis"/>
    <w:basedOn w:val="DefaultParagraphFont"/>
    <w:uiPriority w:val="21"/>
    <w:qFormat/>
    <w:rsid w:val="002C3E51"/>
    <w:rPr>
      <w:i/>
      <w:iCs/>
      <w:color w:val="2E74B5" w:themeColor="accent1" w:themeShade="BF"/>
    </w:rPr>
  </w:style>
  <w:style w:type="paragraph" w:styleId="IntenseQuote">
    <w:name w:val="Intense Quote"/>
    <w:basedOn w:val="Normal"/>
    <w:next w:val="Normal"/>
    <w:link w:val="IntenseQuoteChar"/>
    <w:uiPriority w:val="30"/>
    <w:qFormat/>
    <w:rsid w:val="002C3E5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C3E51"/>
    <w:rPr>
      <w:i/>
      <w:iCs/>
      <w:color w:val="2E74B5" w:themeColor="accent1" w:themeShade="BF"/>
    </w:rPr>
  </w:style>
  <w:style w:type="character" w:styleId="IntenseReference">
    <w:name w:val="Intense Reference"/>
    <w:basedOn w:val="DefaultParagraphFont"/>
    <w:uiPriority w:val="32"/>
    <w:qFormat/>
    <w:rsid w:val="002C3E51"/>
    <w:rPr>
      <w:b/>
      <w:bCs/>
      <w:smallCaps/>
      <w:color w:val="2E74B5" w:themeColor="accent1" w:themeShade="BF"/>
      <w:spacing w:val="5"/>
    </w:rPr>
  </w:style>
  <w:style w:type="character" w:styleId="Hyperlink">
    <w:name w:val="Hyperlink"/>
    <w:basedOn w:val="DefaultParagraphFont"/>
    <w:uiPriority w:val="99"/>
    <w:unhideWhenUsed/>
    <w:rsid w:val="002C3E51"/>
    <w:rPr>
      <w:color w:val="0563C1" w:themeColor="hyperlink"/>
      <w:u w:val="single"/>
    </w:rPr>
  </w:style>
  <w:style w:type="character" w:styleId="UnresolvedMention">
    <w:name w:val="Unresolved Mention"/>
    <w:basedOn w:val="DefaultParagraphFont"/>
    <w:uiPriority w:val="99"/>
    <w:semiHidden/>
    <w:unhideWhenUsed/>
    <w:rsid w:val="002C3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avel-levin-ph-d-09846637/?utm_source=chatgpt.com" TargetMode="External"/><Relationship Id="rId5" Type="http://schemas.openxmlformats.org/officeDocument/2006/relationships/hyperlink" Target="mailto:levinpavel@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1192</Words>
  <Characters>6798</Characters>
  <Application>Microsoft Office Word</Application>
  <DocSecurity>0</DocSecurity>
  <Lines>56</Lines>
  <Paragraphs>15</Paragraphs>
  <ScaleCrop>false</ScaleCrop>
  <Company>HP</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Munindra S</dc:creator>
  <cp:keywords/>
  <dc:description/>
  <cp:lastModifiedBy>Munindra S</cp:lastModifiedBy>
  <cp:revision>2</cp:revision>
  <dcterms:created xsi:type="dcterms:W3CDTF">2025-08-28T14:38:00Z</dcterms:created>
  <dcterms:modified xsi:type="dcterms:W3CDTF">2025-08-28T14:38:00Z</dcterms:modified>
</cp:coreProperties>
</file>