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d75d7f4e42f53c1a2729e7a370b4939dbe0be64"/>
    <w:p>
      <w:pPr>
        <w:pStyle w:val="Heading1"/>
      </w:pPr>
      <w:r>
        <w:t xml:space="preserve">From Claims to Keys: Branch Excellence Campaign</w:t>
      </w:r>
    </w:p>
    <w:bookmarkStart w:id="9" w:name="X3c2aac24bed6d39b537edfe77f92aa8a776a73c"/>
    <w:p>
      <w:pPr>
        <w:pStyle w:val="Heading2"/>
      </w:pPr>
      <w:r>
        <w:t xml:space="preserve">Proposal for Hertz Insurance Replacement Operations</w:t>
      </w:r>
    </w:p>
    <w:p>
      <w:pPr>
        <w:pStyle w:val="FirstParagraph"/>
      </w:pPr>
      <w:r>
        <w:rPr>
          <w:b/>
          <w:bCs/>
        </w:rPr>
        <w:t xml:space="preserve">Date:</w:t>
      </w:r>
      <w:r>
        <w:t xml:space="preserve"> </w:t>
      </w:r>
      <w:r>
        <w:t xml:space="preserve">February 2026</w:t>
      </w:r>
      <w:r>
        <w:t xml:space="preserve"> </w:t>
      </w:r>
      <w:r>
        <w:rPr>
          <w:b/>
          <w:bCs/>
        </w:rPr>
        <w:t xml:space="preserve">Status:</w:t>
      </w:r>
      <w:r>
        <w:t xml:space="preserve"> </w:t>
      </w:r>
      <w:r>
        <w:t xml:space="preserve">DRAFT — for review and input</w:t>
      </w:r>
    </w:p>
    <w:p>
      <w:r>
        <w:pict>
          <v:rect style="width:0;height:1.5pt" o:hralign="center" o:hrstd="t" o:hr="t"/>
        </w:pict>
      </w:r>
    </w:p>
    <w:bookmarkEnd w:id="9"/>
    <w:bookmarkStart w:id="10" w:name="context"/>
    <w:p>
      <w:pPr>
        <w:pStyle w:val="Heading2"/>
      </w:pPr>
      <w:r>
        <w:t xml:space="preserve">1. Context</w:t>
      </w:r>
    </w:p>
    <w:p>
      <w:pPr>
        <w:pStyle w:val="FirstParagraph"/>
      </w:pPr>
      <w:r>
        <w:t xml:space="preserve">Insurance Replacement is one of Hertz’s highest-margin segments — 30%+ contribution margin, 18 average days on rent, and 100% warm leads. Our best branches convert at 75–80%+, and through recent data analysis we’ve identified the specific practices that drive those results.</w:t>
      </w:r>
    </w:p>
    <w:p>
      <w:r>
        <w:pict>
          <v:rect style="width:0;height:1.5pt" o:hralign="center" o:hrstd="t" o:hr="t"/>
        </w:pict>
      </w:r>
    </w:p>
    <w:bookmarkEnd w:id="10"/>
    <w:bookmarkStart w:id="12" w:name="the-opportunity"/>
    <w:p>
      <w:pPr>
        <w:pStyle w:val="Heading2"/>
      </w:pPr>
      <w:r>
        <w:t xml:space="preserve">2. The Opportunity</w:t>
      </w:r>
    </w:p>
    <w:p>
      <w:pPr>
        <w:pStyle w:val="FirstParagraph"/>
      </w:pPr>
      <w:r>
        <w:t xml:space="preserve">We have a wealth of best demonstrated practices (BDPs) across the network, but today, those learnings sit with individual branches. They haven’t been systematically socialised, which means most of the organisation isn’t yet benefiting from what our top performers have already figured out.</w:t>
      </w:r>
    </w:p>
    <w:p>
      <w:pPr>
        <w:pStyle w:val="BodyText"/>
      </w:pPr>
      <w:r>
        <w:t xml:space="preserve">The opportunity is significant: closing the gap between our current network average (~67%) and what good looks like (75–80%+) represents substantial unrealised revenue. The key learnings span the full IR conversion journey:</w:t>
      </w:r>
    </w:p>
    <w:p>
      <w:pPr>
        <w:pStyle w:val="Compact"/>
        <w:numPr>
          <w:ilvl w:val="0"/>
          <w:numId w:val="1001"/>
        </w:numPr>
      </w:pPr>
      <w:r>
        <w:rPr>
          <w:b/>
          <w:bCs/>
        </w:rPr>
        <w:t xml:space="preserve">Speed to contact</w:t>
      </w:r>
      <w:r>
        <w:t xml:space="preserve"> </w:t>
      </w:r>
      <w:r>
        <w:t xml:space="preserve">— top branches make first outbound contact within 30 minutes and rarely miss contacting their reservations</w:t>
      </w:r>
    </w:p>
    <w:p>
      <w:pPr>
        <w:pStyle w:val="Compact"/>
        <w:numPr>
          <w:ilvl w:val="0"/>
          <w:numId w:val="1001"/>
        </w:numPr>
      </w:pPr>
      <w:r>
        <w:rPr>
          <w:b/>
          <w:bCs/>
        </w:rPr>
        <w:t xml:space="preserve">Lead ownership</w:t>
      </w:r>
      <w:r>
        <w:t xml:space="preserve"> </w:t>
      </w:r>
      <w:r>
        <w:t xml:space="preserve">— Checks HLES every 15 minutes and treat every lead as their own, relentlessly driving the process for conversion</w:t>
      </w:r>
    </w:p>
    <w:p>
      <w:pPr>
        <w:pStyle w:val="Compact"/>
        <w:numPr>
          <w:ilvl w:val="0"/>
          <w:numId w:val="1001"/>
        </w:numPr>
      </w:pPr>
      <w:r>
        <w:rPr>
          <w:b/>
          <w:bCs/>
        </w:rPr>
        <w:t xml:space="preserve">Inbound responsiveness</w:t>
      </w:r>
      <w:r>
        <w:t xml:space="preserve"> </w:t>
      </w:r>
      <w:r>
        <w:t xml:space="preserve">— top branches always picks up the phone, and when busy, requests the customer to</w:t>
      </w:r>
      <w:r>
        <w:t xml:space="preserve"> </w:t>
      </w:r>
      <w:r>
        <w:t xml:space="preserve">“please hold”</w:t>
      </w:r>
      <w:r>
        <w:t xml:space="preserve"> </w:t>
      </w:r>
      <w:r>
        <w:t xml:space="preserve">rather than letting it ring out</w:t>
      </w:r>
    </w:p>
    <w:p>
      <w:pPr>
        <w:pStyle w:val="Compact"/>
        <w:numPr>
          <w:ilvl w:val="0"/>
          <w:numId w:val="1001"/>
        </w:numPr>
      </w:pPr>
      <w:r>
        <w:rPr>
          <w:b/>
          <w:bCs/>
        </w:rPr>
        <w:t xml:space="preserve">Body shop relationships</w:t>
      </w:r>
      <w:r>
        <w:t xml:space="preserve"> </w:t>
      </w:r>
      <w:r>
        <w:t xml:space="preserve">— top branches maintain a positive working relationship with nearby bodyshops and proactively protects reservations from being flipped</w:t>
      </w:r>
    </w:p>
    <w:p>
      <w:pPr>
        <w:pStyle w:val="Compact"/>
        <w:numPr>
          <w:ilvl w:val="0"/>
          <w:numId w:val="1001"/>
        </w:numPr>
      </w:pPr>
      <w:r>
        <w:rPr>
          <w:b/>
          <w:bCs/>
        </w:rPr>
        <w:t xml:space="preserve">Weekly leads review</w:t>
      </w:r>
      <w:r>
        <w:t xml:space="preserve"> </w:t>
      </w:r>
      <w:r>
        <w:t xml:space="preserve">— Branch managers reviewing pipeline and conversion regularly</w:t>
      </w:r>
    </w:p>
    <w:p>
      <w:pPr>
        <w:pStyle w:val="FirstParagraph"/>
      </w:pPr>
      <w:r>
        <w:t xml:space="preserve">This campaign is about</w:t>
      </w:r>
      <w:r>
        <w:t xml:space="preserve"> </w:t>
      </w:r>
      <w:r>
        <w:rPr>
          <w:b/>
          <w:bCs/>
        </w:rPr>
        <w:t xml:space="preserve">permeating those learnings across every branch</w:t>
      </w:r>
      <w:r>
        <w:t xml:space="preserve"> </w:t>
      </w:r>
      <w:r>
        <w:t xml:space="preserve">so that everyone benefits and everyone wins.</w:t>
      </w:r>
    </w:p>
    <w:bookmarkStart w:id="11" w:name="sizing-the-prize"/>
    <w:p>
      <w:pPr>
        <w:pStyle w:val="Heading3"/>
      </w:pPr>
      <w:r>
        <w:t xml:space="preserve">Sizing the Prize</w:t>
      </w:r>
    </w:p>
    <w:p>
      <w:pPr>
        <w:pStyle w:val="FirstParagraph"/>
      </w:pPr>
      <w:r>
        <w:t xml:space="preserve">Based on uplift modelling of the branch/ops initiatives covered by this campaign: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Initiative</w:t>
            </w:r>
          </w:p>
        </w:tc>
        <w:tc>
          <w:tcPr/>
          <w:p>
            <w:pPr>
              <w:pStyle w:val="Compact"/>
            </w:pPr>
            <w:r>
              <w:t xml:space="preserve">Uplift (Low)</w:t>
            </w:r>
          </w:p>
        </w:tc>
        <w:tc>
          <w:tcPr/>
          <w:p>
            <w:pPr>
              <w:pStyle w:val="Compact"/>
            </w:pPr>
            <w:r>
              <w:t xml:space="preserve">Uplift (High)</w:t>
            </w:r>
          </w:p>
        </w:tc>
        <w:tc>
          <w:tcPr/>
          <w:p>
            <w:pPr>
              <w:pStyle w:val="Compact"/>
            </w:pPr>
            <w:r>
              <w:t xml:space="preserve">EBITDA (Low)</w:t>
            </w:r>
          </w:p>
        </w:tc>
        <w:tc>
          <w:tcPr/>
          <w:p>
            <w:pPr>
              <w:pStyle w:val="Compact"/>
            </w:pPr>
            <w:r>
              <w:t xml:space="preserve">EBITDA (High)</w:t>
            </w:r>
          </w:p>
        </w:tc>
      </w:tr>
      <w:tr>
        <w:tc>
          <w:tcPr/>
          <w:p>
            <w:pPr>
              <w:pStyle w:val="Compact"/>
            </w:pPr>
            <w:r>
              <w:t xml:space="preserve">Dedicated EDI Owner</w:t>
            </w:r>
          </w:p>
        </w:tc>
        <w:tc>
          <w:tcPr/>
          <w:p>
            <w:pPr>
              <w:pStyle w:val="Compact"/>
            </w:pPr>
            <w:r>
              <w:t xml:space="preserve">+0.45 pp</w:t>
            </w:r>
          </w:p>
        </w:tc>
        <w:tc>
          <w:tcPr/>
          <w:p>
            <w:pPr>
              <w:pStyle w:val="Compact"/>
            </w:pPr>
            <w:r>
              <w:t xml:space="preserve">+0.67 pp</w:t>
            </w:r>
          </w:p>
        </w:tc>
        <w:tc>
          <w:tcPr/>
          <w:p>
            <w:pPr>
              <w:pStyle w:val="Compact"/>
            </w:pPr>
            <w:r>
              <w:t xml:space="preserve">$0.45M</w:t>
            </w:r>
          </w:p>
        </w:tc>
        <w:tc>
          <w:tcPr/>
          <w:p>
            <w:pPr>
              <w:pStyle w:val="Compact"/>
            </w:pPr>
            <w:r>
              <w:t xml:space="preserve">$0.67M</w:t>
            </w:r>
          </w:p>
        </w:tc>
      </w:tr>
      <w:tr>
        <w:tc>
          <w:tcPr/>
          <w:p>
            <w:pPr>
              <w:pStyle w:val="Compact"/>
            </w:pPr>
            <w:r>
              <w:t xml:space="preserve">Phone discipline (inbound + outbound)</w:t>
            </w:r>
          </w:p>
        </w:tc>
        <w:tc>
          <w:tcPr/>
          <w:p>
            <w:pPr>
              <w:pStyle w:val="Compact"/>
            </w:pPr>
            <w:r>
              <w:t xml:space="preserve">+0.45 pp</w:t>
            </w:r>
          </w:p>
        </w:tc>
        <w:tc>
          <w:tcPr/>
          <w:p>
            <w:pPr>
              <w:pStyle w:val="Compact"/>
            </w:pPr>
            <w:r>
              <w:t xml:space="preserve">+0.67 pp</w:t>
            </w:r>
          </w:p>
        </w:tc>
        <w:tc>
          <w:tcPr/>
          <w:p>
            <w:pPr>
              <w:pStyle w:val="Compact"/>
            </w:pPr>
            <w:r>
              <w:t xml:space="preserve">$0.45M</w:t>
            </w:r>
          </w:p>
        </w:tc>
        <w:tc>
          <w:tcPr/>
          <w:p>
            <w:pPr>
              <w:pStyle w:val="Compact"/>
            </w:pPr>
            <w:r>
              <w:t xml:space="preserve">$0.67M</w:t>
            </w:r>
          </w:p>
        </w:tc>
      </w:tr>
      <w:tr>
        <w:tc>
          <w:tcPr/>
          <w:p>
            <w:pPr>
              <w:pStyle w:val="Compact"/>
            </w:pPr>
            <w:r>
              <w:t xml:space="preserve">Leadership cascade</w:t>
            </w:r>
          </w:p>
        </w:tc>
        <w:tc>
          <w:tcPr/>
          <w:p>
            <w:pPr>
              <w:pStyle w:val="Compact"/>
            </w:pPr>
            <w:r>
              <w:t xml:space="preserve">+0.37 pp</w:t>
            </w:r>
          </w:p>
        </w:tc>
        <w:tc>
          <w:tcPr/>
          <w:p>
            <w:pPr>
              <w:pStyle w:val="Compact"/>
            </w:pPr>
            <w:r>
              <w:t xml:space="preserve">+0.61 pp</w:t>
            </w:r>
          </w:p>
        </w:tc>
        <w:tc>
          <w:tcPr/>
          <w:p>
            <w:pPr>
              <w:pStyle w:val="Compact"/>
            </w:pPr>
            <w:r>
              <w:t xml:space="preserve">$0.37M</w:t>
            </w:r>
          </w:p>
        </w:tc>
        <w:tc>
          <w:tcPr/>
          <w:p>
            <w:pPr>
              <w:pStyle w:val="Compact"/>
            </w:pPr>
            <w:r>
              <w:t xml:space="preserve">$0.61M</w:t>
            </w:r>
          </w:p>
        </w:tc>
      </w:tr>
      <w:tr>
        <w:tc>
          <w:tcPr/>
          <w:p>
            <w:pPr>
              <w:pStyle w:val="Compact"/>
            </w:pPr>
            <w:r>
              <w:t xml:space="preserve">Weekly unconverted lead reviews</w:t>
            </w:r>
          </w:p>
        </w:tc>
        <w:tc>
          <w:tcPr/>
          <w:p>
            <w:pPr>
              <w:pStyle w:val="Compact"/>
            </w:pPr>
            <w:r>
              <w:t xml:space="preserve">+0.37 pp</w:t>
            </w:r>
          </w:p>
        </w:tc>
        <w:tc>
          <w:tcPr/>
          <w:p>
            <w:pPr>
              <w:pStyle w:val="Compact"/>
            </w:pPr>
            <w:r>
              <w:t xml:space="preserve">+0.61 pp</w:t>
            </w:r>
          </w:p>
        </w:tc>
        <w:tc>
          <w:tcPr/>
          <w:p>
            <w:pPr>
              <w:pStyle w:val="Compact"/>
            </w:pPr>
            <w:r>
              <w:t xml:space="preserve">$0.37M</w:t>
            </w:r>
          </w:p>
        </w:tc>
        <w:tc>
          <w:tcPr/>
          <w:p>
            <w:pPr>
              <w:pStyle w:val="Compact"/>
            </w:pPr>
            <w:r>
              <w:t xml:space="preserve">$0.61M</w:t>
            </w:r>
          </w:p>
        </w:tc>
      </w:tr>
      <w:tr>
        <w:tc>
          <w:tcPr/>
          <w:p>
            <w:pPr>
              <w:pStyle w:val="Compact"/>
            </w:pPr>
            <w:r>
              <w:t xml:space="preserve">Escalation path for unanswered transfers</w:t>
            </w:r>
          </w:p>
        </w:tc>
        <w:tc>
          <w:tcPr/>
          <w:p>
            <w:pPr>
              <w:pStyle w:val="Compact"/>
            </w:pPr>
            <w:r>
              <w:t xml:space="preserve">+0.37 pp</w:t>
            </w:r>
          </w:p>
        </w:tc>
        <w:tc>
          <w:tcPr/>
          <w:p>
            <w:pPr>
              <w:pStyle w:val="Compact"/>
            </w:pPr>
            <w:r>
              <w:t xml:space="preserve">+0.61 pp</w:t>
            </w:r>
          </w:p>
        </w:tc>
        <w:tc>
          <w:tcPr/>
          <w:p>
            <w:pPr>
              <w:pStyle w:val="Compact"/>
            </w:pPr>
            <w:r>
              <w:t xml:space="preserve">$0.37M</w:t>
            </w:r>
          </w:p>
        </w:tc>
        <w:tc>
          <w:tcPr/>
          <w:p>
            <w:pPr>
              <w:pStyle w:val="Compact"/>
            </w:pPr>
            <w:r>
              <w:t xml:space="preserve">$0.61M</w:t>
            </w:r>
          </w:p>
        </w:tc>
      </w:tr>
      <w:tr>
        <w:tc>
          <w:tcPr/>
          <w:p>
            <w:pPr>
              <w:pStyle w:val="Compact"/>
            </w:pPr>
            <w:r>
              <w:t xml:space="preserve">Body shop</w:t>
            </w:r>
            <w:r>
              <w:t xml:space="preserve"> </w:t>
            </w:r>
            <w:r>
              <w:t xml:space="preserve">“protect your lunch”</w:t>
            </w:r>
          </w:p>
        </w:tc>
        <w:tc>
          <w:tcPr/>
          <w:p>
            <w:pPr>
              <w:pStyle w:val="Compact"/>
            </w:pPr>
            <w:r>
              <w:t xml:space="preserve">+0.49 pp</w:t>
            </w:r>
          </w:p>
        </w:tc>
        <w:tc>
          <w:tcPr/>
          <w:p>
            <w:pPr>
              <w:pStyle w:val="Compact"/>
            </w:pPr>
            <w:r>
              <w:t xml:space="preserve">+1.24 pp</w:t>
            </w:r>
          </w:p>
        </w:tc>
        <w:tc>
          <w:tcPr/>
          <w:p>
            <w:pPr>
              <w:pStyle w:val="Compact"/>
            </w:pPr>
            <w:r>
              <w:t xml:space="preserve">$0.49M</w:t>
            </w:r>
          </w:p>
        </w:tc>
        <w:tc>
          <w:tcPr/>
          <w:p>
            <w:pPr>
              <w:pStyle w:val="Compact"/>
            </w:pPr>
            <w:r>
              <w:t xml:space="preserve">$1.24M</w:t>
            </w:r>
          </w:p>
        </w:tc>
      </w:tr>
      <w:tr>
        <w:tc>
          <w:tcPr/>
          <w:p>
            <w:pPr>
              <w:pStyle w:val="Compact"/>
            </w:pPr>
            <w:r>
              <w:rPr>
                <w:b/>
                <w:bCs/>
              </w:rPr>
              <w:t xml:space="preserve">Total (Ops initiatives)</w:t>
            </w:r>
          </w:p>
        </w:tc>
        <w:tc>
          <w:tcPr/>
          <w:p>
            <w:pPr>
              <w:pStyle w:val="Compact"/>
            </w:pPr>
            <w:r>
              <w:rPr>
                <w:b/>
                <w:bCs/>
              </w:rPr>
              <w:t xml:space="preserve">+2.50 pp</w:t>
            </w:r>
          </w:p>
        </w:tc>
        <w:tc>
          <w:tcPr/>
          <w:p>
            <w:pPr>
              <w:pStyle w:val="Compact"/>
            </w:pPr>
            <w:r>
              <w:rPr>
                <w:b/>
                <w:bCs/>
              </w:rPr>
              <w:t xml:space="preserve">+4.41 pp</w:t>
            </w:r>
          </w:p>
        </w:tc>
        <w:tc>
          <w:tcPr/>
          <w:p>
            <w:pPr>
              <w:pStyle w:val="Compact"/>
            </w:pPr>
            <w:r>
              <w:rPr>
                <w:b/>
                <w:bCs/>
              </w:rPr>
              <w:t xml:space="preserve">$2.50M</w:t>
            </w:r>
          </w:p>
        </w:tc>
        <w:tc>
          <w:tcPr/>
          <w:p>
            <w:pPr>
              <w:pStyle w:val="Compact"/>
            </w:pPr>
            <w:r>
              <w:rPr>
                <w:b/>
                <w:bCs/>
              </w:rPr>
              <w:t xml:space="preserve">$4.41M</w:t>
            </w:r>
          </w:p>
        </w:tc>
      </w:tr>
    </w:tbl>
    <w:p>
      <w:pPr>
        <w:pStyle w:val="BodyText"/>
      </w:pPr>
      <w:r>
        <w:t xml:space="preserve">At $1M EBITDA per conversion point, the ops initiatives alone are worth</w:t>
      </w:r>
      <w:r>
        <w:t xml:space="preserve"> </w:t>
      </w:r>
      <w:r>
        <w:rPr>
          <w:b/>
          <w:bCs/>
        </w:rPr>
        <w:t xml:space="preserve">$2.5M–$4.4M in annual EBITDA</w:t>
      </w:r>
      <w:r>
        <w:t xml:space="preserve"> </w:t>
      </w:r>
      <w:r>
        <w:t xml:space="preserve">and</w:t>
      </w:r>
      <w:r>
        <w:t xml:space="preserve"> </w:t>
      </w:r>
      <w:r>
        <w:rPr>
          <w:b/>
          <w:bCs/>
        </w:rPr>
        <w:t xml:space="preserve">$6.8M–$11.9M in revenue</w:t>
      </w:r>
      <w:r>
        <w:t xml:space="preserve">. Every session in this campaign directly enables one or more of these initiatives. Full calculation and breakdown here</w:t>
      </w:r>
    </w:p>
    <w:p>
      <w:r>
        <w:pict>
          <v:rect style="width:0;height:1.5pt" o:hralign="center" o:hrstd="t" o:hr="t"/>
        </w:pict>
      </w:r>
    </w:p>
    <w:bookmarkEnd w:id="11"/>
    <w:bookmarkEnd w:id="12"/>
    <w:bookmarkStart w:id="16" w:name="X708433ec12bc54d79a287bc48a90dbaff98a437"/>
    <w:p>
      <w:pPr>
        <w:pStyle w:val="Heading2"/>
      </w:pPr>
      <w:r>
        <w:t xml:space="preserve">3. Proposed Initiative:</w:t>
      </w:r>
      <w:r>
        <w:t xml:space="preserve"> </w:t>
      </w:r>
      <w:r>
        <w:t xml:space="preserve">“From Claims to Keys”</w:t>
      </w:r>
      <w:r>
        <w:t xml:space="preserve"> </w:t>
      </w:r>
      <w:r>
        <w:t xml:space="preserve">Branch Excellence Campaign</w:t>
      </w:r>
    </w:p>
    <w:bookmarkStart w:id="13" w:name="objective"/>
    <w:p>
      <w:pPr>
        <w:pStyle w:val="Heading3"/>
      </w:pPr>
      <w:r>
        <w:t xml:space="preserve">3.1 Objective</w:t>
      </w:r>
    </w:p>
    <w:p>
      <w:pPr>
        <w:pStyle w:val="FirstParagraph"/>
      </w:pPr>
      <w:r>
        <w:t xml:space="preserve">Equip every branch manager and their direct reports (MAs and MTs) with the knowledge, tools, and accountability to execute Insurance Replacement operations at the standard of our best branches — targeting 75–80%+ conversion across the network.</w:t>
      </w:r>
    </w:p>
    <w:bookmarkEnd w:id="13"/>
    <w:bookmarkStart w:id="14" w:name="approach"/>
    <w:p>
      <w:pPr>
        <w:pStyle w:val="Heading3"/>
      </w:pPr>
      <w:r>
        <w:t xml:space="preserve">3.2 Approach</w:t>
      </w:r>
    </w:p>
    <w:p>
      <w:pPr>
        <w:pStyle w:val="FirstParagraph"/>
      </w:pPr>
      <w:r>
        <w:t xml:space="preserve">A</w:t>
      </w:r>
      <w:r>
        <w:t xml:space="preserve"> </w:t>
      </w:r>
      <w:r>
        <w:rPr>
          <w:b/>
          <w:bCs/>
        </w:rPr>
        <w:t xml:space="preserve">16-week rolling programme</w:t>
      </w:r>
      <w:r>
        <w:t xml:space="preserve"> </w:t>
      </w:r>
      <w:r>
        <w:t xml:space="preserve">of structured sessions, delivered fortnightly on Wednesdays to</w:t>
      </w:r>
      <w:r>
        <w:t xml:space="preserve"> </w:t>
      </w:r>
      <w:r>
        <w:rPr>
          <w:b/>
          <w:bCs/>
        </w:rPr>
        <w:t xml:space="preserve">all Branch Managers and their direct reports (MAs and MTs)</w:t>
      </w:r>
      <w:r>
        <w:t xml:space="preserve">. Session 1 is a kick-off meeting where Gim sets the vision and introduces the series. From Session 2 onwards, the programme transitions to</w:t>
      </w:r>
      <w:r>
        <w:t xml:space="preserve"> </w:t>
      </w:r>
      <w:r>
        <w:rPr>
          <w:b/>
          <w:bCs/>
        </w:rPr>
        <w:t xml:space="preserve">“Gim Unfiltered”</w:t>
      </w:r>
      <w:r>
        <w:t xml:space="preserve"> </w:t>
      </w:r>
      <w:r>
        <w:t xml:space="preserve">— a recorded, 30-minute podcast-style session on Microsoft Teams where Gim speaks to one topic per episode, often with a guest Branch Manager.</w:t>
      </w:r>
    </w:p>
    <w:p>
      <w:pPr>
        <w:pStyle w:val="BodyText"/>
      </w:pPr>
      <w:r>
        <w:t xml:space="preserve">Each session focuses on one topic, uses real data and real examples, and ends with clear actions for participants to implement before the next session. This is not a training programme. It is a</w:t>
      </w:r>
      <w:r>
        <w:t xml:space="preserve"> </w:t>
      </w:r>
      <w:r>
        <w:rPr>
          <w:b/>
          <w:bCs/>
        </w:rPr>
        <w:t xml:space="preserve">campaign</w:t>
      </w:r>
      <w:r>
        <w:t xml:space="preserve"> </w:t>
      </w:r>
      <w:r>
        <w:t xml:space="preserve">— a sustained, visible, leadership-led push to raise the operational bar across the network. Think of it as a marketing campaign for operational excellence: continuous hype, continuous content, continuous momentum.</w:t>
      </w:r>
    </w:p>
    <w:p>
      <w:pPr>
        <w:pStyle w:val="BlockText"/>
      </w:pPr>
      <w:r>
        <w:rPr>
          <w:b/>
          <w:bCs/>
        </w:rPr>
        <w:t xml:space="preserve">Note:</w:t>
      </w:r>
      <w:r>
        <w:t xml:space="preserve"> </w:t>
      </w:r>
      <w:r>
        <w:t xml:space="preserve">Area Managers and General Managers are not part of the session audience. Gim holds a</w:t>
      </w:r>
      <w:r>
        <w:t xml:space="preserve"> </w:t>
      </w:r>
      <w:r>
        <w:rPr>
          <w:b/>
          <w:bCs/>
        </w:rPr>
        <w:t xml:space="preserve">separate monthly cadence with AMs and GMs</w:t>
      </w:r>
      <w:r>
        <w:t xml:space="preserve"> </w:t>
      </w:r>
      <w:r>
        <w:t xml:space="preserve">to cover strategic oversight, cascade learnings, and address questions bubbled up from the branch-level sessions.</w:t>
      </w:r>
    </w:p>
    <w:bookmarkEnd w:id="14"/>
    <w:bookmarkStart w:id="15" w:name="design-principles"/>
    <w:p>
      <w:pPr>
        <w:pStyle w:val="Heading3"/>
      </w:pPr>
      <w:r>
        <w:t xml:space="preserve">3.3 Design Principles</w:t>
      </w:r>
    </w:p>
    <w:p>
      <w:pPr>
        <w:pStyle w:val="Compact"/>
        <w:numPr>
          <w:ilvl w:val="0"/>
          <w:numId w:val="1002"/>
        </w:numPr>
      </w:pPr>
      <w:r>
        <w:rPr>
          <w:b/>
          <w:bCs/>
        </w:rPr>
        <w:t xml:space="preserve">Led from the top.</w:t>
      </w:r>
      <w:r>
        <w:t xml:space="preserve"> </w:t>
      </w:r>
      <w:r>
        <w:t xml:space="preserve">Gim opens and anchors the programme. This signals organisational priority.</w:t>
      </w:r>
    </w:p>
    <w:p>
      <w:pPr>
        <w:pStyle w:val="Compact"/>
        <w:numPr>
          <w:ilvl w:val="0"/>
          <w:numId w:val="1002"/>
        </w:numPr>
      </w:pPr>
      <w:r>
        <w:rPr>
          <w:b/>
          <w:bCs/>
        </w:rPr>
        <w:t xml:space="preserve">Peer-driven.</w:t>
      </w:r>
      <w:r>
        <w:t xml:space="preserve"> </w:t>
      </w:r>
      <w:r>
        <w:t xml:space="preserve">Top-performing branch managers join as guests and share what they actually do.</w:t>
      </w:r>
    </w:p>
    <w:p>
      <w:pPr>
        <w:pStyle w:val="Compact"/>
        <w:numPr>
          <w:ilvl w:val="0"/>
          <w:numId w:val="1002"/>
        </w:numPr>
      </w:pPr>
      <w:r>
        <w:rPr>
          <w:b/>
          <w:bCs/>
        </w:rPr>
        <w:t xml:space="preserve">Personal.</w:t>
      </w:r>
      <w:r>
        <w:t xml:space="preserve"> </w:t>
      </w:r>
      <w:r>
        <w:t xml:space="preserve">Gim follows up directly — phone calls to branch managers, checking in on actions. The interaction happens 1:1, not in a broadcast setting.</w:t>
      </w:r>
    </w:p>
    <w:p>
      <w:pPr>
        <w:pStyle w:val="Compact"/>
        <w:numPr>
          <w:ilvl w:val="0"/>
          <w:numId w:val="1002"/>
        </w:numPr>
      </w:pPr>
      <w:r>
        <w:rPr>
          <w:b/>
          <w:bCs/>
        </w:rPr>
        <w:t xml:space="preserve">One-way broadcast.</w:t>
      </w:r>
      <w:r>
        <w:t xml:space="preserve"> </w:t>
      </w:r>
      <w:r>
        <w:t xml:space="preserve">Sessions are delivered as a one-way broadcast: microphones and cameras OFF for attendees, Q&amp;A turned off, chat turned off, reactions ON (hand clapping, laughing emojis). This keeps sessions tight and within 30 minutes. Common questions are bubbled up to the separate AM/GM monthly calls with Gim.</w:t>
      </w:r>
    </w:p>
    <w:p>
      <w:pPr>
        <w:pStyle w:val="Compact"/>
        <w:numPr>
          <w:ilvl w:val="0"/>
          <w:numId w:val="1002"/>
        </w:numPr>
      </w:pPr>
      <w:r>
        <w:rPr>
          <w:b/>
          <w:bCs/>
        </w:rPr>
        <w:t xml:space="preserve">Action-oriented.</w:t>
      </w:r>
      <w:r>
        <w:t xml:space="preserve"> </w:t>
      </w:r>
      <w:r>
        <w:t xml:space="preserve">Every session ends with 1–2 specific things participants will do differently starting that week.</w:t>
      </w:r>
    </w:p>
    <w:p>
      <w:pPr>
        <w:pStyle w:val="Compact"/>
        <w:numPr>
          <w:ilvl w:val="0"/>
          <w:numId w:val="1002"/>
        </w:numPr>
      </w:pPr>
      <w:r>
        <w:rPr>
          <w:b/>
          <w:bCs/>
        </w:rPr>
        <w:t xml:space="preserve">Recorded.</w:t>
      </w:r>
      <w:r>
        <w:t xml:space="preserve"> </w:t>
      </w:r>
      <w:r>
        <w:t xml:space="preserve">Every session is recorded on Teams and packaged as a podcast episode for on-demand listening, catch-up, and new starter onboarding.</w:t>
      </w:r>
    </w:p>
    <w:p>
      <w:r>
        <w:pict>
          <v:rect style="width:0;height:1.5pt" o:hralign="center" o:hrstd="t" o:hr="t"/>
        </w:pict>
      </w:r>
    </w:p>
    <w:bookmarkEnd w:id="15"/>
    <w:bookmarkEnd w:id="16"/>
    <w:bookmarkStart w:id="26" w:name="session-plan"/>
    <w:p>
      <w:pPr>
        <w:pStyle w:val="Heading2"/>
      </w:pPr>
      <w:r>
        <w:t xml:space="preserve">4. Session Plan</w:t>
      </w:r>
    </w:p>
    <w:bookmarkStart w:id="17" w:name="X1cfee62f787044050af67a53c4c1fa6286be34a"/>
    <w:p>
      <w:pPr>
        <w:pStyle w:val="Heading3"/>
      </w:pPr>
      <w:r>
        <w:t xml:space="preserve">Session 1 — From Claims to Keys: Our New Focus (Kick-off Meeting)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Purpose</w:t>
            </w:r>
          </w:p>
        </w:tc>
        <w:tc>
          <w:tcPr/>
          <w:p>
            <w:pPr>
              <w:pStyle w:val="Compact"/>
            </w:pPr>
            <w:r>
              <w:t xml:space="preserve">Set the tone — casual, direct, from Gim. Walk through the one-pager. Align on why IR matters, what good looks like, and what the campaign will cover. Introduce the</w:t>
            </w:r>
            <w:r>
              <w:t xml:space="preserve"> </w:t>
            </w:r>
            <w:r>
              <w:t xml:space="preserve">“Gim Unfiltered”</w:t>
            </w:r>
            <w:r>
              <w:t xml:space="preserve"> </w:t>
            </w:r>
            <w:r>
              <w:t xml:space="preserve">series.</w:t>
            </w:r>
          </w:p>
        </w:tc>
      </w:tr>
      <w:tr>
        <w:tc>
          <w:tcPr/>
          <w:p>
            <w:pPr>
              <w:pStyle w:val="Compact"/>
            </w:pPr>
            <w:r>
              <w:rPr>
                <w:b/>
                <w:bCs/>
              </w:rPr>
              <w:t xml:space="preserve">Host</w:t>
            </w:r>
          </w:p>
        </w:tc>
        <w:tc>
          <w:tcPr/>
          <w:p>
            <w:pPr>
              <w:pStyle w:val="Compact"/>
            </w:pPr>
            <w:r>
              <w:t xml:space="preserve">Gim (Head of Operations)</w:t>
            </w:r>
          </w:p>
        </w:tc>
      </w:tr>
      <w:tr>
        <w:tc>
          <w:tcPr/>
          <w:p>
            <w:pPr>
              <w:pStyle w:val="Compact"/>
            </w:pPr>
            <w:r>
              <w:rPr>
                <w:b/>
                <w:bCs/>
              </w:rPr>
              <w:t xml:space="preserve">Audience</w:t>
            </w:r>
          </w:p>
        </w:tc>
        <w:tc>
          <w:tcPr/>
          <w:p>
            <w:pPr>
              <w:pStyle w:val="Compact"/>
            </w:pPr>
            <w:r>
              <w:t xml:space="preserve">All Branch Managers + MAs/MTs</w:t>
            </w:r>
          </w:p>
        </w:tc>
      </w:tr>
      <w:tr>
        <w:tc>
          <w:tcPr/>
          <w:p>
            <w:pPr>
              <w:pStyle w:val="Compact"/>
            </w:pPr>
            <w:r>
              <w:rPr>
                <w:b/>
                <w:bCs/>
              </w:rPr>
              <w:t xml:space="preserve">Format</w:t>
            </w:r>
          </w:p>
        </w:tc>
        <w:tc>
          <w:tcPr/>
          <w:p>
            <w:pPr>
              <w:pStyle w:val="Compact"/>
            </w:pPr>
            <w:r>
              <w:t xml:space="preserve">Kick-off session: Gim sets the vision and kicks off the series in his own style — conversational, not corporate. Virtual (Microsoft Teams). One-way broadcast. Recorded.</w:t>
            </w:r>
          </w:p>
        </w:tc>
      </w:tr>
      <w:tr>
        <w:tc>
          <w:tcPr/>
          <w:p>
            <w:pPr>
              <w:pStyle w:val="Compact"/>
            </w:pPr>
            <w:r>
              <w:rPr>
                <w:b/>
                <w:bCs/>
              </w:rPr>
              <w:t xml:space="preserve">Duration</w:t>
            </w:r>
          </w:p>
        </w:tc>
        <w:tc>
          <w:tcPr/>
          <w:p>
            <w:pPr>
              <w:pStyle w:val="Compact"/>
            </w:pPr>
            <w:r>
              <w:t xml:space="preserve">30 minutes</w:t>
            </w:r>
          </w:p>
        </w:tc>
      </w:tr>
      <w:tr>
        <w:tc>
          <w:tcPr/>
          <w:p>
            <w:pPr>
              <w:pStyle w:val="Compact"/>
            </w:pPr>
            <w:r>
              <w:rPr>
                <w:b/>
                <w:bCs/>
              </w:rPr>
              <w:t xml:space="preserve">Artefacts</w:t>
            </w:r>
          </w:p>
        </w:tc>
        <w:tc>
          <w:tcPr/>
          <w:p>
            <w:pPr>
              <w:pStyle w:val="Compact"/>
            </w:pPr>
            <w:r>
              <w:t xml:space="preserve">“From Claims to Keys”</w:t>
            </w:r>
            <w:r>
              <w:t xml:space="preserve"> </w:t>
            </w:r>
            <w:r>
              <w:t xml:space="preserve">one-pager (emailed personally by Gim),</w:t>
            </w:r>
            <w:r>
              <w:t xml:space="preserve"> </w:t>
            </w:r>
            <w:r>
              <w:rPr>
                <w:b/>
                <w:bCs/>
              </w:rPr>
              <w:t xml:space="preserve">A3 poster</w:t>
            </w:r>
            <w:r>
              <w:t xml:space="preserve"> </w:t>
            </w:r>
            <w:r>
              <w:t xml:space="preserve">placed on HR boards / break rooms (laminated or cardboard for durability — not customer-facing, as metrics like</w:t>
            </w:r>
            <w:r>
              <w:t xml:space="preserve"> </w:t>
            </w:r>
            <w:r>
              <w:t xml:space="preserve">“first contact within 30 minutes”</w:t>
            </w:r>
            <w:r>
              <w:t xml:space="preserve"> </w:t>
            </w:r>
            <w:r>
              <w:t xml:space="preserve">could prompt complaints).</w:t>
            </w:r>
            <w:r>
              <w:t xml:space="preserve"> </w:t>
            </w:r>
            <w:r>
              <w:rPr>
                <w:b/>
                <w:bCs/>
              </w:rPr>
              <w:t xml:space="preserve">A4 version</w:t>
            </w:r>
            <w:r>
              <w:t xml:space="preserve"> </w:t>
            </w:r>
            <w:r>
              <w:t xml:space="preserve">added to new hire training binders.</w:t>
            </w:r>
          </w:p>
        </w:tc>
      </w:tr>
      <w:tr>
        <w:tc>
          <w:tcPr/>
          <w:p>
            <w:pPr>
              <w:pStyle w:val="Compact"/>
            </w:pPr>
            <w:r>
              <w:rPr>
                <w:b/>
                <w:bCs/>
              </w:rPr>
              <w:t xml:space="preserve">Key Messages</w:t>
            </w:r>
          </w:p>
        </w:tc>
        <w:tc>
          <w:tcPr/>
          <w:p>
            <w:pPr>
              <w:pStyle w:val="Compact"/>
            </w:pPr>
            <w:r>
              <w:t xml:space="preserve">IR is our best business. Leads are warm and high-intent. We have great BDPs — this campaign socialises them so everyone wins.</w:t>
            </w:r>
          </w:p>
        </w:tc>
      </w:tr>
      <w:tr>
        <w:tc>
          <w:tcPr/>
          <w:p>
            <w:pPr>
              <w:pStyle w:val="Compact"/>
            </w:pPr>
            <w:r>
              <w:rPr>
                <w:b/>
                <w:bCs/>
              </w:rPr>
              <w:t xml:space="preserve">Action</w:t>
            </w:r>
          </w:p>
        </w:tc>
        <w:tc>
          <w:tcPr/>
          <w:p>
            <w:pPr>
              <w:pStyle w:val="Compact"/>
            </w:pPr>
            <w:r>
              <w:t xml:space="preserve">Every branch manager reviews their own conversion rate before next session.</w:t>
            </w:r>
          </w:p>
        </w:tc>
      </w:tr>
    </w:tbl>
    <w:p>
      <w:r>
        <w:pict>
          <v:rect style="width:0;height:1.5pt" o:hralign="center" o:hrstd="t" o:hr="t"/>
        </w:pict>
      </w:r>
    </w:p>
    <w:bookmarkEnd w:id="17"/>
    <w:bookmarkStart w:id="18" w:name="X135e8df8dbc93717813c897b727a4e7f12a84aa"/>
    <w:p>
      <w:pPr>
        <w:pStyle w:val="Heading3"/>
      </w:pPr>
      <w:r>
        <w:t xml:space="preserve">Session 2 — Own It: The</w:t>
      </w:r>
      <w:r>
        <w:t xml:space="preserve"> </w:t>
      </w:r>
      <w:r>
        <w:t xml:space="preserve">“Yes We Can”</w:t>
      </w:r>
      <w:r>
        <w:t xml:space="preserve"> </w:t>
      </w:r>
      <w:r>
        <w:t xml:space="preserve">Mentality</w:t>
      </w:r>
      <w:r>
        <w:t xml:space="preserve"> </w:t>
      </w:r>
      <w:r>
        <w:rPr>
          <w:i/>
          <w:iCs/>
        </w:rPr>
        <w:t xml:space="preserve">(Gim Unfiltered Ep. 1)</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Purpose</w:t>
            </w:r>
          </w:p>
        </w:tc>
        <w:tc>
          <w:tcPr/>
          <w:p>
            <w:pPr>
              <w:pStyle w:val="Compact"/>
            </w:pPr>
            <w:r>
              <w:t xml:space="preserve">Instill ownership mindset. Every lead is MY lead, MY revenue, MY business. Dedicated EDI owners, 15-minute HLES checks,</w:t>
            </w:r>
            <w:r>
              <w:t xml:space="preserve"> </w:t>
            </w:r>
            <w:r>
              <w:t xml:space="preserve">“book first, figure out logistics later.”</w:t>
            </w:r>
          </w:p>
        </w:tc>
      </w:tr>
      <w:tr>
        <w:tc>
          <w:tcPr/>
          <w:p>
            <w:pPr>
              <w:pStyle w:val="Compact"/>
            </w:pPr>
            <w:r>
              <w:rPr>
                <w:b/>
                <w:bCs/>
              </w:rPr>
              <w:t xml:space="preserve">Host</w:t>
            </w:r>
          </w:p>
        </w:tc>
        <w:tc>
          <w:tcPr/>
          <w:p>
            <w:pPr>
              <w:pStyle w:val="Compact"/>
            </w:pPr>
            <w:r>
              <w:t xml:space="preserve">Gim</w:t>
            </w:r>
          </w:p>
        </w:tc>
      </w:tr>
      <w:tr>
        <w:tc>
          <w:tcPr/>
          <w:p>
            <w:pPr>
              <w:pStyle w:val="Compact"/>
            </w:pPr>
            <w:r>
              <w:rPr>
                <w:b/>
                <w:bCs/>
              </w:rPr>
              <w:t xml:space="preserve">Guest</w:t>
            </w:r>
          </w:p>
        </w:tc>
        <w:tc>
          <w:tcPr/>
          <w:p>
            <w:pPr>
              <w:pStyle w:val="Compact"/>
            </w:pPr>
            <w:r>
              <w:t xml:space="preserve">1–2 top-performing Branch Managers</w:t>
            </w:r>
          </w:p>
        </w:tc>
      </w:tr>
      <w:tr>
        <w:tc>
          <w:tcPr/>
          <w:p>
            <w:pPr>
              <w:pStyle w:val="Compact"/>
            </w:pPr>
            <w:r>
              <w:rPr>
                <w:b/>
                <w:bCs/>
              </w:rPr>
              <w:t xml:space="preserve">Audience</w:t>
            </w:r>
          </w:p>
        </w:tc>
        <w:tc>
          <w:tcPr/>
          <w:p>
            <w:pPr>
              <w:pStyle w:val="Compact"/>
            </w:pPr>
            <w:r>
              <w:t xml:space="preserve">All Branch Managers + MAs/MTs</w:t>
            </w:r>
          </w:p>
        </w:tc>
      </w:tr>
      <w:tr>
        <w:tc>
          <w:tcPr/>
          <w:p>
            <w:pPr>
              <w:pStyle w:val="Compact"/>
            </w:pPr>
            <w:r>
              <w:rPr>
                <w:b/>
                <w:bCs/>
              </w:rPr>
              <w:t xml:space="preserve">Format</w:t>
            </w:r>
          </w:p>
        </w:tc>
        <w:tc>
          <w:tcPr/>
          <w:p>
            <w:pPr>
              <w:pStyle w:val="Compact"/>
            </w:pPr>
            <w:r>
              <w:t xml:space="preserve">Gim Unfiltered podcast episode. Virtual (Microsoft Teams). One-way broadcast. Recorded.</w:t>
            </w:r>
          </w:p>
        </w:tc>
      </w:tr>
      <w:tr>
        <w:tc>
          <w:tcPr/>
          <w:p>
            <w:pPr>
              <w:pStyle w:val="Compact"/>
            </w:pPr>
            <w:r>
              <w:rPr>
                <w:b/>
                <w:bCs/>
              </w:rPr>
              <w:t xml:space="preserve">Duration</w:t>
            </w:r>
          </w:p>
        </w:tc>
        <w:tc>
          <w:tcPr/>
          <w:p>
            <w:pPr>
              <w:pStyle w:val="Compact"/>
            </w:pPr>
            <w:r>
              <w:t xml:space="preserve">30 minutes</w:t>
            </w:r>
          </w:p>
        </w:tc>
      </w:tr>
      <w:tr>
        <w:tc>
          <w:tcPr/>
          <w:p>
            <w:pPr>
              <w:pStyle w:val="Compact"/>
            </w:pPr>
            <w:r>
              <w:rPr>
                <w:b/>
                <w:bCs/>
              </w:rPr>
              <w:t xml:space="preserve">Artefacts</w:t>
            </w:r>
          </w:p>
        </w:tc>
        <w:tc>
          <w:tcPr/>
          <w:p>
            <w:pPr>
              <w:pStyle w:val="Compact"/>
            </w:pPr>
            <w:r>
              <w:t xml:space="preserve">EDI lead ownership checklist, sample daily HLES check routine</w:t>
            </w:r>
          </w:p>
        </w:tc>
      </w:tr>
      <w:tr>
        <w:tc>
          <w:tcPr/>
          <w:p>
            <w:pPr>
              <w:pStyle w:val="Compact"/>
            </w:pPr>
            <w:r>
              <w:rPr>
                <w:b/>
                <w:bCs/>
              </w:rPr>
              <w:t xml:space="preserve">Discussion Prompts</w:t>
            </w:r>
          </w:p>
        </w:tc>
        <w:tc>
          <w:tcPr/>
          <w:p>
            <w:pPr>
              <w:pStyle w:val="Compact"/>
            </w:pPr>
            <w:r>
              <w:t xml:space="preserve">“What stops you from saying yes?”</w:t>
            </w:r>
            <w:r>
              <w:t xml:space="preserve"> </w:t>
            </w:r>
            <w:r>
              <w:t xml:space="preserve">/</w:t>
            </w:r>
            <w:r>
              <w:t xml:space="preserve"> </w:t>
            </w:r>
            <w:r>
              <w:t xml:space="preserve">“When was the last time you lost a lead because you hesitated?”</w:t>
            </w:r>
          </w:p>
        </w:tc>
      </w:tr>
      <w:tr>
        <w:tc>
          <w:tcPr/>
          <w:p>
            <w:pPr>
              <w:pStyle w:val="Compact"/>
            </w:pPr>
            <w:r>
              <w:rPr>
                <w:b/>
                <w:bCs/>
              </w:rPr>
              <w:t xml:space="preserve">Action</w:t>
            </w:r>
          </w:p>
        </w:tc>
        <w:tc>
          <w:tcPr/>
          <w:p>
            <w:pPr>
              <w:pStyle w:val="Compact"/>
            </w:pPr>
            <w:r>
              <w:t xml:space="preserve">Each branch designates a named EDI owner. Commit to 15-minute HLES check cadence.</w:t>
            </w:r>
          </w:p>
        </w:tc>
      </w:tr>
    </w:tbl>
    <w:p>
      <w:r>
        <w:pict>
          <v:rect style="width:0;height:1.5pt" o:hralign="center" o:hrstd="t" o:hr="t"/>
        </w:pict>
      </w:r>
    </w:p>
    <w:bookmarkEnd w:id="18"/>
    <w:bookmarkStart w:id="19" w:name="Xae459c487057f4c78e3d08caee009f4fcce567b"/>
    <w:p>
      <w:pPr>
        <w:pStyle w:val="Heading3"/>
      </w:pPr>
      <w:r>
        <w:t xml:space="preserve">Session 3 — Outbound Best Practices: Speed to Contact</w:t>
      </w:r>
      <w:r>
        <w:t xml:space="preserve"> </w:t>
      </w:r>
      <w:r>
        <w:rPr>
          <w:i/>
          <w:iCs/>
        </w:rPr>
        <w:t xml:space="preserve">(Gim Unfiltered Ep. 2)</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Purpose</w:t>
            </w:r>
          </w:p>
        </w:tc>
        <w:tc>
          <w:tcPr/>
          <w:p>
            <w:pPr>
              <w:pStyle w:val="Compact"/>
            </w:pPr>
            <w:r>
              <w:t xml:space="preserve">First contact within 30 minutes. Make contact same day. What to do when you can’t get through — call the body shop, call the Rental Management Rep, verify numbers, get alternative contacts.</w:t>
            </w:r>
          </w:p>
        </w:tc>
      </w:tr>
      <w:tr>
        <w:tc>
          <w:tcPr/>
          <w:p>
            <w:pPr>
              <w:pStyle w:val="Compact"/>
            </w:pPr>
            <w:r>
              <w:rPr>
                <w:b/>
                <w:bCs/>
              </w:rPr>
              <w:t xml:space="preserve">Host</w:t>
            </w:r>
          </w:p>
        </w:tc>
        <w:tc>
          <w:tcPr/>
          <w:p>
            <w:pPr>
              <w:pStyle w:val="Compact"/>
            </w:pPr>
            <w:r>
              <w:t xml:space="preserve">Gim</w:t>
            </w:r>
          </w:p>
        </w:tc>
      </w:tr>
      <w:tr>
        <w:tc>
          <w:tcPr/>
          <w:p>
            <w:pPr>
              <w:pStyle w:val="Compact"/>
            </w:pPr>
            <w:r>
              <w:rPr>
                <w:b/>
                <w:bCs/>
              </w:rPr>
              <w:t xml:space="preserve">Guest</w:t>
            </w:r>
          </w:p>
        </w:tc>
        <w:tc>
          <w:tcPr/>
          <w:p>
            <w:pPr>
              <w:pStyle w:val="Compact"/>
            </w:pPr>
            <w:r>
              <w:t xml:space="preserve">Top-performing Branch Manager(s)</w:t>
            </w:r>
          </w:p>
        </w:tc>
      </w:tr>
      <w:tr>
        <w:tc>
          <w:tcPr/>
          <w:p>
            <w:pPr>
              <w:pStyle w:val="Compact"/>
            </w:pPr>
            <w:r>
              <w:rPr>
                <w:b/>
                <w:bCs/>
              </w:rPr>
              <w:t xml:space="preserve">Audience</w:t>
            </w:r>
          </w:p>
        </w:tc>
        <w:tc>
          <w:tcPr/>
          <w:p>
            <w:pPr>
              <w:pStyle w:val="Compact"/>
            </w:pPr>
            <w:r>
              <w:t xml:space="preserve">All Branch Managers + MAs/MTs</w:t>
            </w:r>
          </w:p>
        </w:tc>
      </w:tr>
      <w:tr>
        <w:tc>
          <w:tcPr/>
          <w:p>
            <w:pPr>
              <w:pStyle w:val="Compact"/>
            </w:pPr>
            <w:r>
              <w:rPr>
                <w:b/>
                <w:bCs/>
              </w:rPr>
              <w:t xml:space="preserve">Format</w:t>
            </w:r>
          </w:p>
        </w:tc>
        <w:tc>
          <w:tcPr/>
          <w:p>
            <w:pPr>
              <w:pStyle w:val="Compact"/>
            </w:pPr>
            <w:r>
              <w:t xml:space="preserve">Gim Unfiltered podcast episode. Virtual (Microsoft Teams). One-way broadcast. Recorded.</w:t>
            </w:r>
          </w:p>
        </w:tc>
      </w:tr>
      <w:tr>
        <w:tc>
          <w:tcPr/>
          <w:p>
            <w:pPr>
              <w:pStyle w:val="Compact"/>
            </w:pPr>
            <w:r>
              <w:rPr>
                <w:b/>
                <w:bCs/>
              </w:rPr>
              <w:t xml:space="preserve">Duration</w:t>
            </w:r>
          </w:p>
        </w:tc>
        <w:tc>
          <w:tcPr/>
          <w:p>
            <w:pPr>
              <w:pStyle w:val="Compact"/>
            </w:pPr>
            <w:r>
              <w:t xml:space="preserve">30 minutes</w:t>
            </w:r>
          </w:p>
        </w:tc>
      </w:tr>
      <w:tr>
        <w:tc>
          <w:tcPr/>
          <w:p>
            <w:pPr>
              <w:pStyle w:val="Compact"/>
            </w:pPr>
            <w:r>
              <w:rPr>
                <w:b/>
                <w:bCs/>
              </w:rPr>
              <w:t xml:space="preserve">Artefacts</w:t>
            </w:r>
          </w:p>
        </w:tc>
        <w:tc>
          <w:tcPr/>
          <w:p>
            <w:pPr>
              <w:pStyle w:val="Compact"/>
            </w:pPr>
            <w:r>
              <w:t xml:space="preserve">Outbound call script template, escalation flowchart (can’t reach customer), time-to-contact benchmark data</w:t>
            </w:r>
          </w:p>
        </w:tc>
      </w:tr>
      <w:tr>
        <w:tc>
          <w:tcPr/>
          <w:p>
            <w:pPr>
              <w:pStyle w:val="Compact"/>
            </w:pPr>
            <w:r>
              <w:rPr>
                <w:b/>
                <w:bCs/>
              </w:rPr>
              <w:t xml:space="preserve">Action</w:t>
            </w:r>
          </w:p>
        </w:tc>
        <w:tc>
          <w:tcPr/>
          <w:p>
            <w:pPr>
              <w:pStyle w:val="Compact"/>
            </w:pPr>
            <w:r>
              <w:t xml:space="preserve">Branches commit to 30-minute first contact standard. GMs to spot-check TRANSLOG contact timestamps weekly.</w:t>
            </w:r>
          </w:p>
        </w:tc>
      </w:tr>
    </w:tbl>
    <w:p>
      <w:r>
        <w:pict>
          <v:rect style="width:0;height:1.5pt" o:hralign="center" o:hrstd="t" o:hr="t"/>
        </w:pict>
      </w:r>
    </w:p>
    <w:bookmarkEnd w:id="19"/>
    <w:bookmarkStart w:id="20" w:name="Xcd301185cbc51867d4aa2e96b7183cbd50732fb"/>
    <w:p>
      <w:pPr>
        <w:pStyle w:val="Heading3"/>
      </w:pPr>
      <w:r>
        <w:t xml:space="preserve">Session 4 — Inbound Best Practices: Every Call Answered</w:t>
      </w:r>
      <w:r>
        <w:t xml:space="preserve"> </w:t>
      </w:r>
      <w:r>
        <w:rPr>
          <w:i/>
          <w:iCs/>
        </w:rPr>
        <w:t xml:space="preserve">(Gim Unfiltered Ep. 3)</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Purpose</w:t>
            </w:r>
          </w:p>
        </w:tc>
        <w:tc>
          <w:tcPr/>
          <w:p>
            <w:pPr>
              <w:pStyle w:val="Compact"/>
            </w:pPr>
            <w:r>
              <w:t xml:space="preserve">“Please hold”</w:t>
            </w:r>
            <w:r>
              <w:t xml:space="preserve"> </w:t>
            </w:r>
            <w:r>
              <w:t xml:space="preserve">beats no answer. A missed call is a missed rental. Cover call routing, handling high-volume periods, and what to say when you’re busy.</w:t>
            </w:r>
          </w:p>
        </w:tc>
      </w:tr>
      <w:tr>
        <w:tc>
          <w:tcPr/>
          <w:p>
            <w:pPr>
              <w:pStyle w:val="Compact"/>
            </w:pPr>
            <w:r>
              <w:rPr>
                <w:b/>
                <w:bCs/>
              </w:rPr>
              <w:t xml:space="preserve">Host</w:t>
            </w:r>
          </w:p>
        </w:tc>
        <w:tc>
          <w:tcPr/>
          <w:p>
            <w:pPr>
              <w:pStyle w:val="Compact"/>
            </w:pPr>
            <w:r>
              <w:t xml:space="preserve">Gim</w:t>
            </w:r>
          </w:p>
        </w:tc>
      </w:tr>
      <w:tr>
        <w:tc>
          <w:tcPr/>
          <w:p>
            <w:pPr>
              <w:pStyle w:val="Compact"/>
            </w:pPr>
            <w:r>
              <w:rPr>
                <w:b/>
                <w:bCs/>
              </w:rPr>
              <w:t xml:space="preserve">Guest</w:t>
            </w:r>
          </w:p>
        </w:tc>
        <w:tc>
          <w:tcPr/>
          <w:p>
            <w:pPr>
              <w:pStyle w:val="Compact"/>
            </w:pPr>
            <w:r>
              <w:t xml:space="preserve">Branch Manager spotlight</w:t>
            </w:r>
          </w:p>
        </w:tc>
      </w:tr>
      <w:tr>
        <w:tc>
          <w:tcPr/>
          <w:p>
            <w:pPr>
              <w:pStyle w:val="Compact"/>
            </w:pPr>
            <w:r>
              <w:rPr>
                <w:b/>
                <w:bCs/>
              </w:rPr>
              <w:t xml:space="preserve">Audience</w:t>
            </w:r>
          </w:p>
        </w:tc>
        <w:tc>
          <w:tcPr/>
          <w:p>
            <w:pPr>
              <w:pStyle w:val="Compact"/>
            </w:pPr>
            <w:r>
              <w:t xml:space="preserve">All Branch Managers + MAs/MTs</w:t>
            </w:r>
          </w:p>
        </w:tc>
      </w:tr>
      <w:tr>
        <w:tc>
          <w:tcPr/>
          <w:p>
            <w:pPr>
              <w:pStyle w:val="Compact"/>
            </w:pPr>
            <w:r>
              <w:rPr>
                <w:b/>
                <w:bCs/>
              </w:rPr>
              <w:t xml:space="preserve">Format</w:t>
            </w:r>
          </w:p>
        </w:tc>
        <w:tc>
          <w:tcPr/>
          <w:p>
            <w:pPr>
              <w:pStyle w:val="Compact"/>
            </w:pPr>
            <w:r>
              <w:t xml:space="preserve">Gim Unfiltered podcast episode. Virtual (Microsoft Teams). One-way broadcast. Recorded.</w:t>
            </w:r>
          </w:p>
        </w:tc>
      </w:tr>
      <w:tr>
        <w:tc>
          <w:tcPr/>
          <w:p>
            <w:pPr>
              <w:pStyle w:val="Compact"/>
            </w:pPr>
            <w:r>
              <w:rPr>
                <w:b/>
                <w:bCs/>
              </w:rPr>
              <w:t xml:space="preserve">Duration</w:t>
            </w:r>
          </w:p>
        </w:tc>
        <w:tc>
          <w:tcPr/>
          <w:p>
            <w:pPr>
              <w:pStyle w:val="Compact"/>
            </w:pPr>
            <w:r>
              <w:t xml:space="preserve">30 minutes</w:t>
            </w:r>
          </w:p>
        </w:tc>
      </w:tr>
      <w:tr>
        <w:tc>
          <w:tcPr/>
          <w:p>
            <w:pPr>
              <w:pStyle w:val="Compact"/>
            </w:pPr>
            <w:r>
              <w:rPr>
                <w:b/>
                <w:bCs/>
              </w:rPr>
              <w:t xml:space="preserve">Artefacts</w:t>
            </w:r>
          </w:p>
        </w:tc>
        <w:tc>
          <w:tcPr/>
          <w:p>
            <w:pPr>
              <w:pStyle w:val="Compact"/>
            </w:pPr>
            <w:r>
              <w:t xml:space="preserve">Inbound call handling guidelines, peak-hour staffing checklist</w:t>
            </w:r>
          </w:p>
        </w:tc>
      </w:tr>
      <w:tr>
        <w:tc>
          <w:tcPr/>
          <w:p>
            <w:pPr>
              <w:pStyle w:val="Compact"/>
            </w:pPr>
            <w:r>
              <w:rPr>
                <w:b/>
                <w:bCs/>
              </w:rPr>
              <w:t xml:space="preserve">Action</w:t>
            </w:r>
          </w:p>
        </w:tc>
        <w:tc>
          <w:tcPr/>
          <w:p>
            <w:pPr>
              <w:pStyle w:val="Compact"/>
            </w:pPr>
            <w:r>
              <w:t xml:space="preserve">Branches implement</w:t>
            </w:r>
            <w:r>
              <w:t xml:space="preserve"> </w:t>
            </w:r>
            <w:r>
              <w:t xml:space="preserve">“never let it ring out”</w:t>
            </w:r>
            <w:r>
              <w:t xml:space="preserve"> </w:t>
            </w:r>
            <w:r>
              <w:t xml:space="preserve">protocol. GMs review inbound answer rates with branch managers weekly.</w:t>
            </w:r>
          </w:p>
        </w:tc>
      </w:tr>
    </w:tbl>
    <w:p>
      <w:r>
        <w:pict>
          <v:rect style="width:0;height:1.5pt" o:hralign="center" o:hrstd="t" o:hr="t"/>
        </w:pict>
      </w:r>
    </w:p>
    <w:bookmarkEnd w:id="20"/>
    <w:bookmarkStart w:id="21" w:name="X3c7f1f9a8d9051bcd998944fe84eca57dfce3f4"/>
    <w:p>
      <w:pPr>
        <w:pStyle w:val="Heading3"/>
      </w:pPr>
      <w:r>
        <w:t xml:space="preserve">Bonus Episode — Gim’s Journey: From Team Member to VP</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Purpose</w:t>
            </w:r>
          </w:p>
        </w:tc>
        <w:tc>
          <w:tcPr/>
          <w:p>
            <w:pPr>
              <w:pStyle w:val="Compact"/>
            </w:pPr>
            <w:r>
              <w:t xml:space="preserve">Build credibility and connection. Gim shares his personal journey through Hertz — from the ground up to leading operations. Reinforces why this campaign matters to him personally and why he believes in the people doing this work.</w:t>
            </w:r>
          </w:p>
        </w:tc>
      </w:tr>
      <w:tr>
        <w:tc>
          <w:tcPr/>
          <w:p>
            <w:pPr>
              <w:pStyle w:val="Compact"/>
            </w:pPr>
            <w:r>
              <w:rPr>
                <w:b/>
                <w:bCs/>
              </w:rPr>
              <w:t xml:space="preserve">Host</w:t>
            </w:r>
          </w:p>
        </w:tc>
        <w:tc>
          <w:tcPr/>
          <w:p>
            <w:pPr>
              <w:pStyle w:val="Compact"/>
            </w:pPr>
            <w:r>
              <w:t xml:space="preserve">Gim</w:t>
            </w:r>
          </w:p>
        </w:tc>
      </w:tr>
      <w:tr>
        <w:tc>
          <w:tcPr/>
          <w:p>
            <w:pPr>
              <w:pStyle w:val="Compact"/>
            </w:pPr>
            <w:r>
              <w:rPr>
                <w:b/>
                <w:bCs/>
              </w:rPr>
              <w:t xml:space="preserve">Guest</w:t>
            </w:r>
          </w:p>
        </w:tc>
        <w:tc>
          <w:tcPr/>
          <w:p>
            <w:pPr>
              <w:pStyle w:val="Compact"/>
            </w:pPr>
            <w:r>
              <w:t xml:space="preserve">None (solo episode)</w:t>
            </w:r>
          </w:p>
        </w:tc>
      </w:tr>
      <w:tr>
        <w:tc>
          <w:tcPr/>
          <w:p>
            <w:pPr>
              <w:pStyle w:val="Compact"/>
            </w:pPr>
            <w:r>
              <w:rPr>
                <w:b/>
                <w:bCs/>
              </w:rPr>
              <w:t xml:space="preserve">Format</w:t>
            </w:r>
          </w:p>
        </w:tc>
        <w:tc>
          <w:tcPr/>
          <w:p>
            <w:pPr>
              <w:pStyle w:val="Compact"/>
            </w:pPr>
            <w:r>
              <w:t xml:space="preserve">Pre-recorded. Drops between Session 4 and Session 5 — by this point the audience is engaged and this deepens the personal connection mid-series.</w:t>
            </w:r>
          </w:p>
        </w:tc>
      </w:tr>
      <w:tr>
        <w:tc>
          <w:tcPr/>
          <w:p>
            <w:pPr>
              <w:pStyle w:val="Compact"/>
            </w:pPr>
            <w:r>
              <w:rPr>
                <w:b/>
                <w:bCs/>
              </w:rPr>
              <w:t xml:space="preserve">Duration</w:t>
            </w:r>
          </w:p>
        </w:tc>
        <w:tc>
          <w:tcPr/>
          <w:p>
            <w:pPr>
              <w:pStyle w:val="Compact"/>
            </w:pPr>
            <w:r>
              <w:t xml:space="preserve">15–20 minutes</w:t>
            </w:r>
          </w:p>
        </w:tc>
      </w:tr>
      <w:tr>
        <w:tc>
          <w:tcPr/>
          <w:p>
            <w:pPr>
              <w:pStyle w:val="Compact"/>
            </w:pPr>
            <w:r>
              <w:rPr>
                <w:b/>
                <w:bCs/>
              </w:rPr>
              <w:t xml:space="preserve">Distribution</w:t>
            </w:r>
          </w:p>
        </w:tc>
        <w:tc>
          <w:tcPr/>
          <w:p>
            <w:pPr>
              <w:pStyle w:val="Compact"/>
            </w:pPr>
            <w:r>
              <w:t xml:space="preserve">Packaged as a</w:t>
            </w:r>
            <w:r>
              <w:t xml:space="preserve"> </w:t>
            </w:r>
            <w:r>
              <w:t xml:space="preserve">“Gim Unfiltered”</w:t>
            </w:r>
            <w:r>
              <w:t xml:space="preserve"> </w:t>
            </w:r>
            <w:r>
              <w:t xml:space="preserve">podcast episode. Sent via email with a personal note from Gim. Posted on Viva Engage.</w:t>
            </w:r>
          </w:p>
        </w:tc>
      </w:tr>
      <w:tr>
        <w:tc>
          <w:tcPr/>
          <w:p>
            <w:pPr>
              <w:pStyle w:val="Compact"/>
            </w:pPr>
            <w:r>
              <w:rPr>
                <w:b/>
                <w:bCs/>
              </w:rPr>
              <w:t xml:space="preserve">Key Messages</w:t>
            </w:r>
          </w:p>
        </w:tc>
        <w:tc>
          <w:tcPr/>
          <w:p>
            <w:pPr>
              <w:pStyle w:val="Compact"/>
            </w:pPr>
            <w:r>
              <w:t xml:space="preserve">“I’ve done your job. I know what it takes. This campaign exists because I believe in what you can do.”</w:t>
            </w:r>
          </w:p>
        </w:tc>
      </w:tr>
    </w:tbl>
    <w:p>
      <w:r>
        <w:pict>
          <v:rect style="width:0;height:1.5pt" o:hralign="center" o:hrstd="t" o:hr="t"/>
        </w:pict>
      </w:r>
    </w:p>
    <w:bookmarkEnd w:id="21"/>
    <w:bookmarkStart w:id="22" w:name="Xbd7079a3efbf9e0de7d20f139005c981a09ef4e"/>
    <w:p>
      <w:pPr>
        <w:pStyle w:val="Heading3"/>
      </w:pPr>
      <w:r>
        <w:t xml:space="preserve">Session 5 — Protect It: Preventing Body Shop Flips</w:t>
      </w:r>
      <w:r>
        <w:t xml:space="preserve"> </w:t>
      </w:r>
      <w:r>
        <w:rPr>
          <w:i/>
          <w:iCs/>
        </w:rPr>
        <w:t xml:space="preserve">(Gim Unfiltered Ep. 4)</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Purpose</w:t>
            </w:r>
          </w:p>
        </w:tc>
        <w:tc>
          <w:tcPr/>
          <w:p>
            <w:pPr>
              <w:pStyle w:val="Compact"/>
            </w:pPr>
            <w:r>
              <w:t xml:space="preserve">Once a reservation is confirmed, it’s not done. Proactive body shop call, calendar management, and day-of follow-up to prevent flips.</w:t>
            </w:r>
          </w:p>
        </w:tc>
      </w:tr>
      <w:tr>
        <w:tc>
          <w:tcPr/>
          <w:p>
            <w:pPr>
              <w:pStyle w:val="Compact"/>
            </w:pPr>
            <w:r>
              <w:rPr>
                <w:b/>
                <w:bCs/>
              </w:rPr>
              <w:t xml:space="preserve">Host</w:t>
            </w:r>
          </w:p>
        </w:tc>
        <w:tc>
          <w:tcPr/>
          <w:p>
            <w:pPr>
              <w:pStyle w:val="Compact"/>
            </w:pPr>
            <w:r>
              <w:t xml:space="preserve">Gim</w:t>
            </w:r>
          </w:p>
        </w:tc>
      </w:tr>
      <w:tr>
        <w:tc>
          <w:tcPr/>
          <w:p>
            <w:pPr>
              <w:pStyle w:val="Compact"/>
            </w:pPr>
            <w:r>
              <w:rPr>
                <w:b/>
                <w:bCs/>
              </w:rPr>
              <w:t xml:space="preserve">Guest</w:t>
            </w:r>
          </w:p>
        </w:tc>
        <w:tc>
          <w:tcPr/>
          <w:p>
            <w:pPr>
              <w:pStyle w:val="Compact"/>
            </w:pPr>
            <w:r>
              <w:t xml:space="preserve">Branch Manager(s) with strong body shop relationships</w:t>
            </w:r>
          </w:p>
        </w:tc>
      </w:tr>
      <w:tr>
        <w:tc>
          <w:tcPr/>
          <w:p>
            <w:pPr>
              <w:pStyle w:val="Compact"/>
            </w:pPr>
            <w:r>
              <w:rPr>
                <w:b/>
                <w:bCs/>
              </w:rPr>
              <w:t xml:space="preserve">Audience</w:t>
            </w:r>
          </w:p>
        </w:tc>
        <w:tc>
          <w:tcPr/>
          <w:p>
            <w:pPr>
              <w:pStyle w:val="Compact"/>
            </w:pPr>
            <w:r>
              <w:t xml:space="preserve">All Branch Managers + MAs/MTs</w:t>
            </w:r>
          </w:p>
        </w:tc>
      </w:tr>
      <w:tr>
        <w:tc>
          <w:tcPr/>
          <w:p>
            <w:pPr>
              <w:pStyle w:val="Compact"/>
            </w:pPr>
            <w:r>
              <w:rPr>
                <w:b/>
                <w:bCs/>
              </w:rPr>
              <w:t xml:space="preserve">Format</w:t>
            </w:r>
          </w:p>
        </w:tc>
        <w:tc>
          <w:tcPr/>
          <w:p>
            <w:pPr>
              <w:pStyle w:val="Compact"/>
            </w:pPr>
            <w:r>
              <w:t xml:space="preserve">Gim Unfiltered podcast episode. Virtual (Microsoft Teams). One-way broadcast. Recorded.</w:t>
            </w:r>
          </w:p>
        </w:tc>
      </w:tr>
      <w:tr>
        <w:tc>
          <w:tcPr/>
          <w:p>
            <w:pPr>
              <w:pStyle w:val="Compact"/>
            </w:pPr>
            <w:r>
              <w:rPr>
                <w:b/>
                <w:bCs/>
              </w:rPr>
              <w:t xml:space="preserve">Duration</w:t>
            </w:r>
          </w:p>
        </w:tc>
        <w:tc>
          <w:tcPr/>
          <w:p>
            <w:pPr>
              <w:pStyle w:val="Compact"/>
            </w:pPr>
            <w:r>
              <w:t xml:space="preserve">30 minutes</w:t>
            </w:r>
          </w:p>
        </w:tc>
      </w:tr>
      <w:tr>
        <w:tc>
          <w:tcPr/>
          <w:p>
            <w:pPr>
              <w:pStyle w:val="Compact"/>
            </w:pPr>
            <w:r>
              <w:rPr>
                <w:b/>
                <w:bCs/>
              </w:rPr>
              <w:t xml:space="preserve">Artefacts</w:t>
            </w:r>
          </w:p>
        </w:tc>
        <w:tc>
          <w:tcPr/>
          <w:p>
            <w:pPr>
              <w:pStyle w:val="Compact"/>
            </w:pPr>
            <w:r>
              <w:t xml:space="preserve">Body shop call script, body shop relationship tracker template, sample calendar workflow</w:t>
            </w:r>
          </w:p>
        </w:tc>
      </w:tr>
      <w:tr>
        <w:tc>
          <w:tcPr/>
          <w:p>
            <w:pPr>
              <w:pStyle w:val="Compact"/>
            </w:pPr>
            <w:r>
              <w:rPr>
                <w:b/>
                <w:bCs/>
              </w:rPr>
              <w:t xml:space="preserve">Key Script</w:t>
            </w:r>
          </w:p>
        </w:tc>
        <w:tc>
          <w:tcPr/>
          <w:p>
            <w:pPr>
              <w:pStyle w:val="Compact"/>
            </w:pPr>
            <w:r>
              <w:rPr>
                <w:i/>
                <w:iCs/>
              </w:rPr>
              <w:t xml:space="preserve">“Stephanie is coming your way tomorrow at 3 PM — we’ll be there to pick her up!”</w:t>
            </w:r>
          </w:p>
        </w:tc>
      </w:tr>
      <w:tr>
        <w:tc>
          <w:tcPr/>
          <w:p>
            <w:pPr>
              <w:pStyle w:val="Compact"/>
            </w:pPr>
            <w:r>
              <w:rPr>
                <w:b/>
                <w:bCs/>
              </w:rPr>
              <w:t xml:space="preserve">Action</w:t>
            </w:r>
          </w:p>
        </w:tc>
        <w:tc>
          <w:tcPr/>
          <w:p>
            <w:pPr>
              <w:pStyle w:val="Compact"/>
            </w:pPr>
            <w:r>
              <w:t xml:space="preserve">Every branch to call body shops on all confirmed reservations this week. Log outcomes.</w:t>
            </w:r>
          </w:p>
        </w:tc>
      </w:tr>
    </w:tbl>
    <w:p>
      <w:r>
        <w:pict>
          <v:rect style="width:0;height:1.5pt" o:hralign="center" o:hrstd="t" o:hr="t"/>
        </w:pict>
      </w:r>
    </w:p>
    <w:bookmarkEnd w:id="22"/>
    <w:bookmarkStart w:id="23" w:name="X853cde8b9c1f0cc1fd6854ef3e5e5ee3a6b9a19"/>
    <w:p>
      <w:pPr>
        <w:pStyle w:val="Heading3"/>
      </w:pPr>
      <w:r>
        <w:t xml:space="preserve">Session 6 — Building Body Shop Relationships</w:t>
      </w:r>
      <w:r>
        <w:t xml:space="preserve"> </w:t>
      </w:r>
      <w:r>
        <w:rPr>
          <w:i/>
          <w:iCs/>
        </w:rPr>
        <w:t xml:space="preserve">(Gim Unfiltered Ep. 5)</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Purpose</w:t>
            </w:r>
          </w:p>
        </w:tc>
        <w:tc>
          <w:tcPr/>
          <w:p>
            <w:pPr>
              <w:pStyle w:val="Compact"/>
            </w:pPr>
            <w:r>
              <w:t xml:space="preserve">Move from transactional body shop calls to relationship building. Regular visits, learning about their business, becoming a trusted partner.</w:t>
            </w:r>
          </w:p>
        </w:tc>
      </w:tr>
      <w:tr>
        <w:tc>
          <w:tcPr/>
          <w:p>
            <w:pPr>
              <w:pStyle w:val="Compact"/>
            </w:pPr>
            <w:r>
              <w:rPr>
                <w:b/>
                <w:bCs/>
              </w:rPr>
              <w:t xml:space="preserve">Host</w:t>
            </w:r>
          </w:p>
        </w:tc>
        <w:tc>
          <w:tcPr/>
          <w:p>
            <w:pPr>
              <w:pStyle w:val="Compact"/>
            </w:pPr>
            <w:r>
              <w:t xml:space="preserve">Gim</w:t>
            </w:r>
          </w:p>
        </w:tc>
      </w:tr>
      <w:tr>
        <w:tc>
          <w:tcPr/>
          <w:p>
            <w:pPr>
              <w:pStyle w:val="Compact"/>
            </w:pPr>
            <w:r>
              <w:rPr>
                <w:b/>
                <w:bCs/>
              </w:rPr>
              <w:t xml:space="preserve">Guest</w:t>
            </w:r>
          </w:p>
        </w:tc>
        <w:tc>
          <w:tcPr/>
          <w:p>
            <w:pPr>
              <w:pStyle w:val="Compact"/>
            </w:pPr>
            <w:r>
              <w:t xml:space="preserve">Branch Manager(s) with established body shop relationships</w:t>
            </w:r>
          </w:p>
        </w:tc>
      </w:tr>
      <w:tr>
        <w:tc>
          <w:tcPr/>
          <w:p>
            <w:pPr>
              <w:pStyle w:val="Compact"/>
            </w:pPr>
            <w:r>
              <w:rPr>
                <w:b/>
                <w:bCs/>
              </w:rPr>
              <w:t xml:space="preserve">Audience</w:t>
            </w:r>
          </w:p>
        </w:tc>
        <w:tc>
          <w:tcPr/>
          <w:p>
            <w:pPr>
              <w:pStyle w:val="Compact"/>
            </w:pPr>
            <w:r>
              <w:t xml:space="preserve">All Branch Managers + MAs/MTs</w:t>
            </w:r>
          </w:p>
        </w:tc>
      </w:tr>
      <w:tr>
        <w:tc>
          <w:tcPr/>
          <w:p>
            <w:pPr>
              <w:pStyle w:val="Compact"/>
            </w:pPr>
            <w:r>
              <w:rPr>
                <w:b/>
                <w:bCs/>
              </w:rPr>
              <w:t xml:space="preserve">Format</w:t>
            </w:r>
          </w:p>
        </w:tc>
        <w:tc>
          <w:tcPr/>
          <w:p>
            <w:pPr>
              <w:pStyle w:val="Compact"/>
            </w:pPr>
            <w:r>
              <w:t xml:space="preserve">Gim Unfiltered podcast episode. Virtual (Microsoft Teams). One-way broadcast. Recorded.</w:t>
            </w:r>
          </w:p>
        </w:tc>
      </w:tr>
      <w:tr>
        <w:tc>
          <w:tcPr/>
          <w:p>
            <w:pPr>
              <w:pStyle w:val="Compact"/>
            </w:pPr>
            <w:r>
              <w:rPr>
                <w:b/>
                <w:bCs/>
              </w:rPr>
              <w:t xml:space="preserve">Duration</w:t>
            </w:r>
          </w:p>
        </w:tc>
        <w:tc>
          <w:tcPr/>
          <w:p>
            <w:pPr>
              <w:pStyle w:val="Compact"/>
            </w:pPr>
            <w:r>
              <w:t xml:space="preserve">30 minutes</w:t>
            </w:r>
          </w:p>
        </w:tc>
      </w:tr>
      <w:tr>
        <w:tc>
          <w:tcPr/>
          <w:p>
            <w:pPr>
              <w:pStyle w:val="Compact"/>
            </w:pPr>
            <w:r>
              <w:rPr>
                <w:b/>
                <w:bCs/>
              </w:rPr>
              <w:t xml:space="preserve">Artefacts</w:t>
            </w:r>
          </w:p>
        </w:tc>
        <w:tc>
          <w:tcPr/>
          <w:p>
            <w:pPr>
              <w:pStyle w:val="Compact"/>
            </w:pPr>
            <w:r>
              <w:t xml:space="preserve">Body shop visit planner, relationship-building conversation starters, quarterly body shop engagement calendar</w:t>
            </w:r>
          </w:p>
        </w:tc>
      </w:tr>
      <w:tr>
        <w:tc>
          <w:tcPr/>
          <w:p>
            <w:pPr>
              <w:pStyle w:val="Compact"/>
            </w:pPr>
            <w:r>
              <w:rPr>
                <w:b/>
                <w:bCs/>
              </w:rPr>
              <w:t xml:space="preserve">Action</w:t>
            </w:r>
          </w:p>
        </w:tc>
        <w:tc>
          <w:tcPr/>
          <w:p>
            <w:pPr>
              <w:pStyle w:val="Compact"/>
            </w:pPr>
            <w:r>
              <w:t xml:space="preserve">Every branch identifies their top 5 body shops by lead volume and schedules an in-person visit within 2 weeks.</w:t>
            </w:r>
          </w:p>
        </w:tc>
      </w:tr>
    </w:tbl>
    <w:p>
      <w:r>
        <w:pict>
          <v:rect style="width:0;height:1.5pt" o:hralign="center" o:hrstd="t" o:hr="t"/>
        </w:pict>
      </w:r>
    </w:p>
    <w:bookmarkEnd w:id="23"/>
    <w:bookmarkStart w:id="24" w:name="X7fdcb91860806384031d918ea510167d77220a4"/>
    <w:p>
      <w:pPr>
        <w:pStyle w:val="Heading3"/>
      </w:pPr>
      <w:r>
        <w:t xml:space="preserve">Session 7 — The Customer Journey: Building Empathy for IR Renters</w:t>
      </w:r>
      <w:r>
        <w:t xml:space="preserve"> </w:t>
      </w:r>
      <w:r>
        <w:rPr>
          <w:i/>
          <w:iCs/>
        </w:rPr>
        <w:t xml:space="preserve">(Gim Unfiltered Ep. 6)</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Purpose</w:t>
            </w:r>
          </w:p>
        </w:tc>
        <w:tc>
          <w:tcPr/>
          <w:p>
            <w:pPr>
              <w:pStyle w:val="Compact"/>
            </w:pPr>
            <w:r>
              <w:t xml:space="preserve">Step into the customer’s shoes. An IR renter has just had an accident — they’re stressed and need transport to get their life back on track. Reframe IR from a transaction to a service moment.</w:t>
            </w:r>
          </w:p>
        </w:tc>
      </w:tr>
      <w:tr>
        <w:tc>
          <w:tcPr/>
          <w:p>
            <w:pPr>
              <w:pStyle w:val="Compact"/>
            </w:pPr>
            <w:r>
              <w:rPr>
                <w:b/>
                <w:bCs/>
              </w:rPr>
              <w:t xml:space="preserve">Host</w:t>
            </w:r>
          </w:p>
        </w:tc>
        <w:tc>
          <w:tcPr/>
          <w:p>
            <w:pPr>
              <w:pStyle w:val="Compact"/>
            </w:pPr>
            <w:r>
              <w:t xml:space="preserve">Gim</w:t>
            </w:r>
          </w:p>
        </w:tc>
      </w:tr>
      <w:tr>
        <w:tc>
          <w:tcPr/>
          <w:p>
            <w:pPr>
              <w:pStyle w:val="Compact"/>
            </w:pPr>
            <w:r>
              <w:rPr>
                <w:b/>
                <w:bCs/>
              </w:rPr>
              <w:t xml:space="preserve">Audience</w:t>
            </w:r>
          </w:p>
        </w:tc>
        <w:tc>
          <w:tcPr/>
          <w:p>
            <w:pPr>
              <w:pStyle w:val="Compact"/>
            </w:pPr>
            <w:r>
              <w:t xml:space="preserve">All Branch Managers + MAs/MTs</w:t>
            </w:r>
          </w:p>
        </w:tc>
      </w:tr>
      <w:tr>
        <w:tc>
          <w:tcPr/>
          <w:p>
            <w:pPr>
              <w:pStyle w:val="Compact"/>
            </w:pPr>
            <w:r>
              <w:rPr>
                <w:b/>
                <w:bCs/>
              </w:rPr>
              <w:t xml:space="preserve">Format</w:t>
            </w:r>
          </w:p>
        </w:tc>
        <w:tc>
          <w:tcPr/>
          <w:p>
            <w:pPr>
              <w:pStyle w:val="Compact"/>
            </w:pPr>
            <w:r>
              <w:t xml:space="preserve">Gim Unfiltered podcast episode. Virtual (Microsoft Teams). One-way broadcast. Recorded.</w:t>
            </w:r>
          </w:p>
        </w:tc>
      </w:tr>
      <w:tr>
        <w:tc>
          <w:tcPr/>
          <w:p>
            <w:pPr>
              <w:pStyle w:val="Compact"/>
            </w:pPr>
            <w:r>
              <w:rPr>
                <w:b/>
                <w:bCs/>
              </w:rPr>
              <w:t xml:space="preserve">Duration</w:t>
            </w:r>
          </w:p>
        </w:tc>
        <w:tc>
          <w:tcPr/>
          <w:p>
            <w:pPr>
              <w:pStyle w:val="Compact"/>
            </w:pPr>
            <w:r>
              <w:t xml:space="preserve">30 minutes</w:t>
            </w:r>
          </w:p>
        </w:tc>
      </w:tr>
      <w:tr>
        <w:tc>
          <w:tcPr/>
          <w:p>
            <w:pPr>
              <w:pStyle w:val="Compact"/>
            </w:pPr>
            <w:r>
              <w:rPr>
                <w:b/>
                <w:bCs/>
              </w:rPr>
              <w:t xml:space="preserve">Artefacts</w:t>
            </w:r>
          </w:p>
        </w:tc>
        <w:tc>
          <w:tcPr/>
          <w:p>
            <w:pPr>
              <w:pStyle w:val="Compact"/>
            </w:pPr>
            <w:r>
              <w:t xml:space="preserve">IR customer journey map (visual), empathy prompt card for branch counter</w:t>
            </w:r>
          </w:p>
        </w:tc>
      </w:tr>
      <w:tr>
        <w:tc>
          <w:tcPr/>
          <w:p>
            <w:pPr>
              <w:pStyle w:val="Compact"/>
            </w:pPr>
            <w:r>
              <w:rPr>
                <w:b/>
                <w:bCs/>
              </w:rPr>
              <w:t xml:space="preserve">Action</w:t>
            </w:r>
          </w:p>
        </w:tc>
        <w:tc>
          <w:tcPr/>
          <w:p>
            <w:pPr>
              <w:pStyle w:val="Compact"/>
            </w:pPr>
            <w:r>
              <w:t xml:space="preserve">Branch managers to brief their teams on the customer journey. Use the empathy prompt in the next 5 IR interactions and share feedback.</w:t>
            </w:r>
          </w:p>
        </w:tc>
      </w:tr>
    </w:tbl>
    <w:p>
      <w:r>
        <w:pict>
          <v:rect style="width:0;height:1.5pt" o:hralign="center" o:hrstd="t" o:hr="t"/>
        </w:pict>
      </w:r>
    </w:p>
    <w:bookmarkEnd w:id="24"/>
    <w:bookmarkStart w:id="25" w:name="X11ff7227331fc9572442a0e3375fe5588d488d4"/>
    <w:p>
      <w:pPr>
        <w:pStyle w:val="Heading3"/>
      </w:pPr>
      <w:r>
        <w:t xml:space="preserve">Session 8 — Weekly Leads Review &amp; Conversion Tracking Demystified</w:t>
      </w:r>
      <w:r>
        <w:t xml:space="preserve"> </w:t>
      </w:r>
      <w:r>
        <w:rPr>
          <w:i/>
          <w:iCs/>
        </w:rPr>
        <w:t xml:space="preserve">(Gim Unfiltered Ep. 7)</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Purpose</w:t>
            </w:r>
          </w:p>
        </w:tc>
        <w:tc>
          <w:tcPr/>
          <w:p>
            <w:pPr>
              <w:pStyle w:val="Compact"/>
            </w:pPr>
            <w:r>
              <w:t xml:space="preserve">Establish the operating rhythm. How to review leads weekly, read the conversion dashboard, and turn data into action. This is the session that makes the campaign stick.</w:t>
            </w:r>
          </w:p>
        </w:tc>
      </w:tr>
      <w:tr>
        <w:tc>
          <w:tcPr/>
          <w:p>
            <w:pPr>
              <w:pStyle w:val="Compact"/>
            </w:pPr>
            <w:r>
              <w:rPr>
                <w:b/>
                <w:bCs/>
              </w:rPr>
              <w:t xml:space="preserve">Host</w:t>
            </w:r>
          </w:p>
        </w:tc>
        <w:tc>
          <w:tcPr/>
          <w:p>
            <w:pPr>
              <w:pStyle w:val="Compact"/>
            </w:pPr>
            <w:r>
              <w:t xml:space="preserve">Gim</w:t>
            </w:r>
          </w:p>
        </w:tc>
      </w:tr>
      <w:tr>
        <w:tc>
          <w:tcPr/>
          <w:p>
            <w:pPr>
              <w:pStyle w:val="Compact"/>
            </w:pPr>
            <w:r>
              <w:rPr>
                <w:b/>
                <w:bCs/>
              </w:rPr>
              <w:t xml:space="preserve">Guest</w:t>
            </w:r>
          </w:p>
        </w:tc>
        <w:tc>
          <w:tcPr/>
          <w:p>
            <w:pPr>
              <w:pStyle w:val="Compact"/>
            </w:pPr>
            <w:r>
              <w:t xml:space="preserve">Top-performing GM</w:t>
            </w:r>
          </w:p>
        </w:tc>
      </w:tr>
      <w:tr>
        <w:tc>
          <w:tcPr/>
          <w:p>
            <w:pPr>
              <w:pStyle w:val="Compact"/>
            </w:pPr>
            <w:r>
              <w:rPr>
                <w:b/>
                <w:bCs/>
              </w:rPr>
              <w:t xml:space="preserve">Audience</w:t>
            </w:r>
          </w:p>
        </w:tc>
        <w:tc>
          <w:tcPr/>
          <w:p>
            <w:pPr>
              <w:pStyle w:val="Compact"/>
            </w:pPr>
            <w:r>
              <w:t xml:space="preserve">All Branch Managers + MAs/MTs</w:t>
            </w:r>
          </w:p>
        </w:tc>
      </w:tr>
      <w:tr>
        <w:tc>
          <w:tcPr/>
          <w:p>
            <w:pPr>
              <w:pStyle w:val="Compact"/>
            </w:pPr>
            <w:r>
              <w:rPr>
                <w:b/>
                <w:bCs/>
              </w:rPr>
              <w:t xml:space="preserve">Format</w:t>
            </w:r>
          </w:p>
        </w:tc>
        <w:tc>
          <w:tcPr/>
          <w:p>
            <w:pPr>
              <w:pStyle w:val="Compact"/>
            </w:pPr>
            <w:r>
              <w:t xml:space="preserve">Gim Unfiltered podcast episode. Virtual (Microsoft Teams). One-way broadcast. Recorded.</w:t>
            </w:r>
          </w:p>
        </w:tc>
      </w:tr>
      <w:tr>
        <w:tc>
          <w:tcPr/>
          <w:p>
            <w:pPr>
              <w:pStyle w:val="Compact"/>
            </w:pPr>
            <w:r>
              <w:rPr>
                <w:b/>
                <w:bCs/>
              </w:rPr>
              <w:t xml:space="preserve">Duration</w:t>
            </w:r>
          </w:p>
        </w:tc>
        <w:tc>
          <w:tcPr/>
          <w:p>
            <w:pPr>
              <w:pStyle w:val="Compact"/>
            </w:pPr>
            <w:r>
              <w:t xml:space="preserve">30 minutes</w:t>
            </w:r>
          </w:p>
        </w:tc>
      </w:tr>
      <w:tr>
        <w:tc>
          <w:tcPr/>
          <w:p>
            <w:pPr>
              <w:pStyle w:val="Compact"/>
            </w:pPr>
            <w:r>
              <w:rPr>
                <w:b/>
                <w:bCs/>
              </w:rPr>
              <w:t xml:space="preserve">Artefacts</w:t>
            </w:r>
          </w:p>
        </w:tc>
        <w:tc>
          <w:tcPr/>
          <w:p>
            <w:pPr>
              <w:pStyle w:val="Compact"/>
            </w:pPr>
            <w:r>
              <w:t xml:space="preserve">Conversion dashboard access + user guide, weekly leads review agenda template, GM–BM review meeting cadence guide</w:t>
            </w:r>
          </w:p>
        </w:tc>
      </w:tr>
      <w:tr>
        <w:tc>
          <w:tcPr/>
          <w:p>
            <w:pPr>
              <w:pStyle w:val="Compact"/>
            </w:pPr>
            <w:r>
              <w:rPr>
                <w:b/>
                <w:bCs/>
              </w:rPr>
              <w:t xml:space="preserve">Action</w:t>
            </w:r>
          </w:p>
        </w:tc>
        <w:tc>
          <w:tcPr/>
          <w:p>
            <w:pPr>
              <w:pStyle w:val="Compact"/>
            </w:pPr>
            <w:r>
              <w:t xml:space="preserve">GMs schedule recurring weekly leads review with each branch manager. First review to happen within 7 days.</w:t>
            </w:r>
          </w:p>
        </w:tc>
      </w:tr>
    </w:tbl>
    <w:p>
      <w:r>
        <w:pict>
          <v:rect style="width:0;height:1.5pt" o:hralign="center" o:hrstd="t" o:hr="t"/>
        </w:pict>
      </w:r>
    </w:p>
    <w:bookmarkEnd w:id="25"/>
    <w:bookmarkEnd w:id="26"/>
    <w:bookmarkStart w:id="33" w:name="production-distribution"/>
    <w:p>
      <w:pPr>
        <w:pStyle w:val="Heading2"/>
      </w:pPr>
      <w:r>
        <w:t xml:space="preserve">5. Production &amp; Distribution</w:t>
      </w:r>
    </w:p>
    <w:p>
      <w:pPr>
        <w:pStyle w:val="FirstParagraph"/>
      </w:pPr>
      <w:r>
        <w:t xml:space="preserve">This campaign is run like a</w:t>
      </w:r>
      <w:r>
        <w:t xml:space="preserve"> </w:t>
      </w:r>
      <w:r>
        <w:rPr>
          <w:b/>
          <w:bCs/>
        </w:rPr>
        <w:t xml:space="preserve">marketing campaign</w:t>
      </w:r>
      <w:r>
        <w:t xml:space="preserve"> </w:t>
      </w:r>
      <w:r>
        <w:t xml:space="preserve">— content doesn’t just live in a single meeting. It has a life before, during, and after each session.</w:t>
      </w:r>
    </w:p>
    <w:bookmarkStart w:id="27" w:name="recording-post-production"/>
    <w:p>
      <w:pPr>
        <w:pStyle w:val="Heading3"/>
      </w:pPr>
      <w:r>
        <w:t xml:space="preserve">Recording &amp; Post-Production</w:t>
      </w:r>
    </w:p>
    <w:p>
      <w:pPr>
        <w:pStyle w:val="Compact"/>
        <w:numPr>
          <w:ilvl w:val="0"/>
          <w:numId w:val="1003"/>
        </w:numPr>
      </w:pPr>
      <w:r>
        <w:t xml:space="preserve">All sessions (kick-off + podcast episodes) are</w:t>
      </w:r>
      <w:r>
        <w:t xml:space="preserve"> </w:t>
      </w:r>
      <w:r>
        <w:rPr>
          <w:b/>
          <w:bCs/>
        </w:rPr>
        <w:t xml:space="preserve">recorded on Microsoft Teams</w:t>
      </w:r>
    </w:p>
    <w:p>
      <w:pPr>
        <w:pStyle w:val="Compact"/>
        <w:numPr>
          <w:ilvl w:val="0"/>
          <w:numId w:val="1003"/>
        </w:numPr>
      </w:pPr>
      <w:r>
        <w:t xml:space="preserve">Recordings are packaged into</w:t>
      </w:r>
      <w:r>
        <w:t xml:space="preserve"> </w:t>
      </w:r>
      <w:r>
        <w:rPr>
          <w:b/>
          <w:bCs/>
        </w:rPr>
        <w:t xml:space="preserve">podcast-style audio episodes</w:t>
      </w:r>
      <w:r>
        <w:t xml:space="preserve"> </w:t>
      </w:r>
      <w:r>
        <w:t xml:space="preserve">with intro, outro, and a BDP</w:t>
      </w:r>
      <w:r>
        <w:t xml:space="preserve"> </w:t>
      </w:r>
      <w:r>
        <w:t xml:space="preserve">“sponsor”</w:t>
      </w:r>
      <w:r>
        <w:t xml:space="preserve"> </w:t>
      </w:r>
      <w:r>
        <w:t xml:space="preserve">segment (e.g.,</w:t>
      </w:r>
      <w:r>
        <w:t xml:space="preserve"> </w:t>
      </w:r>
      <w:r>
        <w:rPr>
          <w:i/>
          <w:iCs/>
        </w:rPr>
        <w:t xml:space="preserve">“Today’s episode is brought to you by Adam Frankel from Miami — here’s what his branches do differently”</w:t>
      </w:r>
      <w:r>
        <w:t xml:space="preserve">)</w:t>
      </w:r>
    </w:p>
    <w:p>
      <w:pPr>
        <w:pStyle w:val="Compact"/>
        <w:numPr>
          <w:ilvl w:val="0"/>
          <w:numId w:val="1003"/>
        </w:numPr>
      </w:pPr>
      <w:r>
        <w:t xml:space="preserve">Packaged episodes uploaded to</w:t>
      </w:r>
      <w:r>
        <w:t xml:space="preserve"> </w:t>
      </w:r>
      <w:r>
        <w:rPr>
          <w:b/>
          <w:bCs/>
        </w:rPr>
        <w:t xml:space="preserve">OneDrive</w:t>
      </w:r>
      <w:r>
        <w:t xml:space="preserve"> </w:t>
      </w:r>
      <w:r>
        <w:t xml:space="preserve">for on-demand access</w:t>
      </w:r>
    </w:p>
    <w:bookmarkEnd w:id="27"/>
    <w:bookmarkStart w:id="28" w:name="hype-anticipation"/>
    <w:p>
      <w:pPr>
        <w:pStyle w:val="Heading3"/>
      </w:pPr>
      <w:r>
        <w:t xml:space="preserve">Hype &amp; Anticipation</w:t>
      </w:r>
    </w:p>
    <w:p>
      <w:pPr>
        <w:pStyle w:val="Compact"/>
        <w:numPr>
          <w:ilvl w:val="0"/>
          <w:numId w:val="1004"/>
        </w:numPr>
      </w:pPr>
      <w:r>
        <w:t xml:space="preserve">Only</w:t>
      </w:r>
      <w:r>
        <w:t xml:space="preserve"> </w:t>
      </w:r>
      <w:r>
        <w:rPr>
          <w:b/>
          <w:bCs/>
        </w:rPr>
        <w:t xml:space="preserve">3 sessions foreshadowed at a time</w:t>
      </w:r>
      <w:r>
        <w:t xml:space="preserve"> </w:t>
      </w:r>
      <w:r>
        <w:t xml:space="preserve">(not the full series) — keeps anticipation fresh and allows for timing adjustments</w:t>
      </w:r>
    </w:p>
    <w:p>
      <w:pPr>
        <w:pStyle w:val="Compact"/>
        <w:numPr>
          <w:ilvl w:val="0"/>
          <w:numId w:val="1004"/>
        </w:numPr>
      </w:pPr>
      <w:r>
        <w:rPr>
          <w:b/>
          <w:bCs/>
        </w:rPr>
        <w:t xml:space="preserve">Monthly touch base between Gim and Alicia</w:t>
      </w:r>
      <w:r>
        <w:t xml:space="preserve"> </w:t>
      </w:r>
      <w:r>
        <w:t xml:space="preserve">to review pacing, adjust upcoming session timing, and confirm guest availability</w:t>
      </w:r>
    </w:p>
    <w:p>
      <w:pPr>
        <w:pStyle w:val="Compact"/>
        <w:numPr>
          <w:ilvl w:val="0"/>
          <w:numId w:val="1004"/>
        </w:numPr>
      </w:pPr>
      <w:r>
        <w:t xml:space="preserve">One-pager and key artefacts</w:t>
      </w:r>
      <w:r>
        <w:t xml:space="preserve"> </w:t>
      </w:r>
      <w:r>
        <w:rPr>
          <w:b/>
          <w:bCs/>
        </w:rPr>
        <w:t xml:space="preserve">emailed personally from Gim</w:t>
      </w:r>
      <w:r>
        <w:t xml:space="preserve"> </w:t>
      </w:r>
      <w:r>
        <w:t xml:space="preserve">and posted at branches (HR boards / break rooms)</w:t>
      </w:r>
    </w:p>
    <w:bookmarkEnd w:id="28"/>
    <w:bookmarkStart w:id="29" w:name="reminder-campaign-per-session"/>
    <w:p>
      <w:pPr>
        <w:pStyle w:val="Heading3"/>
      </w:pPr>
      <w:r>
        <w:t xml:space="preserve">Reminder Campaign (Per Session)</w:t>
      </w:r>
    </w:p>
    <w:p>
      <w:pPr>
        <w:pStyle w:val="FirstParagraph"/>
      </w:pPr>
      <w:r>
        <w:t xml:space="preserve">Each session follows a 3-touch notification cadence:</w:t>
      </w:r>
    </w:p>
    <w:p>
      <w:pPr>
        <w:pStyle w:val="Compact"/>
        <w:numPr>
          <w:ilvl w:val="0"/>
          <w:numId w:val="1005"/>
        </w:numPr>
      </w:pPr>
      <w:r>
        <w:rPr>
          <w:b/>
          <w:bCs/>
        </w:rPr>
        <w:t xml:space="preserve">Calendar invite</w:t>
      </w:r>
      <w:r>
        <w:t xml:space="preserve"> </w:t>
      </w:r>
      <w:r>
        <w:t xml:space="preserve">sent with session details and raffle mention</w:t>
      </w:r>
    </w:p>
    <w:p>
      <w:pPr>
        <w:pStyle w:val="Compact"/>
        <w:numPr>
          <w:ilvl w:val="0"/>
          <w:numId w:val="1005"/>
        </w:numPr>
      </w:pPr>
      <w:r>
        <w:rPr>
          <w:b/>
          <w:bCs/>
        </w:rPr>
        <w:t xml:space="preserve">Thumbnail update</w:t>
      </w:r>
      <w:r>
        <w:t xml:space="preserve"> </w:t>
      </w:r>
      <w:r>
        <w:t xml:space="preserve">— calendar invite updated with episode artwork (triggers a second notification)</w:t>
      </w:r>
    </w:p>
    <w:p>
      <w:pPr>
        <w:pStyle w:val="Compact"/>
        <w:numPr>
          <w:ilvl w:val="0"/>
          <w:numId w:val="1005"/>
        </w:numPr>
      </w:pPr>
      <w:r>
        <w:rPr>
          <w:b/>
          <w:bCs/>
        </w:rPr>
        <w:t xml:space="preserve">Pre-session reminder</w:t>
      </w:r>
      <w:r>
        <w:t xml:space="preserve"> </w:t>
      </w:r>
      <w:r>
        <w:t xml:space="preserve">—</w:t>
      </w:r>
      <w:r>
        <w:t xml:space="preserve"> </w:t>
      </w:r>
      <w:r>
        <w:t xml:space="preserve">“tune in”</w:t>
      </w:r>
      <w:r>
        <w:t xml:space="preserve"> </w:t>
      </w:r>
      <w:r>
        <w:t xml:space="preserve">message sent the day of or day before</w:t>
      </w:r>
    </w:p>
    <w:bookmarkEnd w:id="29"/>
    <w:bookmarkStart w:id="30" w:name="post-session-follow-up"/>
    <w:p>
      <w:pPr>
        <w:pStyle w:val="Heading3"/>
      </w:pPr>
      <w:r>
        <w:t xml:space="preserve">Post-Session Follow-Up</w:t>
      </w:r>
    </w:p>
    <w:p>
      <w:pPr>
        <w:pStyle w:val="Compact"/>
        <w:numPr>
          <w:ilvl w:val="0"/>
          <w:numId w:val="1006"/>
        </w:numPr>
      </w:pPr>
      <w:r>
        <w:rPr>
          <w:b/>
          <w:bCs/>
        </w:rPr>
        <w:t xml:space="preserve">AI-generated casual summary</w:t>
      </w:r>
      <w:r>
        <w:t xml:space="preserve"> </w:t>
      </w:r>
      <w:r>
        <w:t xml:space="preserve">sent to all participants after each episode — written in a colloquial, friendly tone (not executive bullet points). Recaps the key takeaways in a way that feels like a mate telling you what you missed.</w:t>
      </w:r>
    </w:p>
    <w:p>
      <w:pPr>
        <w:pStyle w:val="Compact"/>
        <w:numPr>
          <w:ilvl w:val="0"/>
          <w:numId w:val="1006"/>
        </w:numPr>
      </w:pPr>
      <w:r>
        <w:rPr>
          <w:b/>
          <w:bCs/>
        </w:rPr>
        <w:t xml:space="preserve">Viva Engage post</w:t>
      </w:r>
      <w:r>
        <w:t xml:space="preserve"> </w:t>
      </w:r>
      <w:r>
        <w:t xml:space="preserve">when the podcast episode goes live on OneDrive — opens a chat thread for feedback, reactions, and momentum between sessions</w:t>
      </w:r>
    </w:p>
    <w:bookmarkEnd w:id="30"/>
    <w:bookmarkStart w:id="31" w:name="attendance-incentive"/>
    <w:p>
      <w:pPr>
        <w:pStyle w:val="Heading3"/>
      </w:pPr>
      <w:r>
        <w:t xml:space="preserve">Attendance Incentive</w:t>
      </w:r>
    </w:p>
    <w:p>
      <w:pPr>
        <w:pStyle w:val="Compact"/>
        <w:numPr>
          <w:ilvl w:val="0"/>
          <w:numId w:val="1007"/>
        </w:numPr>
      </w:pPr>
      <w:r>
        <w:t xml:space="preserve">Attendees (live or recording viewers) are</w:t>
      </w:r>
      <w:r>
        <w:t xml:space="preserve"> </w:t>
      </w:r>
      <w:r>
        <w:rPr>
          <w:b/>
          <w:bCs/>
        </w:rPr>
        <w:t xml:space="preserve">entered into a raffle to win Award Points</w:t>
      </w:r>
      <w:r>
        <w:t xml:space="preserve"> </w:t>
      </w:r>
      <w:r>
        <w:t xml:space="preserve">(gift card equivalent)</w:t>
      </w:r>
    </w:p>
    <w:p>
      <w:pPr>
        <w:pStyle w:val="Compact"/>
        <w:numPr>
          <w:ilvl w:val="0"/>
          <w:numId w:val="1007"/>
        </w:numPr>
      </w:pPr>
      <w:r>
        <w:t xml:space="preserve">Communicated in the calendar invite for each session</w:t>
      </w:r>
    </w:p>
    <w:bookmarkEnd w:id="31"/>
    <w:bookmarkStart w:id="32" w:name="continuous-push"/>
    <w:p>
      <w:pPr>
        <w:pStyle w:val="Heading3"/>
      </w:pPr>
      <w:r>
        <w:t xml:space="preserve">Continuous Push</w:t>
      </w:r>
    </w:p>
    <w:p>
      <w:pPr>
        <w:pStyle w:val="Compact"/>
        <w:numPr>
          <w:ilvl w:val="0"/>
          <w:numId w:val="1008"/>
        </w:numPr>
      </w:pPr>
      <w:r>
        <w:t xml:space="preserve">The campaign does not rely on live attendance alone. Every session is repackaged and pushed out, ensuring the content reaches every branch manager regardless of whether they attended live</w:t>
      </w:r>
    </w:p>
    <w:p>
      <w:pPr>
        <w:pStyle w:val="Compact"/>
        <w:numPr>
          <w:ilvl w:val="0"/>
          <w:numId w:val="1008"/>
        </w:numPr>
      </w:pPr>
      <w:r>
        <w:t xml:space="preserve">New starters can catch up on the back catalogue of episodes</w:t>
      </w:r>
    </w:p>
    <w:p>
      <w:pPr>
        <w:pStyle w:val="Compact"/>
        <w:numPr>
          <w:ilvl w:val="0"/>
          <w:numId w:val="1008"/>
        </w:numPr>
      </w:pPr>
      <w:r>
        <w:t xml:space="preserve">This creates a</w:t>
      </w:r>
      <w:r>
        <w:t xml:space="preserve"> </w:t>
      </w:r>
      <w:r>
        <w:rPr>
          <w:b/>
          <w:bCs/>
        </w:rPr>
        <w:t xml:space="preserve">persistent, always-on presence</w:t>
      </w:r>
      <w:r>
        <w:t xml:space="preserve"> </w:t>
      </w:r>
      <w:r>
        <w:t xml:space="preserve">for the campaign — not a one-off meeting that fades from memory</w:t>
      </w:r>
    </w:p>
    <w:p>
      <w:r>
        <w:pict>
          <v:rect style="width:0;height:1.5pt" o:hralign="center" o:hrstd="t" o:hr="t"/>
        </w:pict>
      </w:r>
    </w:p>
    <w:bookmarkEnd w:id="32"/>
    <w:bookmarkEnd w:id="33"/>
    <w:bookmarkStart w:id="34" w:name="Xa4274e5afb1958cc7171462ed61856672f10bf6"/>
    <w:p>
      <w:pPr>
        <w:pStyle w:val="Heading2"/>
      </w:pPr>
      <w:r>
        <w:t xml:space="preserve">6. AM/GM Monthly Cadence (Separate from Campaign)</w:t>
      </w:r>
    </w:p>
    <w:p>
      <w:pPr>
        <w:pStyle w:val="FirstParagraph"/>
      </w:pPr>
      <w:r>
        <w:t xml:space="preserve">General Managers and Area Managers are</w:t>
      </w:r>
      <w:r>
        <w:t xml:space="preserve"> </w:t>
      </w:r>
      <w:r>
        <w:rPr>
          <w:b/>
          <w:bCs/>
        </w:rPr>
        <w:t xml:space="preserve">not part of the session audience</w:t>
      </w:r>
      <w:r>
        <w:t xml:space="preserve"> </w:t>
      </w:r>
      <w:r>
        <w:t xml:space="preserve">for this campaign. Instead, Gim holds a</w:t>
      </w:r>
      <w:r>
        <w:t xml:space="preserve"> </w:t>
      </w:r>
      <w:r>
        <w:rPr>
          <w:b/>
          <w:bCs/>
        </w:rPr>
        <w:t xml:space="preserve">separate monthly call with AMs and GMs</w:t>
      </w:r>
      <w:r>
        <w:t xml:space="preserve"> </w:t>
      </w:r>
      <w:r>
        <w:t xml:space="preserve">to:</w:t>
      </w:r>
    </w:p>
    <w:p>
      <w:pPr>
        <w:pStyle w:val="Compact"/>
        <w:numPr>
          <w:ilvl w:val="0"/>
          <w:numId w:val="1009"/>
        </w:numPr>
      </w:pPr>
      <w:r>
        <w:t xml:space="preserve">Share campaign progress and key themes from recent episodes</w:t>
      </w:r>
    </w:p>
    <w:p>
      <w:pPr>
        <w:pStyle w:val="Compact"/>
        <w:numPr>
          <w:ilvl w:val="0"/>
          <w:numId w:val="1009"/>
        </w:numPr>
      </w:pPr>
      <w:r>
        <w:t xml:space="preserve">Discuss questions and concerns bubbled up from the branch-level sessions</w:t>
      </w:r>
    </w:p>
    <w:p>
      <w:pPr>
        <w:pStyle w:val="Compact"/>
        <w:numPr>
          <w:ilvl w:val="0"/>
          <w:numId w:val="1009"/>
        </w:numPr>
      </w:pPr>
      <w:r>
        <w:t xml:space="preserve">Align on strategic priorities and regional follow-up actions</w:t>
      </w:r>
    </w:p>
    <w:p>
      <w:pPr>
        <w:pStyle w:val="Compact"/>
        <w:numPr>
          <w:ilvl w:val="0"/>
          <w:numId w:val="1009"/>
        </w:numPr>
      </w:pPr>
      <w:r>
        <w:t xml:space="preserve">Review conversion performance at the GM/region level</w:t>
      </w:r>
    </w:p>
    <w:p>
      <w:pPr>
        <w:pStyle w:val="FirstParagraph"/>
      </w:pPr>
      <w:r>
        <w:t xml:space="preserve">This separation keeps the campaign sessions focused and tight (30 minutes, one-way broadcast) while giving GMs and AMs a dedicated forum for two-way discussion with Gim.</w:t>
      </w:r>
    </w:p>
    <w:p>
      <w:r>
        <w:pict>
          <v:rect style="width:0;height:1.5pt" o:hralign="center" o:hrstd="t" o:hr="t"/>
        </w:pict>
      </w:r>
    </w:p>
    <w:bookmarkEnd w:id="34"/>
    <w:bookmarkStart w:id="35" w:name="campaign-calendar-overview"/>
    <w:p>
      <w:pPr>
        <w:pStyle w:val="Heading2"/>
      </w:pPr>
      <w:r>
        <w:t xml:space="preserve">7. Campaign Calendar Overview</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Date (TBC)</w:t>
            </w:r>
          </w:p>
        </w:tc>
        <w:tc>
          <w:tcPr/>
          <w:p>
            <w:pPr>
              <w:pStyle w:val="Compact"/>
            </w:pPr>
            <w:r>
              <w:t xml:space="preserve">Session</w:t>
            </w:r>
          </w:p>
        </w:tc>
        <w:tc>
          <w:tcPr/>
          <w:p>
            <w:pPr>
              <w:pStyle w:val="Compact"/>
            </w:pPr>
            <w:r>
              <w:t xml:space="preserve">Format</w:t>
            </w:r>
          </w:p>
        </w:tc>
        <w:tc>
          <w:tcPr/>
          <w:p>
            <w:pPr>
              <w:pStyle w:val="Compact"/>
            </w:pPr>
            <w:r>
              <w:t xml:space="preserve">Audience</w:t>
            </w:r>
          </w:p>
        </w:tc>
        <w:tc>
          <w:tcPr/>
          <w:p>
            <w:pPr>
              <w:pStyle w:val="Compact"/>
            </w:pPr>
            <w:r>
              <w:t xml:space="preserve">Led By</w:t>
            </w:r>
          </w:p>
        </w:tc>
      </w:tr>
      <w:tr>
        <w:tc>
          <w:tcPr/>
          <w:p>
            <w:pPr>
              <w:pStyle w:val="Compact"/>
            </w:pPr>
            <w:r>
              <w:t xml:space="preserve">1</w:t>
            </w:r>
          </w:p>
        </w:tc>
        <w:tc>
          <w:tcPr/>
          <w:p>
            <w:pPr>
              <w:pStyle w:val="Compact"/>
            </w:pPr>
            <w:r>
              <w:t xml:space="preserve">Wed4 Mar</w:t>
            </w:r>
          </w:p>
        </w:tc>
        <w:tc>
          <w:tcPr/>
          <w:p>
            <w:pPr>
              <w:pStyle w:val="Compact"/>
            </w:pPr>
            <w:r>
              <w:t xml:space="preserve">From Claims to Keys: Our New Focus</w:t>
            </w:r>
          </w:p>
        </w:tc>
        <w:tc>
          <w:tcPr/>
          <w:p>
            <w:pPr>
              <w:pStyle w:val="Compact"/>
            </w:pPr>
            <w:r>
              <w:t xml:space="preserve">Kick-off meeting</w:t>
            </w:r>
          </w:p>
        </w:tc>
        <w:tc>
          <w:tcPr/>
          <w:p>
            <w:pPr>
              <w:pStyle w:val="Compact"/>
            </w:pPr>
            <w:r>
              <w:t xml:space="preserve">BMs + MAs/MTs</w:t>
            </w:r>
          </w:p>
        </w:tc>
        <w:tc>
          <w:tcPr/>
          <w:p>
            <w:pPr>
              <w:pStyle w:val="Compact"/>
            </w:pPr>
            <w:r>
              <w:t xml:space="preserve">Gim</w:t>
            </w:r>
          </w:p>
        </w:tc>
      </w:tr>
      <w:tr>
        <w:tc>
          <w:tcPr/>
          <w:p>
            <w:pPr>
              <w:pStyle w:val="Compact"/>
            </w:pPr>
            <w:r>
              <w:t xml:space="preserve">2</w:t>
            </w:r>
          </w:p>
        </w:tc>
        <w:tc>
          <w:tcPr/>
          <w:p>
            <w:pPr>
              <w:pStyle w:val="Compact"/>
            </w:pPr>
            <w:r>
              <w:t xml:space="preserve">Wed18 Mar</w:t>
            </w:r>
          </w:p>
        </w:tc>
        <w:tc>
          <w:tcPr/>
          <w:p>
            <w:pPr>
              <w:pStyle w:val="Compact"/>
            </w:pPr>
            <w:r>
              <w:t xml:space="preserve">Own It: The</w:t>
            </w:r>
            <w:r>
              <w:t xml:space="preserve"> </w:t>
            </w:r>
            <w:r>
              <w:t xml:space="preserve">“Yes We Can”</w:t>
            </w:r>
            <w:r>
              <w:t xml:space="preserve"> </w:t>
            </w:r>
            <w:r>
              <w:t xml:space="preserve">Mentality</w:t>
            </w:r>
          </w:p>
        </w:tc>
        <w:tc>
          <w:tcPr/>
          <w:p>
            <w:pPr>
              <w:pStyle w:val="Compact"/>
            </w:pPr>
            <w:r>
              <w:t xml:space="preserve">Gim Unfiltered Ep. 1</w:t>
            </w:r>
          </w:p>
        </w:tc>
        <w:tc>
          <w:tcPr/>
          <w:p>
            <w:pPr>
              <w:pStyle w:val="Compact"/>
            </w:pPr>
            <w:r>
              <w:t xml:space="preserve">BMs + MAs/MTs</w:t>
            </w:r>
          </w:p>
        </w:tc>
        <w:tc>
          <w:tcPr/>
          <w:p>
            <w:pPr>
              <w:pStyle w:val="Compact"/>
            </w:pPr>
            <w:r>
              <w:t xml:space="preserve">Gim + Guest BMs</w:t>
            </w:r>
          </w:p>
        </w:tc>
      </w:tr>
      <w:tr>
        <w:tc>
          <w:tcPr/>
          <w:p>
            <w:pPr>
              <w:pStyle w:val="Compact"/>
            </w:pPr>
            <w:r>
              <w:t xml:space="preserve">3</w:t>
            </w:r>
          </w:p>
        </w:tc>
        <w:tc>
          <w:tcPr/>
          <w:p>
            <w:pPr>
              <w:pStyle w:val="Compact"/>
            </w:pPr>
            <w:r>
              <w:t xml:space="preserve">Wed1 Apr</w:t>
            </w:r>
          </w:p>
        </w:tc>
        <w:tc>
          <w:tcPr/>
          <w:p>
            <w:pPr>
              <w:pStyle w:val="Compact"/>
            </w:pPr>
            <w:r>
              <w:t xml:space="preserve">Outbound Best Practices: Speed to Contact</w:t>
            </w:r>
          </w:p>
        </w:tc>
        <w:tc>
          <w:tcPr/>
          <w:p>
            <w:pPr>
              <w:pStyle w:val="Compact"/>
            </w:pPr>
            <w:r>
              <w:t xml:space="preserve">Gim Unfiltered Ep. 2</w:t>
            </w:r>
          </w:p>
        </w:tc>
        <w:tc>
          <w:tcPr/>
          <w:p>
            <w:pPr>
              <w:pStyle w:val="Compact"/>
            </w:pPr>
            <w:r>
              <w:t xml:space="preserve">BMs + MAs/MTs</w:t>
            </w:r>
          </w:p>
        </w:tc>
        <w:tc>
          <w:tcPr/>
          <w:p>
            <w:pPr>
              <w:pStyle w:val="Compact"/>
            </w:pPr>
            <w:r>
              <w:t xml:space="preserve">Gim + Guest BMs</w:t>
            </w:r>
          </w:p>
        </w:tc>
      </w:tr>
      <w:tr>
        <w:tc>
          <w:tcPr/>
          <w:p>
            <w:pPr>
              <w:pStyle w:val="Compact"/>
            </w:pPr>
            <w:r>
              <w:t xml:space="preserve">4</w:t>
            </w:r>
          </w:p>
        </w:tc>
        <w:tc>
          <w:tcPr/>
          <w:p>
            <w:pPr>
              <w:pStyle w:val="Compact"/>
            </w:pPr>
            <w:r>
              <w:t xml:space="preserve">Wed15 Apr</w:t>
            </w:r>
          </w:p>
        </w:tc>
        <w:tc>
          <w:tcPr/>
          <w:p>
            <w:pPr>
              <w:pStyle w:val="Compact"/>
            </w:pPr>
            <w:r>
              <w:t xml:space="preserve">Inbound Best Practices: Every Call Answered</w:t>
            </w:r>
          </w:p>
        </w:tc>
        <w:tc>
          <w:tcPr/>
          <w:p>
            <w:pPr>
              <w:pStyle w:val="Compact"/>
            </w:pPr>
            <w:r>
              <w:t xml:space="preserve">Gim Unfiltered Ep. 3</w:t>
            </w:r>
          </w:p>
        </w:tc>
        <w:tc>
          <w:tcPr/>
          <w:p>
            <w:pPr>
              <w:pStyle w:val="Compact"/>
            </w:pPr>
            <w:r>
              <w:t xml:space="preserve">BMs + MAs/MTs</w:t>
            </w:r>
          </w:p>
        </w:tc>
        <w:tc>
          <w:tcPr/>
          <w:p>
            <w:pPr>
              <w:pStyle w:val="Compact"/>
            </w:pPr>
            <w:r>
              <w:t xml:space="preserve">Gim + Guest BM</w:t>
            </w:r>
          </w:p>
        </w:tc>
      </w:tr>
      <w:tr>
        <w:tc>
          <w:tcPr/>
          <w:p>
            <w:pPr>
              <w:pStyle w:val="Compact"/>
            </w:pPr>
            <w:r>
              <w:t xml:space="preserve">—</w:t>
            </w:r>
          </w:p>
        </w:tc>
        <w:tc>
          <w:tcPr/>
          <w:p>
            <w:pPr>
              <w:pStyle w:val="Compact"/>
            </w:pPr>
            <w:r>
              <w:t xml:space="preserve">w/c 21 Apr</w:t>
            </w:r>
          </w:p>
        </w:tc>
        <w:tc>
          <w:tcPr/>
          <w:p>
            <w:pPr>
              <w:pStyle w:val="Compact"/>
            </w:pPr>
            <w:r>
              <w:t xml:space="preserve">Gim’s Journey: From Team Member to VP</w:t>
            </w:r>
          </w:p>
        </w:tc>
        <w:tc>
          <w:tcPr/>
          <w:p>
            <w:pPr>
              <w:pStyle w:val="Compact"/>
            </w:pPr>
            <w:r>
              <w:t xml:space="preserve">Pre-recorded bonus episode</w:t>
            </w:r>
          </w:p>
        </w:tc>
        <w:tc>
          <w:tcPr/>
          <w:p>
            <w:pPr>
              <w:pStyle w:val="Compact"/>
            </w:pPr>
            <w:r>
              <w:t xml:space="preserve">All</w:t>
            </w:r>
          </w:p>
        </w:tc>
        <w:tc>
          <w:tcPr/>
          <w:p>
            <w:pPr>
              <w:pStyle w:val="Compact"/>
            </w:pPr>
            <w:r>
              <w:t xml:space="preserve">Gim</w:t>
            </w:r>
          </w:p>
        </w:tc>
      </w:tr>
      <w:tr>
        <w:tc>
          <w:tcPr/>
          <w:p>
            <w:pPr>
              <w:pStyle w:val="Compact"/>
            </w:pPr>
            <w:r>
              <w:t xml:space="preserve">5</w:t>
            </w:r>
          </w:p>
        </w:tc>
        <w:tc>
          <w:tcPr/>
          <w:p>
            <w:pPr>
              <w:pStyle w:val="Compact"/>
            </w:pPr>
            <w:r>
              <w:t xml:space="preserve">Wed29 Apr</w:t>
            </w:r>
          </w:p>
        </w:tc>
        <w:tc>
          <w:tcPr/>
          <w:p>
            <w:pPr>
              <w:pStyle w:val="Compact"/>
            </w:pPr>
            <w:r>
              <w:t xml:space="preserve">Protect It: Preventing Body Shop Flips</w:t>
            </w:r>
          </w:p>
        </w:tc>
        <w:tc>
          <w:tcPr/>
          <w:p>
            <w:pPr>
              <w:pStyle w:val="Compact"/>
            </w:pPr>
            <w:r>
              <w:t xml:space="preserve">Gim Unfiltered Ep. 4</w:t>
            </w:r>
          </w:p>
        </w:tc>
        <w:tc>
          <w:tcPr/>
          <w:p>
            <w:pPr>
              <w:pStyle w:val="Compact"/>
            </w:pPr>
            <w:r>
              <w:t xml:space="preserve">BMs + MAs/MTs</w:t>
            </w:r>
          </w:p>
        </w:tc>
        <w:tc>
          <w:tcPr/>
          <w:p>
            <w:pPr>
              <w:pStyle w:val="Compact"/>
            </w:pPr>
            <w:r>
              <w:t xml:space="preserve">Gim + Guest BMs</w:t>
            </w:r>
          </w:p>
        </w:tc>
      </w:tr>
      <w:tr>
        <w:tc>
          <w:tcPr/>
          <w:p>
            <w:pPr>
              <w:pStyle w:val="Compact"/>
            </w:pPr>
            <w:r>
              <w:t xml:space="preserve">6</w:t>
            </w:r>
          </w:p>
        </w:tc>
        <w:tc>
          <w:tcPr/>
          <w:p>
            <w:pPr>
              <w:pStyle w:val="Compact"/>
            </w:pPr>
            <w:r>
              <w:t xml:space="preserve">Wed13 May</w:t>
            </w:r>
          </w:p>
        </w:tc>
        <w:tc>
          <w:tcPr/>
          <w:p>
            <w:pPr>
              <w:pStyle w:val="Compact"/>
            </w:pPr>
            <w:r>
              <w:t xml:space="preserve">Building Body Shop Relationships</w:t>
            </w:r>
          </w:p>
        </w:tc>
        <w:tc>
          <w:tcPr/>
          <w:p>
            <w:pPr>
              <w:pStyle w:val="Compact"/>
            </w:pPr>
            <w:r>
              <w:t xml:space="preserve">Gim Unfiltered Ep. 5</w:t>
            </w:r>
          </w:p>
        </w:tc>
        <w:tc>
          <w:tcPr/>
          <w:p>
            <w:pPr>
              <w:pStyle w:val="Compact"/>
            </w:pPr>
            <w:r>
              <w:t xml:space="preserve">BMs + MAs/MTs</w:t>
            </w:r>
          </w:p>
        </w:tc>
        <w:tc>
          <w:tcPr/>
          <w:p>
            <w:pPr>
              <w:pStyle w:val="Compact"/>
            </w:pPr>
            <w:r>
              <w:t xml:space="preserve">Gim + Guest BMs</w:t>
            </w:r>
          </w:p>
        </w:tc>
      </w:tr>
      <w:tr>
        <w:tc>
          <w:tcPr/>
          <w:p>
            <w:pPr>
              <w:pStyle w:val="Compact"/>
            </w:pPr>
            <w:r>
              <w:t xml:space="preserve">7</w:t>
            </w:r>
          </w:p>
        </w:tc>
        <w:tc>
          <w:tcPr/>
          <w:p>
            <w:pPr>
              <w:pStyle w:val="Compact"/>
            </w:pPr>
            <w:r>
              <w:t xml:space="preserve">Wed27 May</w:t>
            </w:r>
          </w:p>
        </w:tc>
        <w:tc>
          <w:tcPr/>
          <w:p>
            <w:pPr>
              <w:pStyle w:val="Compact"/>
            </w:pPr>
            <w:r>
              <w:t xml:space="preserve">Customer Journey: Building Empathy</w:t>
            </w:r>
          </w:p>
        </w:tc>
        <w:tc>
          <w:tcPr/>
          <w:p>
            <w:pPr>
              <w:pStyle w:val="Compact"/>
            </w:pPr>
            <w:r>
              <w:t xml:space="preserve">Gim Unfiltered Ep. 6</w:t>
            </w:r>
          </w:p>
        </w:tc>
        <w:tc>
          <w:tcPr/>
          <w:p>
            <w:pPr>
              <w:pStyle w:val="Compact"/>
            </w:pPr>
            <w:r>
              <w:t xml:space="preserve">BMs + MAs/MTs</w:t>
            </w:r>
          </w:p>
        </w:tc>
        <w:tc>
          <w:tcPr/>
          <w:p>
            <w:pPr>
              <w:pStyle w:val="Compact"/>
            </w:pPr>
            <w:r>
              <w:t xml:space="preserve">Gim</w:t>
            </w:r>
          </w:p>
        </w:tc>
      </w:tr>
      <w:tr>
        <w:tc>
          <w:tcPr/>
          <w:p>
            <w:pPr>
              <w:pStyle w:val="Compact"/>
            </w:pPr>
            <w:r>
              <w:t xml:space="preserve">8</w:t>
            </w:r>
          </w:p>
        </w:tc>
        <w:tc>
          <w:tcPr/>
          <w:p>
            <w:pPr>
              <w:pStyle w:val="Compact"/>
            </w:pPr>
            <w:r>
              <w:t xml:space="preserve">Wed10 Jun</w:t>
            </w:r>
          </w:p>
        </w:tc>
        <w:tc>
          <w:tcPr/>
          <w:p>
            <w:pPr>
              <w:pStyle w:val="Compact"/>
            </w:pPr>
            <w:r>
              <w:t xml:space="preserve">Weekly Leads Review &amp; Conversion Tracking</w:t>
            </w:r>
          </w:p>
        </w:tc>
        <w:tc>
          <w:tcPr/>
          <w:p>
            <w:pPr>
              <w:pStyle w:val="Compact"/>
            </w:pPr>
            <w:r>
              <w:t xml:space="preserve">Gim Unfiltered Ep. 7</w:t>
            </w:r>
          </w:p>
        </w:tc>
        <w:tc>
          <w:tcPr/>
          <w:p>
            <w:pPr>
              <w:pStyle w:val="Compact"/>
            </w:pPr>
            <w:r>
              <w:t xml:space="preserve">BMs + MAs/MTs</w:t>
            </w:r>
          </w:p>
        </w:tc>
        <w:tc>
          <w:tcPr/>
          <w:p>
            <w:pPr>
              <w:pStyle w:val="Compact"/>
            </w:pPr>
            <w:r>
              <w:t xml:space="preserve">Gim + Guest BM</w:t>
            </w:r>
          </w:p>
        </w:tc>
      </w:tr>
    </w:tbl>
    <w:p>
      <w:r>
        <w:pict>
          <v:rect style="width:0;height:1.5pt" o:hralign="center" o:hrstd="t" o:hr="t"/>
        </w:pict>
      </w:r>
    </w:p>
    <w:bookmarkEnd w:id="35"/>
    <w:bookmarkStart w:id="36" w:name="ongoing-accountability-tracking"/>
    <w:p>
      <w:pPr>
        <w:pStyle w:val="Heading2"/>
      </w:pPr>
      <w:r>
        <w:t xml:space="preserve">8. Ongoing Accountability &amp; Tracking</w:t>
      </w:r>
    </w:p>
    <w:p>
      <w:pPr>
        <w:pStyle w:val="FirstParagraph"/>
      </w:pPr>
      <w:r>
        <w:t xml:space="preserve">Once the 16-week programme concludes, the following mechanisms sustain momentum: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Mechanism</w:t>
            </w:r>
          </w:p>
        </w:tc>
        <w:tc>
          <w:tcPr/>
          <w:p>
            <w:pPr>
              <w:pStyle w:val="Compact"/>
            </w:pPr>
            <w:r>
              <w:t xml:space="preserve">Frequency</w:t>
            </w:r>
          </w:p>
        </w:tc>
        <w:tc>
          <w:tcPr/>
          <w:p>
            <w:pPr>
              <w:pStyle w:val="Compact"/>
            </w:pPr>
            <w:r>
              <w:t xml:space="preserve">Owner</w:t>
            </w:r>
          </w:p>
        </w:tc>
      </w:tr>
      <w:tr>
        <w:tc>
          <w:tcPr/>
          <w:p>
            <w:pPr>
              <w:pStyle w:val="Compact"/>
            </w:pPr>
            <w:r>
              <w:rPr>
                <w:b/>
                <w:bCs/>
              </w:rPr>
              <w:t xml:space="preserve">Conversion Dashboard</w:t>
            </w:r>
          </w:p>
        </w:tc>
        <w:tc>
          <w:tcPr/>
          <w:p>
            <w:pPr>
              <w:pStyle w:val="Compact"/>
            </w:pPr>
            <w:r>
              <w:t xml:space="preserve">Live / weekly review</w:t>
            </w:r>
          </w:p>
        </w:tc>
        <w:tc>
          <w:tcPr/>
          <w:p>
            <w:pPr>
              <w:pStyle w:val="Compact"/>
            </w:pPr>
            <w:r>
              <w:t xml:space="preserve">Analytics team + GMs</w:t>
            </w:r>
          </w:p>
        </w:tc>
      </w:tr>
      <w:tr>
        <w:tc>
          <w:tcPr/>
          <w:p>
            <w:pPr>
              <w:pStyle w:val="Compact"/>
            </w:pPr>
            <w:r>
              <w:rPr>
                <w:b/>
                <w:bCs/>
              </w:rPr>
              <w:t xml:space="preserve">GM–BM Weekly Leads Review</w:t>
            </w:r>
          </w:p>
        </w:tc>
        <w:tc>
          <w:tcPr/>
          <w:p>
            <w:pPr>
              <w:pStyle w:val="Compact"/>
            </w:pPr>
            <w:r>
              <w:t xml:space="preserve">Weekly</w:t>
            </w:r>
          </w:p>
        </w:tc>
        <w:tc>
          <w:tcPr/>
          <w:p>
            <w:pPr>
              <w:pStyle w:val="Compact"/>
            </w:pPr>
            <w:r>
              <w:t xml:space="preserve">General Managers</w:t>
            </w:r>
          </w:p>
        </w:tc>
      </w:tr>
      <w:tr>
        <w:tc>
          <w:tcPr/>
          <w:p>
            <w:pPr>
              <w:pStyle w:val="Compact"/>
            </w:pPr>
            <w:r>
              <w:rPr>
                <w:b/>
                <w:bCs/>
              </w:rPr>
              <w:t xml:space="preserve">Regional Conversion Leaderboard</w:t>
            </w:r>
          </w:p>
        </w:tc>
        <w:tc>
          <w:tcPr/>
          <w:p>
            <w:pPr>
              <w:pStyle w:val="Compact"/>
            </w:pPr>
            <w:r>
              <w:t xml:space="preserve">Weekly update</w:t>
            </w:r>
          </w:p>
        </w:tc>
        <w:tc>
          <w:tcPr/>
          <w:p>
            <w:pPr>
              <w:pStyle w:val="Compact"/>
            </w:pPr>
            <w:r>
              <w:t xml:space="preserve">Operations team</w:t>
            </w:r>
          </w:p>
        </w:tc>
      </w:tr>
      <w:tr>
        <w:tc>
          <w:tcPr/>
          <w:p>
            <w:pPr>
              <w:pStyle w:val="Compact"/>
            </w:pPr>
            <w:r>
              <w:rPr>
                <w:b/>
                <w:bCs/>
              </w:rPr>
              <w:t xml:space="preserve">Monthly Ops Review</w:t>
            </w:r>
          </w:p>
        </w:tc>
        <w:tc>
          <w:tcPr/>
          <w:p>
            <w:pPr>
              <w:pStyle w:val="Compact"/>
            </w:pPr>
            <w:r>
              <w:t xml:space="preserve">Monthly</w:t>
            </w:r>
          </w:p>
        </w:tc>
        <w:tc>
          <w:tcPr/>
          <w:p>
            <w:pPr>
              <w:pStyle w:val="Compact"/>
            </w:pPr>
            <w:r>
              <w:t xml:space="preserve">Gim</w:t>
            </w:r>
          </w:p>
        </w:tc>
      </w:tr>
      <w:tr>
        <w:tc>
          <w:tcPr/>
          <w:p>
            <w:pPr>
              <w:pStyle w:val="Compact"/>
            </w:pPr>
            <w:r>
              <w:rPr>
                <w:b/>
                <w:bCs/>
              </w:rPr>
              <w:t xml:space="preserve">Quarterly Best Practice Spotlight</w:t>
            </w:r>
          </w:p>
        </w:tc>
        <w:tc>
          <w:tcPr/>
          <w:p>
            <w:pPr>
              <w:pStyle w:val="Compact"/>
            </w:pPr>
            <w:r>
              <w:t xml:space="preserve">Quarterly</w:t>
            </w:r>
          </w:p>
        </w:tc>
        <w:tc>
          <w:tcPr/>
          <w:p>
            <w:pPr>
              <w:pStyle w:val="Compact"/>
            </w:pPr>
            <w:r>
              <w:t xml:space="preserve">Gim + top-performing BMs</w:t>
            </w:r>
          </w:p>
        </w:tc>
      </w:tr>
    </w:tbl>
    <w:p>
      <w:r>
        <w:pict>
          <v:rect style="width:0;height:1.5pt" o:hralign="center" o:hrstd="t" o:hr="t"/>
        </w:pict>
      </w:r>
    </w:p>
    <w:bookmarkEnd w:id="36"/>
    <w:bookmarkStart w:id="37" w:name="success-measures"/>
    <w:p>
      <w:pPr>
        <w:pStyle w:val="Heading2"/>
      </w:pPr>
      <w:r>
        <w:t xml:space="preserve">9. Success Measures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Current State</w:t>
            </w:r>
          </w:p>
        </w:tc>
        <w:tc>
          <w:tcPr/>
          <w:p>
            <w:pPr>
              <w:pStyle w:val="Compact"/>
            </w:pPr>
            <w:r>
              <w:t xml:space="preserve">Target</w:t>
            </w:r>
          </w:p>
        </w:tc>
      </w:tr>
      <w:tr>
        <w:tc>
          <w:tcPr/>
          <w:p>
            <w:pPr>
              <w:pStyle w:val="Compact"/>
            </w:pPr>
            <w:r>
              <w:t xml:space="preserve">Network-wide IR conversion rate</w:t>
            </w:r>
          </w:p>
        </w:tc>
        <w:tc>
          <w:tcPr/>
          <w:p>
            <w:pPr>
              <w:pStyle w:val="Compact"/>
            </w:pPr>
            <w:r>
              <w:t xml:space="preserve">~67%</w:t>
            </w:r>
          </w:p>
        </w:tc>
        <w:tc>
          <w:tcPr/>
          <w:p>
            <w:pPr>
              <w:pStyle w:val="Compact"/>
            </w:pPr>
            <w:r>
              <w:t xml:space="preserve">75–80%+</w:t>
            </w:r>
          </w:p>
        </w:tc>
      </w:tr>
      <w:tr>
        <w:tc>
          <w:tcPr/>
          <w:p>
            <w:pPr>
              <w:pStyle w:val="Compact"/>
            </w:pPr>
            <w:r>
              <w:t xml:space="preserve">Branches converting above 75%</w:t>
            </w:r>
          </w:p>
        </w:tc>
        <w:tc>
          <w:tcPr/>
          <w:p>
            <w:pPr>
              <w:pStyle w:val="Compact"/>
            </w:pPr>
            <w:r>
              <w:t xml:space="preserve">10%</w:t>
            </w:r>
          </w:p>
        </w:tc>
        <w:tc>
          <w:tcPr/>
          <w:p>
            <w:pPr>
              <w:pStyle w:val="Compact"/>
            </w:pPr>
            <w:r>
              <w:t xml:space="preserve">70%+</w:t>
            </w:r>
          </w:p>
        </w:tc>
      </w:tr>
      <w:tr>
        <w:tc>
          <w:tcPr/>
          <w:p>
            <w:pPr>
              <w:pStyle w:val="Compact"/>
            </w:pPr>
            <w:r>
              <w:t xml:space="preserve">Average time to first outbound contact*</w:t>
            </w:r>
          </w:p>
        </w:tc>
        <w:tc>
          <w:tcPr/>
          <w:p>
            <w:pPr>
              <w:pStyle w:val="Compact"/>
            </w:pPr>
            <w:r>
              <w:t xml:space="preserve">1.7 hours</w:t>
            </w:r>
          </w:p>
        </w:tc>
        <w:tc>
          <w:tcPr/>
          <w:p>
            <w:pPr>
              <w:pStyle w:val="Compact"/>
            </w:pPr>
            <w:r>
              <w:t xml:space="preserve">&lt; 30 minutes</w:t>
            </w:r>
          </w:p>
        </w:tc>
      </w:tr>
      <w:tr>
        <w:tc>
          <w:tcPr/>
          <w:p>
            <w:pPr>
              <w:pStyle w:val="Compact"/>
            </w:pPr>
            <w:r>
              <w:t xml:space="preserve">Inbound call answer rate</w:t>
            </w:r>
          </w:p>
        </w:tc>
        <w:tc>
          <w:tcPr/>
          <w:p>
            <w:pPr>
              <w:pStyle w:val="Compact"/>
            </w:pPr>
            <w:r>
              <w:t xml:space="preserve">~80%</w:t>
            </w:r>
          </w:p>
        </w:tc>
        <w:tc>
          <w:tcPr/>
          <w:p>
            <w:pPr>
              <w:pStyle w:val="Compact"/>
            </w:pPr>
            <w:r>
              <w:t xml:space="preserve">95%+</w:t>
            </w:r>
          </w:p>
        </w:tc>
      </w:tr>
      <w:tr>
        <w:tc>
          <w:tcPr/>
          <w:p>
            <w:pPr>
              <w:pStyle w:val="Compact"/>
            </w:pPr>
            <w:r>
              <w:t xml:space="preserve">GM–BM weekly review compliance</w:t>
            </w:r>
          </w:p>
        </w:tc>
        <w:tc>
          <w:tcPr/>
          <w:p>
            <w:pPr>
              <w:pStyle w:val="Compact"/>
            </w:pPr>
            <w:r>
              <w:t xml:space="preserve">Not tracked</w:t>
            </w:r>
          </w:p>
        </w:tc>
        <w:tc>
          <w:tcPr/>
          <w:p>
            <w:pPr>
              <w:pStyle w:val="Compact"/>
            </w:pPr>
            <w:r>
              <w:t xml:space="preserve">100%</w:t>
            </w:r>
          </w:p>
        </w:tc>
      </w:tr>
    </w:tbl>
    <w:p>
      <w:pPr>
        <w:pStyle w:val="BodyText"/>
      </w:pPr>
      <w:r>
        <w:rPr>
          <w:i/>
          <w:iCs/>
        </w:rPr>
        <w:t xml:space="preserve">Note: Specific targets to be confirmed with Gim. A dashboard will be built to track these metrics; *Excludes outliers</w:t>
      </w:r>
    </w:p>
    <w:p>
      <w:r>
        <w:pict>
          <v:rect style="width:0;height:1.5pt" o:hralign="center" o:hrstd="t" o:hr="t"/>
        </w:pict>
      </w:r>
    </w:p>
    <w:bookmarkEnd w:id="37"/>
    <w:bookmarkStart w:id="38" w:name="what-we-still-need-gimnick"/>
    <w:p>
      <w:pPr>
        <w:pStyle w:val="Heading2"/>
      </w:pPr>
      <w:r>
        <w:t xml:space="preserve">10. What We Still Need (Gim/Nick)</w:t>
      </w:r>
    </w:p>
    <w:p>
      <w:pPr>
        <w:pStyle w:val="Compact"/>
        <w:numPr>
          <w:ilvl w:val="0"/>
          <w:numId w:val="1010"/>
        </w:numPr>
      </w:pPr>
      <w:r>
        <w:rPr>
          <w:b/>
          <w:bCs/>
        </w:rPr>
        <w:t xml:space="preserve">Confirm session topics and sequence</w:t>
      </w:r>
      <w:r>
        <w:t xml:space="preserve"> </w:t>
      </w:r>
      <w:r>
        <w:t xml:space="preserve">— are these the right 8? Anything to add, remove, or reorder?</w:t>
      </w:r>
    </w:p>
    <w:p>
      <w:pPr>
        <w:pStyle w:val="Compact"/>
        <w:numPr>
          <w:ilvl w:val="0"/>
          <w:numId w:val="1010"/>
        </w:numPr>
      </w:pPr>
      <w:r>
        <w:rPr>
          <w:b/>
          <w:bCs/>
        </w:rPr>
        <w:t xml:space="preserve">Nominate top Branch Managers</w:t>
      </w:r>
      <w:r>
        <w:t xml:space="preserve"> </w:t>
      </w:r>
      <w:r>
        <w:t xml:space="preserve">to join as guests in Sessions 2–6 — who are your best operators who can tell their story?</w:t>
      </w:r>
    </w:p>
    <w:p>
      <w:pPr>
        <w:pStyle w:val="Compact"/>
        <w:numPr>
          <w:ilvl w:val="0"/>
          <w:numId w:val="1010"/>
        </w:numPr>
      </w:pPr>
      <w:r>
        <w:rPr>
          <w:b/>
          <w:bCs/>
        </w:rPr>
        <w:t xml:space="preserve">Set dates</w:t>
      </w:r>
      <w:r>
        <w:t xml:space="preserve"> </w:t>
      </w:r>
      <w:r>
        <w:t xml:space="preserve">— preferred time slot for the fortnightly Tuesday sessions?</w:t>
      </w:r>
    </w:p>
    <w:p>
      <w:pPr>
        <w:pStyle w:val="Compact"/>
        <w:numPr>
          <w:ilvl w:val="0"/>
          <w:numId w:val="1010"/>
        </w:numPr>
      </w:pPr>
      <w:r>
        <w:rPr>
          <w:b/>
          <w:bCs/>
        </w:rPr>
        <w:t xml:space="preserve">Review success measures</w:t>
      </w:r>
      <w:r>
        <w:t xml:space="preserve"> </w:t>
      </w:r>
      <w:r>
        <w:t xml:space="preserve">— are these the right metrics? Do you want to set specific numeric targets?</w:t>
      </w:r>
    </w:p>
    <w:p>
      <w:pPr>
        <w:pStyle w:val="Compact"/>
        <w:numPr>
          <w:ilvl w:val="0"/>
          <w:numId w:val="1010"/>
        </w:numPr>
      </w:pPr>
      <w:r>
        <w:rPr>
          <w:b/>
          <w:bCs/>
        </w:rPr>
        <w:t xml:space="preserve">Gim’s Journey episode</w:t>
      </w:r>
      <w:r>
        <w:t xml:space="preserve"> </w:t>
      </w:r>
      <w:r>
        <w:t xml:space="preserve">— confirm willingness to record a solo episode on your Hertz journey</w:t>
      </w:r>
    </w:p>
    <w:p>
      <w:pPr>
        <w:pStyle w:val="BlockText"/>
      </w:pPr>
      <w:r>
        <w:rPr>
          <w:b/>
          <w:bCs/>
        </w:rPr>
        <w:t xml:space="preserve">Resolved:</w:t>
      </w:r>
      <w:r>
        <w:t xml:space="preserve"> </w:t>
      </w:r>
      <w:r>
        <w:t xml:space="preserve">Audience confirmed as BMs + MAs/MTs (AMs/GMs on separate monthly cadence). Session format confirmed as one-way broadcast. Cascade sessions replaced by GM/AM monthly calls.</w:t>
      </w:r>
    </w:p>
    <w:p>
      <w:r>
        <w:pict>
          <v:rect style="width:0;height:1.5pt" o:hralign="center" o:hrstd="t" o:hr="t"/>
        </w:pict>
      </w:r>
    </w:p>
    <w:p>
      <w:pPr>
        <w:pStyle w:val="FirstParagraph"/>
      </w:pPr>
      <w:r>
        <w:rPr>
          <w:i/>
          <w:iCs/>
        </w:rPr>
        <w:t xml:space="preserve">This is a living document. It will be updated based on Gim’s input and refined as the campaign progresses.</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2026-02-26T22:51:18Z</dcterms:created>
  <dcterms:modified xsi:type="dcterms:W3CDTF">2026-02-26T22:51:18Z</dcterms:modified>
</cp:coreProperties>
</file>

<file path=docProps/custom.xml><?xml version="1.0" encoding="utf-8"?>
<Properties xmlns="http://schemas.openxmlformats.org/officeDocument/2006/custom-properties" xmlns:vt="http://schemas.openxmlformats.org/officeDocument/2006/docPropsVTypes"/>
</file>