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Montserrat" w:hAnsi="Montserrat"/>
          <w:b/>
          <w:i w:val="0"/>
          <w:color w:val="0F172A"/>
          <w:sz w:val="28"/>
        </w:rPr>
        <w:t>UNIVERSIDAD TECNOLÓGICA DEL CENTRO DE VERACRUZ</w:t>
        <w:br/>
        <w:t>INGENIERÍA EN DESARROLLO Y GESTIÓN DE SOFTWARE</w:t>
      </w:r>
    </w:p>
    <w:p>
      <w:pPr>
        <w:spacing w:before="480" w:after="720"/>
        <w:jc w:val="center"/>
      </w:pPr>
      <w:r>
        <w:rPr>
          <w:rFonts w:ascii="Montserrat" w:hAnsi="Montserrat"/>
          <w:b/>
          <w:i w:val="0"/>
          <w:color w:val="0284C7"/>
          <w:sz w:val="32"/>
        </w:rPr>
        <w:t>SECCIÓN II: MANUAL DEL USUARIO</w:t>
        <w:br/>
        <w:t>SECCIÓN III: MANUAL DE ESPECIFICACIONES TÉCNICAS</w:t>
        <w:br/>
        <w:br/>
        <w:t>ASMASYNC - SISTEMA INTELIGENTE DE MONITOREO Y PREDICCIÓN DE CRISIS ASMÁTICAS</w:t>
      </w:r>
    </w:p>
    <w:p>
      <w:pPr>
        <w:spacing w:after="200"/>
        <w:jc w:val="center"/>
      </w:pPr>
      <w:r>
        <w:rPr>
          <w:rFonts w:ascii="Montserrat" w:hAnsi="Montserrat"/>
          <w:b/>
          <w:i w:val="0"/>
          <w:color w:val="0F172A"/>
          <w:sz w:val="28"/>
        </w:rPr>
        <w:t>INTEGRANTES:</w:t>
      </w:r>
    </w:p>
    <w:p>
      <w:pPr>
        <w:spacing w:after="80"/>
        <w:jc w:val="center"/>
      </w:pPr>
      <w:r>
        <w:rPr>
          <w:rFonts w:ascii="Montserrat" w:hAnsi="Montserrat"/>
          <w:b w:val="0"/>
          <w:i w:val="0"/>
          <w:color w:val="334155"/>
          <w:sz w:val="28"/>
        </w:rPr>
        <w:t>Cerecedo Florencia Eliezer Isaí</w:t>
      </w:r>
    </w:p>
    <w:p>
      <w:pPr>
        <w:spacing w:after="80"/>
        <w:jc w:val="center"/>
      </w:pPr>
      <w:r>
        <w:rPr>
          <w:rFonts w:ascii="Montserrat" w:hAnsi="Montserrat"/>
          <w:b w:val="0"/>
          <w:i w:val="0"/>
          <w:color w:val="334155"/>
          <w:sz w:val="28"/>
        </w:rPr>
        <w:t>González Cuevas Juan Pablo</w:t>
      </w:r>
    </w:p>
    <w:p>
      <w:pPr>
        <w:spacing w:after="80"/>
        <w:jc w:val="center"/>
      </w:pPr>
      <w:r>
        <w:rPr>
          <w:rFonts w:ascii="Montserrat" w:hAnsi="Montserrat"/>
          <w:b w:val="0"/>
          <w:i w:val="0"/>
          <w:color w:val="334155"/>
          <w:sz w:val="28"/>
        </w:rPr>
        <w:t>Peña Ruiz Emmanuel</w:t>
      </w:r>
    </w:p>
    <w:p>
      <w:pPr>
        <w:spacing w:after="80"/>
        <w:jc w:val="center"/>
      </w:pPr>
      <w:r>
        <w:rPr>
          <w:rFonts w:ascii="Montserrat" w:hAnsi="Montserrat"/>
          <w:b w:val="0"/>
          <w:i w:val="0"/>
          <w:color w:val="334155"/>
          <w:sz w:val="28"/>
        </w:rPr>
        <w:t>Serrano Montaño Jocelyn</w:t>
      </w:r>
    </w:p>
    <w:p>
      <w:pPr>
        <w:spacing w:before="800"/>
        <w:jc w:val="center"/>
      </w:pPr>
      <w:r>
        <w:rPr>
          <w:rFonts w:ascii="Montserrat" w:hAnsi="Montserrat"/>
          <w:b w:val="0"/>
          <w:i/>
          <w:color w:val="64748B"/>
          <w:sz w:val="28"/>
        </w:rPr>
        <w:t>FECHA DE ELABORACIÓN: Agosto del 2026</w:t>
      </w:r>
    </w:p>
    <w:p>
      <w:r>
        <w:br w:type="page"/>
      </w:r>
    </w:p>
    <w:p>
      <w:pPr>
        <w:keepNext/>
        <w:spacing w:before="480" w:after="200"/>
        <w:jc w:val="left"/>
      </w:pPr>
      <w:r>
        <w:rPr>
          <w:rFonts w:ascii="Montserrat" w:hAnsi="Montserrat"/>
          <w:b/>
          <w:i w:val="0"/>
          <w:color w:val="0F172A"/>
          <w:sz w:val="36"/>
        </w:rPr>
        <w:t>II. MANUAL DEL USUARIO</w:t>
      </w:r>
    </w:p>
    <w:p>
      <w:pPr>
        <w:keepNext/>
        <w:spacing w:before="360" w:after="160"/>
        <w:jc w:val="left"/>
      </w:pPr>
      <w:r>
        <w:rPr>
          <w:rFonts w:ascii="Montserrat" w:hAnsi="Montserrat"/>
          <w:b/>
          <w:i w:val="0"/>
          <w:color w:val="0284C7"/>
          <w:sz w:val="30"/>
        </w:rPr>
        <w:t>2.1 Introducción</w:t>
      </w:r>
    </w:p>
    <w:p>
      <w:pPr>
        <w:spacing w:before="0" w:after="160" w:line="300" w:lineRule="auto"/>
        <w:jc w:val="both"/>
      </w:pPr>
      <w:r>
        <w:rPr>
          <w:rFonts w:ascii="Montserrat" w:hAnsi="Montserrat"/>
          <w:b w:val="0"/>
          <w:i w:val="0"/>
          <w:color w:val="334155"/>
          <w:sz w:val="28"/>
        </w:rPr>
        <w:t>El presente Manual del Usuario constituye la guía oficial de operación y aprovechamiento de la plataforma AsmaSync. Su objetivo es proporcionar instrucciones claras, sistemáticas e ilustradas para los tres roles principales que interactúan con el sistema: pacientes diagnosticados con asma bronquial, sus guardianes asignados (familiares o cuidadores primarios) y el personal médico (médicos especialistas y personal de enfermería).</w:t>
      </w:r>
    </w:p>
    <w:p>
      <w:pPr>
        <w:spacing w:before="0" w:after="160" w:line="300" w:lineRule="auto"/>
        <w:jc w:val="both"/>
      </w:pPr>
      <w:r>
        <w:rPr>
          <w:rFonts w:ascii="Montserrat" w:hAnsi="Montserrat"/>
          <w:b w:val="0"/>
          <w:i w:val="0"/>
          <w:color w:val="334155"/>
          <w:sz w:val="28"/>
        </w:rPr>
        <w:t>La arquitectura de la información de AsmaSync se diseñó bajo los principios internacionales de usabilidad en salud (eHealth Usability Standards) e interfaces accesibles. El manual guía a los usuarios en la navegación por la Aplicación Móvil (Android/iOS) y el Dashboard Clínico Web, explicando la captura correcta de signos vitales, la interpretación de la semaforización de riesgo y la respuesta oportuna ante alertas predictivas generadas por Inteligencia Artificial.</w:t>
      </w:r>
    </w:p>
    <w:p>
      <w:pPr>
        <w:keepNext/>
        <w:spacing w:before="360" w:after="160"/>
        <w:jc w:val="left"/>
      </w:pPr>
      <w:r>
        <w:rPr>
          <w:rFonts w:ascii="Montserrat" w:hAnsi="Montserrat"/>
          <w:b/>
          <w:i w:val="0"/>
          <w:color w:val="0284C7"/>
          <w:sz w:val="30"/>
        </w:rPr>
        <w:t>2.2 Componentes de la Aplicación</w:t>
      </w:r>
    </w:p>
    <w:p>
      <w:pPr>
        <w:keepNext/>
        <w:spacing w:before="280" w:after="120"/>
        <w:jc w:val="left"/>
      </w:pPr>
      <w:r>
        <w:rPr>
          <w:rFonts w:ascii="Montserrat" w:hAnsi="Montserrat"/>
          <w:b/>
          <w:i w:val="0"/>
          <w:color w:val="1E293B"/>
          <w:sz w:val="28"/>
        </w:rPr>
        <w:t>Características Principales del Diseño de Interfaz para Salud</w:t>
      </w:r>
    </w:p>
    <w:p>
      <w:pPr>
        <w:spacing w:before="0" w:after="160" w:line="300" w:lineRule="auto"/>
        <w:jc w:val="both"/>
      </w:pPr>
      <w:r>
        <w:rPr>
          <w:rFonts w:ascii="Montserrat" w:hAnsi="Montserrat"/>
          <w:b w:val="0"/>
          <w:i w:val="0"/>
          <w:color w:val="334155"/>
          <w:sz w:val="28"/>
        </w:rPr>
        <w:t>Conforme a los estándares de desarrollo de software médico y salud digital, las pantallas de AsmaSync fueron construidas cumpliendo con los siguientes criterios de diseño:</w:t>
      </w:r>
    </w:p>
    <w:p>
      <w:pPr>
        <w:spacing w:after="120" w:line="300" w:lineRule="auto"/>
        <w:ind w:left="360"/>
        <w:jc w:val="both"/>
      </w:pPr>
      <w:r>
        <w:rPr>
          <w:rFonts w:ascii="Montserrat" w:hAnsi="Montserrat"/>
          <w:b/>
          <w:i w:val="0"/>
          <w:color w:val="0284C7"/>
          <w:sz w:val="28"/>
        </w:rPr>
        <w:t xml:space="preserve">• </w:t>
      </w:r>
      <w:r>
        <w:rPr>
          <w:rFonts w:ascii="Montserrat" w:hAnsi="Montserrat"/>
          <w:b/>
          <w:i w:val="0"/>
          <w:color w:val="0F172A"/>
          <w:sz w:val="28"/>
        </w:rPr>
        <w:t>Semaforización Cromática Universal</w:t>
      </w:r>
      <w:r>
        <w:rPr>
          <w:rFonts w:ascii="Montserrat" w:hAnsi="Montserrat"/>
          <w:b w:val="0"/>
          <w:i w:val="0"/>
          <w:color w:val="334155"/>
          <w:sz w:val="28"/>
        </w:rPr>
        <w:t>: Utilización del código de colores Verde (#10B981) para riesgo bajo/estable, Amarillo (#F59E0B) para riesgo moderado/atención, y Rojo (#EF4444) para riesgo alto/alerta médica, garantizando la comprensión inmediata del estado del paciente sin ambigüedades.</w:t>
      </w:r>
    </w:p>
    <w:p>
      <w:pPr>
        <w:spacing w:after="120" w:line="300" w:lineRule="auto"/>
        <w:ind w:left="360"/>
        <w:jc w:val="both"/>
      </w:pPr>
      <w:r>
        <w:rPr>
          <w:rFonts w:ascii="Montserrat" w:hAnsi="Montserrat"/>
          <w:b/>
          <w:i w:val="0"/>
          <w:color w:val="0284C7"/>
          <w:sz w:val="28"/>
        </w:rPr>
        <w:t xml:space="preserve">• </w:t>
      </w:r>
      <w:r>
        <w:rPr>
          <w:rFonts w:ascii="Montserrat" w:hAnsi="Montserrat"/>
          <w:b/>
          <w:i w:val="0"/>
          <w:color w:val="0F172A"/>
          <w:sz w:val="28"/>
        </w:rPr>
        <w:t>Minimización de Carga Cognitiva</w:t>
      </w:r>
      <w:r>
        <w:rPr>
          <w:rFonts w:ascii="Montserrat" w:hAnsi="Montserrat"/>
          <w:b w:val="0"/>
          <w:i w:val="0"/>
          <w:color w:val="334155"/>
          <w:sz w:val="28"/>
        </w:rPr>
        <w:t>: Formularios simplificados con botones de selección directa de un toque y deslizadores numéricos accesibles, previniendo errores de entrada cuando el paciente presenta dificultad respiratoria o fatiga.</w:t>
      </w:r>
    </w:p>
    <w:p>
      <w:pPr>
        <w:spacing w:after="120" w:line="300" w:lineRule="auto"/>
        <w:ind w:left="360"/>
        <w:jc w:val="both"/>
      </w:pPr>
      <w:r>
        <w:rPr>
          <w:rFonts w:ascii="Montserrat" w:hAnsi="Montserrat"/>
          <w:b/>
          <w:i w:val="0"/>
          <w:color w:val="0284C7"/>
          <w:sz w:val="28"/>
        </w:rPr>
        <w:t xml:space="preserve">• </w:t>
      </w:r>
      <w:r>
        <w:rPr>
          <w:rFonts w:ascii="Montserrat" w:hAnsi="Montserrat"/>
          <w:b/>
          <w:i w:val="0"/>
          <w:color w:val="0F172A"/>
          <w:sz w:val="28"/>
        </w:rPr>
        <w:t>Priorización de Información Crítica</w:t>
      </w:r>
      <w:r>
        <w:rPr>
          <w:rFonts w:ascii="Montserrat" w:hAnsi="Montserrat"/>
          <w:b w:val="0"/>
          <w:i w:val="0"/>
          <w:color w:val="334155"/>
          <w:sz w:val="28"/>
        </w:rPr>
        <w:t>: Jerarquización visual que destaca los valores de saturación de oxígeno (SpO2), frecuencia respiratoria e inhalaciones de rescate en la parte superior de las vistas.</w:t>
      </w:r>
    </w:p>
    <w:p>
      <w:pPr>
        <w:spacing w:after="120" w:line="300" w:lineRule="auto"/>
        <w:ind w:left="360"/>
        <w:jc w:val="both"/>
      </w:pPr>
      <w:r>
        <w:rPr>
          <w:rFonts w:ascii="Montserrat" w:hAnsi="Montserrat"/>
          <w:b/>
          <w:i w:val="0"/>
          <w:color w:val="0284C7"/>
          <w:sz w:val="28"/>
        </w:rPr>
        <w:t xml:space="preserve">• </w:t>
      </w:r>
      <w:r>
        <w:rPr>
          <w:rFonts w:ascii="Montserrat" w:hAnsi="Montserrat"/>
          <w:b/>
          <w:i w:val="0"/>
          <w:color w:val="0F172A"/>
          <w:sz w:val="28"/>
        </w:rPr>
        <w:t>Confirmación y Seguridad Visual</w:t>
      </w:r>
      <w:r>
        <w:rPr>
          <w:rFonts w:ascii="Montserrat" w:hAnsi="Montserrat"/>
          <w:b w:val="0"/>
          <w:i w:val="0"/>
          <w:color w:val="334155"/>
          <w:sz w:val="28"/>
        </w:rPr>
        <w:t>: Retroalimentación táctil y gráfica inmediata tras cada registro guardado, asegurando al usuario que su reporte fue transmitido a la nube correctamente.</w:t>
      </w:r>
    </w:p>
    <w:p>
      <w:pPr>
        <w:keepNext/>
        <w:spacing w:before="280" w:after="120"/>
        <w:jc w:val="left"/>
      </w:pPr>
      <w:r>
        <w:rPr>
          <w:rFonts w:ascii="Montserrat" w:hAnsi="Montserrat"/>
          <w:b/>
          <w:i w:val="0"/>
          <w:color w:val="1E293B"/>
          <w:sz w:val="28"/>
        </w:rPr>
        <w:t>Documentación de Componentes de la Aplicación Móvil (Pacientes y Guardianes)</w:t>
      </w:r>
    </w:p>
    <w:p>
      <w:pPr>
        <w:spacing w:after="120" w:line="300" w:lineRule="auto"/>
        <w:ind w:left="360"/>
        <w:jc w:val="both"/>
      </w:pPr>
      <w:r>
        <w:rPr>
          <w:rFonts w:ascii="Montserrat" w:hAnsi="Montserrat"/>
          <w:b/>
          <w:i w:val="0"/>
          <w:color w:val="0284C7"/>
          <w:sz w:val="28"/>
        </w:rPr>
        <w:t xml:space="preserve">• </w:t>
      </w:r>
      <w:r>
        <w:rPr>
          <w:rFonts w:ascii="Montserrat" w:hAnsi="Montserrat"/>
          <w:b/>
          <w:i w:val="0"/>
          <w:color w:val="0F172A"/>
          <w:sz w:val="28"/>
        </w:rPr>
        <w:t>Módulo de Inicio de Sesión y Gestión de Sesión</w:t>
      </w:r>
      <w:r>
        <w:rPr>
          <w:rFonts w:ascii="Montserrat" w:hAnsi="Montserrat"/>
          <w:b w:val="0"/>
          <w:i w:val="0"/>
          <w:color w:val="334155"/>
          <w:sz w:val="28"/>
        </w:rPr>
        <w:t>: Permite ingresar las credenciales de usuario (correo y contraseña) mediante Supabase Auth. Garantiza el almacenamiento seguro del token JWT y la persistencia de sesión cifrada.</w:t>
      </w:r>
    </w:p>
    <w:p>
      <w:pPr>
        <w:spacing w:after="120" w:line="300" w:lineRule="auto"/>
        <w:ind w:left="360"/>
        <w:jc w:val="both"/>
      </w:pPr>
      <w:r>
        <w:rPr>
          <w:rFonts w:ascii="Montserrat" w:hAnsi="Montserrat"/>
          <w:b/>
          <w:i w:val="0"/>
          <w:color w:val="0284C7"/>
          <w:sz w:val="28"/>
        </w:rPr>
        <w:t xml:space="preserve">• </w:t>
      </w:r>
      <w:r>
        <w:rPr>
          <w:rFonts w:ascii="Montserrat" w:hAnsi="Montserrat"/>
          <w:b/>
          <w:i w:val="0"/>
          <w:color w:val="0F172A"/>
          <w:sz w:val="28"/>
        </w:rPr>
        <w:t>Módulo de Captura Diaria de Biomarcadores y Síntomas</w:t>
      </w:r>
      <w:r>
        <w:rPr>
          <w:rFonts w:ascii="Montserrat" w:hAnsi="Montserrat"/>
          <w:b w:val="0"/>
          <w:i w:val="0"/>
          <w:color w:val="334155"/>
          <w:sz w:val="28"/>
        </w:rPr>
        <w:t>: Pantalla interactiva con campos numéricos para registrar saturación de oxígeno (SpO2), frecuencia respiratoria, frecuencia cardíaca, usos de inhalador de rescate en 24h y conmutadores booleanos para sibilancias, tos nocturna y disnea.</w:t>
      </w:r>
    </w:p>
    <w:p>
      <w:pPr>
        <w:spacing w:after="120" w:line="300" w:lineRule="auto"/>
        <w:ind w:left="360"/>
        <w:jc w:val="both"/>
      </w:pPr>
      <w:r>
        <w:rPr>
          <w:rFonts w:ascii="Montserrat" w:hAnsi="Montserrat"/>
          <w:b/>
          <w:i w:val="0"/>
          <w:color w:val="0284C7"/>
          <w:sz w:val="28"/>
        </w:rPr>
        <w:t xml:space="preserve">• </w:t>
      </w:r>
      <w:r>
        <w:rPr>
          <w:rFonts w:ascii="Montserrat" w:hAnsi="Montserrat"/>
          <w:b/>
          <w:i w:val="0"/>
          <w:color w:val="0F172A"/>
          <w:sz w:val="28"/>
        </w:rPr>
        <w:t>Módulo de Indicador de Riesgo Predicho (Home del Paciente)</w:t>
      </w:r>
      <w:r>
        <w:rPr>
          <w:rFonts w:ascii="Montserrat" w:hAnsi="Montserrat"/>
          <w:b w:val="0"/>
          <w:i w:val="0"/>
          <w:color w:val="334155"/>
          <w:sz w:val="28"/>
        </w:rPr>
        <w:t>: Despliega una tarjeta prominente con el nivel de riesgo predicho por el modelo de IA (Verde, Amarillo o Rojo), el porcentaje numérico de probabilidad de crisis y recomendaciones preventivas personalizadas.</w:t>
      </w:r>
    </w:p>
    <w:p>
      <w:pPr>
        <w:spacing w:after="120" w:line="300" w:lineRule="auto"/>
        <w:ind w:left="360"/>
        <w:jc w:val="both"/>
      </w:pPr>
      <w:r>
        <w:rPr>
          <w:rFonts w:ascii="Montserrat" w:hAnsi="Montserrat"/>
          <w:b/>
          <w:i w:val="0"/>
          <w:color w:val="0284C7"/>
          <w:sz w:val="28"/>
        </w:rPr>
        <w:t xml:space="preserve">• </w:t>
      </w:r>
      <w:r>
        <w:rPr>
          <w:rFonts w:ascii="Montserrat" w:hAnsi="Montserrat"/>
          <w:b/>
          <w:i w:val="0"/>
          <w:color w:val="0F172A"/>
          <w:sz w:val="28"/>
        </w:rPr>
        <w:t>Módulo de Vinculación de Guardianes</w:t>
      </w:r>
      <w:r>
        <w:rPr>
          <w:rFonts w:ascii="Montserrat" w:hAnsi="Montserrat"/>
          <w:b w:val="0"/>
          <w:i w:val="0"/>
          <w:color w:val="334155"/>
          <w:sz w:val="28"/>
        </w:rPr>
        <w:t>: Sección donde el paciente genera un código alfanumérico único para enlazar la cuenta de sus familiares o tutores, autorizando la recepción de alertas push.</w:t>
      </w:r>
    </w:p>
    <w:p>
      <w:pPr>
        <w:spacing w:after="120" w:line="300" w:lineRule="auto"/>
        <w:ind w:left="360"/>
        <w:jc w:val="both"/>
      </w:pPr>
      <w:r>
        <w:rPr>
          <w:rFonts w:ascii="Montserrat" w:hAnsi="Montserrat"/>
          <w:b/>
          <w:i w:val="0"/>
          <w:color w:val="0284C7"/>
          <w:sz w:val="28"/>
        </w:rPr>
        <w:t xml:space="preserve">• </w:t>
      </w:r>
      <w:r>
        <w:rPr>
          <w:rFonts w:ascii="Montserrat" w:hAnsi="Montserrat"/>
          <w:b/>
          <w:i w:val="0"/>
          <w:color w:val="0F172A"/>
          <w:sz w:val="28"/>
        </w:rPr>
        <w:t>Módulo de Notificaciones Push de Alerta (FCM)</w:t>
      </w:r>
      <w:r>
        <w:rPr>
          <w:rFonts w:ascii="Montserrat" w:hAnsi="Montserrat"/>
          <w:b w:val="0"/>
          <w:i w:val="0"/>
          <w:color w:val="334155"/>
          <w:sz w:val="28"/>
        </w:rPr>
        <w:t>: Servicio en segundo plano que despacha mensajes de alta prioridad a la pantalla de bloqueo del guardián cuando la IA detecta riesgo Moderado o Alto.</w:t>
      </w:r>
    </w:p>
    <w:p>
      <w:pPr>
        <w:keepNext/>
        <w:spacing w:before="280" w:after="120"/>
        <w:jc w:val="left"/>
      </w:pPr>
      <w:r>
        <w:rPr>
          <w:rFonts w:ascii="Montserrat" w:hAnsi="Montserrat"/>
          <w:b/>
          <w:i w:val="0"/>
          <w:color w:val="1E293B"/>
          <w:sz w:val="28"/>
        </w:rPr>
        <w:t>Documentación de Componentes del Dashboard Clínico Web (Personal Médico)</w:t>
      </w:r>
    </w:p>
    <w:p>
      <w:pPr>
        <w:spacing w:after="120" w:line="300" w:lineRule="auto"/>
        <w:ind w:left="360"/>
        <w:jc w:val="both"/>
      </w:pPr>
      <w:r>
        <w:rPr>
          <w:rFonts w:ascii="Montserrat" w:hAnsi="Montserrat"/>
          <w:b/>
          <w:i w:val="0"/>
          <w:color w:val="0284C7"/>
          <w:sz w:val="28"/>
        </w:rPr>
        <w:t xml:space="preserve">• </w:t>
      </w:r>
      <w:r>
        <w:rPr>
          <w:rFonts w:ascii="Montserrat" w:hAnsi="Montserrat"/>
          <w:b/>
          <w:i w:val="0"/>
          <w:color w:val="0F172A"/>
          <w:sz w:val="28"/>
        </w:rPr>
        <w:t>Panel Principal de Monitoreo Multipaciente</w:t>
      </w:r>
      <w:r>
        <w:rPr>
          <w:rFonts w:ascii="Montserrat" w:hAnsi="Montserrat"/>
          <w:b w:val="0"/>
          <w:i w:val="0"/>
          <w:color w:val="334155"/>
          <w:sz w:val="28"/>
        </w:rPr>
        <w:t>: Grilla interactiva desarrollada en Angular que ordena automáticamente a los pacientes atendidos según su nivel de riesgo, posicionando a los casos en estado Rojo en la cima de la lista.</w:t>
      </w:r>
    </w:p>
    <w:p>
      <w:pPr>
        <w:spacing w:after="120" w:line="300" w:lineRule="auto"/>
        <w:ind w:left="360"/>
        <w:jc w:val="both"/>
      </w:pPr>
      <w:r>
        <w:rPr>
          <w:rFonts w:ascii="Montserrat" w:hAnsi="Montserrat"/>
          <w:b/>
          <w:i w:val="0"/>
          <w:color w:val="0284C7"/>
          <w:sz w:val="28"/>
        </w:rPr>
        <w:t xml:space="preserve">• </w:t>
      </w:r>
      <w:r>
        <w:rPr>
          <w:rFonts w:ascii="Montserrat" w:hAnsi="Montserrat"/>
          <w:b/>
          <w:i w:val="0"/>
          <w:color w:val="0F172A"/>
          <w:sz w:val="28"/>
        </w:rPr>
        <w:t>Módulo de Expediente Clínico Digital</w:t>
      </w:r>
      <w:r>
        <w:rPr>
          <w:rFonts w:ascii="Montserrat" w:hAnsi="Montserrat"/>
          <w:b w:val="0"/>
          <w:i w:val="0"/>
          <w:color w:val="334155"/>
          <w:sz w:val="28"/>
        </w:rPr>
        <w:t>: Vista detallada individual que muestra la información demográfica del paciente, su historial completo de registros biométricos y gráficas de tendencia temporal (SpO2 vs Usos de Inhalador).</w:t>
      </w:r>
    </w:p>
    <w:p>
      <w:pPr>
        <w:spacing w:after="120" w:line="300" w:lineRule="auto"/>
        <w:ind w:left="360"/>
        <w:jc w:val="both"/>
      </w:pPr>
      <w:r>
        <w:rPr>
          <w:rFonts w:ascii="Montserrat" w:hAnsi="Montserrat"/>
          <w:b/>
          <w:i w:val="0"/>
          <w:color w:val="0284C7"/>
          <w:sz w:val="28"/>
        </w:rPr>
        <w:t xml:space="preserve">• </w:t>
      </w:r>
      <w:r>
        <w:rPr>
          <w:rFonts w:ascii="Montserrat" w:hAnsi="Montserrat"/>
          <w:b/>
          <w:i w:val="0"/>
          <w:color w:val="0F172A"/>
          <w:sz w:val="28"/>
        </w:rPr>
        <w:t>Módulo de Registro de Intervención Médica Preventiva</w:t>
      </w:r>
      <w:r>
        <w:rPr>
          <w:rFonts w:ascii="Montserrat" w:hAnsi="Montserrat"/>
          <w:b w:val="0"/>
          <w:i w:val="0"/>
          <w:color w:val="334155"/>
          <w:sz w:val="28"/>
        </w:rPr>
        <w:t>: Formulario modal donde el médico registra indicaciones terapéuticas, ajustes en la dosificación de esteroides inhalados o citas de urgencia.</w:t>
      </w:r>
    </w:p>
    <w:p>
      <w:pPr>
        <w:spacing w:after="120" w:line="300" w:lineRule="auto"/>
        <w:ind w:left="360"/>
        <w:jc w:val="both"/>
      </w:pPr>
      <w:r>
        <w:rPr>
          <w:rFonts w:ascii="Montserrat" w:hAnsi="Montserrat"/>
          <w:b/>
          <w:i w:val="0"/>
          <w:color w:val="0284C7"/>
          <w:sz w:val="28"/>
        </w:rPr>
        <w:t xml:space="preserve">• </w:t>
      </w:r>
      <w:r>
        <w:rPr>
          <w:rFonts w:ascii="Montserrat" w:hAnsi="Montserrat"/>
          <w:b/>
          <w:i w:val="0"/>
          <w:color w:val="0F172A"/>
          <w:sz w:val="28"/>
        </w:rPr>
        <w:t>Módulo de Exportación de Reportes Clínicos en PDF</w:t>
      </w:r>
      <w:r>
        <w:rPr>
          <w:rFonts w:ascii="Montserrat" w:hAnsi="Montserrat"/>
          <w:b w:val="0"/>
          <w:i w:val="0"/>
          <w:color w:val="334155"/>
          <w:sz w:val="28"/>
        </w:rPr>
        <w:t>: Servicio de compilación que genera documentos PDF consolidados con encabezado institucional, gráficas e historial de intervenciones para archivo impreso o digital.</w:t>
      </w:r>
    </w:p>
    <w:p>
      <w:pPr>
        <w:keepNext/>
        <w:spacing w:before="280" w:after="120"/>
        <w:jc w:val="left"/>
      </w:pPr>
      <w:r>
        <w:rPr>
          <w:rFonts w:ascii="Montserrat" w:hAnsi="Montserrat"/>
          <w:b/>
          <w:i w:val="0"/>
          <w:color w:val="1E293B"/>
          <w:sz w:val="28"/>
        </w:rPr>
        <w:t>Caso de Estudio Realizado en Laboratorio (Paso a Paso)</w:t>
      </w:r>
    </w:p>
    <w:p>
      <w:pPr>
        <w:spacing w:before="0" w:after="160" w:line="300" w:lineRule="auto"/>
        <w:jc w:val="both"/>
      </w:pPr>
      <w:r>
        <w:rPr>
          <w:rFonts w:ascii="Montserrat" w:hAnsi="Montserrat"/>
          <w:b w:val="0"/>
          <w:i w:val="0"/>
          <w:color w:val="334155"/>
          <w:sz w:val="28"/>
        </w:rPr>
        <w:t>Para validar la usabilidad e integración de los componentes en el nivel TRL 4, se ejecutó un caso de prueba integral con el paciente P-104 (Femenino, 14 años, diagnóstico de asma moderada persistente):</w:t>
      </w:r>
    </w:p>
    <w:p>
      <w:pPr>
        <w:spacing w:after="120" w:line="300" w:lineRule="auto"/>
        <w:ind w:left="360"/>
        <w:jc w:val="both"/>
      </w:pPr>
      <w:r>
        <w:rPr>
          <w:rFonts w:ascii="Montserrat" w:hAnsi="Montserrat"/>
          <w:b/>
          <w:i w:val="0"/>
          <w:color w:val="0284C7"/>
          <w:sz w:val="28"/>
        </w:rPr>
        <w:t xml:space="preserve">• </w:t>
      </w:r>
      <w:r>
        <w:rPr>
          <w:rFonts w:ascii="Montserrat" w:hAnsi="Montserrat"/>
          <w:b/>
          <w:i w:val="0"/>
          <w:color w:val="0F172A"/>
          <w:sz w:val="28"/>
        </w:rPr>
        <w:t>Paso 1 - Autenticación de Usuarios</w:t>
      </w:r>
      <w:r>
        <w:rPr>
          <w:rFonts w:ascii="Montserrat" w:hAnsi="Montserrat"/>
          <w:b w:val="0"/>
          <w:i w:val="0"/>
          <w:color w:val="334155"/>
          <w:sz w:val="28"/>
        </w:rPr>
        <w:t>: A las 08:00 AM, la paciente inicia sesión en la App Móvil Flutter y el médico de guardia accede al Dashboard Web Angular. La API REST autentica ambas peticiones expidiendo firmas JWT.</w:t>
      </w:r>
    </w:p>
    <w:p>
      <w:pPr>
        <w:spacing w:after="120" w:line="300" w:lineRule="auto"/>
        <w:ind w:left="360"/>
        <w:jc w:val="both"/>
      </w:pPr>
      <w:r>
        <w:rPr>
          <w:rFonts w:ascii="Montserrat" w:hAnsi="Montserrat"/>
          <w:b/>
          <w:i w:val="0"/>
          <w:color w:val="0284C7"/>
          <w:sz w:val="28"/>
        </w:rPr>
        <w:t xml:space="preserve">• </w:t>
      </w:r>
      <w:r>
        <w:rPr>
          <w:rFonts w:ascii="Montserrat" w:hAnsi="Montserrat"/>
          <w:b/>
          <w:i w:val="0"/>
          <w:color w:val="0F172A"/>
          <w:sz w:val="28"/>
        </w:rPr>
        <w:t>Paso 2 - Reporte de Síntomas Cotidianos</w:t>
      </w:r>
      <w:r>
        <w:rPr>
          <w:rFonts w:ascii="Montserrat" w:hAnsi="Montserrat"/>
          <w:b w:val="0"/>
          <w:i w:val="0"/>
          <w:color w:val="334155"/>
          <w:sz w:val="28"/>
        </w:rPr>
        <w:t>: La paciente ingresa a la App e indica los siguientes valores: SpO2 = 93%, Frecuencia respiratoria = 22 rpm, 4 descargas de salbutamol en las últimas 24h, tos nocturna y sibilancias audibles.</w:t>
      </w:r>
    </w:p>
    <w:p>
      <w:pPr>
        <w:spacing w:after="120" w:line="300" w:lineRule="auto"/>
        <w:ind w:left="360"/>
        <w:jc w:val="both"/>
      </w:pPr>
      <w:r>
        <w:rPr>
          <w:rFonts w:ascii="Montserrat" w:hAnsi="Montserrat"/>
          <w:b/>
          <w:i w:val="0"/>
          <w:color w:val="0284C7"/>
          <w:sz w:val="28"/>
        </w:rPr>
        <w:t xml:space="preserve">• </w:t>
      </w:r>
      <w:r>
        <w:rPr>
          <w:rFonts w:ascii="Montserrat" w:hAnsi="Montserrat"/>
          <w:b/>
          <w:i w:val="0"/>
          <w:color w:val="0F172A"/>
          <w:sz w:val="28"/>
        </w:rPr>
        <w:t>Paso 3 - Inferencia del Modelo de Inteligencia Artificial</w:t>
      </w:r>
      <w:r>
        <w:rPr>
          <w:rFonts w:ascii="Montserrat" w:hAnsi="Montserrat"/>
          <w:b w:val="0"/>
          <w:i w:val="0"/>
          <w:color w:val="334155"/>
          <w:sz w:val="28"/>
        </w:rPr>
        <w:t>: La App transmite el payload JSON al endpoint /api/predict. El servidor ejecuta el modelo Random Forest, obteniendo una probabilidad de crisis del 87.4%, clasificando el caso como Nivel Alto (Rojo - HIGH RISK).</w:t>
      </w:r>
    </w:p>
    <w:p>
      <w:pPr>
        <w:spacing w:after="120" w:line="300" w:lineRule="auto"/>
        <w:ind w:left="360"/>
        <w:jc w:val="both"/>
      </w:pPr>
      <w:r>
        <w:rPr>
          <w:rFonts w:ascii="Montserrat" w:hAnsi="Montserrat"/>
          <w:b/>
          <w:i w:val="0"/>
          <w:color w:val="0284C7"/>
          <w:sz w:val="28"/>
        </w:rPr>
        <w:t xml:space="preserve">• </w:t>
      </w:r>
      <w:r>
        <w:rPr>
          <w:rFonts w:ascii="Montserrat" w:hAnsi="Montserrat"/>
          <w:b/>
          <w:i w:val="0"/>
          <w:color w:val="0F172A"/>
          <w:sz w:val="28"/>
        </w:rPr>
        <w:t>Paso 4 - Despacho de Alerta Push a Guardián y Dashboard</w:t>
      </w:r>
      <w:r>
        <w:rPr>
          <w:rFonts w:ascii="Montserrat" w:hAnsi="Montserrat"/>
          <w:b w:val="0"/>
          <w:i w:val="0"/>
          <w:color w:val="334155"/>
          <w:sz w:val="28"/>
        </w:rPr>
        <w:t>: El backend actualiza Supabase DB. De inmediato, el teléfono de la madre (Guardián) recibe una notificación push FCM con sonido distintivo: 'Alerta AsmaSync: Se ha detectado riesgo alto de crisis en la paciente. Verifique su estado'. Simultáneamente, la tarjeta de la paciente parpadea en color Rojo en el Dashboard del médico.</w:t>
      </w:r>
    </w:p>
    <w:p>
      <w:pPr>
        <w:spacing w:after="120" w:line="300" w:lineRule="auto"/>
        <w:ind w:left="360"/>
        <w:jc w:val="both"/>
      </w:pPr>
      <w:r>
        <w:rPr>
          <w:rFonts w:ascii="Montserrat" w:hAnsi="Montserrat"/>
          <w:b/>
          <w:i w:val="0"/>
          <w:color w:val="0284C7"/>
          <w:sz w:val="28"/>
        </w:rPr>
        <w:t xml:space="preserve">• </w:t>
      </w:r>
      <w:r>
        <w:rPr>
          <w:rFonts w:ascii="Montserrat" w:hAnsi="Montserrat"/>
          <w:b/>
          <w:i w:val="0"/>
          <w:color w:val="0F172A"/>
          <w:sz w:val="28"/>
        </w:rPr>
        <w:t>Paso 5 - Registro de Intervención Médica Preventiva</w:t>
      </w:r>
      <w:r>
        <w:rPr>
          <w:rFonts w:ascii="Montserrat" w:hAnsi="Montserrat"/>
          <w:b w:val="0"/>
          <w:i w:val="0"/>
          <w:color w:val="334155"/>
          <w:sz w:val="28"/>
        </w:rPr>
        <w:t>: El médico abre la ficha en el Dashboard, observa la disminución en la SpO2 y completa el formulario de intervención: 'Iniciar esquema de rescate: 2 disparos de budesonida/formoterol cada 12 horas por 3 días. Incrementar hidratación y acudir a valoración presencial si la SpO2 cae por debajo de 90%'.</w:t>
      </w:r>
    </w:p>
    <w:p>
      <w:pPr>
        <w:spacing w:after="120" w:line="300" w:lineRule="auto"/>
        <w:ind w:left="360"/>
        <w:jc w:val="both"/>
      </w:pPr>
      <w:r>
        <w:rPr>
          <w:rFonts w:ascii="Montserrat" w:hAnsi="Montserrat"/>
          <w:b/>
          <w:i w:val="0"/>
          <w:color w:val="0284C7"/>
          <w:sz w:val="28"/>
        </w:rPr>
        <w:t xml:space="preserve">• </w:t>
      </w:r>
      <w:r>
        <w:rPr>
          <w:rFonts w:ascii="Montserrat" w:hAnsi="Montserrat"/>
          <w:b/>
          <w:i w:val="0"/>
          <w:color w:val="0F172A"/>
          <w:sz w:val="28"/>
        </w:rPr>
        <w:t>Paso 6 - Notificación al Paciente y Exportación PDF</w:t>
      </w:r>
      <w:r>
        <w:rPr>
          <w:rFonts w:ascii="Montserrat" w:hAnsi="Montserrat"/>
          <w:b w:val="0"/>
          <w:i w:val="0"/>
          <w:color w:val="334155"/>
          <w:sz w:val="28"/>
        </w:rPr>
        <w:t>: La indicación médica se guarda en la base de datos y se refleja al instante en la App Móvil de la paciente. El médico presiona 'Exportar PDF' obteniendo el expediente consolidado con el registro del evento.</w:t>
      </w:r>
    </w:p>
    <w:p>
      <w:r>
        <w:br w:type="page"/>
      </w:r>
    </w:p>
    <w:p>
      <w:pPr>
        <w:keepNext/>
        <w:spacing w:before="480" w:after="200"/>
        <w:jc w:val="left"/>
      </w:pPr>
      <w:r>
        <w:rPr>
          <w:rFonts w:ascii="Montserrat" w:hAnsi="Montserrat"/>
          <w:b/>
          <w:i w:val="0"/>
          <w:color w:val="0F172A"/>
          <w:sz w:val="36"/>
        </w:rPr>
        <w:t>III. MANUAL DE ESPECIFICACIONES TÉCNICAS</w:t>
      </w:r>
    </w:p>
    <w:p>
      <w:pPr>
        <w:keepNext/>
        <w:spacing w:before="360" w:after="160"/>
        <w:jc w:val="left"/>
      </w:pPr>
      <w:r>
        <w:rPr>
          <w:rFonts w:ascii="Montserrat" w:hAnsi="Montserrat"/>
          <w:b/>
          <w:i w:val="0"/>
          <w:color w:val="0284C7"/>
          <w:sz w:val="30"/>
        </w:rPr>
        <w:t>2.1 Contexto del Software</w:t>
      </w:r>
    </w:p>
    <w:p>
      <w:pPr>
        <w:spacing w:before="0" w:after="160" w:line="300" w:lineRule="auto"/>
        <w:jc w:val="both"/>
      </w:pPr>
      <w:r>
        <w:rPr>
          <w:rFonts w:ascii="Montserrat" w:hAnsi="Montserrat"/>
          <w:b w:val="0"/>
          <w:i w:val="0"/>
          <w:color w:val="334155"/>
          <w:sz w:val="28"/>
        </w:rPr>
        <w:t>AsmaSync se enmarca en la industria de la salud digital (HealthTech) y la telemedicina preventiva. El software proporciona una infraestructura cliente-servidor distribuida en la nube que conecta dispositivos móviles de usuario final con motores de inteligencia artificial y paneles de control médico en tiempo real.</w:t>
      </w:r>
    </w:p>
    <w:p>
      <w:pPr>
        <w:spacing w:before="0" w:after="160" w:line="300" w:lineRule="auto"/>
        <w:jc w:val="both"/>
      </w:pPr>
      <w:r>
        <w:rPr>
          <w:rFonts w:ascii="Montserrat" w:hAnsi="Montserrat"/>
          <w:b w:val="0"/>
          <w:i w:val="0"/>
          <w:color w:val="334155"/>
          <w:sz w:val="28"/>
        </w:rPr>
        <w:t>El stack tecnológico utilizado en el proyecto comprende:</w:t>
      </w:r>
    </w:p>
    <w:p>
      <w:pPr>
        <w:spacing w:after="120" w:line="300" w:lineRule="auto"/>
        <w:ind w:left="360"/>
        <w:jc w:val="both"/>
      </w:pPr>
      <w:r>
        <w:rPr>
          <w:rFonts w:ascii="Montserrat" w:hAnsi="Montserrat"/>
          <w:b/>
          <w:i w:val="0"/>
          <w:color w:val="0284C7"/>
          <w:sz w:val="28"/>
        </w:rPr>
        <w:t xml:space="preserve">• </w:t>
      </w:r>
      <w:r>
        <w:rPr>
          <w:rFonts w:ascii="Montserrat" w:hAnsi="Montserrat"/>
          <w:b/>
          <w:i w:val="0"/>
          <w:color w:val="0F172A"/>
          <w:sz w:val="28"/>
        </w:rPr>
        <w:t>Backend API REST</w:t>
      </w:r>
      <w:r>
        <w:rPr>
          <w:rFonts w:ascii="Montserrat" w:hAnsi="Montserrat"/>
          <w:b w:val="0"/>
          <w:i w:val="0"/>
          <w:color w:val="334155"/>
          <w:sz w:val="28"/>
        </w:rPr>
        <w:t>: Python 3.11, FastAPI 0.109, servidor ASGI Uvicorn, Pydantic v2.</w:t>
      </w:r>
    </w:p>
    <w:p>
      <w:pPr>
        <w:spacing w:after="120" w:line="300" w:lineRule="auto"/>
        <w:ind w:left="360"/>
        <w:jc w:val="both"/>
      </w:pPr>
      <w:r>
        <w:rPr>
          <w:rFonts w:ascii="Montserrat" w:hAnsi="Montserrat"/>
          <w:b/>
          <w:i w:val="0"/>
          <w:color w:val="0284C7"/>
          <w:sz w:val="28"/>
        </w:rPr>
        <w:t xml:space="preserve">• </w:t>
      </w:r>
      <w:r>
        <w:rPr>
          <w:rFonts w:ascii="Montserrat" w:hAnsi="Montserrat"/>
          <w:b/>
          <w:i w:val="0"/>
          <w:color w:val="0F172A"/>
          <w:sz w:val="28"/>
        </w:rPr>
        <w:t>Motor de Inteligencia Artificial</w:t>
      </w:r>
      <w:r>
        <w:rPr>
          <w:rFonts w:ascii="Montserrat" w:hAnsi="Montserrat"/>
          <w:b w:val="0"/>
          <w:i w:val="0"/>
          <w:color w:val="334155"/>
          <w:sz w:val="28"/>
        </w:rPr>
        <w:t>: Scikit-Learn 1.4, modelo Random Forest Classifier serializado (.pkl), NumPy, Pandas.</w:t>
      </w:r>
    </w:p>
    <w:p>
      <w:pPr>
        <w:spacing w:after="120" w:line="300" w:lineRule="auto"/>
        <w:ind w:left="360"/>
        <w:jc w:val="both"/>
      </w:pPr>
      <w:r>
        <w:rPr>
          <w:rFonts w:ascii="Montserrat" w:hAnsi="Montserrat"/>
          <w:b/>
          <w:i w:val="0"/>
          <w:color w:val="0284C7"/>
          <w:sz w:val="28"/>
        </w:rPr>
        <w:t xml:space="preserve">• </w:t>
      </w:r>
      <w:r>
        <w:rPr>
          <w:rFonts w:ascii="Montserrat" w:hAnsi="Montserrat"/>
          <w:b/>
          <w:i w:val="0"/>
          <w:color w:val="0F172A"/>
          <w:sz w:val="28"/>
        </w:rPr>
        <w:t>Frontend Móvil</w:t>
      </w:r>
      <w:r>
        <w:rPr>
          <w:rFonts w:ascii="Montserrat" w:hAnsi="Montserrat"/>
          <w:b w:val="0"/>
          <w:i w:val="0"/>
          <w:color w:val="334155"/>
          <w:sz w:val="28"/>
        </w:rPr>
        <w:t>: Flutter 3.19 (Dart), arquitectura BLoC/Provider, notificaciones Firebase Cloud Messaging (FCM).</w:t>
      </w:r>
    </w:p>
    <w:p>
      <w:pPr>
        <w:spacing w:after="120" w:line="300" w:lineRule="auto"/>
        <w:ind w:left="360"/>
        <w:jc w:val="both"/>
      </w:pPr>
      <w:r>
        <w:rPr>
          <w:rFonts w:ascii="Montserrat" w:hAnsi="Montserrat"/>
          <w:b/>
          <w:i w:val="0"/>
          <w:color w:val="0284C7"/>
          <w:sz w:val="28"/>
        </w:rPr>
        <w:t xml:space="preserve">• </w:t>
      </w:r>
      <w:r>
        <w:rPr>
          <w:rFonts w:ascii="Montserrat" w:hAnsi="Montserrat"/>
          <w:b/>
          <w:i w:val="0"/>
          <w:color w:val="0F172A"/>
          <w:sz w:val="28"/>
        </w:rPr>
        <w:t>Frontend Web (Dashboard)</w:t>
      </w:r>
      <w:r>
        <w:rPr>
          <w:rFonts w:ascii="Montserrat" w:hAnsi="Montserrat"/>
          <w:b w:val="0"/>
          <w:i w:val="0"/>
          <w:color w:val="334155"/>
          <w:sz w:val="28"/>
        </w:rPr>
        <w:t>: Angular 17, TypeScript, TailwindCSS, Chart.js para visualización médica.</w:t>
      </w:r>
    </w:p>
    <w:p>
      <w:pPr>
        <w:spacing w:after="120" w:line="300" w:lineRule="auto"/>
        <w:ind w:left="360"/>
        <w:jc w:val="both"/>
      </w:pPr>
      <w:r>
        <w:rPr>
          <w:rFonts w:ascii="Montserrat" w:hAnsi="Montserrat"/>
          <w:b/>
          <w:i w:val="0"/>
          <w:color w:val="0284C7"/>
          <w:sz w:val="28"/>
        </w:rPr>
        <w:t xml:space="preserve">• </w:t>
      </w:r>
      <w:r>
        <w:rPr>
          <w:rFonts w:ascii="Montserrat" w:hAnsi="Montserrat"/>
          <w:b/>
          <w:i w:val="0"/>
          <w:color w:val="0F172A"/>
          <w:sz w:val="28"/>
        </w:rPr>
        <w:t>Base de Datos y Persistencia</w:t>
      </w:r>
      <w:r>
        <w:rPr>
          <w:rFonts w:ascii="Montserrat" w:hAnsi="Montserrat"/>
          <w:b w:val="0"/>
          <w:i w:val="0"/>
          <w:color w:val="334155"/>
          <w:sz w:val="28"/>
        </w:rPr>
        <w:t>: Supabase BaaS (PostgreSQL 15), autenticación JWT y Row Level Security (RLS).</w:t>
      </w:r>
    </w:p>
    <w:p>
      <w:pPr>
        <w:spacing w:after="120" w:line="300" w:lineRule="auto"/>
        <w:ind w:left="360"/>
        <w:jc w:val="both"/>
      </w:pPr>
      <w:r>
        <w:rPr>
          <w:rFonts w:ascii="Montserrat" w:hAnsi="Montserrat"/>
          <w:b/>
          <w:i w:val="0"/>
          <w:color w:val="0284C7"/>
          <w:sz w:val="28"/>
        </w:rPr>
        <w:t xml:space="preserve">• </w:t>
      </w:r>
      <w:r>
        <w:rPr>
          <w:rFonts w:ascii="Montserrat" w:hAnsi="Montserrat"/>
          <w:b/>
          <w:i w:val="0"/>
          <w:color w:val="0F172A"/>
          <w:sz w:val="28"/>
        </w:rPr>
        <w:t>Infraestructura Cloud</w:t>
      </w:r>
      <w:r>
        <w:rPr>
          <w:rFonts w:ascii="Montserrat" w:hAnsi="Montserrat"/>
          <w:b w:val="0"/>
          <w:i w:val="0"/>
          <w:color w:val="334155"/>
          <w:sz w:val="28"/>
        </w:rPr>
        <w:t>: Render Web Services para hosting de la API REST y Supabase Cloud para datos.</w:t>
      </w:r>
    </w:p>
    <w:p>
      <w:pPr>
        <w:keepNext/>
        <w:spacing w:before="360" w:after="160"/>
        <w:jc w:val="left"/>
      </w:pPr>
      <w:r>
        <w:rPr>
          <w:rFonts w:ascii="Montserrat" w:hAnsi="Montserrat"/>
          <w:b/>
          <w:i w:val="0"/>
          <w:color w:val="0284C7"/>
          <w:sz w:val="30"/>
        </w:rPr>
        <w:t>2.2 Introducción</w:t>
      </w:r>
    </w:p>
    <w:p>
      <w:pPr>
        <w:spacing w:before="0" w:after="160" w:line="300" w:lineRule="auto"/>
        <w:jc w:val="both"/>
      </w:pPr>
      <w:r>
        <w:rPr>
          <w:rFonts w:ascii="Montserrat" w:hAnsi="Montserrat"/>
          <w:b w:val="0"/>
          <w:i w:val="0"/>
          <w:color w:val="334155"/>
          <w:sz w:val="28"/>
        </w:rPr>
        <w:t>El presente manual de especificaciones técnicas compila la documentación arquitectónica, los diagramas de secuencia, el diccionario de datos relacional, los contratos formales de la API REST, el análisis comparativo de algoritmos de Machine Learning y los procedimientos de despliegue y estabilización del sistema AsmaSync.</w:t>
      </w:r>
    </w:p>
    <w:p>
      <w:pPr>
        <w:keepNext/>
        <w:spacing w:before="360" w:after="160"/>
        <w:jc w:val="left"/>
      </w:pPr>
      <w:r>
        <w:rPr>
          <w:rFonts w:ascii="Montserrat" w:hAnsi="Montserrat"/>
          <w:b/>
          <w:i w:val="0"/>
          <w:color w:val="0284C7"/>
          <w:sz w:val="30"/>
        </w:rPr>
        <w:t>2.3 Objetivo del Manual</w:t>
      </w:r>
    </w:p>
    <w:p>
      <w:pPr>
        <w:spacing w:before="0" w:after="160" w:line="300" w:lineRule="auto"/>
        <w:jc w:val="both"/>
      </w:pPr>
      <w:r>
        <w:rPr>
          <w:rFonts w:ascii="Montserrat" w:hAnsi="Montserrat"/>
          <w:b w:val="0"/>
          <w:i w:val="0"/>
          <w:color w:val="334155"/>
          <w:sz w:val="28"/>
        </w:rPr>
        <w:t>Establecer una referencia técnica formal, rigurosa y exhaustiva que asegure la auditabilidad, mantenibilidad, escalabilidad e interoperabilidad futura del software AsmaSync ante cualquier proceso de revisión de código, auditoría de seguridad o rotación de personal técnico.</w:t>
      </w:r>
    </w:p>
    <w:p>
      <w:pPr>
        <w:keepNext/>
        <w:spacing w:before="360" w:after="160"/>
        <w:jc w:val="left"/>
      </w:pPr>
      <w:r>
        <w:rPr>
          <w:rFonts w:ascii="Montserrat" w:hAnsi="Montserrat"/>
          <w:b/>
          <w:i w:val="0"/>
          <w:color w:val="0284C7"/>
          <w:sz w:val="30"/>
        </w:rPr>
        <w:t>2.4 Exploración</w:t>
      </w:r>
    </w:p>
    <w:p>
      <w:pPr>
        <w:keepNext/>
        <w:spacing w:before="280" w:after="120"/>
        <w:jc w:val="left"/>
      </w:pPr>
      <w:r>
        <w:rPr>
          <w:rFonts w:ascii="Montserrat" w:hAnsi="Montserrat"/>
          <w:b/>
          <w:i w:val="0"/>
          <w:color w:val="1E293B"/>
          <w:sz w:val="28"/>
        </w:rPr>
        <w:t>a) Establecimiento de Actores</w:t>
      </w:r>
    </w:p>
    <w:tbl>
      <w:tblPr>
        <w:tblW w:type="auto" w:w="0"/>
        <w:jc w:val="center"/>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2340"/>
        <w:gridCol w:w="2340"/>
        <w:gridCol w:w="2340"/>
        <w:gridCol w:w="2340"/>
      </w:tblGrid>
      <w:tr>
        <w:tc>
          <w:tcPr>
            <w:tcW w:type="dxa" w:w="2340"/>
            <w:shd w:fill="0284C7"/>
            <w:tcMar>
              <w:top w:w="120" w:type="dxa"/>
              <w:bottom w:w="120" w:type="dxa"/>
              <w:left w:w="180" w:type="dxa"/>
              <w:right w:w="180" w:type="dxa"/>
            </w:tcMar>
          </w:tcPr>
          <w:p>
            <w:pPr>
              <w:jc w:val="center"/>
            </w:pPr>
            <w:r>
              <w:rPr>
                <w:rFonts w:ascii="Montserrat" w:hAnsi="Montserrat"/>
                <w:b/>
                <w:i w:val="0"/>
                <w:color w:val="FFFFFF"/>
                <w:sz w:val="26"/>
              </w:rPr>
              <w:t>Actor</w:t>
            </w:r>
          </w:p>
        </w:tc>
        <w:tc>
          <w:tcPr>
            <w:tcW w:type="dxa" w:w="2340"/>
            <w:shd w:fill="0284C7"/>
            <w:tcMar>
              <w:top w:w="120" w:type="dxa"/>
              <w:bottom w:w="120" w:type="dxa"/>
              <w:left w:w="180" w:type="dxa"/>
              <w:right w:w="180" w:type="dxa"/>
            </w:tcMar>
          </w:tcPr>
          <w:p>
            <w:pPr>
              <w:jc w:val="center"/>
            </w:pPr>
            <w:r>
              <w:rPr>
                <w:rFonts w:ascii="Montserrat" w:hAnsi="Montserrat"/>
                <w:b/>
                <w:i w:val="0"/>
                <w:color w:val="FFFFFF"/>
                <w:sz w:val="26"/>
              </w:rPr>
              <w:t>Rol en el Sistema</w:t>
            </w:r>
          </w:p>
        </w:tc>
        <w:tc>
          <w:tcPr>
            <w:tcW w:type="dxa" w:w="2340"/>
            <w:shd w:fill="0284C7"/>
            <w:tcMar>
              <w:top w:w="120" w:type="dxa"/>
              <w:bottom w:w="120" w:type="dxa"/>
              <w:left w:w="180" w:type="dxa"/>
              <w:right w:w="180" w:type="dxa"/>
            </w:tcMar>
          </w:tcPr>
          <w:p>
            <w:pPr>
              <w:jc w:val="center"/>
            </w:pPr>
            <w:r>
              <w:rPr>
                <w:rFonts w:ascii="Montserrat" w:hAnsi="Montserrat"/>
                <w:b/>
                <w:i w:val="0"/>
                <w:color w:val="FFFFFF"/>
                <w:sz w:val="26"/>
              </w:rPr>
              <w:t>Interfaz Utilizada</w:t>
            </w:r>
          </w:p>
        </w:tc>
        <w:tc>
          <w:tcPr>
            <w:tcW w:type="dxa" w:w="2340"/>
            <w:shd w:fill="0284C7"/>
            <w:tcMar>
              <w:top w:w="120" w:type="dxa"/>
              <w:bottom w:w="120" w:type="dxa"/>
              <w:left w:w="180" w:type="dxa"/>
              <w:right w:w="180" w:type="dxa"/>
            </w:tcMar>
          </w:tcPr>
          <w:p>
            <w:pPr>
              <w:jc w:val="center"/>
            </w:pPr>
            <w:r>
              <w:rPr>
                <w:rFonts w:ascii="Montserrat" w:hAnsi="Montserrat"/>
                <w:b/>
                <w:i w:val="0"/>
                <w:color w:val="FFFFFF"/>
                <w:sz w:val="26"/>
              </w:rPr>
              <w:t>Permisos Principales (RBAC)</w:t>
            </w:r>
          </w:p>
        </w:tc>
      </w:tr>
      <w:tr>
        <w:tc>
          <w:tcPr>
            <w:tcW w:type="dxa" w:w="2340"/>
            <w:shd w:fill="FFFFFF"/>
            <w:tcMar>
              <w:top w:w="120" w:type="dxa"/>
              <w:bottom w:w="120" w:type="dxa"/>
              <w:left w:w="180" w:type="dxa"/>
              <w:right w:w="180" w:type="dxa"/>
            </w:tcMar>
          </w:tcPr>
          <w:p>
            <w:pPr>
              <w:jc w:val="left"/>
            </w:pPr>
            <w:r>
              <w:rPr>
                <w:rFonts w:ascii="Montserrat" w:hAnsi="Montserrat"/>
                <w:b w:val="0"/>
                <w:i w:val="0"/>
                <w:color w:val="334155"/>
                <w:sz w:val="26"/>
              </w:rPr>
              <w:t>Paciente</w:t>
            </w:r>
          </w:p>
        </w:tc>
        <w:tc>
          <w:tcPr>
            <w:tcW w:type="dxa" w:w="2340"/>
            <w:shd w:fill="FFFFFF"/>
            <w:tcMar>
              <w:top w:w="120" w:type="dxa"/>
              <w:bottom w:w="120" w:type="dxa"/>
              <w:left w:w="180" w:type="dxa"/>
              <w:right w:w="180" w:type="dxa"/>
            </w:tcMar>
          </w:tcPr>
          <w:p>
            <w:pPr>
              <w:jc w:val="center"/>
            </w:pPr>
            <w:r>
              <w:rPr>
                <w:rFonts w:ascii="Montserrat" w:hAnsi="Montserrat"/>
                <w:b w:val="0"/>
                <w:i w:val="0"/>
                <w:color w:val="334155"/>
                <w:sz w:val="26"/>
              </w:rPr>
              <w:t>Usuario final asmático</w:t>
            </w:r>
          </w:p>
        </w:tc>
        <w:tc>
          <w:tcPr>
            <w:tcW w:type="dxa" w:w="2340"/>
            <w:shd w:fill="FFFFFF"/>
            <w:tcMar>
              <w:top w:w="120" w:type="dxa"/>
              <w:bottom w:w="120" w:type="dxa"/>
              <w:left w:w="180" w:type="dxa"/>
              <w:right w:w="180" w:type="dxa"/>
            </w:tcMar>
          </w:tcPr>
          <w:p>
            <w:pPr>
              <w:jc w:val="center"/>
            </w:pPr>
            <w:r>
              <w:rPr>
                <w:rFonts w:ascii="Montserrat" w:hAnsi="Montserrat"/>
                <w:b w:val="0"/>
                <w:i w:val="0"/>
                <w:color w:val="334155"/>
                <w:sz w:val="26"/>
              </w:rPr>
              <w:t>App Móvil Flutter</w:t>
            </w:r>
          </w:p>
        </w:tc>
        <w:tc>
          <w:tcPr>
            <w:tcW w:type="dxa" w:w="2340"/>
            <w:shd w:fill="FFFFFF"/>
            <w:tcMar>
              <w:top w:w="120" w:type="dxa"/>
              <w:bottom w:w="120" w:type="dxa"/>
              <w:left w:w="180" w:type="dxa"/>
              <w:right w:w="180" w:type="dxa"/>
            </w:tcMar>
          </w:tcPr>
          <w:p>
            <w:pPr>
              <w:jc w:val="left"/>
            </w:pPr>
            <w:r>
              <w:rPr>
                <w:rFonts w:ascii="Montserrat" w:hAnsi="Montserrat"/>
                <w:b w:val="0"/>
                <w:i w:val="0"/>
                <w:color w:val="334155"/>
                <w:sz w:val="26"/>
              </w:rPr>
              <w:t>Registrar síntomas, ver historial propio, gestionar guardianes.</w:t>
            </w:r>
          </w:p>
        </w:tc>
      </w:tr>
      <w:tr>
        <w:tc>
          <w:tcPr>
            <w:tcW w:type="dxa" w:w="2340"/>
            <w:shd w:fill="F8FAFC"/>
            <w:tcMar>
              <w:top w:w="120" w:type="dxa"/>
              <w:bottom w:w="120" w:type="dxa"/>
              <w:left w:w="180" w:type="dxa"/>
              <w:right w:w="180" w:type="dxa"/>
            </w:tcMar>
          </w:tcPr>
          <w:p>
            <w:pPr>
              <w:jc w:val="left"/>
            </w:pPr>
            <w:r>
              <w:rPr>
                <w:rFonts w:ascii="Montserrat" w:hAnsi="Montserrat"/>
                <w:b w:val="0"/>
                <w:i w:val="0"/>
                <w:color w:val="334155"/>
                <w:sz w:val="26"/>
              </w:rPr>
              <w:t>Guardián</w:t>
            </w:r>
          </w:p>
        </w:tc>
        <w:tc>
          <w:tcPr>
            <w:tcW w:type="dxa" w:w="2340"/>
            <w:shd w:fill="F8FAFC"/>
            <w:tcMar>
              <w:top w:w="120" w:type="dxa"/>
              <w:bottom w:w="120" w:type="dxa"/>
              <w:left w:w="180" w:type="dxa"/>
              <w:right w:w="180" w:type="dxa"/>
            </w:tcMar>
          </w:tcPr>
          <w:p>
            <w:pPr>
              <w:jc w:val="center"/>
            </w:pPr>
            <w:r>
              <w:rPr>
                <w:rFonts w:ascii="Montserrat" w:hAnsi="Montserrat"/>
                <w:b w:val="0"/>
                <w:i w:val="0"/>
                <w:color w:val="334155"/>
                <w:sz w:val="26"/>
              </w:rPr>
              <w:t>Familiar / Cuidador</w:t>
            </w:r>
          </w:p>
        </w:tc>
        <w:tc>
          <w:tcPr>
            <w:tcW w:type="dxa" w:w="2340"/>
            <w:shd w:fill="F8FAFC"/>
            <w:tcMar>
              <w:top w:w="120" w:type="dxa"/>
              <w:bottom w:w="120" w:type="dxa"/>
              <w:left w:w="180" w:type="dxa"/>
              <w:right w:w="180" w:type="dxa"/>
            </w:tcMar>
          </w:tcPr>
          <w:p>
            <w:pPr>
              <w:jc w:val="center"/>
            </w:pPr>
            <w:r>
              <w:rPr>
                <w:rFonts w:ascii="Montserrat" w:hAnsi="Montserrat"/>
                <w:b w:val="0"/>
                <w:i w:val="0"/>
                <w:color w:val="334155"/>
                <w:sz w:val="26"/>
              </w:rPr>
              <w:t>App Móvil Flutter</w:t>
            </w:r>
          </w:p>
        </w:tc>
        <w:tc>
          <w:tcPr>
            <w:tcW w:type="dxa" w:w="2340"/>
            <w:shd w:fill="F8FAFC"/>
            <w:tcMar>
              <w:top w:w="120" w:type="dxa"/>
              <w:bottom w:w="120" w:type="dxa"/>
              <w:left w:w="180" w:type="dxa"/>
              <w:right w:w="180" w:type="dxa"/>
            </w:tcMar>
          </w:tcPr>
          <w:p>
            <w:pPr>
              <w:jc w:val="left"/>
            </w:pPr>
            <w:r>
              <w:rPr>
                <w:rFonts w:ascii="Montserrat" w:hAnsi="Montserrat"/>
                <w:b w:val="0"/>
                <w:i w:val="0"/>
                <w:color w:val="334155"/>
                <w:sz w:val="26"/>
              </w:rPr>
              <w:t>Ver estado de salud del paciente vinculado, recibir alertas push FCM.</w:t>
            </w:r>
          </w:p>
        </w:tc>
      </w:tr>
      <w:tr>
        <w:tc>
          <w:tcPr>
            <w:tcW w:type="dxa" w:w="2340"/>
            <w:shd w:fill="FFFFFF"/>
            <w:tcMar>
              <w:top w:w="120" w:type="dxa"/>
              <w:bottom w:w="120" w:type="dxa"/>
              <w:left w:w="180" w:type="dxa"/>
              <w:right w:w="180" w:type="dxa"/>
            </w:tcMar>
          </w:tcPr>
          <w:p>
            <w:pPr>
              <w:jc w:val="left"/>
            </w:pPr>
            <w:r>
              <w:rPr>
                <w:rFonts w:ascii="Montserrat" w:hAnsi="Montserrat"/>
                <w:b w:val="0"/>
                <w:i w:val="0"/>
                <w:color w:val="334155"/>
                <w:sz w:val="26"/>
              </w:rPr>
              <w:t>Doctor</w:t>
            </w:r>
          </w:p>
        </w:tc>
        <w:tc>
          <w:tcPr>
            <w:tcW w:type="dxa" w:w="2340"/>
            <w:shd w:fill="FFFFFF"/>
            <w:tcMar>
              <w:top w:w="120" w:type="dxa"/>
              <w:bottom w:w="120" w:type="dxa"/>
              <w:left w:w="180" w:type="dxa"/>
              <w:right w:w="180" w:type="dxa"/>
            </w:tcMar>
          </w:tcPr>
          <w:p>
            <w:pPr>
              <w:jc w:val="center"/>
            </w:pPr>
            <w:r>
              <w:rPr>
                <w:rFonts w:ascii="Montserrat" w:hAnsi="Montserrat"/>
                <w:b w:val="0"/>
                <w:i w:val="0"/>
                <w:color w:val="334155"/>
                <w:sz w:val="26"/>
              </w:rPr>
              <w:t>Personal médico / Enfermero</w:t>
            </w:r>
          </w:p>
        </w:tc>
        <w:tc>
          <w:tcPr>
            <w:tcW w:type="dxa" w:w="2340"/>
            <w:shd w:fill="FFFFFF"/>
            <w:tcMar>
              <w:top w:w="120" w:type="dxa"/>
              <w:bottom w:w="120" w:type="dxa"/>
              <w:left w:w="180" w:type="dxa"/>
              <w:right w:w="180" w:type="dxa"/>
            </w:tcMar>
          </w:tcPr>
          <w:p>
            <w:pPr>
              <w:jc w:val="center"/>
            </w:pPr>
            <w:r>
              <w:rPr>
                <w:rFonts w:ascii="Montserrat" w:hAnsi="Montserrat"/>
                <w:b w:val="0"/>
                <w:i w:val="0"/>
                <w:color w:val="334155"/>
                <w:sz w:val="26"/>
              </w:rPr>
              <w:t>Dashboard Web Angular</w:t>
            </w:r>
          </w:p>
        </w:tc>
        <w:tc>
          <w:tcPr>
            <w:tcW w:type="dxa" w:w="2340"/>
            <w:shd w:fill="FFFFFF"/>
            <w:tcMar>
              <w:top w:w="120" w:type="dxa"/>
              <w:bottom w:w="120" w:type="dxa"/>
              <w:left w:w="180" w:type="dxa"/>
              <w:right w:w="180" w:type="dxa"/>
            </w:tcMar>
          </w:tcPr>
          <w:p>
            <w:pPr>
              <w:jc w:val="left"/>
            </w:pPr>
            <w:r>
              <w:rPr>
                <w:rFonts w:ascii="Montserrat" w:hAnsi="Montserrat"/>
                <w:b w:val="0"/>
                <w:i w:val="0"/>
                <w:color w:val="334155"/>
                <w:sz w:val="26"/>
              </w:rPr>
              <w:t>Ver todos los pacientes, filtrar alertas rojas, registrar intervenciones, exportar PDF.</w:t>
            </w:r>
          </w:p>
        </w:tc>
      </w:tr>
      <w:tr>
        <w:tc>
          <w:tcPr>
            <w:tcW w:type="dxa" w:w="2340"/>
            <w:shd w:fill="F8FAFC"/>
            <w:tcMar>
              <w:top w:w="120" w:type="dxa"/>
              <w:bottom w:w="120" w:type="dxa"/>
              <w:left w:w="180" w:type="dxa"/>
              <w:right w:w="180" w:type="dxa"/>
            </w:tcMar>
          </w:tcPr>
          <w:p>
            <w:pPr>
              <w:jc w:val="left"/>
            </w:pPr>
            <w:r>
              <w:rPr>
                <w:rFonts w:ascii="Montserrat" w:hAnsi="Montserrat"/>
                <w:b w:val="0"/>
                <w:i w:val="0"/>
                <w:color w:val="334155"/>
                <w:sz w:val="26"/>
              </w:rPr>
              <w:t>Admin</w:t>
            </w:r>
          </w:p>
        </w:tc>
        <w:tc>
          <w:tcPr>
            <w:tcW w:type="dxa" w:w="2340"/>
            <w:shd w:fill="F8FAFC"/>
            <w:tcMar>
              <w:top w:w="120" w:type="dxa"/>
              <w:bottom w:w="120" w:type="dxa"/>
              <w:left w:w="180" w:type="dxa"/>
              <w:right w:w="180" w:type="dxa"/>
            </w:tcMar>
          </w:tcPr>
          <w:p>
            <w:pPr>
              <w:jc w:val="center"/>
            </w:pPr>
            <w:r>
              <w:rPr>
                <w:rFonts w:ascii="Montserrat" w:hAnsi="Montserrat"/>
                <w:b w:val="0"/>
                <w:i w:val="0"/>
                <w:color w:val="334155"/>
                <w:sz w:val="26"/>
              </w:rPr>
              <w:t>Administrador de TI</w:t>
            </w:r>
          </w:p>
        </w:tc>
        <w:tc>
          <w:tcPr>
            <w:tcW w:type="dxa" w:w="2340"/>
            <w:shd w:fill="F8FAFC"/>
            <w:tcMar>
              <w:top w:w="120" w:type="dxa"/>
              <w:bottom w:w="120" w:type="dxa"/>
              <w:left w:w="180" w:type="dxa"/>
              <w:right w:w="180" w:type="dxa"/>
            </w:tcMar>
          </w:tcPr>
          <w:p>
            <w:pPr>
              <w:jc w:val="center"/>
            </w:pPr>
            <w:r>
              <w:rPr>
                <w:rFonts w:ascii="Montserrat" w:hAnsi="Montserrat"/>
                <w:b w:val="0"/>
                <w:i w:val="0"/>
                <w:color w:val="334155"/>
                <w:sz w:val="26"/>
              </w:rPr>
              <w:t>Panel Supabase / API</w:t>
            </w:r>
          </w:p>
        </w:tc>
        <w:tc>
          <w:tcPr>
            <w:tcW w:type="dxa" w:w="2340"/>
            <w:shd w:fill="F8FAFC"/>
            <w:tcMar>
              <w:top w:w="120" w:type="dxa"/>
              <w:bottom w:w="120" w:type="dxa"/>
              <w:left w:w="180" w:type="dxa"/>
              <w:right w:w="180" w:type="dxa"/>
            </w:tcMar>
          </w:tcPr>
          <w:p>
            <w:pPr>
              <w:jc w:val="left"/>
            </w:pPr>
            <w:r>
              <w:rPr>
                <w:rFonts w:ascii="Montserrat" w:hAnsi="Montserrat"/>
                <w:b w:val="0"/>
                <w:i w:val="0"/>
                <w:color w:val="334155"/>
                <w:sz w:val="26"/>
              </w:rPr>
              <w:t>Gestión global de usuarios, asignación de roles, auditoría de logs.</w:t>
            </w:r>
          </w:p>
        </w:tc>
      </w:tr>
    </w:tbl>
    <w:p>
      <w:pPr>
        <w:keepNext/>
        <w:spacing w:before="280" w:after="120"/>
        <w:jc w:val="left"/>
      </w:pPr>
      <w:r>
        <w:rPr>
          <w:rFonts w:ascii="Montserrat" w:hAnsi="Montserrat"/>
          <w:b/>
          <w:i w:val="0"/>
          <w:color w:val="1E293B"/>
          <w:sz w:val="28"/>
        </w:rPr>
        <w:t>b) Definición del Alcance Técnico</w:t>
      </w:r>
    </w:p>
    <w:p>
      <w:pPr>
        <w:spacing w:before="0" w:after="160" w:line="300" w:lineRule="auto"/>
        <w:jc w:val="both"/>
      </w:pPr>
      <w:r>
        <w:rPr>
          <w:rFonts w:ascii="Montserrat" w:hAnsi="Montserrat"/>
          <w:b w:val="0"/>
          <w:i w:val="0"/>
          <w:color w:val="334155"/>
          <w:sz w:val="28"/>
        </w:rPr>
        <w:t>El alcance abarca la ingesta de biomarcadores mediante peticiones JSON HTTPS, inferencia en tiempo real con el modelo Random Forest, despacho de alertas push en menos de 1 segundo, persistencia en Supabase PostgreSQL con RLS y exportación de expediente médico en PDF.</w:t>
      </w:r>
    </w:p>
    <w:p>
      <w:pPr>
        <w:keepNext/>
        <w:spacing w:before="280" w:after="120"/>
        <w:jc w:val="left"/>
      </w:pPr>
      <w:r>
        <w:rPr>
          <w:rFonts w:ascii="Montserrat" w:hAnsi="Montserrat"/>
          <w:b/>
          <w:i w:val="0"/>
          <w:color w:val="1E293B"/>
          <w:sz w:val="28"/>
        </w:rPr>
        <w:t>c) Requerimientos Funcionales (RF) y No Funcionales (RNF)</w:t>
      </w:r>
    </w:p>
    <w:tbl>
      <w:tblPr>
        <w:tblW w:type="auto" w:w="0"/>
        <w:jc w:val="center"/>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2340"/>
        <w:gridCol w:w="2340"/>
        <w:gridCol w:w="2340"/>
        <w:gridCol w:w="2340"/>
      </w:tblGrid>
      <w:tr>
        <w:tc>
          <w:tcPr>
            <w:tcW w:type="dxa" w:w="2340"/>
            <w:shd w:fill="0284C7"/>
            <w:tcMar>
              <w:top w:w="120" w:type="dxa"/>
              <w:bottom w:w="120" w:type="dxa"/>
              <w:left w:w="180" w:type="dxa"/>
              <w:right w:w="180" w:type="dxa"/>
            </w:tcMar>
          </w:tcPr>
          <w:p>
            <w:pPr>
              <w:jc w:val="center"/>
            </w:pPr>
            <w:r>
              <w:rPr>
                <w:rFonts w:ascii="Montserrat" w:hAnsi="Montserrat"/>
                <w:b/>
                <w:i w:val="0"/>
                <w:color w:val="FFFFFF"/>
                <w:sz w:val="26"/>
              </w:rPr>
              <w:t>Código</w:t>
            </w:r>
          </w:p>
        </w:tc>
        <w:tc>
          <w:tcPr>
            <w:tcW w:type="dxa" w:w="2340"/>
            <w:shd w:fill="0284C7"/>
            <w:tcMar>
              <w:top w:w="120" w:type="dxa"/>
              <w:bottom w:w="120" w:type="dxa"/>
              <w:left w:w="180" w:type="dxa"/>
              <w:right w:w="180" w:type="dxa"/>
            </w:tcMar>
          </w:tcPr>
          <w:p>
            <w:pPr>
              <w:jc w:val="center"/>
            </w:pPr>
            <w:r>
              <w:rPr>
                <w:rFonts w:ascii="Montserrat" w:hAnsi="Montserrat"/>
                <w:b/>
                <w:i w:val="0"/>
                <w:color w:val="FFFFFF"/>
                <w:sz w:val="26"/>
              </w:rPr>
              <w:t>Tipo</w:t>
            </w:r>
          </w:p>
        </w:tc>
        <w:tc>
          <w:tcPr>
            <w:tcW w:type="dxa" w:w="2340"/>
            <w:shd w:fill="0284C7"/>
            <w:tcMar>
              <w:top w:w="120" w:type="dxa"/>
              <w:bottom w:w="120" w:type="dxa"/>
              <w:left w:w="180" w:type="dxa"/>
              <w:right w:w="180" w:type="dxa"/>
            </w:tcMar>
          </w:tcPr>
          <w:p>
            <w:pPr>
              <w:jc w:val="center"/>
            </w:pPr>
            <w:r>
              <w:rPr>
                <w:rFonts w:ascii="Montserrat" w:hAnsi="Montserrat"/>
                <w:b/>
                <w:i w:val="0"/>
                <w:color w:val="FFFFFF"/>
                <w:sz w:val="26"/>
              </w:rPr>
              <w:t>Nombre del Requerimiento</w:t>
            </w:r>
          </w:p>
        </w:tc>
        <w:tc>
          <w:tcPr>
            <w:tcW w:type="dxa" w:w="2340"/>
            <w:shd w:fill="0284C7"/>
            <w:tcMar>
              <w:top w:w="120" w:type="dxa"/>
              <w:bottom w:w="120" w:type="dxa"/>
              <w:left w:w="180" w:type="dxa"/>
              <w:right w:w="180" w:type="dxa"/>
            </w:tcMar>
          </w:tcPr>
          <w:p>
            <w:pPr>
              <w:jc w:val="center"/>
            </w:pPr>
            <w:r>
              <w:rPr>
                <w:rFonts w:ascii="Montserrat" w:hAnsi="Montserrat"/>
                <w:b/>
                <w:i w:val="0"/>
                <w:color w:val="FFFFFF"/>
                <w:sz w:val="26"/>
              </w:rPr>
              <w:t>Descripción Técnica</w:t>
            </w:r>
          </w:p>
        </w:tc>
      </w:tr>
      <w:tr>
        <w:tc>
          <w:tcPr>
            <w:tcW w:type="dxa" w:w="2340"/>
            <w:shd w:fill="FFFFFF"/>
            <w:tcMar>
              <w:top w:w="120" w:type="dxa"/>
              <w:bottom w:w="120" w:type="dxa"/>
              <w:left w:w="180" w:type="dxa"/>
              <w:right w:w="180" w:type="dxa"/>
            </w:tcMar>
          </w:tcPr>
          <w:p>
            <w:pPr>
              <w:jc w:val="center"/>
            </w:pPr>
            <w:r>
              <w:rPr>
                <w:rFonts w:ascii="Montserrat" w:hAnsi="Montserrat"/>
                <w:b w:val="0"/>
                <w:i w:val="0"/>
                <w:color w:val="334155"/>
                <w:sz w:val="26"/>
              </w:rPr>
              <w:t>RF01</w:t>
            </w:r>
          </w:p>
        </w:tc>
        <w:tc>
          <w:tcPr>
            <w:tcW w:type="dxa" w:w="2340"/>
            <w:shd w:fill="FFFFFF"/>
            <w:tcMar>
              <w:top w:w="120" w:type="dxa"/>
              <w:bottom w:w="120" w:type="dxa"/>
              <w:left w:w="180" w:type="dxa"/>
              <w:right w:w="180" w:type="dxa"/>
            </w:tcMar>
          </w:tcPr>
          <w:p>
            <w:pPr>
              <w:jc w:val="center"/>
            </w:pPr>
            <w:r>
              <w:rPr>
                <w:rFonts w:ascii="Montserrat" w:hAnsi="Montserrat"/>
                <w:b w:val="0"/>
                <w:i w:val="0"/>
                <w:color w:val="334155"/>
                <w:sz w:val="26"/>
              </w:rPr>
              <w:t>Funcional</w:t>
            </w:r>
          </w:p>
        </w:tc>
        <w:tc>
          <w:tcPr>
            <w:tcW w:type="dxa" w:w="2340"/>
            <w:shd w:fill="FFFFFF"/>
            <w:tcMar>
              <w:top w:w="120" w:type="dxa"/>
              <w:bottom w:w="120" w:type="dxa"/>
              <w:left w:w="180" w:type="dxa"/>
              <w:right w:w="180" w:type="dxa"/>
            </w:tcMar>
          </w:tcPr>
          <w:p>
            <w:pPr>
              <w:jc w:val="left"/>
            </w:pPr>
            <w:r>
              <w:rPr>
                <w:rFonts w:ascii="Montserrat" w:hAnsi="Montserrat"/>
                <w:b w:val="0"/>
                <w:i w:val="0"/>
                <w:color w:val="334155"/>
                <w:sz w:val="26"/>
              </w:rPr>
              <w:t>Autenticación JWT</w:t>
            </w:r>
          </w:p>
        </w:tc>
        <w:tc>
          <w:tcPr>
            <w:tcW w:type="dxa" w:w="2340"/>
            <w:shd w:fill="FFFFFF"/>
            <w:tcMar>
              <w:top w:w="120" w:type="dxa"/>
              <w:bottom w:w="120" w:type="dxa"/>
              <w:left w:w="180" w:type="dxa"/>
              <w:right w:w="180" w:type="dxa"/>
            </w:tcMar>
          </w:tcPr>
          <w:p>
            <w:pPr>
              <w:jc w:val="left"/>
            </w:pPr>
            <w:r>
              <w:rPr>
                <w:rFonts w:ascii="Montserrat" w:hAnsi="Montserrat"/>
                <w:b w:val="0"/>
                <w:i w:val="0"/>
                <w:color w:val="334155"/>
                <w:sz w:val="26"/>
              </w:rPr>
              <w:t>El sistema autentica usuarios y expide tokens cifrados JWT.</w:t>
            </w:r>
          </w:p>
        </w:tc>
      </w:tr>
      <w:tr>
        <w:tc>
          <w:tcPr>
            <w:tcW w:type="dxa" w:w="2340"/>
            <w:shd w:fill="F8FAFC"/>
            <w:tcMar>
              <w:top w:w="120" w:type="dxa"/>
              <w:bottom w:w="120" w:type="dxa"/>
              <w:left w:w="180" w:type="dxa"/>
              <w:right w:w="180" w:type="dxa"/>
            </w:tcMar>
          </w:tcPr>
          <w:p>
            <w:pPr>
              <w:jc w:val="center"/>
            </w:pPr>
            <w:r>
              <w:rPr>
                <w:rFonts w:ascii="Montserrat" w:hAnsi="Montserrat"/>
                <w:b w:val="0"/>
                <w:i w:val="0"/>
                <w:color w:val="334155"/>
                <w:sz w:val="26"/>
              </w:rPr>
              <w:t>RF02</w:t>
            </w:r>
          </w:p>
        </w:tc>
        <w:tc>
          <w:tcPr>
            <w:tcW w:type="dxa" w:w="2340"/>
            <w:shd w:fill="F8FAFC"/>
            <w:tcMar>
              <w:top w:w="120" w:type="dxa"/>
              <w:bottom w:w="120" w:type="dxa"/>
              <w:left w:w="180" w:type="dxa"/>
              <w:right w:w="180" w:type="dxa"/>
            </w:tcMar>
          </w:tcPr>
          <w:p>
            <w:pPr>
              <w:jc w:val="center"/>
            </w:pPr>
            <w:r>
              <w:rPr>
                <w:rFonts w:ascii="Montserrat" w:hAnsi="Montserrat"/>
                <w:b w:val="0"/>
                <w:i w:val="0"/>
                <w:color w:val="334155"/>
                <w:sz w:val="26"/>
              </w:rPr>
              <w:t>Funcional</w:t>
            </w:r>
          </w:p>
        </w:tc>
        <w:tc>
          <w:tcPr>
            <w:tcW w:type="dxa" w:w="2340"/>
            <w:shd w:fill="F8FAFC"/>
            <w:tcMar>
              <w:top w:w="120" w:type="dxa"/>
              <w:bottom w:w="120" w:type="dxa"/>
              <w:left w:w="180" w:type="dxa"/>
              <w:right w:w="180" w:type="dxa"/>
            </w:tcMar>
          </w:tcPr>
          <w:p>
            <w:pPr>
              <w:jc w:val="left"/>
            </w:pPr>
            <w:r>
              <w:rPr>
                <w:rFonts w:ascii="Montserrat" w:hAnsi="Montserrat"/>
                <w:b w:val="0"/>
                <w:i w:val="0"/>
                <w:color w:val="334155"/>
                <w:sz w:val="26"/>
              </w:rPr>
              <w:t>Gestión RBAC</w:t>
            </w:r>
          </w:p>
        </w:tc>
        <w:tc>
          <w:tcPr>
            <w:tcW w:type="dxa" w:w="2340"/>
            <w:shd w:fill="F8FAFC"/>
            <w:tcMar>
              <w:top w:w="120" w:type="dxa"/>
              <w:bottom w:w="120" w:type="dxa"/>
              <w:left w:w="180" w:type="dxa"/>
              <w:right w:w="180" w:type="dxa"/>
            </w:tcMar>
          </w:tcPr>
          <w:p>
            <w:pPr>
              <w:jc w:val="left"/>
            </w:pPr>
            <w:r>
              <w:rPr>
                <w:rFonts w:ascii="Montserrat" w:hAnsi="Montserrat"/>
                <w:b w:val="0"/>
                <w:i w:val="0"/>
                <w:color w:val="334155"/>
                <w:sz w:val="26"/>
              </w:rPr>
              <w:t>Control de acceso a endpoints según el rol del token (patient, doctor, etc.).</w:t>
            </w:r>
          </w:p>
        </w:tc>
      </w:tr>
      <w:tr>
        <w:tc>
          <w:tcPr>
            <w:tcW w:type="dxa" w:w="2340"/>
            <w:shd w:fill="FFFFFF"/>
            <w:tcMar>
              <w:top w:w="120" w:type="dxa"/>
              <w:bottom w:w="120" w:type="dxa"/>
              <w:left w:w="180" w:type="dxa"/>
              <w:right w:w="180" w:type="dxa"/>
            </w:tcMar>
          </w:tcPr>
          <w:p>
            <w:pPr>
              <w:jc w:val="center"/>
            </w:pPr>
            <w:r>
              <w:rPr>
                <w:rFonts w:ascii="Montserrat" w:hAnsi="Montserrat"/>
                <w:b w:val="0"/>
                <w:i w:val="0"/>
                <w:color w:val="334155"/>
                <w:sz w:val="26"/>
              </w:rPr>
              <w:t>RF03</w:t>
            </w:r>
          </w:p>
        </w:tc>
        <w:tc>
          <w:tcPr>
            <w:tcW w:type="dxa" w:w="2340"/>
            <w:shd w:fill="FFFFFF"/>
            <w:tcMar>
              <w:top w:w="120" w:type="dxa"/>
              <w:bottom w:w="120" w:type="dxa"/>
              <w:left w:w="180" w:type="dxa"/>
              <w:right w:w="180" w:type="dxa"/>
            </w:tcMar>
          </w:tcPr>
          <w:p>
            <w:pPr>
              <w:jc w:val="center"/>
            </w:pPr>
            <w:r>
              <w:rPr>
                <w:rFonts w:ascii="Montserrat" w:hAnsi="Montserrat"/>
                <w:b w:val="0"/>
                <w:i w:val="0"/>
                <w:color w:val="334155"/>
                <w:sz w:val="26"/>
              </w:rPr>
              <w:t>Funcional</w:t>
            </w:r>
          </w:p>
        </w:tc>
        <w:tc>
          <w:tcPr>
            <w:tcW w:type="dxa" w:w="2340"/>
            <w:shd w:fill="FFFFFF"/>
            <w:tcMar>
              <w:top w:w="120" w:type="dxa"/>
              <w:bottom w:w="120" w:type="dxa"/>
              <w:left w:w="180" w:type="dxa"/>
              <w:right w:w="180" w:type="dxa"/>
            </w:tcMar>
          </w:tcPr>
          <w:p>
            <w:pPr>
              <w:jc w:val="left"/>
            </w:pPr>
            <w:r>
              <w:rPr>
                <w:rFonts w:ascii="Montserrat" w:hAnsi="Montserrat"/>
                <w:b w:val="0"/>
                <w:i w:val="0"/>
                <w:color w:val="334155"/>
                <w:sz w:val="26"/>
              </w:rPr>
              <w:t>Ingesta de Biomarcadores</w:t>
            </w:r>
          </w:p>
        </w:tc>
        <w:tc>
          <w:tcPr>
            <w:tcW w:type="dxa" w:w="2340"/>
            <w:shd w:fill="FFFFFF"/>
            <w:tcMar>
              <w:top w:w="120" w:type="dxa"/>
              <w:bottom w:w="120" w:type="dxa"/>
              <w:left w:w="180" w:type="dxa"/>
              <w:right w:w="180" w:type="dxa"/>
            </w:tcMar>
          </w:tcPr>
          <w:p>
            <w:pPr>
              <w:jc w:val="left"/>
            </w:pPr>
            <w:r>
              <w:rPr>
                <w:rFonts w:ascii="Montserrat" w:hAnsi="Montserrat"/>
                <w:b w:val="0"/>
                <w:i w:val="0"/>
                <w:color w:val="334155"/>
                <w:sz w:val="26"/>
              </w:rPr>
              <w:t>Recepción de registros diarios de SpO2, FC, FR e inhaladores mediante JSON.</w:t>
            </w:r>
          </w:p>
        </w:tc>
      </w:tr>
      <w:tr>
        <w:tc>
          <w:tcPr>
            <w:tcW w:type="dxa" w:w="2340"/>
            <w:shd w:fill="F8FAFC"/>
            <w:tcMar>
              <w:top w:w="120" w:type="dxa"/>
              <w:bottom w:w="120" w:type="dxa"/>
              <w:left w:w="180" w:type="dxa"/>
              <w:right w:w="180" w:type="dxa"/>
            </w:tcMar>
          </w:tcPr>
          <w:p>
            <w:pPr>
              <w:jc w:val="center"/>
            </w:pPr>
            <w:r>
              <w:rPr>
                <w:rFonts w:ascii="Montserrat" w:hAnsi="Montserrat"/>
                <w:b w:val="0"/>
                <w:i w:val="0"/>
                <w:color w:val="334155"/>
                <w:sz w:val="26"/>
              </w:rPr>
              <w:t>RF04</w:t>
            </w:r>
          </w:p>
        </w:tc>
        <w:tc>
          <w:tcPr>
            <w:tcW w:type="dxa" w:w="2340"/>
            <w:shd w:fill="F8FAFC"/>
            <w:tcMar>
              <w:top w:w="120" w:type="dxa"/>
              <w:bottom w:w="120" w:type="dxa"/>
              <w:left w:w="180" w:type="dxa"/>
              <w:right w:w="180" w:type="dxa"/>
            </w:tcMar>
          </w:tcPr>
          <w:p>
            <w:pPr>
              <w:jc w:val="center"/>
            </w:pPr>
            <w:r>
              <w:rPr>
                <w:rFonts w:ascii="Montserrat" w:hAnsi="Montserrat"/>
                <w:b w:val="0"/>
                <w:i w:val="0"/>
                <w:color w:val="334155"/>
                <w:sz w:val="26"/>
              </w:rPr>
              <w:t>Funcional</w:t>
            </w:r>
          </w:p>
        </w:tc>
        <w:tc>
          <w:tcPr>
            <w:tcW w:type="dxa" w:w="2340"/>
            <w:shd w:fill="F8FAFC"/>
            <w:tcMar>
              <w:top w:w="120" w:type="dxa"/>
              <w:bottom w:w="120" w:type="dxa"/>
              <w:left w:w="180" w:type="dxa"/>
              <w:right w:w="180" w:type="dxa"/>
            </w:tcMar>
          </w:tcPr>
          <w:p>
            <w:pPr>
              <w:jc w:val="left"/>
            </w:pPr>
            <w:r>
              <w:rPr>
                <w:rFonts w:ascii="Montserrat" w:hAnsi="Montserrat"/>
                <w:b w:val="0"/>
                <w:i w:val="0"/>
                <w:color w:val="334155"/>
                <w:sz w:val="26"/>
              </w:rPr>
              <w:t>Inferencia de IA</w:t>
            </w:r>
          </w:p>
        </w:tc>
        <w:tc>
          <w:tcPr>
            <w:tcW w:type="dxa" w:w="2340"/>
            <w:shd w:fill="F8FAFC"/>
            <w:tcMar>
              <w:top w:w="120" w:type="dxa"/>
              <w:bottom w:w="120" w:type="dxa"/>
              <w:left w:w="180" w:type="dxa"/>
              <w:right w:w="180" w:type="dxa"/>
            </w:tcMar>
          </w:tcPr>
          <w:p>
            <w:pPr>
              <w:jc w:val="left"/>
            </w:pPr>
            <w:r>
              <w:rPr>
                <w:rFonts w:ascii="Montserrat" w:hAnsi="Montserrat"/>
                <w:b w:val="0"/>
                <w:i w:val="0"/>
                <w:color w:val="334155"/>
                <w:sz w:val="26"/>
              </w:rPr>
              <w:t>Ejecución del modelo random_forest_asma.pkl y retorno del puntaje de riesgo.</w:t>
            </w:r>
          </w:p>
        </w:tc>
      </w:tr>
      <w:tr>
        <w:tc>
          <w:tcPr>
            <w:tcW w:type="dxa" w:w="2340"/>
            <w:shd w:fill="FFFFFF"/>
            <w:tcMar>
              <w:top w:w="120" w:type="dxa"/>
              <w:bottom w:w="120" w:type="dxa"/>
              <w:left w:w="180" w:type="dxa"/>
              <w:right w:w="180" w:type="dxa"/>
            </w:tcMar>
          </w:tcPr>
          <w:p>
            <w:pPr>
              <w:jc w:val="center"/>
            </w:pPr>
            <w:r>
              <w:rPr>
                <w:rFonts w:ascii="Montserrat" w:hAnsi="Montserrat"/>
                <w:b w:val="0"/>
                <w:i w:val="0"/>
                <w:color w:val="334155"/>
                <w:sz w:val="26"/>
              </w:rPr>
              <w:t>RF05</w:t>
            </w:r>
          </w:p>
        </w:tc>
        <w:tc>
          <w:tcPr>
            <w:tcW w:type="dxa" w:w="2340"/>
            <w:shd w:fill="FFFFFF"/>
            <w:tcMar>
              <w:top w:w="120" w:type="dxa"/>
              <w:bottom w:w="120" w:type="dxa"/>
              <w:left w:w="180" w:type="dxa"/>
              <w:right w:w="180" w:type="dxa"/>
            </w:tcMar>
          </w:tcPr>
          <w:p>
            <w:pPr>
              <w:jc w:val="center"/>
            </w:pPr>
            <w:r>
              <w:rPr>
                <w:rFonts w:ascii="Montserrat" w:hAnsi="Montserrat"/>
                <w:b w:val="0"/>
                <w:i w:val="0"/>
                <w:color w:val="334155"/>
                <w:sz w:val="26"/>
              </w:rPr>
              <w:t>Funcional</w:t>
            </w:r>
          </w:p>
        </w:tc>
        <w:tc>
          <w:tcPr>
            <w:tcW w:type="dxa" w:w="2340"/>
            <w:shd w:fill="FFFFFF"/>
            <w:tcMar>
              <w:top w:w="120" w:type="dxa"/>
              <w:bottom w:w="120" w:type="dxa"/>
              <w:left w:w="180" w:type="dxa"/>
              <w:right w:w="180" w:type="dxa"/>
            </w:tcMar>
          </w:tcPr>
          <w:p>
            <w:pPr>
              <w:jc w:val="left"/>
            </w:pPr>
            <w:r>
              <w:rPr>
                <w:rFonts w:ascii="Montserrat" w:hAnsi="Montserrat"/>
                <w:b w:val="0"/>
                <w:i w:val="0"/>
                <w:color w:val="334155"/>
                <w:sz w:val="26"/>
              </w:rPr>
              <w:t>Semaforización Web</w:t>
            </w:r>
          </w:p>
        </w:tc>
        <w:tc>
          <w:tcPr>
            <w:tcW w:type="dxa" w:w="2340"/>
            <w:shd w:fill="FFFFFF"/>
            <w:tcMar>
              <w:top w:w="120" w:type="dxa"/>
              <w:bottom w:w="120" w:type="dxa"/>
              <w:left w:w="180" w:type="dxa"/>
              <w:right w:w="180" w:type="dxa"/>
            </w:tcMar>
          </w:tcPr>
          <w:p>
            <w:pPr>
              <w:jc w:val="left"/>
            </w:pPr>
            <w:r>
              <w:rPr>
                <w:rFonts w:ascii="Montserrat" w:hAnsi="Montserrat"/>
                <w:b w:val="0"/>
                <w:i w:val="0"/>
                <w:color w:val="334155"/>
                <w:sz w:val="26"/>
              </w:rPr>
              <w:t>Organización cromática de pacientes en Verde, Amarillo y Rojo.</w:t>
            </w:r>
          </w:p>
        </w:tc>
      </w:tr>
      <w:tr>
        <w:tc>
          <w:tcPr>
            <w:tcW w:type="dxa" w:w="2340"/>
            <w:shd w:fill="F8FAFC"/>
            <w:tcMar>
              <w:top w:w="120" w:type="dxa"/>
              <w:bottom w:w="120" w:type="dxa"/>
              <w:left w:w="180" w:type="dxa"/>
              <w:right w:w="180" w:type="dxa"/>
            </w:tcMar>
          </w:tcPr>
          <w:p>
            <w:pPr>
              <w:jc w:val="center"/>
            </w:pPr>
            <w:r>
              <w:rPr>
                <w:rFonts w:ascii="Montserrat" w:hAnsi="Montserrat"/>
                <w:b w:val="0"/>
                <w:i w:val="0"/>
                <w:color w:val="334155"/>
                <w:sz w:val="26"/>
              </w:rPr>
              <w:t>RF06</w:t>
            </w:r>
          </w:p>
        </w:tc>
        <w:tc>
          <w:tcPr>
            <w:tcW w:type="dxa" w:w="2340"/>
            <w:shd w:fill="F8FAFC"/>
            <w:tcMar>
              <w:top w:w="120" w:type="dxa"/>
              <w:bottom w:w="120" w:type="dxa"/>
              <w:left w:w="180" w:type="dxa"/>
              <w:right w:w="180" w:type="dxa"/>
            </w:tcMar>
          </w:tcPr>
          <w:p>
            <w:pPr>
              <w:jc w:val="center"/>
            </w:pPr>
            <w:r>
              <w:rPr>
                <w:rFonts w:ascii="Montserrat" w:hAnsi="Montserrat"/>
                <w:b w:val="0"/>
                <w:i w:val="0"/>
                <w:color w:val="334155"/>
                <w:sz w:val="26"/>
              </w:rPr>
              <w:t>Funcional</w:t>
            </w:r>
          </w:p>
        </w:tc>
        <w:tc>
          <w:tcPr>
            <w:tcW w:type="dxa" w:w="2340"/>
            <w:shd w:fill="F8FAFC"/>
            <w:tcMar>
              <w:top w:w="120" w:type="dxa"/>
              <w:bottom w:w="120" w:type="dxa"/>
              <w:left w:w="180" w:type="dxa"/>
              <w:right w:w="180" w:type="dxa"/>
            </w:tcMar>
          </w:tcPr>
          <w:p>
            <w:pPr>
              <w:jc w:val="left"/>
            </w:pPr>
            <w:r>
              <w:rPr>
                <w:rFonts w:ascii="Montserrat" w:hAnsi="Montserrat"/>
                <w:b w:val="0"/>
                <w:i w:val="0"/>
                <w:color w:val="334155"/>
                <w:sz w:val="26"/>
              </w:rPr>
              <w:t>Alertas Push FCM</w:t>
            </w:r>
          </w:p>
        </w:tc>
        <w:tc>
          <w:tcPr>
            <w:tcW w:type="dxa" w:w="2340"/>
            <w:shd w:fill="F8FAFC"/>
            <w:tcMar>
              <w:top w:w="120" w:type="dxa"/>
              <w:bottom w:w="120" w:type="dxa"/>
              <w:left w:w="180" w:type="dxa"/>
              <w:right w:w="180" w:type="dxa"/>
            </w:tcMar>
          </w:tcPr>
          <w:p>
            <w:pPr>
              <w:jc w:val="left"/>
            </w:pPr>
            <w:r>
              <w:rPr>
                <w:rFonts w:ascii="Montserrat" w:hAnsi="Montserrat"/>
                <w:b w:val="0"/>
                <w:i w:val="0"/>
                <w:color w:val="334155"/>
                <w:sz w:val="26"/>
              </w:rPr>
              <w:t>Envío de notificaciones push a los dispositivos de los guardianes.</w:t>
            </w:r>
          </w:p>
        </w:tc>
      </w:tr>
      <w:tr>
        <w:tc>
          <w:tcPr>
            <w:tcW w:type="dxa" w:w="2340"/>
            <w:shd w:fill="FFFFFF"/>
            <w:tcMar>
              <w:top w:w="120" w:type="dxa"/>
              <w:bottom w:w="120" w:type="dxa"/>
              <w:left w:w="180" w:type="dxa"/>
              <w:right w:w="180" w:type="dxa"/>
            </w:tcMar>
          </w:tcPr>
          <w:p>
            <w:pPr>
              <w:jc w:val="center"/>
            </w:pPr>
            <w:r>
              <w:rPr>
                <w:rFonts w:ascii="Montserrat" w:hAnsi="Montserrat"/>
                <w:b w:val="0"/>
                <w:i w:val="0"/>
                <w:color w:val="334155"/>
                <w:sz w:val="26"/>
              </w:rPr>
              <w:t>RF07</w:t>
            </w:r>
          </w:p>
        </w:tc>
        <w:tc>
          <w:tcPr>
            <w:tcW w:type="dxa" w:w="2340"/>
            <w:shd w:fill="FFFFFF"/>
            <w:tcMar>
              <w:top w:w="120" w:type="dxa"/>
              <w:bottom w:w="120" w:type="dxa"/>
              <w:left w:w="180" w:type="dxa"/>
              <w:right w:w="180" w:type="dxa"/>
            </w:tcMar>
          </w:tcPr>
          <w:p>
            <w:pPr>
              <w:jc w:val="center"/>
            </w:pPr>
            <w:r>
              <w:rPr>
                <w:rFonts w:ascii="Montserrat" w:hAnsi="Montserrat"/>
                <w:b w:val="0"/>
                <w:i w:val="0"/>
                <w:color w:val="334155"/>
                <w:sz w:val="26"/>
              </w:rPr>
              <w:t>Funcional</w:t>
            </w:r>
          </w:p>
        </w:tc>
        <w:tc>
          <w:tcPr>
            <w:tcW w:type="dxa" w:w="2340"/>
            <w:shd w:fill="FFFFFF"/>
            <w:tcMar>
              <w:top w:w="120" w:type="dxa"/>
              <w:bottom w:w="120" w:type="dxa"/>
              <w:left w:w="180" w:type="dxa"/>
              <w:right w:w="180" w:type="dxa"/>
            </w:tcMar>
          </w:tcPr>
          <w:p>
            <w:pPr>
              <w:jc w:val="left"/>
            </w:pPr>
            <w:r>
              <w:rPr>
                <w:rFonts w:ascii="Montserrat" w:hAnsi="Montserrat"/>
                <w:b w:val="0"/>
                <w:i w:val="0"/>
                <w:color w:val="334155"/>
                <w:sz w:val="26"/>
              </w:rPr>
              <w:t>Intervención Médica</w:t>
            </w:r>
          </w:p>
        </w:tc>
        <w:tc>
          <w:tcPr>
            <w:tcW w:type="dxa" w:w="2340"/>
            <w:shd w:fill="FFFFFF"/>
            <w:tcMar>
              <w:top w:w="120" w:type="dxa"/>
              <w:bottom w:w="120" w:type="dxa"/>
              <w:left w:w="180" w:type="dxa"/>
              <w:right w:w="180" w:type="dxa"/>
            </w:tcMar>
          </w:tcPr>
          <w:p>
            <w:pPr>
              <w:jc w:val="left"/>
            </w:pPr>
            <w:r>
              <w:rPr>
                <w:rFonts w:ascii="Montserrat" w:hAnsi="Montserrat"/>
                <w:b w:val="0"/>
                <w:i w:val="0"/>
                <w:color w:val="334155"/>
                <w:sz w:val="26"/>
              </w:rPr>
              <w:t>Registro de observaciones y cambios de dosis farmacológica.</w:t>
            </w:r>
          </w:p>
        </w:tc>
      </w:tr>
      <w:tr>
        <w:tc>
          <w:tcPr>
            <w:tcW w:type="dxa" w:w="2340"/>
            <w:shd w:fill="F8FAFC"/>
            <w:tcMar>
              <w:top w:w="120" w:type="dxa"/>
              <w:bottom w:w="120" w:type="dxa"/>
              <w:left w:w="180" w:type="dxa"/>
              <w:right w:w="180" w:type="dxa"/>
            </w:tcMar>
          </w:tcPr>
          <w:p>
            <w:pPr>
              <w:jc w:val="center"/>
            </w:pPr>
            <w:r>
              <w:rPr>
                <w:rFonts w:ascii="Montserrat" w:hAnsi="Montserrat"/>
                <w:b w:val="0"/>
                <w:i w:val="0"/>
                <w:color w:val="334155"/>
                <w:sz w:val="26"/>
              </w:rPr>
              <w:t>RF08</w:t>
            </w:r>
          </w:p>
        </w:tc>
        <w:tc>
          <w:tcPr>
            <w:tcW w:type="dxa" w:w="2340"/>
            <w:shd w:fill="F8FAFC"/>
            <w:tcMar>
              <w:top w:w="120" w:type="dxa"/>
              <w:bottom w:w="120" w:type="dxa"/>
              <w:left w:w="180" w:type="dxa"/>
              <w:right w:w="180" w:type="dxa"/>
            </w:tcMar>
          </w:tcPr>
          <w:p>
            <w:pPr>
              <w:jc w:val="center"/>
            </w:pPr>
            <w:r>
              <w:rPr>
                <w:rFonts w:ascii="Montserrat" w:hAnsi="Montserrat"/>
                <w:b w:val="0"/>
                <w:i w:val="0"/>
                <w:color w:val="334155"/>
                <w:sz w:val="26"/>
              </w:rPr>
              <w:t>Funcional</w:t>
            </w:r>
          </w:p>
        </w:tc>
        <w:tc>
          <w:tcPr>
            <w:tcW w:type="dxa" w:w="2340"/>
            <w:shd w:fill="F8FAFC"/>
            <w:tcMar>
              <w:top w:w="120" w:type="dxa"/>
              <w:bottom w:w="120" w:type="dxa"/>
              <w:left w:w="180" w:type="dxa"/>
              <w:right w:w="180" w:type="dxa"/>
            </w:tcMar>
          </w:tcPr>
          <w:p>
            <w:pPr>
              <w:jc w:val="left"/>
            </w:pPr>
            <w:r>
              <w:rPr>
                <w:rFonts w:ascii="Montserrat" w:hAnsi="Montserrat"/>
                <w:b w:val="0"/>
                <w:i w:val="0"/>
                <w:color w:val="334155"/>
                <w:sz w:val="26"/>
              </w:rPr>
              <w:t>Exportación PDF</w:t>
            </w:r>
          </w:p>
        </w:tc>
        <w:tc>
          <w:tcPr>
            <w:tcW w:type="dxa" w:w="2340"/>
            <w:shd w:fill="F8FAFC"/>
            <w:tcMar>
              <w:top w:w="120" w:type="dxa"/>
              <w:bottom w:w="120" w:type="dxa"/>
              <w:left w:w="180" w:type="dxa"/>
              <w:right w:w="180" w:type="dxa"/>
            </w:tcMar>
          </w:tcPr>
          <w:p>
            <w:pPr>
              <w:jc w:val="left"/>
            </w:pPr>
            <w:r>
              <w:rPr>
                <w:rFonts w:ascii="Montserrat" w:hAnsi="Montserrat"/>
                <w:b w:val="0"/>
                <w:i w:val="0"/>
                <w:color w:val="334155"/>
                <w:sz w:val="26"/>
              </w:rPr>
              <w:t>Generación de documento PDF consolidado con historial médico.</w:t>
            </w:r>
          </w:p>
        </w:tc>
      </w:tr>
      <w:tr>
        <w:tc>
          <w:tcPr>
            <w:tcW w:type="dxa" w:w="2340"/>
            <w:shd w:fill="FFFFFF"/>
            <w:tcMar>
              <w:top w:w="120" w:type="dxa"/>
              <w:bottom w:w="120" w:type="dxa"/>
              <w:left w:w="180" w:type="dxa"/>
              <w:right w:w="180" w:type="dxa"/>
            </w:tcMar>
          </w:tcPr>
          <w:p>
            <w:pPr>
              <w:jc w:val="center"/>
            </w:pPr>
            <w:r>
              <w:rPr>
                <w:rFonts w:ascii="Montserrat" w:hAnsi="Montserrat"/>
                <w:b w:val="0"/>
                <w:i w:val="0"/>
                <w:color w:val="334155"/>
                <w:sz w:val="26"/>
              </w:rPr>
              <w:t>RNF01</w:t>
            </w:r>
          </w:p>
        </w:tc>
        <w:tc>
          <w:tcPr>
            <w:tcW w:type="dxa" w:w="2340"/>
            <w:shd w:fill="FFFFFF"/>
            <w:tcMar>
              <w:top w:w="120" w:type="dxa"/>
              <w:bottom w:w="120" w:type="dxa"/>
              <w:left w:w="180" w:type="dxa"/>
              <w:right w:w="180" w:type="dxa"/>
            </w:tcMar>
          </w:tcPr>
          <w:p>
            <w:pPr>
              <w:jc w:val="center"/>
            </w:pPr>
            <w:r>
              <w:rPr>
                <w:rFonts w:ascii="Montserrat" w:hAnsi="Montserrat"/>
                <w:b w:val="0"/>
                <w:i w:val="0"/>
                <w:color w:val="334155"/>
                <w:sz w:val="26"/>
              </w:rPr>
              <w:t>No Funcional</w:t>
            </w:r>
          </w:p>
        </w:tc>
        <w:tc>
          <w:tcPr>
            <w:tcW w:type="dxa" w:w="2340"/>
            <w:shd w:fill="FFFFFF"/>
            <w:tcMar>
              <w:top w:w="120" w:type="dxa"/>
              <w:bottom w:w="120" w:type="dxa"/>
              <w:left w:w="180" w:type="dxa"/>
              <w:right w:w="180" w:type="dxa"/>
            </w:tcMar>
          </w:tcPr>
          <w:p>
            <w:pPr>
              <w:jc w:val="left"/>
            </w:pPr>
            <w:r>
              <w:rPr>
                <w:rFonts w:ascii="Montserrat" w:hAnsi="Montserrat"/>
                <w:b w:val="0"/>
                <w:i w:val="0"/>
                <w:color w:val="334155"/>
                <w:sz w:val="26"/>
              </w:rPr>
              <w:t>Cifrado TLS 1.3</w:t>
            </w:r>
          </w:p>
        </w:tc>
        <w:tc>
          <w:tcPr>
            <w:tcW w:type="dxa" w:w="2340"/>
            <w:shd w:fill="FFFFFF"/>
            <w:tcMar>
              <w:top w:w="120" w:type="dxa"/>
              <w:bottom w:w="120" w:type="dxa"/>
              <w:left w:w="180" w:type="dxa"/>
              <w:right w:w="180" w:type="dxa"/>
            </w:tcMar>
          </w:tcPr>
          <w:p>
            <w:pPr>
              <w:jc w:val="left"/>
            </w:pPr>
            <w:r>
              <w:rPr>
                <w:rFonts w:ascii="Montserrat" w:hAnsi="Montserrat"/>
                <w:b w:val="0"/>
                <w:i w:val="0"/>
                <w:color w:val="334155"/>
                <w:sz w:val="26"/>
              </w:rPr>
              <w:t>Toda la comunicación debe transportarse sobre HTTPS cifrado.</w:t>
            </w:r>
          </w:p>
        </w:tc>
      </w:tr>
      <w:tr>
        <w:tc>
          <w:tcPr>
            <w:tcW w:type="dxa" w:w="2340"/>
            <w:shd w:fill="F8FAFC"/>
            <w:tcMar>
              <w:top w:w="120" w:type="dxa"/>
              <w:bottom w:w="120" w:type="dxa"/>
              <w:left w:w="180" w:type="dxa"/>
              <w:right w:w="180" w:type="dxa"/>
            </w:tcMar>
          </w:tcPr>
          <w:p>
            <w:pPr>
              <w:jc w:val="center"/>
            </w:pPr>
            <w:r>
              <w:rPr>
                <w:rFonts w:ascii="Montserrat" w:hAnsi="Montserrat"/>
                <w:b w:val="0"/>
                <w:i w:val="0"/>
                <w:color w:val="334155"/>
                <w:sz w:val="26"/>
              </w:rPr>
              <w:t>RNF02</w:t>
            </w:r>
          </w:p>
        </w:tc>
        <w:tc>
          <w:tcPr>
            <w:tcW w:type="dxa" w:w="2340"/>
            <w:shd w:fill="F8FAFC"/>
            <w:tcMar>
              <w:top w:w="120" w:type="dxa"/>
              <w:bottom w:w="120" w:type="dxa"/>
              <w:left w:w="180" w:type="dxa"/>
              <w:right w:w="180" w:type="dxa"/>
            </w:tcMar>
          </w:tcPr>
          <w:p>
            <w:pPr>
              <w:jc w:val="center"/>
            </w:pPr>
            <w:r>
              <w:rPr>
                <w:rFonts w:ascii="Montserrat" w:hAnsi="Montserrat"/>
                <w:b w:val="0"/>
                <w:i w:val="0"/>
                <w:color w:val="334155"/>
                <w:sz w:val="26"/>
              </w:rPr>
              <w:t>No Funcional</w:t>
            </w:r>
          </w:p>
        </w:tc>
        <w:tc>
          <w:tcPr>
            <w:tcW w:type="dxa" w:w="2340"/>
            <w:shd w:fill="F8FAFC"/>
            <w:tcMar>
              <w:top w:w="120" w:type="dxa"/>
              <w:bottom w:w="120" w:type="dxa"/>
              <w:left w:w="180" w:type="dxa"/>
              <w:right w:w="180" w:type="dxa"/>
            </w:tcMar>
          </w:tcPr>
          <w:p>
            <w:pPr>
              <w:jc w:val="left"/>
            </w:pPr>
            <w:r>
              <w:rPr>
                <w:rFonts w:ascii="Montserrat" w:hAnsi="Montserrat"/>
                <w:b w:val="0"/>
                <w:i w:val="0"/>
                <w:color w:val="334155"/>
                <w:sz w:val="26"/>
              </w:rPr>
              <w:t>Latencia Inferencia</w:t>
            </w:r>
          </w:p>
        </w:tc>
        <w:tc>
          <w:tcPr>
            <w:tcW w:type="dxa" w:w="2340"/>
            <w:shd w:fill="F8FAFC"/>
            <w:tcMar>
              <w:top w:w="120" w:type="dxa"/>
              <w:bottom w:w="120" w:type="dxa"/>
              <w:left w:w="180" w:type="dxa"/>
              <w:right w:w="180" w:type="dxa"/>
            </w:tcMar>
          </w:tcPr>
          <w:p>
            <w:pPr>
              <w:jc w:val="left"/>
            </w:pPr>
            <w:r>
              <w:rPr>
                <w:rFonts w:ascii="Montserrat" w:hAnsi="Montserrat"/>
                <w:b w:val="0"/>
                <w:i w:val="0"/>
                <w:color w:val="334155"/>
                <w:sz w:val="26"/>
              </w:rPr>
              <w:t>El endpoint /api/predict debe responder en menos de 500 ms.</w:t>
            </w:r>
          </w:p>
        </w:tc>
      </w:tr>
    </w:tbl>
    <w:p>
      <w:pPr>
        <w:keepNext/>
        <w:spacing w:before="280" w:after="120"/>
        <w:jc w:val="left"/>
      </w:pPr>
      <w:r>
        <w:rPr>
          <w:rFonts w:ascii="Montserrat" w:hAnsi="Montserrat"/>
          <w:b/>
          <w:i w:val="0"/>
          <w:color w:val="1E293B"/>
          <w:sz w:val="28"/>
        </w:rPr>
        <w:t>e) Tabla de Datos con las Principales Variables a Trabajar</w:t>
      </w:r>
    </w:p>
    <w:tbl>
      <w:tblPr>
        <w:tblW w:type="auto" w:w="0"/>
        <w:jc w:val="center"/>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1872"/>
        <w:gridCol w:w="1872"/>
        <w:gridCol w:w="1872"/>
        <w:gridCol w:w="1872"/>
        <w:gridCol w:w="1872"/>
      </w:tblGrid>
      <w:tr>
        <w:tc>
          <w:tcPr>
            <w:tcW w:type="dxa" w:w="1872"/>
            <w:shd w:fill="0284C7"/>
            <w:tcMar>
              <w:top w:w="120" w:type="dxa"/>
              <w:bottom w:w="120" w:type="dxa"/>
              <w:left w:w="180" w:type="dxa"/>
              <w:right w:w="180" w:type="dxa"/>
            </w:tcMar>
          </w:tcPr>
          <w:p>
            <w:pPr>
              <w:jc w:val="center"/>
            </w:pPr>
            <w:r>
              <w:rPr>
                <w:rFonts w:ascii="Montserrat" w:hAnsi="Montserrat"/>
                <w:b/>
                <w:i w:val="0"/>
                <w:color w:val="FFFFFF"/>
                <w:sz w:val="26"/>
              </w:rPr>
              <w:t>Nombre Variable</w:t>
            </w:r>
          </w:p>
        </w:tc>
        <w:tc>
          <w:tcPr>
            <w:tcW w:type="dxa" w:w="1872"/>
            <w:shd w:fill="0284C7"/>
            <w:tcMar>
              <w:top w:w="120" w:type="dxa"/>
              <w:bottom w:w="120" w:type="dxa"/>
              <w:left w:w="180" w:type="dxa"/>
              <w:right w:w="180" w:type="dxa"/>
            </w:tcMar>
          </w:tcPr>
          <w:p>
            <w:pPr>
              <w:jc w:val="center"/>
            </w:pPr>
            <w:r>
              <w:rPr>
                <w:rFonts w:ascii="Montserrat" w:hAnsi="Montserrat"/>
                <w:b/>
                <w:i w:val="0"/>
                <w:color w:val="FFFFFF"/>
                <w:sz w:val="26"/>
              </w:rPr>
              <w:t>Tipo Dato</w:t>
            </w:r>
          </w:p>
        </w:tc>
        <w:tc>
          <w:tcPr>
            <w:tcW w:type="dxa" w:w="1872"/>
            <w:shd w:fill="0284C7"/>
            <w:tcMar>
              <w:top w:w="120" w:type="dxa"/>
              <w:bottom w:w="120" w:type="dxa"/>
              <w:left w:w="180" w:type="dxa"/>
              <w:right w:w="180" w:type="dxa"/>
            </w:tcMar>
          </w:tcPr>
          <w:p>
            <w:pPr>
              <w:jc w:val="center"/>
            </w:pPr>
            <w:r>
              <w:rPr>
                <w:rFonts w:ascii="Montserrat" w:hAnsi="Montserrat"/>
                <w:b/>
                <w:i w:val="0"/>
                <w:color w:val="FFFFFF"/>
                <w:sz w:val="26"/>
              </w:rPr>
              <w:t>Rango Válido</w:t>
            </w:r>
          </w:p>
        </w:tc>
        <w:tc>
          <w:tcPr>
            <w:tcW w:type="dxa" w:w="1872"/>
            <w:shd w:fill="0284C7"/>
            <w:tcMar>
              <w:top w:w="120" w:type="dxa"/>
              <w:bottom w:w="120" w:type="dxa"/>
              <w:left w:w="180" w:type="dxa"/>
              <w:right w:w="180" w:type="dxa"/>
            </w:tcMar>
          </w:tcPr>
          <w:p>
            <w:pPr>
              <w:jc w:val="center"/>
            </w:pPr>
            <w:r>
              <w:rPr>
                <w:rFonts w:ascii="Montserrat" w:hAnsi="Montserrat"/>
                <w:b/>
                <w:i w:val="0"/>
                <w:color w:val="FFFFFF"/>
                <w:sz w:val="26"/>
              </w:rPr>
              <w:t>Origen</w:t>
            </w:r>
          </w:p>
        </w:tc>
        <w:tc>
          <w:tcPr>
            <w:tcW w:type="dxa" w:w="1872"/>
            <w:shd w:fill="0284C7"/>
            <w:tcMar>
              <w:top w:w="120" w:type="dxa"/>
              <w:bottom w:w="120" w:type="dxa"/>
              <w:left w:w="180" w:type="dxa"/>
              <w:right w:w="180" w:type="dxa"/>
            </w:tcMar>
          </w:tcPr>
          <w:p>
            <w:pPr>
              <w:jc w:val="center"/>
            </w:pPr>
            <w:r>
              <w:rPr>
                <w:rFonts w:ascii="Montserrat" w:hAnsi="Montserrat"/>
                <w:b/>
                <w:i w:val="0"/>
                <w:color w:val="FFFFFF"/>
                <w:sz w:val="26"/>
              </w:rPr>
              <w:t>Descripción</w:t>
            </w:r>
          </w:p>
        </w:tc>
      </w:tr>
      <w:tr>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frecuencia_cardiaca</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Entero</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40 - 200 bpm</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Sensor / Registro</w:t>
            </w:r>
          </w:p>
        </w:tc>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Pulsaciones por minuto del paciente.</w:t>
            </w:r>
          </w:p>
        </w:tc>
      </w:tr>
      <w:tr>
        <w:tc>
          <w:tcPr>
            <w:tcW w:type="dxa" w:w="1872"/>
            <w:shd w:fill="F8FAFC"/>
            <w:tcMar>
              <w:top w:w="120" w:type="dxa"/>
              <w:bottom w:w="120" w:type="dxa"/>
              <w:left w:w="180" w:type="dxa"/>
              <w:right w:w="180" w:type="dxa"/>
            </w:tcMar>
          </w:tcPr>
          <w:p>
            <w:pPr>
              <w:jc w:val="left"/>
            </w:pPr>
            <w:r>
              <w:rPr>
                <w:rFonts w:ascii="Montserrat" w:hAnsi="Montserrat"/>
                <w:b w:val="0"/>
                <w:i w:val="0"/>
                <w:color w:val="334155"/>
                <w:sz w:val="26"/>
              </w:rPr>
              <w:t>frecuencia_respiratoria</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Entero</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10 - 50 rpm</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Sensor / Registro</w:t>
            </w:r>
          </w:p>
        </w:tc>
        <w:tc>
          <w:tcPr>
            <w:tcW w:type="dxa" w:w="1872"/>
            <w:shd w:fill="F8FAFC"/>
            <w:tcMar>
              <w:top w:w="120" w:type="dxa"/>
              <w:bottom w:w="120" w:type="dxa"/>
              <w:left w:w="180" w:type="dxa"/>
              <w:right w:w="180" w:type="dxa"/>
            </w:tcMar>
          </w:tcPr>
          <w:p>
            <w:pPr>
              <w:jc w:val="left"/>
            </w:pPr>
            <w:r>
              <w:rPr>
                <w:rFonts w:ascii="Montserrat" w:hAnsi="Montserrat"/>
                <w:b w:val="0"/>
                <w:i w:val="0"/>
                <w:color w:val="334155"/>
                <w:sz w:val="26"/>
              </w:rPr>
              <w:t>Respiraciones por minuto.</w:t>
            </w:r>
          </w:p>
        </w:tc>
      </w:tr>
      <w:tr>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spo2</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Flotante</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70.0 - 100.0 %</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Pulsiómetro</w:t>
            </w:r>
          </w:p>
        </w:tc>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Porcentaje de saturación de oxígeno en sangre.</w:t>
            </w:r>
          </w:p>
        </w:tc>
      </w:tr>
      <w:tr>
        <w:tc>
          <w:tcPr>
            <w:tcW w:type="dxa" w:w="1872"/>
            <w:shd w:fill="F8FAFC"/>
            <w:tcMar>
              <w:top w:w="120" w:type="dxa"/>
              <w:bottom w:w="120" w:type="dxa"/>
              <w:left w:w="180" w:type="dxa"/>
              <w:right w:w="180" w:type="dxa"/>
            </w:tcMar>
          </w:tcPr>
          <w:p>
            <w:pPr>
              <w:jc w:val="left"/>
            </w:pPr>
            <w:r>
              <w:rPr>
                <w:rFonts w:ascii="Montserrat" w:hAnsi="Montserrat"/>
                <w:b w:val="0"/>
                <w:i w:val="0"/>
                <w:color w:val="334155"/>
                <w:sz w:val="26"/>
              </w:rPr>
              <w:t>uso_inhalador_24h</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Entero</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0 - 20 disparos</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App Móvil</w:t>
            </w:r>
          </w:p>
        </w:tc>
        <w:tc>
          <w:tcPr>
            <w:tcW w:type="dxa" w:w="1872"/>
            <w:shd w:fill="F8FAFC"/>
            <w:tcMar>
              <w:top w:w="120" w:type="dxa"/>
              <w:bottom w:w="120" w:type="dxa"/>
              <w:left w:w="180" w:type="dxa"/>
              <w:right w:w="180" w:type="dxa"/>
            </w:tcMar>
          </w:tcPr>
          <w:p>
            <w:pPr>
              <w:jc w:val="left"/>
            </w:pPr>
            <w:r>
              <w:rPr>
                <w:rFonts w:ascii="Montserrat" w:hAnsi="Montserrat"/>
                <w:b w:val="0"/>
                <w:i w:val="0"/>
                <w:color w:val="334155"/>
                <w:sz w:val="26"/>
              </w:rPr>
              <w:t>Descargas de inhalador de rescate utilizadas.</w:t>
            </w:r>
          </w:p>
        </w:tc>
      </w:tr>
      <w:tr>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presencia_sibilancias</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Booleano</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True / False</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App Móvil</w:t>
            </w:r>
          </w:p>
        </w:tc>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Presencia de silbidos audibles al respirar.</w:t>
            </w:r>
          </w:p>
        </w:tc>
      </w:tr>
      <w:tr>
        <w:tc>
          <w:tcPr>
            <w:tcW w:type="dxa" w:w="1872"/>
            <w:shd w:fill="F8FAFC"/>
            <w:tcMar>
              <w:top w:w="120" w:type="dxa"/>
              <w:bottom w:w="120" w:type="dxa"/>
              <w:left w:w="180" w:type="dxa"/>
              <w:right w:w="180" w:type="dxa"/>
            </w:tcMar>
          </w:tcPr>
          <w:p>
            <w:pPr>
              <w:jc w:val="left"/>
            </w:pPr>
            <w:r>
              <w:rPr>
                <w:rFonts w:ascii="Montserrat" w:hAnsi="Montserrat"/>
                <w:b w:val="0"/>
                <w:i w:val="0"/>
                <w:color w:val="334155"/>
                <w:sz w:val="26"/>
              </w:rPr>
              <w:t>temperatura_amb</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Flotante</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-10.0 - 50.0 °C</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API Ambiental</w:t>
            </w:r>
          </w:p>
        </w:tc>
        <w:tc>
          <w:tcPr>
            <w:tcW w:type="dxa" w:w="1872"/>
            <w:shd w:fill="F8FAFC"/>
            <w:tcMar>
              <w:top w:w="120" w:type="dxa"/>
              <w:bottom w:w="120" w:type="dxa"/>
              <w:left w:w="180" w:type="dxa"/>
              <w:right w:w="180" w:type="dxa"/>
            </w:tcMar>
          </w:tcPr>
          <w:p>
            <w:pPr>
              <w:jc w:val="left"/>
            </w:pPr>
            <w:r>
              <w:rPr>
                <w:rFonts w:ascii="Montserrat" w:hAnsi="Montserrat"/>
                <w:b w:val="0"/>
                <w:i w:val="0"/>
                <w:color w:val="334155"/>
                <w:sz w:val="26"/>
              </w:rPr>
              <w:t>Temperatura exterior del municipio.</w:t>
            </w:r>
          </w:p>
        </w:tc>
      </w:tr>
      <w:tr>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aqi_calidad_aire</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Entero</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0 - 500 AQI</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API Ambiental</w:t>
            </w:r>
          </w:p>
        </w:tc>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Índice de Calidad del Aire del entorno.</w:t>
            </w:r>
          </w:p>
        </w:tc>
      </w:tr>
    </w:tbl>
    <w:p>
      <w:pPr>
        <w:keepNext/>
        <w:spacing w:before="360" w:after="160"/>
        <w:jc w:val="left"/>
      </w:pPr>
      <w:r>
        <w:rPr>
          <w:rFonts w:ascii="Montserrat" w:hAnsi="Montserrat"/>
          <w:b/>
          <w:i w:val="0"/>
          <w:color w:val="0284C7"/>
          <w:sz w:val="30"/>
        </w:rPr>
        <w:t>2.5 Iniciación y Diccionario de Datos</w:t>
      </w:r>
    </w:p>
    <w:p>
      <w:pPr>
        <w:keepNext/>
        <w:spacing w:before="280" w:after="120"/>
        <w:jc w:val="left"/>
      </w:pPr>
      <w:r>
        <w:rPr>
          <w:rFonts w:ascii="Montserrat" w:hAnsi="Montserrat"/>
          <w:b/>
          <w:i w:val="0"/>
          <w:color w:val="1E293B"/>
          <w:sz w:val="28"/>
        </w:rPr>
        <w:t>c) Modelado de Datos (Diccionario de Datos Supabase / PostgreSQL)</w:t>
      </w:r>
    </w:p>
    <w:p>
      <w:pPr>
        <w:keepNext/>
        <w:spacing w:before="280" w:after="120"/>
        <w:jc w:val="left"/>
      </w:pPr>
      <w:r>
        <w:rPr>
          <w:rFonts w:ascii="Montserrat" w:hAnsi="Montserrat"/>
          <w:b/>
          <w:i w:val="0"/>
          <w:color w:val="1E293B"/>
          <w:sz w:val="28"/>
        </w:rPr>
        <w:t>Tabla 1: profiles (Perfiles de Usuarios)</w:t>
      </w:r>
    </w:p>
    <w:tbl>
      <w:tblPr>
        <w:tblW w:type="auto" w:w="0"/>
        <w:jc w:val="center"/>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1872"/>
        <w:gridCol w:w="1872"/>
        <w:gridCol w:w="1872"/>
        <w:gridCol w:w="1872"/>
        <w:gridCol w:w="1872"/>
      </w:tblGrid>
      <w:tr>
        <w:tc>
          <w:tcPr>
            <w:tcW w:type="dxa" w:w="1872"/>
            <w:shd w:fill="0284C7"/>
            <w:tcMar>
              <w:top w:w="120" w:type="dxa"/>
              <w:bottom w:w="120" w:type="dxa"/>
              <w:left w:w="180" w:type="dxa"/>
              <w:right w:w="180" w:type="dxa"/>
            </w:tcMar>
          </w:tcPr>
          <w:p>
            <w:pPr>
              <w:jc w:val="center"/>
            </w:pPr>
            <w:r>
              <w:rPr>
                <w:rFonts w:ascii="Montserrat" w:hAnsi="Montserrat"/>
                <w:b/>
                <w:i w:val="0"/>
                <w:color w:val="FFFFFF"/>
                <w:sz w:val="26"/>
              </w:rPr>
              <w:t>Campo</w:t>
            </w:r>
          </w:p>
        </w:tc>
        <w:tc>
          <w:tcPr>
            <w:tcW w:type="dxa" w:w="1872"/>
            <w:shd w:fill="0284C7"/>
            <w:tcMar>
              <w:top w:w="120" w:type="dxa"/>
              <w:bottom w:w="120" w:type="dxa"/>
              <w:left w:w="180" w:type="dxa"/>
              <w:right w:w="180" w:type="dxa"/>
            </w:tcMar>
          </w:tcPr>
          <w:p>
            <w:pPr>
              <w:jc w:val="center"/>
            </w:pPr>
            <w:r>
              <w:rPr>
                <w:rFonts w:ascii="Montserrat" w:hAnsi="Montserrat"/>
                <w:b/>
                <w:i w:val="0"/>
                <w:color w:val="FFFFFF"/>
                <w:sz w:val="26"/>
              </w:rPr>
              <w:t>Tipo</w:t>
            </w:r>
          </w:p>
        </w:tc>
        <w:tc>
          <w:tcPr>
            <w:tcW w:type="dxa" w:w="1872"/>
            <w:shd w:fill="0284C7"/>
            <w:tcMar>
              <w:top w:w="120" w:type="dxa"/>
              <w:bottom w:w="120" w:type="dxa"/>
              <w:left w:w="180" w:type="dxa"/>
              <w:right w:w="180" w:type="dxa"/>
            </w:tcMar>
          </w:tcPr>
          <w:p>
            <w:pPr>
              <w:jc w:val="center"/>
            </w:pPr>
            <w:r>
              <w:rPr>
                <w:rFonts w:ascii="Montserrat" w:hAnsi="Montserrat"/>
                <w:b/>
                <w:i w:val="0"/>
                <w:color w:val="FFFFFF"/>
                <w:sz w:val="26"/>
              </w:rPr>
              <w:t>Tamaño</w:t>
            </w:r>
          </w:p>
        </w:tc>
        <w:tc>
          <w:tcPr>
            <w:tcW w:type="dxa" w:w="1872"/>
            <w:shd w:fill="0284C7"/>
            <w:tcMar>
              <w:top w:w="120" w:type="dxa"/>
              <w:bottom w:w="120" w:type="dxa"/>
              <w:left w:w="180" w:type="dxa"/>
              <w:right w:w="180" w:type="dxa"/>
            </w:tcMar>
          </w:tcPr>
          <w:p>
            <w:pPr>
              <w:jc w:val="center"/>
            </w:pPr>
            <w:r>
              <w:rPr>
                <w:rFonts w:ascii="Montserrat" w:hAnsi="Montserrat"/>
                <w:b/>
                <w:i w:val="0"/>
                <w:color w:val="FFFFFF"/>
                <w:sz w:val="26"/>
              </w:rPr>
              <w:t>Nulo</w:t>
            </w:r>
          </w:p>
        </w:tc>
        <w:tc>
          <w:tcPr>
            <w:tcW w:type="dxa" w:w="1872"/>
            <w:shd w:fill="0284C7"/>
            <w:tcMar>
              <w:top w:w="120" w:type="dxa"/>
              <w:bottom w:w="120" w:type="dxa"/>
              <w:left w:w="180" w:type="dxa"/>
              <w:right w:w="180" w:type="dxa"/>
            </w:tcMar>
          </w:tcPr>
          <w:p>
            <w:pPr>
              <w:jc w:val="center"/>
            </w:pPr>
            <w:r>
              <w:rPr>
                <w:rFonts w:ascii="Montserrat" w:hAnsi="Montserrat"/>
                <w:b/>
                <w:i w:val="0"/>
                <w:color w:val="FFFFFF"/>
                <w:sz w:val="26"/>
              </w:rPr>
              <w:t>Descripción</w:t>
            </w:r>
          </w:p>
        </w:tc>
      </w:tr>
      <w:tr>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id</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UUID</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36</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No</w:t>
            </w:r>
          </w:p>
        </w:tc>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Llave primaria (vinculada a Supabase Auth)</w:t>
            </w:r>
          </w:p>
        </w:tc>
      </w:tr>
      <w:tr>
        <w:tc>
          <w:tcPr>
            <w:tcW w:type="dxa" w:w="1872"/>
            <w:shd w:fill="F8FAFC"/>
            <w:tcMar>
              <w:top w:w="120" w:type="dxa"/>
              <w:bottom w:w="120" w:type="dxa"/>
              <w:left w:w="180" w:type="dxa"/>
              <w:right w:w="180" w:type="dxa"/>
            </w:tcMar>
          </w:tcPr>
          <w:p>
            <w:pPr>
              <w:jc w:val="left"/>
            </w:pPr>
            <w:r>
              <w:rPr>
                <w:rFonts w:ascii="Montserrat" w:hAnsi="Montserrat"/>
                <w:b w:val="0"/>
                <w:i w:val="0"/>
                <w:color w:val="334155"/>
                <w:sz w:val="26"/>
              </w:rPr>
              <w:t>email</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VARCHAR</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255</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No</w:t>
            </w:r>
          </w:p>
        </w:tc>
        <w:tc>
          <w:tcPr>
            <w:tcW w:type="dxa" w:w="1872"/>
            <w:shd w:fill="F8FAFC"/>
            <w:tcMar>
              <w:top w:w="120" w:type="dxa"/>
              <w:bottom w:w="120" w:type="dxa"/>
              <w:left w:w="180" w:type="dxa"/>
              <w:right w:w="180" w:type="dxa"/>
            </w:tcMar>
          </w:tcPr>
          <w:p>
            <w:pPr>
              <w:jc w:val="left"/>
            </w:pPr>
            <w:r>
              <w:rPr>
                <w:rFonts w:ascii="Montserrat" w:hAnsi="Montserrat"/>
                <w:b w:val="0"/>
                <w:i w:val="0"/>
                <w:color w:val="334155"/>
                <w:sz w:val="26"/>
              </w:rPr>
              <w:t>Correo electrónico de inicio de sesión</w:t>
            </w:r>
          </w:p>
        </w:tc>
      </w:tr>
      <w:tr>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full_name</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VARCHAR</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255</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No</w:t>
            </w:r>
          </w:p>
        </w:tc>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Nombre completo del usuario</w:t>
            </w:r>
          </w:p>
        </w:tc>
      </w:tr>
      <w:tr>
        <w:tc>
          <w:tcPr>
            <w:tcW w:type="dxa" w:w="1872"/>
            <w:shd w:fill="F8FAFC"/>
            <w:tcMar>
              <w:top w:w="120" w:type="dxa"/>
              <w:bottom w:w="120" w:type="dxa"/>
              <w:left w:w="180" w:type="dxa"/>
              <w:right w:w="180" w:type="dxa"/>
            </w:tcMar>
          </w:tcPr>
          <w:p>
            <w:pPr>
              <w:jc w:val="left"/>
            </w:pPr>
            <w:r>
              <w:rPr>
                <w:rFonts w:ascii="Montserrat" w:hAnsi="Montserrat"/>
                <w:b w:val="0"/>
                <w:i w:val="0"/>
                <w:color w:val="334155"/>
                <w:sz w:val="26"/>
              </w:rPr>
              <w:t>role</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VARCHAR</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50</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No</w:t>
            </w:r>
          </w:p>
        </w:tc>
        <w:tc>
          <w:tcPr>
            <w:tcW w:type="dxa" w:w="1872"/>
            <w:shd w:fill="F8FAFC"/>
            <w:tcMar>
              <w:top w:w="120" w:type="dxa"/>
              <w:bottom w:w="120" w:type="dxa"/>
              <w:left w:w="180" w:type="dxa"/>
              <w:right w:w="180" w:type="dxa"/>
            </w:tcMar>
          </w:tcPr>
          <w:p>
            <w:pPr>
              <w:jc w:val="left"/>
            </w:pPr>
            <w:r>
              <w:rPr>
                <w:rFonts w:ascii="Montserrat" w:hAnsi="Montserrat"/>
                <w:b w:val="0"/>
                <w:i w:val="0"/>
                <w:color w:val="334155"/>
                <w:sz w:val="26"/>
              </w:rPr>
              <w:t>Rol de usuario: patient, guardian, doctor, admin</w:t>
            </w:r>
          </w:p>
        </w:tc>
      </w:tr>
      <w:tr>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phone</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VARCHAR</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20</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Sí</w:t>
            </w:r>
          </w:p>
        </w:tc>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Teléfono de contacto de emergencia</w:t>
            </w:r>
          </w:p>
        </w:tc>
      </w:tr>
      <w:tr>
        <w:tc>
          <w:tcPr>
            <w:tcW w:type="dxa" w:w="1872"/>
            <w:shd w:fill="F8FAFC"/>
            <w:tcMar>
              <w:top w:w="120" w:type="dxa"/>
              <w:bottom w:w="120" w:type="dxa"/>
              <w:left w:w="180" w:type="dxa"/>
              <w:right w:w="180" w:type="dxa"/>
            </w:tcMar>
          </w:tcPr>
          <w:p>
            <w:pPr>
              <w:jc w:val="left"/>
            </w:pPr>
            <w:r>
              <w:rPr>
                <w:rFonts w:ascii="Montserrat" w:hAnsi="Montserrat"/>
                <w:b w:val="0"/>
                <w:i w:val="0"/>
                <w:color w:val="334155"/>
                <w:sz w:val="26"/>
              </w:rPr>
              <w:t>created_at</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TIMESTAMP</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No</w:t>
            </w:r>
          </w:p>
        </w:tc>
        <w:tc>
          <w:tcPr>
            <w:tcW w:type="dxa" w:w="1872"/>
            <w:shd w:fill="F8FAFC"/>
            <w:tcMar>
              <w:top w:w="120" w:type="dxa"/>
              <w:bottom w:w="120" w:type="dxa"/>
              <w:left w:w="180" w:type="dxa"/>
              <w:right w:w="180" w:type="dxa"/>
            </w:tcMar>
          </w:tcPr>
          <w:p>
            <w:pPr>
              <w:jc w:val="left"/>
            </w:pPr>
            <w:r>
              <w:rPr>
                <w:rFonts w:ascii="Montserrat" w:hAnsi="Montserrat"/>
                <w:b w:val="0"/>
                <w:i w:val="0"/>
                <w:color w:val="334155"/>
                <w:sz w:val="26"/>
              </w:rPr>
              <w:t>Estampa de tiempo del registro</w:t>
            </w:r>
          </w:p>
        </w:tc>
      </w:tr>
    </w:tbl>
    <w:p>
      <w:pPr>
        <w:keepNext/>
        <w:spacing w:before="280" w:after="120"/>
        <w:jc w:val="left"/>
      </w:pPr>
      <w:r>
        <w:rPr>
          <w:rFonts w:ascii="Montserrat" w:hAnsi="Montserrat"/>
          <w:b/>
          <w:i w:val="0"/>
          <w:color w:val="1E293B"/>
          <w:sz w:val="28"/>
        </w:rPr>
        <w:t>Tabla 2: health_records (Biomarcadores e Inferencia de IA)</w:t>
      </w:r>
    </w:p>
    <w:tbl>
      <w:tblPr>
        <w:tblW w:type="auto" w:w="0"/>
        <w:jc w:val="center"/>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1872"/>
        <w:gridCol w:w="1872"/>
        <w:gridCol w:w="1872"/>
        <w:gridCol w:w="1872"/>
        <w:gridCol w:w="1872"/>
      </w:tblGrid>
      <w:tr>
        <w:tc>
          <w:tcPr>
            <w:tcW w:type="dxa" w:w="1872"/>
            <w:shd w:fill="0284C7"/>
            <w:tcMar>
              <w:top w:w="120" w:type="dxa"/>
              <w:bottom w:w="120" w:type="dxa"/>
              <w:left w:w="180" w:type="dxa"/>
              <w:right w:w="180" w:type="dxa"/>
            </w:tcMar>
          </w:tcPr>
          <w:p>
            <w:pPr>
              <w:jc w:val="center"/>
            </w:pPr>
            <w:r>
              <w:rPr>
                <w:rFonts w:ascii="Montserrat" w:hAnsi="Montserrat"/>
                <w:b/>
                <w:i w:val="0"/>
                <w:color w:val="FFFFFF"/>
                <w:sz w:val="26"/>
              </w:rPr>
              <w:t>Campo</w:t>
            </w:r>
          </w:p>
        </w:tc>
        <w:tc>
          <w:tcPr>
            <w:tcW w:type="dxa" w:w="1872"/>
            <w:shd w:fill="0284C7"/>
            <w:tcMar>
              <w:top w:w="120" w:type="dxa"/>
              <w:bottom w:w="120" w:type="dxa"/>
              <w:left w:w="180" w:type="dxa"/>
              <w:right w:w="180" w:type="dxa"/>
            </w:tcMar>
          </w:tcPr>
          <w:p>
            <w:pPr>
              <w:jc w:val="center"/>
            </w:pPr>
            <w:r>
              <w:rPr>
                <w:rFonts w:ascii="Montserrat" w:hAnsi="Montserrat"/>
                <w:b/>
                <w:i w:val="0"/>
                <w:color w:val="FFFFFF"/>
                <w:sz w:val="26"/>
              </w:rPr>
              <w:t>Tipo</w:t>
            </w:r>
          </w:p>
        </w:tc>
        <w:tc>
          <w:tcPr>
            <w:tcW w:type="dxa" w:w="1872"/>
            <w:shd w:fill="0284C7"/>
            <w:tcMar>
              <w:top w:w="120" w:type="dxa"/>
              <w:bottom w:w="120" w:type="dxa"/>
              <w:left w:w="180" w:type="dxa"/>
              <w:right w:w="180" w:type="dxa"/>
            </w:tcMar>
          </w:tcPr>
          <w:p>
            <w:pPr>
              <w:jc w:val="center"/>
            </w:pPr>
            <w:r>
              <w:rPr>
                <w:rFonts w:ascii="Montserrat" w:hAnsi="Montserrat"/>
                <w:b/>
                <w:i w:val="0"/>
                <w:color w:val="FFFFFF"/>
                <w:sz w:val="26"/>
              </w:rPr>
              <w:t>Tamaño</w:t>
            </w:r>
          </w:p>
        </w:tc>
        <w:tc>
          <w:tcPr>
            <w:tcW w:type="dxa" w:w="1872"/>
            <w:shd w:fill="0284C7"/>
            <w:tcMar>
              <w:top w:w="120" w:type="dxa"/>
              <w:bottom w:w="120" w:type="dxa"/>
              <w:left w:w="180" w:type="dxa"/>
              <w:right w:w="180" w:type="dxa"/>
            </w:tcMar>
          </w:tcPr>
          <w:p>
            <w:pPr>
              <w:jc w:val="center"/>
            </w:pPr>
            <w:r>
              <w:rPr>
                <w:rFonts w:ascii="Montserrat" w:hAnsi="Montserrat"/>
                <w:b/>
                <w:i w:val="0"/>
                <w:color w:val="FFFFFF"/>
                <w:sz w:val="26"/>
              </w:rPr>
              <w:t>Nulo</w:t>
            </w:r>
          </w:p>
        </w:tc>
        <w:tc>
          <w:tcPr>
            <w:tcW w:type="dxa" w:w="1872"/>
            <w:shd w:fill="0284C7"/>
            <w:tcMar>
              <w:top w:w="120" w:type="dxa"/>
              <w:bottom w:w="120" w:type="dxa"/>
              <w:left w:w="180" w:type="dxa"/>
              <w:right w:w="180" w:type="dxa"/>
            </w:tcMar>
          </w:tcPr>
          <w:p>
            <w:pPr>
              <w:jc w:val="center"/>
            </w:pPr>
            <w:r>
              <w:rPr>
                <w:rFonts w:ascii="Montserrat" w:hAnsi="Montserrat"/>
                <w:b/>
                <w:i w:val="0"/>
                <w:color w:val="FFFFFF"/>
                <w:sz w:val="26"/>
              </w:rPr>
              <w:t>Descripción</w:t>
            </w:r>
          </w:p>
        </w:tc>
      </w:tr>
      <w:tr>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id</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UUID</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36</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No</w:t>
            </w:r>
          </w:p>
        </w:tc>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Llave primaria única del registro</w:t>
            </w:r>
          </w:p>
        </w:tc>
      </w:tr>
      <w:tr>
        <w:tc>
          <w:tcPr>
            <w:tcW w:type="dxa" w:w="1872"/>
            <w:shd w:fill="F8FAFC"/>
            <w:tcMar>
              <w:top w:w="120" w:type="dxa"/>
              <w:bottom w:w="120" w:type="dxa"/>
              <w:left w:w="180" w:type="dxa"/>
              <w:right w:w="180" w:type="dxa"/>
            </w:tcMar>
          </w:tcPr>
          <w:p>
            <w:pPr>
              <w:jc w:val="left"/>
            </w:pPr>
            <w:r>
              <w:rPr>
                <w:rFonts w:ascii="Montserrat" w:hAnsi="Montserrat"/>
                <w:b w:val="0"/>
                <w:i w:val="0"/>
                <w:color w:val="334155"/>
                <w:sz w:val="26"/>
              </w:rPr>
              <w:t>patient_id</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UUID</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36</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No</w:t>
            </w:r>
          </w:p>
        </w:tc>
        <w:tc>
          <w:tcPr>
            <w:tcW w:type="dxa" w:w="1872"/>
            <w:shd w:fill="F8FAFC"/>
            <w:tcMar>
              <w:top w:w="120" w:type="dxa"/>
              <w:bottom w:w="120" w:type="dxa"/>
              <w:left w:w="180" w:type="dxa"/>
              <w:right w:w="180" w:type="dxa"/>
            </w:tcMar>
          </w:tcPr>
          <w:p>
            <w:pPr>
              <w:jc w:val="left"/>
            </w:pPr>
            <w:r>
              <w:rPr>
                <w:rFonts w:ascii="Montserrat" w:hAnsi="Montserrat"/>
                <w:b w:val="0"/>
                <w:i w:val="0"/>
                <w:color w:val="334155"/>
                <w:sz w:val="26"/>
              </w:rPr>
              <w:t>Llave foránea referente a profiles.id</w:t>
            </w:r>
          </w:p>
        </w:tc>
      </w:tr>
      <w:tr>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heart_rate</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INT</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No</w:t>
            </w:r>
          </w:p>
        </w:tc>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Frecuencia cardíaca (bpm)</w:t>
            </w:r>
          </w:p>
        </w:tc>
      </w:tr>
      <w:tr>
        <w:tc>
          <w:tcPr>
            <w:tcW w:type="dxa" w:w="1872"/>
            <w:shd w:fill="F8FAFC"/>
            <w:tcMar>
              <w:top w:w="120" w:type="dxa"/>
              <w:bottom w:w="120" w:type="dxa"/>
              <w:left w:w="180" w:type="dxa"/>
              <w:right w:w="180" w:type="dxa"/>
            </w:tcMar>
          </w:tcPr>
          <w:p>
            <w:pPr>
              <w:jc w:val="left"/>
            </w:pPr>
            <w:r>
              <w:rPr>
                <w:rFonts w:ascii="Montserrat" w:hAnsi="Montserrat"/>
                <w:b w:val="0"/>
                <w:i w:val="0"/>
                <w:color w:val="334155"/>
                <w:sz w:val="26"/>
              </w:rPr>
              <w:t>spo2</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FLOAT</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No</w:t>
            </w:r>
          </w:p>
        </w:tc>
        <w:tc>
          <w:tcPr>
            <w:tcW w:type="dxa" w:w="1872"/>
            <w:shd w:fill="F8FAFC"/>
            <w:tcMar>
              <w:top w:w="120" w:type="dxa"/>
              <w:bottom w:w="120" w:type="dxa"/>
              <w:left w:w="180" w:type="dxa"/>
              <w:right w:w="180" w:type="dxa"/>
            </w:tcMar>
          </w:tcPr>
          <w:p>
            <w:pPr>
              <w:jc w:val="left"/>
            </w:pPr>
            <w:r>
              <w:rPr>
                <w:rFonts w:ascii="Montserrat" w:hAnsi="Montserrat"/>
                <w:b w:val="0"/>
                <w:i w:val="0"/>
                <w:color w:val="334155"/>
                <w:sz w:val="26"/>
              </w:rPr>
              <w:t>Saturación de oxígeno en sangre (%)</w:t>
            </w:r>
          </w:p>
        </w:tc>
      </w:tr>
      <w:tr>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inhaler_uses</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INT</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No</w:t>
            </w:r>
          </w:p>
        </w:tc>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Número de usos de inhalador en 24h</w:t>
            </w:r>
          </w:p>
        </w:tc>
      </w:tr>
      <w:tr>
        <w:tc>
          <w:tcPr>
            <w:tcW w:type="dxa" w:w="1872"/>
            <w:shd w:fill="F8FAFC"/>
            <w:tcMar>
              <w:top w:w="120" w:type="dxa"/>
              <w:bottom w:w="120" w:type="dxa"/>
              <w:left w:w="180" w:type="dxa"/>
              <w:right w:w="180" w:type="dxa"/>
            </w:tcMar>
          </w:tcPr>
          <w:p>
            <w:pPr>
              <w:jc w:val="left"/>
            </w:pPr>
            <w:r>
              <w:rPr>
                <w:rFonts w:ascii="Montserrat" w:hAnsi="Montserrat"/>
                <w:b w:val="0"/>
                <w:i w:val="0"/>
                <w:color w:val="334155"/>
                <w:sz w:val="26"/>
              </w:rPr>
              <w:t>has_wheezing</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BOOLEAN</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No</w:t>
            </w:r>
          </w:p>
        </w:tc>
        <w:tc>
          <w:tcPr>
            <w:tcW w:type="dxa" w:w="1872"/>
            <w:shd w:fill="F8FAFC"/>
            <w:tcMar>
              <w:top w:w="120" w:type="dxa"/>
              <w:bottom w:w="120" w:type="dxa"/>
              <w:left w:w="180" w:type="dxa"/>
              <w:right w:w="180" w:type="dxa"/>
            </w:tcMar>
          </w:tcPr>
          <w:p>
            <w:pPr>
              <w:jc w:val="left"/>
            </w:pPr>
            <w:r>
              <w:rPr>
                <w:rFonts w:ascii="Montserrat" w:hAnsi="Montserrat"/>
                <w:b w:val="0"/>
                <w:i w:val="0"/>
                <w:color w:val="334155"/>
                <w:sz w:val="26"/>
              </w:rPr>
              <w:t>Presencia de sibilancias (True/False)</w:t>
            </w:r>
          </w:p>
        </w:tc>
      </w:tr>
      <w:tr>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risk_level</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VARCHAR</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20</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No</w:t>
            </w:r>
          </w:p>
        </w:tc>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Categoría predicha: LOW, MODERATE, HIGH</w:t>
            </w:r>
          </w:p>
        </w:tc>
      </w:tr>
      <w:tr>
        <w:tc>
          <w:tcPr>
            <w:tcW w:type="dxa" w:w="1872"/>
            <w:shd w:fill="F8FAFC"/>
            <w:tcMar>
              <w:top w:w="120" w:type="dxa"/>
              <w:bottom w:w="120" w:type="dxa"/>
              <w:left w:w="180" w:type="dxa"/>
              <w:right w:w="180" w:type="dxa"/>
            </w:tcMar>
          </w:tcPr>
          <w:p>
            <w:pPr>
              <w:jc w:val="left"/>
            </w:pPr>
            <w:r>
              <w:rPr>
                <w:rFonts w:ascii="Montserrat" w:hAnsi="Montserrat"/>
                <w:b w:val="0"/>
                <w:i w:val="0"/>
                <w:color w:val="334155"/>
                <w:sz w:val="26"/>
              </w:rPr>
              <w:t>risk_score</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FLOAT</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No</w:t>
            </w:r>
          </w:p>
        </w:tc>
        <w:tc>
          <w:tcPr>
            <w:tcW w:type="dxa" w:w="1872"/>
            <w:shd w:fill="F8FAFC"/>
            <w:tcMar>
              <w:top w:w="120" w:type="dxa"/>
              <w:bottom w:w="120" w:type="dxa"/>
              <w:left w:w="180" w:type="dxa"/>
              <w:right w:w="180" w:type="dxa"/>
            </w:tcMar>
          </w:tcPr>
          <w:p>
            <w:pPr>
              <w:jc w:val="left"/>
            </w:pPr>
            <w:r>
              <w:rPr>
                <w:rFonts w:ascii="Montserrat" w:hAnsi="Montserrat"/>
                <w:b w:val="0"/>
                <w:i w:val="0"/>
                <w:color w:val="334155"/>
                <w:sz w:val="26"/>
              </w:rPr>
              <w:t>Probabilidad numérica calculada (0.00 a 1.00)</w:t>
            </w:r>
          </w:p>
        </w:tc>
      </w:tr>
      <w:tr>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recorded_at</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TIMESTAMP</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No</w:t>
            </w:r>
          </w:p>
        </w:tc>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Fecha y hora exacta del registro</w:t>
            </w:r>
          </w:p>
        </w:tc>
      </w:tr>
    </w:tbl>
    <w:p>
      <w:pPr>
        <w:keepNext/>
        <w:spacing w:before="280" w:after="120"/>
        <w:jc w:val="left"/>
      </w:pPr>
      <w:r>
        <w:rPr>
          <w:rFonts w:ascii="Montserrat" w:hAnsi="Montserrat"/>
          <w:b/>
          <w:i w:val="0"/>
          <w:color w:val="1E293B"/>
          <w:sz w:val="28"/>
        </w:rPr>
        <w:t>Tabla 3: interventions (Intervenciones Médicas)</w:t>
      </w:r>
    </w:p>
    <w:tbl>
      <w:tblPr>
        <w:tblW w:type="auto" w:w="0"/>
        <w:jc w:val="center"/>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1872"/>
        <w:gridCol w:w="1872"/>
        <w:gridCol w:w="1872"/>
        <w:gridCol w:w="1872"/>
        <w:gridCol w:w="1872"/>
      </w:tblGrid>
      <w:tr>
        <w:tc>
          <w:tcPr>
            <w:tcW w:type="dxa" w:w="1872"/>
            <w:shd w:fill="0284C7"/>
            <w:tcMar>
              <w:top w:w="120" w:type="dxa"/>
              <w:bottom w:w="120" w:type="dxa"/>
              <w:left w:w="180" w:type="dxa"/>
              <w:right w:w="180" w:type="dxa"/>
            </w:tcMar>
          </w:tcPr>
          <w:p>
            <w:pPr>
              <w:jc w:val="center"/>
            </w:pPr>
            <w:r>
              <w:rPr>
                <w:rFonts w:ascii="Montserrat" w:hAnsi="Montserrat"/>
                <w:b/>
                <w:i w:val="0"/>
                <w:color w:val="FFFFFF"/>
                <w:sz w:val="26"/>
              </w:rPr>
              <w:t>Campo</w:t>
            </w:r>
          </w:p>
        </w:tc>
        <w:tc>
          <w:tcPr>
            <w:tcW w:type="dxa" w:w="1872"/>
            <w:shd w:fill="0284C7"/>
            <w:tcMar>
              <w:top w:w="120" w:type="dxa"/>
              <w:bottom w:w="120" w:type="dxa"/>
              <w:left w:w="180" w:type="dxa"/>
              <w:right w:w="180" w:type="dxa"/>
            </w:tcMar>
          </w:tcPr>
          <w:p>
            <w:pPr>
              <w:jc w:val="center"/>
            </w:pPr>
            <w:r>
              <w:rPr>
                <w:rFonts w:ascii="Montserrat" w:hAnsi="Montserrat"/>
                <w:b/>
                <w:i w:val="0"/>
                <w:color w:val="FFFFFF"/>
                <w:sz w:val="26"/>
              </w:rPr>
              <w:t>Tipo</w:t>
            </w:r>
          </w:p>
        </w:tc>
        <w:tc>
          <w:tcPr>
            <w:tcW w:type="dxa" w:w="1872"/>
            <w:shd w:fill="0284C7"/>
            <w:tcMar>
              <w:top w:w="120" w:type="dxa"/>
              <w:bottom w:w="120" w:type="dxa"/>
              <w:left w:w="180" w:type="dxa"/>
              <w:right w:w="180" w:type="dxa"/>
            </w:tcMar>
          </w:tcPr>
          <w:p>
            <w:pPr>
              <w:jc w:val="center"/>
            </w:pPr>
            <w:r>
              <w:rPr>
                <w:rFonts w:ascii="Montserrat" w:hAnsi="Montserrat"/>
                <w:b/>
                <w:i w:val="0"/>
                <w:color w:val="FFFFFF"/>
                <w:sz w:val="26"/>
              </w:rPr>
              <w:t>Tamaño</w:t>
            </w:r>
          </w:p>
        </w:tc>
        <w:tc>
          <w:tcPr>
            <w:tcW w:type="dxa" w:w="1872"/>
            <w:shd w:fill="0284C7"/>
            <w:tcMar>
              <w:top w:w="120" w:type="dxa"/>
              <w:bottom w:w="120" w:type="dxa"/>
              <w:left w:w="180" w:type="dxa"/>
              <w:right w:w="180" w:type="dxa"/>
            </w:tcMar>
          </w:tcPr>
          <w:p>
            <w:pPr>
              <w:jc w:val="center"/>
            </w:pPr>
            <w:r>
              <w:rPr>
                <w:rFonts w:ascii="Montserrat" w:hAnsi="Montserrat"/>
                <w:b/>
                <w:i w:val="0"/>
                <w:color w:val="FFFFFF"/>
                <w:sz w:val="26"/>
              </w:rPr>
              <w:t>Nulo</w:t>
            </w:r>
          </w:p>
        </w:tc>
        <w:tc>
          <w:tcPr>
            <w:tcW w:type="dxa" w:w="1872"/>
            <w:shd w:fill="0284C7"/>
            <w:tcMar>
              <w:top w:w="120" w:type="dxa"/>
              <w:bottom w:w="120" w:type="dxa"/>
              <w:left w:w="180" w:type="dxa"/>
              <w:right w:w="180" w:type="dxa"/>
            </w:tcMar>
          </w:tcPr>
          <w:p>
            <w:pPr>
              <w:jc w:val="center"/>
            </w:pPr>
            <w:r>
              <w:rPr>
                <w:rFonts w:ascii="Montserrat" w:hAnsi="Montserrat"/>
                <w:b/>
                <w:i w:val="0"/>
                <w:color w:val="FFFFFF"/>
                <w:sz w:val="26"/>
              </w:rPr>
              <w:t>Descripción</w:t>
            </w:r>
          </w:p>
        </w:tc>
      </w:tr>
      <w:tr>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id</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UUID</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36</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No</w:t>
            </w:r>
          </w:p>
        </w:tc>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Llave primaria de la intervención</w:t>
            </w:r>
          </w:p>
        </w:tc>
      </w:tr>
      <w:tr>
        <w:tc>
          <w:tcPr>
            <w:tcW w:type="dxa" w:w="1872"/>
            <w:shd w:fill="F8FAFC"/>
            <w:tcMar>
              <w:top w:w="120" w:type="dxa"/>
              <w:bottom w:w="120" w:type="dxa"/>
              <w:left w:w="180" w:type="dxa"/>
              <w:right w:w="180" w:type="dxa"/>
            </w:tcMar>
          </w:tcPr>
          <w:p>
            <w:pPr>
              <w:jc w:val="left"/>
            </w:pPr>
            <w:r>
              <w:rPr>
                <w:rFonts w:ascii="Montserrat" w:hAnsi="Montserrat"/>
                <w:b w:val="0"/>
                <w:i w:val="0"/>
                <w:color w:val="334155"/>
                <w:sz w:val="26"/>
              </w:rPr>
              <w:t>patient_id</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UUID</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36</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No</w:t>
            </w:r>
          </w:p>
        </w:tc>
        <w:tc>
          <w:tcPr>
            <w:tcW w:type="dxa" w:w="1872"/>
            <w:shd w:fill="F8FAFC"/>
            <w:tcMar>
              <w:top w:w="120" w:type="dxa"/>
              <w:bottom w:w="120" w:type="dxa"/>
              <w:left w:w="180" w:type="dxa"/>
              <w:right w:w="180" w:type="dxa"/>
            </w:tcMar>
          </w:tcPr>
          <w:p>
            <w:pPr>
              <w:jc w:val="left"/>
            </w:pPr>
            <w:r>
              <w:rPr>
                <w:rFonts w:ascii="Montserrat" w:hAnsi="Montserrat"/>
                <w:b w:val="0"/>
                <w:i w:val="0"/>
                <w:color w:val="334155"/>
                <w:sz w:val="26"/>
              </w:rPr>
              <w:t>Llave foránea referente al paciente</w:t>
            </w:r>
          </w:p>
        </w:tc>
      </w:tr>
      <w:tr>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doctor_id</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UUID</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36</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No</w:t>
            </w:r>
          </w:p>
        </w:tc>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Llave foránea referente al médico emisor</w:t>
            </w:r>
          </w:p>
        </w:tc>
      </w:tr>
      <w:tr>
        <w:tc>
          <w:tcPr>
            <w:tcW w:type="dxa" w:w="1872"/>
            <w:shd w:fill="F8FAFC"/>
            <w:tcMar>
              <w:top w:w="120" w:type="dxa"/>
              <w:bottom w:w="120" w:type="dxa"/>
              <w:left w:w="180" w:type="dxa"/>
              <w:right w:w="180" w:type="dxa"/>
            </w:tcMar>
          </w:tcPr>
          <w:p>
            <w:pPr>
              <w:jc w:val="left"/>
            </w:pPr>
            <w:r>
              <w:rPr>
                <w:rFonts w:ascii="Montserrat" w:hAnsi="Montserrat"/>
                <w:b w:val="0"/>
                <w:i w:val="0"/>
                <w:color w:val="334155"/>
                <w:sz w:val="26"/>
              </w:rPr>
              <w:t>notes</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TEXT</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No</w:t>
            </w:r>
          </w:p>
        </w:tc>
        <w:tc>
          <w:tcPr>
            <w:tcW w:type="dxa" w:w="1872"/>
            <w:shd w:fill="F8FAFC"/>
            <w:tcMar>
              <w:top w:w="120" w:type="dxa"/>
              <w:bottom w:w="120" w:type="dxa"/>
              <w:left w:w="180" w:type="dxa"/>
              <w:right w:w="180" w:type="dxa"/>
            </w:tcMar>
          </w:tcPr>
          <w:p>
            <w:pPr>
              <w:jc w:val="left"/>
            </w:pPr>
            <w:r>
              <w:rPr>
                <w:rFonts w:ascii="Montserrat" w:hAnsi="Montserrat"/>
                <w:b w:val="0"/>
                <w:i w:val="0"/>
                <w:color w:val="334155"/>
                <w:sz w:val="26"/>
              </w:rPr>
              <w:t>Indicaciones clínicas y ajuste farmacológico</w:t>
            </w:r>
          </w:p>
        </w:tc>
      </w:tr>
      <w:tr>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created_at</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TIMESTAMP</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No</w:t>
            </w:r>
          </w:p>
        </w:tc>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Estampa de tiempo de la intervención</w:t>
            </w:r>
          </w:p>
        </w:tc>
      </w:tr>
    </w:tbl>
    <w:p>
      <w:pPr>
        <w:keepNext/>
        <w:spacing w:before="360" w:after="160"/>
        <w:jc w:val="left"/>
      </w:pPr>
      <w:r>
        <w:rPr>
          <w:rFonts w:ascii="Montserrat" w:hAnsi="Montserrat"/>
          <w:b/>
          <w:i w:val="0"/>
          <w:color w:val="0284C7"/>
          <w:sz w:val="30"/>
        </w:rPr>
        <w:t>2.6 Producción</w:t>
      </w:r>
    </w:p>
    <w:p>
      <w:pPr>
        <w:keepNext/>
        <w:spacing w:before="280" w:after="120"/>
        <w:jc w:val="left"/>
      </w:pPr>
      <w:r>
        <w:rPr>
          <w:rFonts w:ascii="Montserrat" w:hAnsi="Montserrat"/>
          <w:b/>
          <w:i w:val="0"/>
          <w:color w:val="1E293B"/>
          <w:sz w:val="28"/>
        </w:rPr>
        <w:t>b) Análisis y Comparativa de Algoritmos de Machine Learning</w:t>
      </w:r>
    </w:p>
    <w:p>
      <w:pPr>
        <w:spacing w:before="0" w:after="160" w:line="300" w:lineRule="auto"/>
        <w:jc w:val="both"/>
      </w:pPr>
      <w:r>
        <w:rPr>
          <w:rFonts w:ascii="Montserrat" w:hAnsi="Montserrat"/>
          <w:b w:val="0"/>
          <w:i w:val="0"/>
          <w:color w:val="334155"/>
          <w:sz w:val="28"/>
        </w:rPr>
        <w:t>Se evaluaron cuatro clasificadores de Machine Learning con un esquema de validación cruzada k-fold (k=10) sobre el conjunto de datos de entrenamiento:</w:t>
      </w:r>
    </w:p>
    <w:tbl>
      <w:tblPr>
        <w:tblW w:type="auto" w:w="0"/>
        <w:jc w:val="center"/>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1872"/>
        <w:gridCol w:w="1872"/>
        <w:gridCol w:w="1872"/>
        <w:gridCol w:w="1872"/>
        <w:gridCol w:w="1872"/>
      </w:tblGrid>
      <w:tr>
        <w:tc>
          <w:tcPr>
            <w:tcW w:type="dxa" w:w="1872"/>
            <w:shd w:fill="0284C7"/>
            <w:tcMar>
              <w:top w:w="120" w:type="dxa"/>
              <w:bottom w:w="120" w:type="dxa"/>
              <w:left w:w="180" w:type="dxa"/>
              <w:right w:w="180" w:type="dxa"/>
            </w:tcMar>
          </w:tcPr>
          <w:p>
            <w:pPr>
              <w:jc w:val="center"/>
            </w:pPr>
            <w:r>
              <w:rPr>
                <w:rFonts w:ascii="Montserrat" w:hAnsi="Montserrat"/>
                <w:b/>
                <w:i w:val="0"/>
                <w:color w:val="FFFFFF"/>
                <w:sz w:val="26"/>
              </w:rPr>
              <w:t>Algoritmo Probado</w:t>
            </w:r>
          </w:p>
        </w:tc>
        <w:tc>
          <w:tcPr>
            <w:tcW w:type="dxa" w:w="1872"/>
            <w:shd w:fill="0284C7"/>
            <w:tcMar>
              <w:top w:w="120" w:type="dxa"/>
              <w:bottom w:w="120" w:type="dxa"/>
              <w:left w:w="180" w:type="dxa"/>
              <w:right w:w="180" w:type="dxa"/>
            </w:tcMar>
          </w:tcPr>
          <w:p>
            <w:pPr>
              <w:jc w:val="center"/>
            </w:pPr>
            <w:r>
              <w:rPr>
                <w:rFonts w:ascii="Montserrat" w:hAnsi="Montserrat"/>
                <w:b/>
                <w:i w:val="0"/>
                <w:color w:val="FFFFFF"/>
                <w:sz w:val="26"/>
              </w:rPr>
              <w:t>Exactitud (Accuracy)</w:t>
            </w:r>
          </w:p>
        </w:tc>
        <w:tc>
          <w:tcPr>
            <w:tcW w:type="dxa" w:w="1872"/>
            <w:shd w:fill="0284C7"/>
            <w:tcMar>
              <w:top w:w="120" w:type="dxa"/>
              <w:bottom w:w="120" w:type="dxa"/>
              <w:left w:w="180" w:type="dxa"/>
              <w:right w:w="180" w:type="dxa"/>
            </w:tcMar>
          </w:tcPr>
          <w:p>
            <w:pPr>
              <w:jc w:val="center"/>
            </w:pPr>
            <w:r>
              <w:rPr>
                <w:rFonts w:ascii="Montserrat" w:hAnsi="Montserrat"/>
                <w:b/>
                <w:i w:val="0"/>
                <w:color w:val="FFFFFF"/>
                <w:sz w:val="26"/>
              </w:rPr>
              <w:t>Precisión (Precision)</w:t>
            </w:r>
          </w:p>
        </w:tc>
        <w:tc>
          <w:tcPr>
            <w:tcW w:type="dxa" w:w="1872"/>
            <w:shd w:fill="0284C7"/>
            <w:tcMar>
              <w:top w:w="120" w:type="dxa"/>
              <w:bottom w:w="120" w:type="dxa"/>
              <w:left w:w="180" w:type="dxa"/>
              <w:right w:w="180" w:type="dxa"/>
            </w:tcMar>
          </w:tcPr>
          <w:p>
            <w:pPr>
              <w:jc w:val="center"/>
            </w:pPr>
            <w:r>
              <w:rPr>
                <w:rFonts w:ascii="Montserrat" w:hAnsi="Montserrat"/>
                <w:b/>
                <w:i w:val="0"/>
                <w:color w:val="FFFFFF"/>
                <w:sz w:val="26"/>
              </w:rPr>
              <w:t>Sensibilidad (Recall)</w:t>
            </w:r>
          </w:p>
        </w:tc>
        <w:tc>
          <w:tcPr>
            <w:tcW w:type="dxa" w:w="1872"/>
            <w:shd w:fill="0284C7"/>
            <w:tcMar>
              <w:top w:w="120" w:type="dxa"/>
              <w:bottom w:w="120" w:type="dxa"/>
              <w:left w:w="180" w:type="dxa"/>
              <w:right w:w="180" w:type="dxa"/>
            </w:tcMar>
          </w:tcPr>
          <w:p>
            <w:pPr>
              <w:jc w:val="center"/>
            </w:pPr>
            <w:r>
              <w:rPr>
                <w:rFonts w:ascii="Montserrat" w:hAnsi="Montserrat"/>
                <w:b/>
                <w:i w:val="0"/>
                <w:color w:val="FFFFFF"/>
                <w:sz w:val="26"/>
              </w:rPr>
              <w:t>ROC-AUC</w:t>
            </w:r>
          </w:p>
        </w:tc>
      </w:tr>
      <w:tr>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Regresión Logística</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78.2 %</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76.5 %</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74.1 %</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0.81</w:t>
            </w:r>
          </w:p>
        </w:tc>
      </w:tr>
      <w:tr>
        <w:tc>
          <w:tcPr>
            <w:tcW w:type="dxa" w:w="1872"/>
            <w:shd w:fill="F8FAFC"/>
            <w:tcMar>
              <w:top w:w="120" w:type="dxa"/>
              <w:bottom w:w="120" w:type="dxa"/>
              <w:left w:w="180" w:type="dxa"/>
              <w:right w:w="180" w:type="dxa"/>
            </w:tcMar>
          </w:tcPr>
          <w:p>
            <w:pPr>
              <w:jc w:val="left"/>
            </w:pPr>
            <w:r>
              <w:rPr>
                <w:rFonts w:ascii="Montserrat" w:hAnsi="Montserrat"/>
                <w:b w:val="0"/>
                <w:i w:val="0"/>
                <w:color w:val="334155"/>
                <w:sz w:val="26"/>
              </w:rPr>
              <w:t>Máquinas de Vector Soporte (SVM)</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82.5 %</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81.0 %</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79.4 %</w:t>
            </w:r>
          </w:p>
        </w:tc>
        <w:tc>
          <w:tcPr>
            <w:tcW w:type="dxa" w:w="1872"/>
            <w:shd w:fill="F8FAFC"/>
            <w:tcMar>
              <w:top w:w="120" w:type="dxa"/>
              <w:bottom w:w="120" w:type="dxa"/>
              <w:left w:w="180" w:type="dxa"/>
              <w:right w:w="180" w:type="dxa"/>
            </w:tcMar>
          </w:tcPr>
          <w:p>
            <w:pPr>
              <w:jc w:val="center"/>
            </w:pPr>
            <w:r>
              <w:rPr>
                <w:rFonts w:ascii="Montserrat" w:hAnsi="Montserrat"/>
                <w:b w:val="0"/>
                <w:i w:val="0"/>
                <w:color w:val="334155"/>
                <w:sz w:val="26"/>
              </w:rPr>
              <w:t>0.85</w:t>
            </w:r>
          </w:p>
        </w:tc>
      </w:tr>
      <w:tr>
        <w:tc>
          <w:tcPr>
            <w:tcW w:type="dxa" w:w="1872"/>
            <w:shd w:fill="FFFFFF"/>
            <w:tcMar>
              <w:top w:w="120" w:type="dxa"/>
              <w:bottom w:w="120" w:type="dxa"/>
              <w:left w:w="180" w:type="dxa"/>
              <w:right w:w="180" w:type="dxa"/>
            </w:tcMar>
          </w:tcPr>
          <w:p>
            <w:pPr>
              <w:jc w:val="left"/>
            </w:pPr>
            <w:r>
              <w:rPr>
                <w:rFonts w:ascii="Montserrat" w:hAnsi="Montserrat"/>
                <w:b w:val="0"/>
                <w:i w:val="0"/>
                <w:color w:val="334155"/>
                <w:sz w:val="26"/>
              </w:rPr>
              <w:t>XGBoost Classifier</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87.8 %</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86.4 %</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85.0 %</w:t>
            </w:r>
          </w:p>
        </w:tc>
        <w:tc>
          <w:tcPr>
            <w:tcW w:type="dxa" w:w="1872"/>
            <w:shd w:fill="FFFFFF"/>
            <w:tcMar>
              <w:top w:w="120" w:type="dxa"/>
              <w:bottom w:w="120" w:type="dxa"/>
              <w:left w:w="180" w:type="dxa"/>
              <w:right w:w="180" w:type="dxa"/>
            </w:tcMar>
          </w:tcPr>
          <w:p>
            <w:pPr>
              <w:jc w:val="center"/>
            </w:pPr>
            <w:r>
              <w:rPr>
                <w:rFonts w:ascii="Montserrat" w:hAnsi="Montserrat"/>
                <w:b w:val="0"/>
                <w:i w:val="0"/>
                <w:color w:val="334155"/>
                <w:sz w:val="26"/>
              </w:rPr>
              <w:t>0.89</w:t>
            </w:r>
          </w:p>
        </w:tc>
      </w:tr>
      <w:tr>
        <w:tc>
          <w:tcPr>
            <w:tcW w:type="dxa" w:w="1872"/>
            <w:shd w:fill="F8FAFC"/>
            <w:tcMar>
              <w:top w:w="120" w:type="dxa"/>
              <w:bottom w:w="120" w:type="dxa"/>
              <w:left w:w="180" w:type="dxa"/>
              <w:right w:w="180" w:type="dxa"/>
            </w:tcMar>
          </w:tcPr>
          <w:p>
            <w:pPr>
              <w:jc w:val="left"/>
            </w:pPr>
            <w:r>
              <w:rPr>
                <w:rFonts w:ascii="Montserrat" w:hAnsi="Montserrat"/>
                <w:b/>
                <w:i w:val="0"/>
                <w:color w:val="0284C7"/>
                <w:sz w:val="26"/>
              </w:rPr>
              <w:t>Random Forest (Seleccionado)</w:t>
            </w:r>
          </w:p>
        </w:tc>
        <w:tc>
          <w:tcPr>
            <w:tcW w:type="dxa" w:w="1872"/>
            <w:shd w:fill="F8FAFC"/>
            <w:tcMar>
              <w:top w:w="120" w:type="dxa"/>
              <w:bottom w:w="120" w:type="dxa"/>
              <w:left w:w="180" w:type="dxa"/>
              <w:right w:w="180" w:type="dxa"/>
            </w:tcMar>
          </w:tcPr>
          <w:p>
            <w:pPr>
              <w:jc w:val="center"/>
            </w:pPr>
            <w:r>
              <w:rPr>
                <w:rFonts w:ascii="Montserrat" w:hAnsi="Montserrat"/>
                <w:b/>
                <w:i w:val="0"/>
                <w:color w:val="0284C7"/>
                <w:sz w:val="26"/>
              </w:rPr>
              <w:t>89.4 %</w:t>
            </w:r>
          </w:p>
        </w:tc>
        <w:tc>
          <w:tcPr>
            <w:tcW w:type="dxa" w:w="1872"/>
            <w:shd w:fill="F8FAFC"/>
            <w:tcMar>
              <w:top w:w="120" w:type="dxa"/>
              <w:bottom w:w="120" w:type="dxa"/>
              <w:left w:w="180" w:type="dxa"/>
              <w:right w:w="180" w:type="dxa"/>
            </w:tcMar>
          </w:tcPr>
          <w:p>
            <w:pPr>
              <w:jc w:val="center"/>
            </w:pPr>
            <w:r>
              <w:rPr>
                <w:rFonts w:ascii="Montserrat" w:hAnsi="Montserrat"/>
                <w:b/>
                <w:i w:val="0"/>
                <w:color w:val="0284C7"/>
                <w:sz w:val="26"/>
              </w:rPr>
              <w:t>88.5 %</w:t>
            </w:r>
          </w:p>
        </w:tc>
        <w:tc>
          <w:tcPr>
            <w:tcW w:type="dxa" w:w="1872"/>
            <w:shd w:fill="F8FAFC"/>
            <w:tcMar>
              <w:top w:w="120" w:type="dxa"/>
              <w:bottom w:w="120" w:type="dxa"/>
              <w:left w:w="180" w:type="dxa"/>
              <w:right w:w="180" w:type="dxa"/>
            </w:tcMar>
          </w:tcPr>
          <w:p>
            <w:pPr>
              <w:jc w:val="center"/>
            </w:pPr>
            <w:r>
              <w:rPr>
                <w:rFonts w:ascii="Montserrat" w:hAnsi="Montserrat"/>
                <w:b/>
                <w:i w:val="0"/>
                <w:color w:val="0284C7"/>
                <w:sz w:val="26"/>
              </w:rPr>
              <w:t>87.2 %</w:t>
            </w:r>
          </w:p>
        </w:tc>
        <w:tc>
          <w:tcPr>
            <w:tcW w:type="dxa" w:w="1872"/>
            <w:shd w:fill="F8FAFC"/>
            <w:tcMar>
              <w:top w:w="120" w:type="dxa"/>
              <w:bottom w:w="120" w:type="dxa"/>
              <w:left w:w="180" w:type="dxa"/>
              <w:right w:w="180" w:type="dxa"/>
            </w:tcMar>
          </w:tcPr>
          <w:p>
            <w:pPr>
              <w:jc w:val="center"/>
            </w:pPr>
            <w:r>
              <w:rPr>
                <w:rFonts w:ascii="Montserrat" w:hAnsi="Montserrat"/>
                <w:b/>
                <w:i w:val="0"/>
                <w:color w:val="0284C7"/>
                <w:sz w:val="26"/>
              </w:rPr>
              <w:t>0.91</w:t>
            </w:r>
          </w:p>
        </w:tc>
      </w:tr>
    </w:tbl>
    <w:p>
      <w:pPr>
        <w:keepNext/>
        <w:spacing w:before="360" w:after="160"/>
        <w:jc w:val="left"/>
      </w:pPr>
      <w:r>
        <w:rPr>
          <w:rFonts w:ascii="Montserrat" w:hAnsi="Montserrat"/>
          <w:b/>
          <w:i w:val="0"/>
          <w:color w:val="0284C7"/>
          <w:sz w:val="30"/>
        </w:rPr>
        <w:t>2.7 Estabilización</w:t>
      </w:r>
    </w:p>
    <w:p>
      <w:pPr>
        <w:keepNext/>
        <w:spacing w:before="280" w:after="120"/>
        <w:jc w:val="left"/>
      </w:pPr>
      <w:r>
        <w:rPr>
          <w:rFonts w:ascii="Montserrat" w:hAnsi="Montserrat"/>
          <w:b/>
          <w:i w:val="0"/>
          <w:color w:val="1E293B"/>
          <w:sz w:val="28"/>
        </w:rPr>
        <w:t>f) URLs y Formatos de Datos JSON (Contratos de la API REST)</w:t>
      </w:r>
    </w:p>
    <w:p>
      <w:pPr>
        <w:spacing w:before="160" w:after="40"/>
      </w:pPr>
      <w:r>
        <w:rPr>
          <w:rFonts w:ascii="Montserrat" w:hAnsi="Montserrat"/>
          <w:b/>
          <w:i w:val="0"/>
          <w:color w:val="0F172A"/>
          <w:sz w:val="26"/>
        </w:rPr>
        <w:t>1. Petición HTTP POST /api/predict (Payload JSON):</w:t>
      </w:r>
    </w:p>
    <w:p>
      <w:pPr>
        <w:spacing w:after="200"/>
        <w:ind w:left="288"/>
      </w:pPr>
      <w:r>
        <w:rPr>
          <w:rFonts w:ascii="Consolas" w:hAnsi="Consolas"/>
          <w:b w:val="0"/>
          <w:i w:val="0"/>
          <w:color w:val="1E293B"/>
          <w:sz w:val="22"/>
        </w:rPr>
        <w:t>{</w:t>
        <w:br/>
        <w:t xml:space="preserve">  "patient_id": "c39a82f1-4b21-4f9e-a812-78d10b91e550",</w:t>
        <w:br/>
        <w:t xml:space="preserve">  "heart_rate": 95,</w:t>
        <w:br/>
        <w:t xml:space="preserve">  "respiratory_rate": 22,</w:t>
        <w:br/>
        <w:t xml:space="preserve">  "spo2": 93.5,</w:t>
        <w:br/>
        <w:t xml:space="preserve">  "inhaler_uses_24h": 4,</w:t>
        <w:br/>
        <w:t xml:space="preserve">  "has_wheezing": true,</w:t>
        <w:br/>
        <w:t xml:space="preserve">  "has_dyspnea": true,</w:t>
        <w:br/>
        <w:t xml:space="preserve">  "temperature": 24.5,</w:t>
        <w:br/>
        <w:t xml:space="preserve">  "humidity": 78.0,</w:t>
        <w:br/>
        <w:t xml:space="preserve">  "aqi": 115</w:t>
        <w:br/>
        <w:t>}</w:t>
      </w:r>
    </w:p>
    <w:p>
      <w:pPr>
        <w:spacing w:after="40"/>
      </w:pPr>
      <w:r>
        <w:rPr>
          <w:rFonts w:ascii="Montserrat" w:hAnsi="Montserrat"/>
          <w:b/>
          <w:i w:val="0"/>
          <w:color w:val="0F172A"/>
          <w:sz w:val="26"/>
        </w:rPr>
        <w:t>2. Respuesta HTTP 200 OK (Payload JSON):</w:t>
      </w:r>
    </w:p>
    <w:p>
      <w:pPr>
        <w:spacing w:after="280"/>
        <w:ind w:left="288"/>
      </w:pPr>
      <w:r>
        <w:rPr>
          <w:rFonts w:ascii="Consolas" w:hAnsi="Consolas"/>
          <w:b w:val="0"/>
          <w:i w:val="0"/>
          <w:color w:val="1E293B"/>
          <w:sz w:val="22"/>
        </w:rPr>
        <w:t>{</w:t>
        <w:br/>
        <w:t xml:space="preserve">  "status": "success",</w:t>
        <w:br/>
        <w:t xml:space="preserve">  "data": {</w:t>
        <w:br/>
        <w:t xml:space="preserve">    "patient_id": "c39a82f1-4b21-4f9e-a812-78d10b91e550",</w:t>
        <w:br/>
        <w:t xml:space="preserve">    "risk_level": "HIGH",</w:t>
        <w:br/>
        <w:t xml:space="preserve">    "risk_score": 0.874,</w:t>
        <w:br/>
        <w:t xml:space="preserve">    "color_code": "#EF4444",</w:t>
        <w:br/>
        <w:t xml:space="preserve">    "recommendation": "Riesgo elevado de crisis asmática. Se recomienda iniciar protocolo de prevención y consultar a su médico asignado.",</w:t>
        <w:br/>
        <w:t xml:space="preserve">    "alert_dispatched": true,</w:t>
        <w:br/>
        <w:t xml:space="preserve">    "timestamp": "2026-08-02T00:23:08Z"</w:t>
        <w:br/>
        <w:t xml:space="preserve">  }</w:t>
        <w:br/>
        <w:t>}</w:t>
      </w:r>
    </w:p>
    <w:p>
      <w:r>
        <w:br w:type="page"/>
      </w:r>
    </w:p>
    <w:p>
      <w:pPr>
        <w:keepNext/>
        <w:spacing w:before="480" w:after="200"/>
        <w:jc w:val="left"/>
      </w:pPr>
      <w:r>
        <w:rPr>
          <w:rFonts w:ascii="Montserrat" w:hAnsi="Montserrat"/>
          <w:b/>
          <w:i w:val="0"/>
          <w:color w:val="0F172A"/>
          <w:sz w:val="36"/>
        </w:rPr>
        <w:t>REFERENCIAS BIBLIOGRÁFICAS</w:t>
      </w:r>
    </w:p>
    <w:p>
      <w:pPr>
        <w:spacing w:after="120"/>
        <w:ind w:left="288"/>
      </w:pPr>
      <w:r>
        <w:rPr>
          <w:rFonts w:ascii="Montserrat" w:hAnsi="Montserrat"/>
          <w:b w:val="0"/>
          <w:i w:val="0"/>
          <w:color w:val="334155"/>
          <w:sz w:val="26"/>
        </w:rPr>
        <w:t>1. Global Initiative for Asthma (GINA). (2025). Global Strategy for Asthma Management and Prevention. Disponible en: https://ginasthma.org</w:t>
      </w:r>
    </w:p>
    <w:p>
      <w:pPr>
        <w:spacing w:after="120"/>
        <w:ind w:left="288"/>
      </w:pPr>
      <w:r>
        <w:rPr>
          <w:rFonts w:ascii="Montserrat" w:hAnsi="Montserrat"/>
          <w:b w:val="0"/>
          <w:i w:val="0"/>
          <w:color w:val="334155"/>
          <w:sz w:val="26"/>
        </w:rPr>
        <w:t>2. World Health Organization (WHO). (2024). Asthma Key Facts. WHO Regional Guidelines.</w:t>
      </w:r>
    </w:p>
    <w:p>
      <w:pPr>
        <w:spacing w:after="120"/>
        <w:ind w:left="288"/>
      </w:pPr>
      <w:r>
        <w:rPr>
          <w:rFonts w:ascii="Montserrat" w:hAnsi="Montserrat"/>
          <w:b w:val="0"/>
          <w:i w:val="0"/>
          <w:color w:val="334155"/>
          <w:sz w:val="26"/>
        </w:rPr>
        <w:t>3. Pedregosa, F., et al. (2011). Scikit-learn: Machine Learning in Python. Journal of Machine Learning Research, 12, 2825-2830.</w:t>
      </w:r>
    </w:p>
    <w:p>
      <w:pPr>
        <w:spacing w:after="120"/>
        <w:ind w:left="288"/>
      </w:pPr>
      <w:r>
        <w:rPr>
          <w:rFonts w:ascii="Montserrat" w:hAnsi="Montserrat"/>
          <w:b w:val="0"/>
          <w:i w:val="0"/>
          <w:color w:val="334155"/>
          <w:sz w:val="26"/>
        </w:rPr>
        <w:t>4. Ramirez-González, A., &amp; Smith, J. (2023). IoT and Machine Learning for Preventive Respiratory Care: A Review. IEEE Journal of Biomedical and Health Informatics, 27(4), 1820-1831.</w:t>
      </w:r>
    </w:p>
    <w:p>
      <w:pPr>
        <w:spacing w:after="120"/>
        <w:ind w:left="288"/>
      </w:pPr>
      <w:r>
        <w:rPr>
          <w:rFonts w:ascii="Montserrat" w:hAnsi="Montserrat"/>
          <w:b w:val="0"/>
          <w:i w:val="0"/>
          <w:color w:val="334155"/>
          <w:sz w:val="26"/>
        </w:rPr>
        <w:t>5. FastAPI Documentation. (2026). Modern Python Web Framework. Disponible en: https://fastapi.tiangolo.com</w:t>
      </w:r>
    </w:p>
    <w:p>
      <w:r>
        <w:br w:type="page"/>
      </w:r>
    </w:p>
    <w:p>
      <w:pPr>
        <w:keepNext/>
        <w:spacing w:before="480" w:after="200"/>
        <w:jc w:val="left"/>
      </w:pPr>
      <w:r>
        <w:rPr>
          <w:rFonts w:ascii="Montserrat" w:hAnsi="Montserrat"/>
          <w:b/>
          <w:i w:val="0"/>
          <w:color w:val="0F172A"/>
          <w:sz w:val="36"/>
        </w:rPr>
        <w:t>ANEXO: EVIDENCIAS DE LABORATORIO (SECCIONES II Y III)</w:t>
      </w:r>
    </w:p>
    <w:p>
      <w:pPr>
        <w:spacing w:before="280" w:after="80"/>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security_architecture.png"/>
                    <pic:cNvPicPr/>
                  </pic:nvPicPr>
                  <pic:blipFill>
                    <a:blip r:embed="rId9"/>
                    <a:stretch>
                      <a:fillRect/>
                    </a:stretch>
                  </pic:blipFill>
                  <pic:spPr>
                    <a:xfrm>
                      <a:off x="0" y="0"/>
                      <a:ext cx="5303520" cy="5303520"/>
                    </a:xfrm>
                    <a:prstGeom prst="rect"/>
                  </pic:spPr>
                </pic:pic>
              </a:graphicData>
            </a:graphic>
          </wp:inline>
        </w:drawing>
      </w:r>
    </w:p>
    <w:p>
      <w:pPr>
        <w:spacing w:after="360"/>
        <w:jc w:val="center"/>
      </w:pPr>
      <w:r>
        <w:rPr>
          <w:rFonts w:ascii="Montserrat" w:hAnsi="Montserrat"/>
          <w:b w:val="0"/>
          <w:i/>
          <w:color w:val="64748B"/>
          <w:sz w:val="24"/>
        </w:rPr>
        <w:t>Figura 1. Arquitectura de Seguridad y Comunicación Cliente-Servidor</w:t>
      </w:r>
    </w:p>
    <w:p>
      <w:pPr>
        <w:spacing w:before="280" w:after="80"/>
        <w:jc w:val="center"/>
      </w:pPr>
      <w:r>
        <w:drawing>
          <wp:inline xmlns:a="http://schemas.openxmlformats.org/drawingml/2006/main" xmlns:pic="http://schemas.openxmlformats.org/drawingml/2006/picture">
            <wp:extent cx="5303520" cy="2519172"/>
            <wp:docPr id="2" name="Picture 2"/>
            <wp:cNvGraphicFramePr>
              <a:graphicFrameLocks noChangeAspect="1"/>
            </wp:cNvGraphicFramePr>
            <a:graphic>
              <a:graphicData uri="http://schemas.openxmlformats.org/drawingml/2006/picture">
                <pic:pic>
                  <pic:nvPicPr>
                    <pic:cNvPr id="0" name="evidence_dashboard.png"/>
                    <pic:cNvPicPr/>
                  </pic:nvPicPr>
                  <pic:blipFill>
                    <a:blip r:embed="rId10"/>
                    <a:stretch>
                      <a:fillRect/>
                    </a:stretch>
                  </pic:blipFill>
                  <pic:spPr>
                    <a:xfrm>
                      <a:off x="0" y="0"/>
                      <a:ext cx="5303520" cy="2519172"/>
                    </a:xfrm>
                    <a:prstGeom prst="rect"/>
                  </pic:spPr>
                </pic:pic>
              </a:graphicData>
            </a:graphic>
          </wp:inline>
        </w:drawing>
      </w:r>
    </w:p>
    <w:p>
      <w:pPr>
        <w:spacing w:after="360"/>
        <w:jc w:val="center"/>
      </w:pPr>
      <w:r>
        <w:rPr>
          <w:rFonts w:ascii="Montserrat" w:hAnsi="Montserrat"/>
          <w:b w:val="0"/>
          <w:i/>
          <w:color w:val="64748B"/>
          <w:sz w:val="24"/>
        </w:rPr>
        <w:t>Figura 2. Dashboard Clínico Web con Semaforización en Tiempo Real</w:t>
      </w:r>
    </w:p>
    <w:p>
      <w:pPr>
        <w:spacing w:before="280" w:after="80"/>
        <w:jc w:val="center"/>
      </w:pPr>
      <w:r>
        <w:drawing>
          <wp:inline xmlns:a="http://schemas.openxmlformats.org/drawingml/2006/main" xmlns:pic="http://schemas.openxmlformats.org/drawingml/2006/picture">
            <wp:extent cx="5303520" cy="2517100"/>
            <wp:docPr id="3" name="Picture 3"/>
            <wp:cNvGraphicFramePr>
              <a:graphicFrameLocks noChangeAspect="1"/>
            </wp:cNvGraphicFramePr>
            <a:graphic>
              <a:graphicData uri="http://schemas.openxmlformats.org/drawingml/2006/picture">
                <pic:pic>
                  <pic:nvPicPr>
                    <pic:cNvPr id="0" name="evidence_patient_detail_red.png"/>
                    <pic:cNvPicPr/>
                  </pic:nvPicPr>
                  <pic:blipFill>
                    <a:blip r:embed="rId11"/>
                    <a:stretch>
                      <a:fillRect/>
                    </a:stretch>
                  </pic:blipFill>
                  <pic:spPr>
                    <a:xfrm>
                      <a:off x="0" y="0"/>
                      <a:ext cx="5303520" cy="2517100"/>
                    </a:xfrm>
                    <a:prstGeom prst="rect"/>
                  </pic:spPr>
                </pic:pic>
              </a:graphicData>
            </a:graphic>
          </wp:inline>
        </w:drawing>
      </w:r>
    </w:p>
    <w:p>
      <w:pPr>
        <w:spacing w:after="360"/>
        <w:jc w:val="center"/>
      </w:pPr>
      <w:r>
        <w:rPr>
          <w:rFonts w:ascii="Montserrat" w:hAnsi="Montserrat"/>
          <w:b w:val="0"/>
          <w:i/>
          <w:color w:val="64748B"/>
          <w:sz w:val="24"/>
        </w:rPr>
        <w:t>Figura 3. Ficha de Expediente de Paciente con Alerta Roja (High Risk)</w:t>
      </w:r>
    </w:p>
    <w:p>
      <w:pPr>
        <w:spacing w:before="280" w:after="80"/>
        <w:jc w:val="center"/>
      </w:pPr>
      <w:r>
        <w:drawing>
          <wp:inline xmlns:a="http://schemas.openxmlformats.org/drawingml/2006/main" xmlns:pic="http://schemas.openxmlformats.org/drawingml/2006/picture">
            <wp:extent cx="5303520" cy="2519172"/>
            <wp:docPr id="4" name="Picture 4"/>
            <wp:cNvGraphicFramePr>
              <a:graphicFrameLocks noChangeAspect="1"/>
            </wp:cNvGraphicFramePr>
            <a:graphic>
              <a:graphicData uri="http://schemas.openxmlformats.org/drawingml/2006/picture">
                <pic:pic>
                  <pic:nvPicPr>
                    <pic:cNvPr id="0" name="evidence_intervention_form.png"/>
                    <pic:cNvPicPr/>
                  </pic:nvPicPr>
                  <pic:blipFill>
                    <a:blip r:embed="rId12"/>
                    <a:stretch>
                      <a:fillRect/>
                    </a:stretch>
                  </pic:blipFill>
                  <pic:spPr>
                    <a:xfrm>
                      <a:off x="0" y="0"/>
                      <a:ext cx="5303520" cy="2519172"/>
                    </a:xfrm>
                    <a:prstGeom prst="rect"/>
                  </pic:spPr>
                </pic:pic>
              </a:graphicData>
            </a:graphic>
          </wp:inline>
        </w:drawing>
      </w:r>
    </w:p>
    <w:p>
      <w:pPr>
        <w:spacing w:after="360"/>
        <w:jc w:val="center"/>
      </w:pPr>
      <w:r>
        <w:rPr>
          <w:rFonts w:ascii="Montserrat" w:hAnsi="Montserrat"/>
          <w:b w:val="0"/>
          <w:i/>
          <w:color w:val="64748B"/>
          <w:sz w:val="24"/>
        </w:rPr>
        <w:t>Figura 4. Formulario de Registro de Intervención Médica Preventiva</w:t>
      </w:r>
    </w:p>
    <w:p>
      <w:pPr>
        <w:spacing w:before="280" w:after="80"/>
        <w:jc w:val="center"/>
      </w:pPr>
      <w:r>
        <w:drawing>
          <wp:inline xmlns:a="http://schemas.openxmlformats.org/drawingml/2006/main" xmlns:pic="http://schemas.openxmlformats.org/drawingml/2006/picture">
            <wp:extent cx="5303520" cy="2519172"/>
            <wp:docPr id="5" name="Picture 5"/>
            <wp:cNvGraphicFramePr>
              <a:graphicFrameLocks noChangeAspect="1"/>
            </wp:cNvGraphicFramePr>
            <a:graphic>
              <a:graphicData uri="http://schemas.openxmlformats.org/drawingml/2006/picture">
                <pic:pic>
                  <pic:nvPicPr>
                    <pic:cNvPr id="0" name="evidence_intervention_success.png"/>
                    <pic:cNvPicPr/>
                  </pic:nvPicPr>
                  <pic:blipFill>
                    <a:blip r:embed="rId13"/>
                    <a:stretch>
                      <a:fillRect/>
                    </a:stretch>
                  </pic:blipFill>
                  <pic:spPr>
                    <a:xfrm>
                      <a:off x="0" y="0"/>
                      <a:ext cx="5303520" cy="2519172"/>
                    </a:xfrm>
                    <a:prstGeom prst="rect"/>
                  </pic:spPr>
                </pic:pic>
              </a:graphicData>
            </a:graphic>
          </wp:inline>
        </w:drawing>
      </w:r>
    </w:p>
    <w:p>
      <w:pPr>
        <w:spacing w:after="360"/>
        <w:jc w:val="center"/>
      </w:pPr>
      <w:r>
        <w:rPr>
          <w:rFonts w:ascii="Montserrat" w:hAnsi="Montserrat"/>
          <w:b w:val="0"/>
          <w:i/>
          <w:color w:val="64748B"/>
          <w:sz w:val="24"/>
        </w:rPr>
        <w:t>Figura 5. Confirmación de Intervención Clí́nica Almacenada</w:t>
      </w:r>
    </w:p>
    <w:p>
      <w:pPr>
        <w:spacing w:before="280" w:after="80"/>
        <w:jc w:val="center"/>
      </w:pPr>
      <w:r>
        <w:drawing>
          <wp:inline xmlns:a="http://schemas.openxmlformats.org/drawingml/2006/main" xmlns:pic="http://schemas.openxmlformats.org/drawingml/2006/picture">
            <wp:extent cx="5303520" cy="5303520"/>
            <wp:docPr id="6" name="Picture 6"/>
            <wp:cNvGraphicFramePr>
              <a:graphicFrameLocks noChangeAspect="1"/>
            </wp:cNvGraphicFramePr>
            <a:graphic>
              <a:graphicData uri="http://schemas.openxmlformats.org/drawingml/2006/picture">
                <pic:pic>
                  <pic:nvPicPr>
                    <pic:cNvPr id="0" name="evidence_pdf_report.png"/>
                    <pic:cNvPicPr/>
                  </pic:nvPicPr>
                  <pic:blipFill>
                    <a:blip r:embed="rId14"/>
                    <a:stretch>
                      <a:fillRect/>
                    </a:stretch>
                  </pic:blipFill>
                  <pic:spPr>
                    <a:xfrm>
                      <a:off x="0" y="0"/>
                      <a:ext cx="5303520" cy="5303520"/>
                    </a:xfrm>
                    <a:prstGeom prst="rect"/>
                  </pic:spPr>
                </pic:pic>
              </a:graphicData>
            </a:graphic>
          </wp:inline>
        </w:drawing>
      </w:r>
    </w:p>
    <w:p>
      <w:pPr>
        <w:spacing w:after="360"/>
        <w:jc w:val="center"/>
      </w:pPr>
      <w:r>
        <w:rPr>
          <w:rFonts w:ascii="Montserrat" w:hAnsi="Montserrat"/>
          <w:b w:val="0"/>
          <w:i/>
          <w:color w:val="64748B"/>
          <w:sz w:val="24"/>
        </w:rPr>
        <w:t>Figura 6. Generación del Expediente Clí́nico Consolidado en Formato PDF</w:t>
      </w:r>
    </w:p>
    <w:p>
      <w:pPr>
        <w:spacing w:before="280" w:after="80"/>
        <w:jc w:val="center"/>
      </w:pPr>
      <w:r>
        <w:drawing>
          <wp:inline xmlns:a="http://schemas.openxmlformats.org/drawingml/2006/main" xmlns:pic="http://schemas.openxmlformats.org/drawingml/2006/picture">
            <wp:extent cx="5303520" cy="5303520"/>
            <wp:docPr id="7" name="Picture 7"/>
            <wp:cNvGraphicFramePr>
              <a:graphicFrameLocks noChangeAspect="1"/>
            </wp:cNvGraphicFramePr>
            <a:graphic>
              <a:graphicData uri="http://schemas.openxmlformats.org/drawingml/2006/picture">
                <pic:pic>
                  <pic:nvPicPr>
                    <pic:cNvPr id="0" name="postman_api_key_auth.png"/>
                    <pic:cNvPicPr/>
                  </pic:nvPicPr>
                  <pic:blipFill>
                    <a:blip r:embed="rId15"/>
                    <a:stretch>
                      <a:fillRect/>
                    </a:stretch>
                  </pic:blipFill>
                  <pic:spPr>
                    <a:xfrm>
                      <a:off x="0" y="0"/>
                      <a:ext cx="5303520" cy="5303520"/>
                    </a:xfrm>
                    <a:prstGeom prst="rect"/>
                  </pic:spPr>
                </pic:pic>
              </a:graphicData>
            </a:graphic>
          </wp:inline>
        </w:drawing>
      </w:r>
    </w:p>
    <w:p>
      <w:pPr>
        <w:spacing w:after="360"/>
        <w:jc w:val="center"/>
      </w:pPr>
      <w:r>
        <w:rPr>
          <w:rFonts w:ascii="Montserrat" w:hAnsi="Montserrat"/>
          <w:b w:val="0"/>
          <w:i/>
          <w:color w:val="64748B"/>
          <w:sz w:val="24"/>
        </w:rPr>
        <w:t>Figura 7. Validación de Inferencia de la API REST mediante Postman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