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ASMASYNC</w:t>
      </w:r>
    </w:p>
    <w:p>
      <w:pPr>
        <w:spacing w:after="100" w:before="200"/>
        <w:jc w:val="center"/>
      </w:pPr>
      <w:r>
        <w:rPr>
          <w:b/>
          <w:bCs/>
          <w:color w:val="2E75B6"/>
          <w:sz w:val="34"/>
          <w:szCs w:val="34"/>
        </w:rPr>
        <w:t xml:space="preserve">Manual Técnico del Sistema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Aplicación Móvil · Dashboard Clínico · Backend API · Modelo de Inteligencia Artificial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Versión del documento: 2.0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Fecha: Julio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Clasificación: Uso interno del equipo de desarrollo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Introducción y objetivo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presente manual técnico tiene como objetivo proporcionar una guía detallada sobre la arquitectura, configuración, dependencias, seguridad y despliegue del sistema AsmaSync. Está dirigido a desarrolladores, ingenieros de software y personal de soporte técnico que se integren al proyecto, con el fin de facilitar la comprensión del código, el mantenimiento, la escalabilidad y la continuidad del sistema ante rotación de personal técnico.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proyecto se compone de tres frentes principales: una aplicación móvil utilizada por pacientes y familiares (guardianes), un dashboard clínico web utilizado por doctores, y un backend centralizado que concentra la lógica de negocio, la persistencia de datos y el modelo de inteligencia artificial encargado de predecir crisis asmáticas.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1.1 Alcance del documento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Describir la arquitectura general y cómo se comunican sus componentes.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Detallar el stack tecnológico, dependencias y estructura del código.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Documentar el modelo de inteligencia artificial: entrenamiento, métricas y consumo.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Especificar la base de datos, sus tablas y relaciones.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Explicar los endpoints principales de la API con ejemplos reales.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Cubrir seguridad, variables de entorno, ejecución local y despliegue en producción.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Señalar el estado actual de pruebas automatizadas, CI/CD y migraciones de base de datos, junto con recomendaciones de mejora.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1.2 Audiencia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Este documento está dirigido a personal técnico: desarrolladores backend y frontend, administradores de infraestructura, y cualquier persona responsable de dar mantenimiento o escalar el sistema. No sustituye al Manual de Usuario, dirigido a pacientes, familiares y doctores.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Arquitectura general del sistema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AsmaSync utiliza una arquitectura cliente-servidor distribuida, separando claramente la capa de presentación de la capa de lógica de negocio y datos.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2.1 Componentes principales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Aplicación móvil (Flutter): </w:t>
      </w:r>
      <w:r>
        <w:rPr>
          <w:sz w:val="22"/>
          <w:szCs w:val="22"/>
        </w:rPr>
        <w:t xml:space="preserve">Utilizada por pacientes para el monitoreo de su condición y por familiares/guardianes para recibir alertas de riesgo en tiempo real.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Dashboard clínico (Angular): </w:t>
      </w:r>
      <w:r>
        <w:rPr>
          <w:sz w:val="22"/>
          <w:szCs w:val="22"/>
        </w:rPr>
        <w:t xml:space="preserve">Interfaz web de uso exclusivo para doctores, orientada a la visualización y monitoreo de los pacientes que tienen asignados.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Backend / API REST (FastAPI): </w:t>
      </w:r>
      <w:r>
        <w:rPr>
          <w:sz w:val="22"/>
          <w:szCs w:val="22"/>
        </w:rPr>
        <w:t xml:space="preserve">Centraliza el procesamiento de datos, la validación de tokens de sesión, la ejecución del modelo de inteligencia artificial y la comunicación con la base de datos.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Base de datos y BaaS (Supabase): </w:t>
      </w:r>
      <w:r>
        <w:rPr>
          <w:sz w:val="22"/>
          <w:szCs w:val="22"/>
        </w:rPr>
        <w:t xml:space="preserve">Provee la base de datos relacional PostgreSQL y el servicio de autenticación (Auth) usado por toda la plataforma.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Notificaciones push (Firebase Cloud Messaging): </w:t>
      </w:r>
      <w:r>
        <w:rPr>
          <w:sz w:val="22"/>
          <w:szCs w:val="22"/>
        </w:rPr>
        <w:t xml:space="preserve">Encargado de enviar alertas a pacientes y familiares cuando el sistema detecta un nivel de riesgo alto (rojo).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2.2 Flujo general de comunicación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 App Móvil y el Dashboard consumen la API REST del backend mediante peticiones HTTPS autenticadas con JWT de Supabase.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backend valida el token contra Supabase Auth antes de procesar cualquier solicitud.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backend consulta y escribe en la base de datos PostgreSQL (Supabase) para persistir usuarios, mediciones y predicciones.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Cuando una predicción resulta en riesgo alto, el backend invoca Firebase Cloud Messaging para notificar al paciente y a su(s) familiar(es) vinculados.</w:t>
      </w:r>
    </w:p>
    <w:p>
      <w:pPr>
        <w:spacing w:after="80"/>
      </w:pPr>
    </w:p>
    <w:tbl>
      <w:tblPr>
        <w:tblW w:type="pct" w:w="100%"/>
        <w:tblBorders>
          <w:top w:val="single" w:color="E8B93A" w:sz="6"/>
          <w:left w:val="single" w:color="E8B93A" w:sz="6"/>
          <w:bottom w:val="single" w:color="E8B93A" w:sz="6"/>
          <w:right w:val="single" w:color="E8B93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📌 NOTA — DIAGRAMA PENDIENTE: </w:t>
            </w:r>
            <w:r>
              <w:rPr>
                <w:color w:val="7F6000"/>
                <w:sz w:val="21"/>
                <w:szCs w:val="21"/>
              </w:rPr>
              <w:t xml:space="preserve">Anexar aquí el diagrama de arquitectura general (componentes: App Móvil, Dashboard, Backend, Supabase, FCM, y las conexiones entre ellos).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Matriz de roles y permisos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sistema implementa control de acceso basado en roles (RBAC), gestionado a nivel de base de datos y validado en el backend a través del JWT emitido por Supabase Auth.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 principal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acceso y permisos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exclusivo a sus propios datos biométricos, perfil clínico y predicciones. Puede vincularse a un doctor mediante un código de vinculación.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Familiar (Guardián)</w:t>
            </w:r>
          </w:p>
        </w:tc>
        <w:tc>
          <w:tcPr>
            <w:tcW w:type="dxa" w:w="2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de solo lectura al estado de riesgo del paciente vinculado. Recibe notificaciones push en caso de crisis (riesgo rojo).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Dashboard Web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de visualización y monitoreo únicamente a los pacientes que le han sido asignados explícitamente (tabla doctor_patients).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La verificación de rol ocurre en cada endpoint sensible del backend: la API confirma, mediante el JWT y la tabla users, que el usuario autenticado tiene el rol requerido antes de exponer o modificar información.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Stack tecnológico y dependencias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4.1 Backend (Python / FastAPI)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Lenguaje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3.10+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Framework web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0.127.1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Servidor ASGI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Uvicorn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0.40.0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SQLAlchemy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2.0.45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Driver PostgreSQL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psycopg2-binary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SDK Supabase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supabase-py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SDK Firebase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&gt;=1.3.2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Procesamiento de datos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pandas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&gt;=2.1.0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Cálculo numérico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numpy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&gt;=1.26.0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Autenticación / tokens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PyJWT, cryptography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Documentación automática de la API</w:t>
            </w:r>
          </w:p>
          <w:p>
            <w:r>
              <w:rPr>
                <w:color w:val="333333"/>
                <w:sz w:val="21"/>
                <w:szCs w:val="21"/>
              </w:rPr>
              <w:t xml:space="preserve">FastAPI genera documentación interactiva sin configuración adicional. En entorno de desarrollo está disponible en /docs (Swagger UI) y /redoc (ReDoc), permitiendo probar cada endpoint directamente desde el navegador.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4.2 Frontend — Aplicación móvil (Flutter)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/ Paquete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 (SDK)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^3.10.1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Lenguaje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Dart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Gestor de estado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^3.0.3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Enrutamiento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go_router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^14.0.0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Integración BaaS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supabase_flutter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Notificaciones push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firebase_core, firebase_messaging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Autenticación social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google_sign_in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Almacenamiento seguro local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flutter_secure_storage, shared_preferences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fl_chart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UI / animaciones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flutter_svg, animate_do, loading_animation_widget, toastification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Sensores y salud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 (HealthKit / Google Fit)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Bluetooth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flutter_blue_plus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Geolocalización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geolocator, geocoding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4.3 Dashboard clínico (Angular)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dashboard clínico, de uso exclusivo para doctores, está desarrollado en Angular y consume la misma API REST del backend. [COMPLETAR: especificar versión de Angular, librerías de UI utilizadas (ej. Angular Material, PrimeNG), gestor de estado si aplica, y librerías de gráficos usadas para el panel clínico].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4.4 Base de datos y BaaS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Proveedor: </w:t>
      </w:r>
      <w:r>
        <w:rPr>
          <w:sz w:val="22"/>
          <w:szCs w:val="22"/>
        </w:rPr>
        <w:t xml:space="preserve">Supabase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Base de datos: </w:t>
      </w:r>
      <w:r>
        <w:rPr>
          <w:sz w:val="22"/>
          <w:szCs w:val="22"/>
        </w:rPr>
        <w:t xml:space="preserve">PostgreSQL, gestionada como servicio (BaaS)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Módulo Auth: </w:t>
      </w:r>
      <w:r>
        <w:rPr>
          <w:sz w:val="22"/>
          <w:szCs w:val="22"/>
        </w:rPr>
        <w:t xml:space="preserve">Gestión de usuarios, inicio de sesión y emisión de JWT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Módulo Database: </w:t>
      </w:r>
      <w:r>
        <w:rPr>
          <w:sz w:val="22"/>
          <w:szCs w:val="22"/>
        </w:rPr>
        <w:t xml:space="preserve">Almacenamiento relacional de toda la información clínica y operativa del sistema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4.5 Servicios de inteligencia artificial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Ver sección 5 para el detalle completo del modelo de IA.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4.6 Servicios externos e integraciones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Firebase Cloud Messaging (FCM): </w:t>
      </w:r>
      <w:r>
        <w:rPr>
          <w:sz w:val="22"/>
          <w:szCs w:val="22"/>
        </w:rPr>
        <w:t xml:space="preserve">Utilizado para el envío de notificaciones push a pacientes y familiares cuando se detecta un nivel de riesgo alto (rojo).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Render: </w:t>
      </w:r>
      <w:r>
        <w:rPr>
          <w:sz w:val="22"/>
          <w:szCs w:val="22"/>
        </w:rPr>
        <w:t xml:space="preserve">Plataforma de hosting del backend (ver sección 12, Despliegue en producción).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Detalles del modelo de inteligencia artificial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backend incluye un servicio de Machine Learning que se ejecuta en memoria dentro del proceso de FastAPI y es consumido internamente por el endpoint POST /api/predict.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5.1 Especificación del modelo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Algoritmo: </w:t>
      </w:r>
      <w:r>
        <w:rPr>
          <w:sz w:val="22"/>
          <w:szCs w:val="22"/>
        </w:rPr>
        <w:t xml:space="preserve">Random Forest Classifier (200 estimadores)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Librería: </w:t>
      </w:r>
      <w:r>
        <w:rPr>
          <w:sz w:val="22"/>
          <w:szCs w:val="22"/>
        </w:rPr>
        <w:t xml:space="preserve">scikit-learn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Dataset de entrenamiento: </w:t>
      </w:r>
      <w:r>
        <w:rPr>
          <w:sz w:val="22"/>
          <w:szCs w:val="22"/>
        </w:rPr>
        <w:t xml:space="preserve">dataset_hibrido_8020_v5.csv — 10,000 registros tabulares que combinan señales fisiológicas y ambientales, simulados en proporción 80/20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Estrategia de validación: </w:t>
      </w:r>
      <w:r>
        <w:rPr>
          <w:sz w:val="22"/>
          <w:szCs w:val="22"/>
        </w:rPr>
        <w:t xml:space="preserve">División del dataset en 75% entrenamiento / 25% prueba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5.2 Métricas de desempeño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Sensibilidad (Recall)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94.25%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Prioridad médica: minimizar crisis reales no detectadas (falsos negativos).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Exactitud (Accuracy)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97.48%</w:t>
            </w:r>
          </w:p>
        </w:tc>
        <w:tc>
          <w:tcPr>
            <w:tcW w:type="dxa" w:w="47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Porcentaje global de predicciones correctas.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ROC-AUC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0.9936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Capacidad del modelo para discriminar correctamente entre clases de riesgo.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5.3 Variables de entrada (features)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Saturación de oxígeno en sangre. Variable más influyente del modelo (~47% de importancia).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bpm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Frecuencia cardiaca (latidos por minuto).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pasos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 de actividad física reciente.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pef_porcentaje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Porcentaje de flujo espiratorio pico respecto al mejor valor personal.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horas_sueno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 de sueño reportadas o registradas.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aqi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Índice de calidad del aire en la zona del paciente.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humedad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Humedad relativa del ambiente.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temperatura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Temperatura ambiente.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5.4 Implementación y ciclo de vida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modelo pre-entrenado se serializa con pickle y se almacena en el archivo models/random_forest_asma.pkl.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carga una sola vez en memoria al iniciar el proceso de Uvicorn, evitando recargarlo en cada petición.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consume exclusivamente a través del endpoint interno POST /api/predict (ver sección 7.2).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Reentrenamiento: actualmente no existe un pipeline automatizado de reentrenamiento. Para actualizar el modelo es necesario ejecutar un script independiente de entrenamiento y reemplazar manualmente el archivo .pkl en el directorio models/.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Se recomienda versionar los archivos .pkl (por ejemplo random_forest_asma_v2.pkl) y registrar el campo model_version — ya presente en la tabla predictions — cada vez que se despliegue una nueva versión del modelo, para poder auditar qué versión generó cada predicción histórica.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Base de datos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sistema utiliza PostgreSQL gestionado como servicio por Supabase. Supabase realiza backups automáticos (copias diarias y Point-in-Time Recovery), por lo que actualmente no existe un script de respaldo manual adicional a nivel de aplicación.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6.1 Diccionario de datos — tablas principales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users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Gestión de perfiles base y autenticación.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interno del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firebase_uid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del dispositivo/registro en Firebase, usado para notificaciones.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Correo electrónico del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Nombre completo.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 del usuario: patient, guardian o doctor.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fcm_token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Token de Firebase Cloud Messaging para notificaciones push.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linking_code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Código para vincular pacientes con familiares.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doctor_code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Código para vincular pacientes con un doctor.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user_profiles / clinical_profiles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Datos médicos y clínicos del paciente.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Referencia al usuario (FK a users.id).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height_cm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Estatura del paciente en centímetros.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weight_kg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Peso del paciente en kilogramos.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asthma_type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Tipo de asma diagnosticado.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personal_best_pef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Mejor valor histórico de flujo espiratorio pico del paciente.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known_allergies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Alergias conocidas registradas.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predictions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Historial de inferencias generadas por el modelo de IA.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de la predicción.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 asociado a la predicción (FK a users.id).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risk_level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 de riesgo resultante: green, yellow o red.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probability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Probabilidad de crisis calculada por el modelo.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input_data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Copia de las variables de entrada usadas en la predicción.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Versión del modelo que generó la predicción.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predicted_at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Fecha y hora de la predicción.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vital_signs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Bitácora de signos vitales registrados por el paciente o sus dispositivos.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 asociado (FK a users.id).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Saturación de oxígeno registrada.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heart_rate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Frecuencia cardiaca registrada.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sleep_hours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 de sueño registradas.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measured_at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Fecha y hora de la medición.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 Otras tablas del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doctor_patients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Relación muchos a muchos entre doctores y pacientes asignados.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action_plans / action_steps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Planes de emergencia personalizados por paciente.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Dispositivos IoT vinculados (smartwatch, espirómetro, etc.).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spirometer_readings / manual_entries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Lecturas de espirometría y registros manuales de síntomas.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Historial de notificaciones enviadas a pacientes y familiares.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emergency_contacts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Contactos a notificar en caso de crisis.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8B93A" w:sz="6"/>
          <w:left w:val="single" w:color="E8B93A" w:sz="6"/>
          <w:bottom w:val="single" w:color="E8B93A" w:sz="6"/>
          <w:right w:val="single" w:color="E8B93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📌 NOTA — DIAGRAMA PENDIENTE: </w:t>
            </w:r>
            <w:r>
              <w:rPr>
                <w:color w:val="7F6000"/>
                <w:sz w:val="21"/>
                <w:szCs w:val="21"/>
              </w:rPr>
              <w:t xml:space="preserve">Anexar aquí el diagrama entidad-relación (ERD) completo de la base de datos, mostrando llaves primarias, foráneas y cardinalidades entre todas las tablas.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Endpoints principales de la API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continuación se documentan ejemplos de petición y respuesta para los endpoints más críticos del sistema. El resto de las rutas (por ejemplo /api/measurements, /api/devices, /api/dashboard, /api/patients, /api/reports) puede consultarse de forma interactiva en el Swagger local (/docs) o en ReDoc (/redoc).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7.1 Registro de usuario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Endpoint: </w:t>
      </w:r>
      <w:r>
        <w:rPr>
          <w:sz w:val="22"/>
          <w:szCs w:val="22"/>
        </w:rPr>
        <w:t xml:space="preserve">POST /api/auth/register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Registra un nuevo perfil de usuario o fusiona la cuenta si el correo ya existe en el sistema. Requiere el JWT de Supabase en la cabecera de autorización.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Headers: </w:t>
      </w:r>
      <w:r>
        <w:rPr>
          <w:sz w:val="22"/>
          <w:szCs w:val="22"/>
        </w:rPr>
        <w:t xml:space="preserve">Authorization: Bearer &lt;SUPABASE_JWT&gt;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"full_name": "Juan Perez",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"role": "patient"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Respuesta (200 OK):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"message": "Usuario registrado exitosamente",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"user":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"id": 12,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"supabase_uid": "uuid-de-supabase",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"email": "juan@correo.com",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"full_name": "Juan Perez",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"role": "patient",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"is_active":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"created_at": "2026-07-03T10:00:00Z"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7.2 Predicción de crisis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Endpoint: </w:t>
      </w:r>
      <w:r>
        <w:rPr>
          <w:sz w:val="22"/>
          <w:szCs w:val="22"/>
        </w:rPr>
        <w:t xml:space="preserve">POST /api/predict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Recibe variables biométricas y ambientales en tiempo real, ejecuta el modelo Random Forest, guarda el registro en la base de datos y dispara una notificación push si el riesgo resultante es alto (rojo).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Headers: </w:t>
      </w:r>
      <w:r>
        <w:rPr>
          <w:sz w:val="22"/>
          <w:szCs w:val="22"/>
        </w:rPr>
        <w:t xml:space="preserve">Authorization: Bearer &lt;SUPABASE_JWT&gt;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"spo2": 95.0,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"bpm": 88.0,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"pasos": 5000.0,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"horas_sueno": 7.5,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"pef_porcentaje": 80.0,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"aqi": 45.0,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"humedad": 60.0,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"temperatura": 24.5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Respuesta (200 OK):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"crisis":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"probability": 0.15,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"risk_level": "green"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7.3 Otras rutas disponibles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Métricas y mediciones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/api/measurements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Registro de signos vitales y flujometría del paciente.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Dispositivos</w:t>
            </w:r>
          </w:p>
        </w:tc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/api/devices</w:t>
            </w:r>
          </w:p>
        </w:tc>
        <w:tc>
          <w:tcPr>
            <w:tcW w:type="dxa" w:w="4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Gestión de dispositivos vinculados al paciente (smartwatch, espirómetro, etc.).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Panel clínico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 de indicadores generales para el personal médico.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Pacientes</w:t>
            </w:r>
          </w:p>
        </w:tc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/api/patients</w:t>
            </w:r>
          </w:p>
        </w:tc>
        <w:tc>
          <w:tcPr>
            <w:tcW w:type="dxa" w:w="4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Gestión y consulta de pacientes asignados a un doctor.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/api/reports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Generación de reportes clínicos e históricos.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Seguridad y políticas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8.1 Autenticación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FastAPI no gestiona contraseñas ni realiza hashing local de credenciales. La creación de cuentas, el inicio de sesión (correo/contraseña y Google) y la firma de tokens JWT se delegan por completo al servicio Supabase Auth. El backend únicamente verifica la validez y firma criptográfica del JWT en cada petición protegida.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8.2 CORS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backend está configurado actualmente con CORSMiddleware y allow_origins=["*"] (permite cualquier origen). Esta configuración es aceptable en desarrollo, pero para producción se recomienda restringir los orígenes permitidos exclusivamente al dominio del Dashboard clínico y a los orígenes necesarios de la app móvil.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8.3 Cifrado en tránsito (HTTPS)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La encriptación en tránsito se gestiona automáticamente por el proveedor de hosting (Render), que expone el backend mediante HTTPS por defecto.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8.4 Límite de peticiones (Rate limiting)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Actualmente no existe un control de límite de peticiones implementado a nivel de código en FastAPI. La mitigación de ráfagas de tráfico o intentos de saturación se delega a la infraestructura del proveedor (Render).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Dado que el sistema maneja datos de salud, se recomienda evaluar a futuro la incorporación de rate limiting a nivel de aplicación (por ejemplo con slowapi) y restringir el CORS a dominios específicos antes de un lanzamiento a producción a mayor escala.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Variables de entorno y configuración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Por seguridad, este manual documenta únicamente el nombre y propósito de cada variable de entorno. Los valores reales (llaves, contraseñas, credenciales) nunca deben incluirse en este documento ni subirse a los repositorios de código; deben gestionarse exclusivamente en un archivo .env local (excluido del control de versiones mediante .gitignore) y en el panel de variables de entorno del proveedor de hosting.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9.1 Backend (asthma-api)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00"/>
        <w:gridCol w:w="1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Cadena de conexión a la base de datos PostgreSQL en Supabase.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base del proyecto de Supabase.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pública (anónima) de Supabase.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privada de rol de servicio. Uso exclusivo del backend; nunca debe exponerse al cliente.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FIREBASE_CREDENTIALS_JSON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Credenciales de la cuenta de servicio de Firebase, usadas para el envío de notificaciones push.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9.2 Aplicación móvil (asthmaapp)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00"/>
        <w:gridCol w:w="1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API_BASE_URL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donde está desplegado el backend (URL pública de Render).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base del proyecto de Supabase.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pública (anónima) de Supabase para el cliente móvil.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9.3 Ejemplo de estructura (.env.example)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Formato de referencia para crear el archivo .env local, sin valores reales: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DATABASE_URL=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SUPABASE_ANON_KEY=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SUPABASE_SERVICE_ROLE_KEY=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FIREBASE_CREDENTIALS_JSON=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App móvil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API_BASE_URL=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SUPABASE_ANON_KEY=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Guía de ejecución local (entorno de desarrollo)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Pasos para levantar el backend en una máquina de desarrollo y acceder a la documentación interactiva de la API.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1 — Clonar y acceder al repositorio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cd asthma-api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2 — Crear y activar entorno virtual (Windows)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python -m venv .venv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.\.venv\Scripts\Activate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3 — Instalar dependencias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4 — Configurar variables de entorno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Crear un archivo .env en la raíz del proyecto con base en la plantilla de la sección 9.3, con los valores reales del entorno de desarrollo.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5 — Ejecutar el servidor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uvicorn app.main:app --reload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6 — Acceder a la documentación interactiva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Swagger UI: </w:t>
      </w:r>
      <w:r>
        <w:rPr>
          <w:sz w:val="22"/>
          <w:szCs w:val="22"/>
        </w:rPr>
        <w:t xml:space="preserve">http://localhost:8000/docs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ReDoc: </w:t>
      </w:r>
      <w:r>
        <w:rPr>
          <w:sz w:val="22"/>
          <w:szCs w:val="22"/>
        </w:rPr>
        <w:t xml:space="preserve">http://localhost:8000/redoc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Pruebas automatizadas (Testing)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Actualmente el proyecto no cuenta con una suite de pruebas automatizadas (unitarias, de integración o end-to-end) en ninguno de sus componentes (backend, app móvil o dashboard). La validación del sistema se realiza actualmente de forma manual.</w:t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Se recomienda incorporar, al menos, pruebas unitarias en el backend con pytest para los módulos críticos (autenticación, predicción de riesgo y endpoints principales), priorizando el endpoint /api/predict dado su impacto directo en la seguridad del paciente.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Proceso de despliegue en producción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12.1 Backend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Plataforma: </w:t>
      </w:r>
      <w:r>
        <w:rPr>
          <w:sz w:val="22"/>
          <w:szCs w:val="22"/>
        </w:rPr>
        <w:t xml:space="preserve">Render (Web Service)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Entorno de ejecución: </w:t>
      </w:r>
      <w:r>
        <w:rPr>
          <w:sz w:val="22"/>
          <w:szCs w:val="22"/>
        </w:rPr>
        <w:t xml:space="preserve">Python 3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Comando de build: </w:t>
      </w:r>
      <w:r>
        <w:rPr>
          <w:sz w:val="22"/>
          <w:szCs w:val="22"/>
        </w:rPr>
        <w:t xml:space="preserve">pip install -r requirements.txt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Comando de inicio: </w:t>
      </w:r>
      <w:r>
        <w:rPr>
          <w:sz w:val="22"/>
          <w:szCs w:val="22"/>
        </w:rPr>
        <w:t xml:space="preserve">uvicorn app.main:app --host 0.0.0.0 --port $PORT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Integración continua: </w:t>
      </w:r>
      <w:r>
        <w:rPr>
          <w:sz w:val="22"/>
          <w:szCs w:val="22"/>
        </w:rPr>
        <w:t xml:space="preserve">El servicio de Render está conectado directamente al repositorio de GitHub del backend. Cada cambio subido (push) a la rama configurada dispara automáticamente un nuevo build y despliegue (auto-deploy). Actualmente no existe un pipeline formal de CI (por ejemplo, GitHub Actions) que ejecute pruebas antes del despliegue; el proceso es: push a GitHub → build y deploy automático en Render.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Migraciones de base de datos: </w:t>
      </w:r>
      <w:r>
        <w:rPr>
          <w:sz w:val="22"/>
          <w:szCs w:val="22"/>
        </w:rPr>
        <w:t xml:space="preserve">El proyecto no utiliza una herramienta de migraciones versionadas (como Alembic). La creación de tablas se realiza mediante Base.metadata.create_all() al iniciar la aplicación, y los cambios de estructura (nuevas columnas) se aplican mediante sentencias ALTER TABLE ejecutadas en caliente durante el arranque, si la columna no existe.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Requisito: es indispensable que todas las variables de entorno detalladas en la sección 9.1 estén correctamente configuradas en el panel de control de Render (Environment Variables) antes de cada despliegue.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A futuro, se recomienda adoptar una herramienta de migraciones versionadas (Alembic) para tener control y trazabilidad sobre los cambios de esquema de la base de datos, y evaluar la incorporación de un pipeline de CI (por ejemplo GitHub Actions) que ejecute pruebas automatizadas antes de permitir el despliegue a producción.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12.2 Aplicación móvil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frontend móvil se compila para Android e iOS utilizando las herramientas estándar de Flutter.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Build Android: </w:t>
      </w:r>
      <w:r>
        <w:rPr>
          <w:sz w:val="22"/>
          <w:szCs w:val="22"/>
        </w:rPr>
        <w:t xml:space="preserve">flutter build apk  ó  flutter build appbundle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Requisitos adicionales: </w:t>
      </w:r>
      <w:r>
        <w:rPr>
          <w:sz w:val="22"/>
          <w:szCs w:val="22"/>
        </w:rPr>
        <w:t xml:space="preserve">Configuración válida de Firebase: google-services.json (Android) y GoogleService-Info.plist (iOS), necesarios para el correcto funcionamiento de las notificaciones push (FCM).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Publicación: </w:t>
      </w:r>
      <w:r>
        <w:rPr>
          <w:sz w:val="22"/>
          <w:szCs w:val="22"/>
        </w:rPr>
        <w:t xml:space="preserve">[COMPLETAR: indicar si la app se distribuye mediante Google Play Store, Apple App Store, TestFlight o instalación directa del APK]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12.3 Dashboard clínico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[COMPLETAR: especificar dónde y cómo se despliega el dashboard Angular — por ejemplo Vercel, Netlify, Render Static Site u otro proveedor — y el comando de build correspondiente.]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Errores comunes y diagnóstico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13.1 El modelo de IA no carga al iniciar el backend (Error 503 en /api/predict)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El archivo random_forest_asma.pkl no se encuentra en el directorio esperado.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Verificar que la carpeta models/ exista y contenga el archivo serializado del modelo, y confirmar que la ruta configurada en predict.py apunte correctamente a dicho archivo.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13.2 Fallo en el envío de notificaciones push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Credenciales de Firebase inválidas o no configuradas en el servidor.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En entorno local, verificar que exista el archivo de credenciales de Firebase en la raíz del backend. En producción (Render), confirmar que la variable FIREBASE_CREDENTIALS_JSON contenga el JSON de credenciales correctamente estructurado como string.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13.3 Error de autenticación 401 en llamadas a la API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El token JWT de Supabase expiró o su firma no es válida.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El cliente (app móvil o dashboard) debe refrescar la sesión con Supabase y reenviar el nuevo token en la cabecera Authorization: Bearer &lt;token&gt;.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13.4 Problemas de conexión a la base de datos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DATABASE_URL incorrecta, o el proyecto de Supabase está pausado por inactividad (comportamiento habitual en planes gratuitos).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Revisar la cadena de conexión en las variables de entorno y verificar el estado del proyecto directamente en el panel de Supabase, reactivándolo si aparece como pausado.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Glosario de términos técnicos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Interfaz que permite la comunicación entre el backend y los clientes (app móvil, dashboard) mediante peticiones HTTP.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BaaS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 as a Service: plataforma que provee servicios de backend listos para usar (base de datos, autenticación, storage), en este caso Supabase.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 Web Token: formato de token utilizado para autenticar y autorizar peticiones de forma segura.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Object-Relational Mapping: técnica que permite interactuar con la base de datos usando objetos del lenguaje de programación (SQLAlchemy).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RBAC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Role-Based Access Control: control de acceso basado en roles de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ASGI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Asynchronous Server Gateway Interface: estándar que permite ejecutar aplicaciones Python asíncronas (usado por Uvicorn).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ERD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Entity-Relationship Diagram: diagrama entidad-relación de una base de datos.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Integración Continua / Despliegue Continuo: prácticas para automatizar pruebas y despliegue de software.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Control de versiones del documento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Junio 2026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Versión inicial del manual técnico.</w:t>
            </w:r>
          </w:p>
        </w:tc>
      </w:tr>
      <w:tr>
        <w:tc>
          <w:tcPr>
            <w:tcW w:type="dxa" w:w="1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Julio 2026</w:t>
            </w:r>
          </w:p>
        </w:tc>
        <w:tc>
          <w:tcPr>
            <w:tcW w:type="dxa" w:w="6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 agregan matriz de roles, detalles del modelo de IA, diccionario de datos, ejemplos de endpoints, sección de seguridad, guía de ejecución local, estado de testing/CI-CD/migraciones y glosario.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AsmaSync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2026-07-04T01:23:37.842Z</dcterms:created>
  <dcterms:modified xsi:type="dcterms:W3CDTF">2026-07-04T01:23:37.857Z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