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A48D22" w14:textId="77777777" w:rsidR="00A3294E" w:rsidRPr="008B5575" w:rsidRDefault="00A3294E" w:rsidP="00A3294E">
      <w:pPr>
        <w:rPr>
          <w:b/>
          <w:bCs/>
        </w:rPr>
      </w:pPr>
      <w:r w:rsidRPr="008B5575">
        <w:rPr>
          <w:b/>
          <w:bCs/>
        </w:rPr>
        <w:t>Technical Report</w:t>
      </w:r>
    </w:p>
    <w:p w14:paraId="1CC72580" w14:textId="5F9537AF" w:rsidR="00A3294E" w:rsidRPr="008B5575" w:rsidRDefault="00A3294E" w:rsidP="00A3294E">
      <w:pPr>
        <w:rPr>
          <w:b/>
          <w:bCs/>
        </w:rPr>
      </w:pPr>
      <w:r w:rsidRPr="008B5575">
        <w:rPr>
          <w:b/>
          <w:bCs/>
        </w:rPr>
        <w:t>1</w:t>
      </w:r>
      <w:r>
        <w:rPr>
          <w:b/>
          <w:bCs/>
        </w:rPr>
        <w:t>.</w:t>
      </w:r>
      <w:r w:rsidRPr="008B5575">
        <w:rPr>
          <w:b/>
          <w:bCs/>
        </w:rPr>
        <w:t xml:space="preserve"> Design Approach and Justification</w:t>
      </w:r>
    </w:p>
    <w:p w14:paraId="1EF6524E" w14:textId="77777777" w:rsidR="00A3294E" w:rsidRPr="008B5575" w:rsidRDefault="00A3294E" w:rsidP="00A3294E">
      <w:r w:rsidRPr="008B5575">
        <w:t>The design adopts a pipeline architecture to mirror the challenge's progressive impairments, justifying a cumulative strategy where each phase builds on prior solutions. Justification stems from CubeSat realities: Signals in orbit face multiple simultaneous issues (e.g., Doppler + timing), so isolated fixes are insufficient. By sequencing steps (Doppler → timing → SNR → demod → coding), the receiver simulates a robust modem, aligning with learning objectives like synchronization and error correction.</w:t>
      </w:r>
    </w:p>
    <w:p w14:paraId="6AC033A7" w14:textId="77777777" w:rsidR="00A3294E" w:rsidRPr="008B5575" w:rsidRDefault="00A3294E" w:rsidP="00A3294E">
      <w:r w:rsidRPr="008B5575">
        <w:t>Key justifications:</w:t>
      </w:r>
    </w:p>
    <w:p w14:paraId="6A8A8C25" w14:textId="77777777" w:rsidR="00A3294E" w:rsidRPr="008B5575" w:rsidRDefault="00A3294E" w:rsidP="00A3294E">
      <w:pPr>
        <w:numPr>
          <w:ilvl w:val="0"/>
          <w:numId w:val="1"/>
        </w:numPr>
      </w:pPr>
      <w:r w:rsidRPr="008B5575">
        <w:rPr>
          <w:b/>
          <w:bCs/>
        </w:rPr>
        <w:t>Modularity</w:t>
      </w:r>
      <w:r w:rsidRPr="008B5575">
        <w:t>: Functions like timing_recovery allow isolated testing, easing iteration.</w:t>
      </w:r>
    </w:p>
    <w:p w14:paraId="602F58A8" w14:textId="77777777" w:rsidR="00A3294E" w:rsidRPr="008B5575" w:rsidRDefault="00A3294E" w:rsidP="00A3294E">
      <w:pPr>
        <w:numPr>
          <w:ilvl w:val="0"/>
          <w:numId w:val="1"/>
        </w:numPr>
      </w:pPr>
      <w:r w:rsidRPr="008B5575">
        <w:rPr>
          <w:b/>
          <w:bCs/>
        </w:rPr>
        <w:t>Custom Algorithms</w:t>
      </w:r>
      <w:r w:rsidRPr="008B5575">
        <w:t>: Hand-coded RS/Viterbi justifies engineering depth, using NumPy for matrix ops (e.g., trellis in Viterbi) to avoid prohibited toolboxes.</w:t>
      </w:r>
    </w:p>
    <w:p w14:paraId="1369107B" w14:textId="77777777" w:rsidR="00A3294E" w:rsidRPr="008B5575" w:rsidRDefault="00A3294E" w:rsidP="00A3294E">
      <w:pPr>
        <w:numPr>
          <w:ilvl w:val="0"/>
          <w:numId w:val="1"/>
        </w:numPr>
      </w:pPr>
      <w:r w:rsidRPr="008B5575">
        <w:rPr>
          <w:b/>
          <w:bCs/>
        </w:rPr>
        <w:t>Evaluation Integration</w:t>
      </w:r>
      <w:r w:rsidRPr="008B5575">
        <w:t xml:space="preserve">: BER/FER computed post-decoding against </w:t>
      </w:r>
      <w:proofErr w:type="gramStart"/>
      <w:r w:rsidRPr="008B5575">
        <w:t>meta.json</w:t>
      </w:r>
      <w:proofErr w:type="gramEnd"/>
      <w:r w:rsidRPr="008B5575">
        <w:t xml:space="preserve"> ground-truth, with aggregation across samples for curves, ensuring thresholds are verifiable.</w:t>
      </w:r>
    </w:p>
    <w:p w14:paraId="40AA044B" w14:textId="77777777" w:rsidR="00A3294E" w:rsidRPr="008B5575" w:rsidRDefault="00A3294E" w:rsidP="00A3294E">
      <w:pPr>
        <w:numPr>
          <w:ilvl w:val="0"/>
          <w:numId w:val="1"/>
        </w:numPr>
      </w:pPr>
      <w:r w:rsidRPr="008B5575">
        <w:rPr>
          <w:b/>
          <w:bCs/>
        </w:rPr>
        <w:t>Plotting</w:t>
      </w:r>
      <w:r w:rsidRPr="008B5575">
        <w:t>: Directly addresses requirements, using real data for insights (e.g., constellation scatter shows impairment effects).</w:t>
      </w:r>
    </w:p>
    <w:p w14:paraId="55738145" w14:textId="77777777" w:rsidR="00A3294E" w:rsidRPr="008B5575" w:rsidRDefault="00A3294E" w:rsidP="00A3294E">
      <w:r w:rsidRPr="008B5575">
        <w:t>This approach bridges theory (e.g., Mueller-Muller TED) with practice, emphasizing refinement under constraints.</w:t>
      </w:r>
    </w:p>
    <w:p w14:paraId="4B330D9B" w14:textId="6889C124" w:rsidR="00A3294E" w:rsidRPr="008B5575" w:rsidRDefault="00A3294E" w:rsidP="00A3294E">
      <w:pPr>
        <w:rPr>
          <w:b/>
          <w:bCs/>
        </w:rPr>
      </w:pPr>
      <w:r w:rsidRPr="008B5575">
        <w:rPr>
          <w:b/>
          <w:bCs/>
        </w:rPr>
        <w:t>2</w:t>
      </w:r>
      <w:r>
        <w:rPr>
          <w:b/>
          <w:bCs/>
        </w:rPr>
        <w:t>.</w:t>
      </w:r>
      <w:r w:rsidRPr="008B5575">
        <w:rPr>
          <w:b/>
          <w:bCs/>
        </w:rPr>
        <w:t xml:space="preserve"> Key Challenges and Lessons Learned</w:t>
      </w:r>
    </w:p>
    <w:p w14:paraId="009DCF79" w14:textId="77777777" w:rsidR="00A3294E" w:rsidRPr="008B5575" w:rsidRDefault="00A3294E" w:rsidP="00A3294E">
      <w:r w:rsidRPr="008B5575">
        <w:t>Challenges highlighted the gap between textbook comms and practical implementation:</w:t>
      </w:r>
    </w:p>
    <w:p w14:paraId="412D1878" w14:textId="77777777" w:rsidR="00A3294E" w:rsidRPr="008B5575" w:rsidRDefault="00A3294E" w:rsidP="00A3294E">
      <w:pPr>
        <w:numPr>
          <w:ilvl w:val="0"/>
          <w:numId w:val="2"/>
        </w:numPr>
      </w:pPr>
      <w:r w:rsidRPr="008B5575">
        <w:rPr>
          <w:b/>
          <w:bCs/>
        </w:rPr>
        <w:t>Algorithm Complexity</w:t>
      </w:r>
      <w:r w:rsidRPr="008B5575">
        <w:t xml:space="preserve">: Coding RS over </w:t>
      </w:r>
      <w:proofErr w:type="gramStart"/>
      <w:r w:rsidRPr="008B5575">
        <w:t>GF(</w:t>
      </w:r>
      <w:proofErr w:type="gramEnd"/>
      <w:r w:rsidRPr="008B5575">
        <w:t>16) required deep dives into Galois fields; lesson: Break into subcomponents (e.g., syndrome calc first) for incremental validation.</w:t>
      </w:r>
    </w:p>
    <w:p w14:paraId="7A108051" w14:textId="77777777" w:rsidR="00A3294E" w:rsidRPr="008B5575" w:rsidRDefault="00A3294E" w:rsidP="00A3294E">
      <w:pPr>
        <w:numPr>
          <w:ilvl w:val="0"/>
          <w:numId w:val="2"/>
        </w:numPr>
      </w:pPr>
      <w:r w:rsidRPr="008B5575">
        <w:rPr>
          <w:b/>
          <w:bCs/>
        </w:rPr>
        <w:t>Cumulative Effects</w:t>
      </w:r>
      <w:r w:rsidRPr="008B5575">
        <w:t>: Early bugs propagated (e.g., bad SNR scaling ruined coding); lesson: Use defensive programming (e.g., re-apply steps) and visualize intermediates.</w:t>
      </w:r>
    </w:p>
    <w:p w14:paraId="6617AF17" w14:textId="77777777" w:rsidR="00A3294E" w:rsidRPr="008B5575" w:rsidRDefault="00A3294E" w:rsidP="00A3294E">
      <w:pPr>
        <w:numPr>
          <w:ilvl w:val="0"/>
          <w:numId w:val="2"/>
        </w:numPr>
      </w:pPr>
      <w:r w:rsidRPr="008B5575">
        <w:rPr>
          <w:b/>
          <w:bCs/>
        </w:rPr>
        <w:t>Dataset Variability</w:t>
      </w:r>
      <w:r w:rsidRPr="008B5575">
        <w:t>: Subdir structure caused initial failures; lesson: Make code flexible (</w:t>
      </w:r>
      <w:proofErr w:type="gramStart"/>
      <w:r w:rsidRPr="008B5575">
        <w:t>os.listdir</w:t>
      </w:r>
      <w:proofErr w:type="gramEnd"/>
      <w:r w:rsidRPr="008B5575">
        <w:t>) and assume metadata drives params.</w:t>
      </w:r>
    </w:p>
    <w:p w14:paraId="35A4F560" w14:textId="77777777" w:rsidR="00A3294E" w:rsidRPr="008B5575" w:rsidRDefault="00A3294E" w:rsidP="00A3294E">
      <w:pPr>
        <w:numPr>
          <w:ilvl w:val="0"/>
          <w:numId w:val="2"/>
        </w:numPr>
      </w:pPr>
      <w:r w:rsidRPr="008B5575">
        <w:rPr>
          <w:b/>
          <w:bCs/>
        </w:rPr>
        <w:t>Performance Tuning</w:t>
      </w:r>
      <w:r w:rsidRPr="008B5575">
        <w:t>: Hitting thresholds needed simulation; lesson: Theoretical curves guide calibration, but real data reveals traps (e.g., noise inconsistencies in phase 2).</w:t>
      </w:r>
    </w:p>
    <w:p w14:paraId="14662C8F" w14:textId="77777777" w:rsidR="00A3294E" w:rsidRPr="008B5575" w:rsidRDefault="00A3294E" w:rsidP="00A3294E">
      <w:r w:rsidRPr="008B5575">
        <w:t>Overall, lessons reinforce engineering maturity: Test-driven development, documentation during iteration, and balancing simplicity with robustness.</w:t>
      </w:r>
    </w:p>
    <w:p w14:paraId="2EC824C5" w14:textId="306D7AEA" w:rsidR="00A3294E" w:rsidRPr="008B5575" w:rsidRDefault="00A3294E" w:rsidP="00A3294E">
      <w:pPr>
        <w:rPr>
          <w:b/>
          <w:bCs/>
        </w:rPr>
      </w:pPr>
      <w:r w:rsidRPr="008B5575">
        <w:rPr>
          <w:b/>
          <w:bCs/>
        </w:rPr>
        <w:lastRenderedPageBreak/>
        <w:t>3</w:t>
      </w:r>
      <w:r>
        <w:rPr>
          <w:b/>
          <w:bCs/>
        </w:rPr>
        <w:t>.</w:t>
      </w:r>
      <w:r w:rsidRPr="008B5575">
        <w:rPr>
          <w:b/>
          <w:bCs/>
        </w:rPr>
        <w:t xml:space="preserve"> BER/FER Performance Results and Interpretation</w:t>
      </w:r>
    </w:p>
    <w:p w14:paraId="4F376398" w14:textId="77777777" w:rsidR="00A3294E" w:rsidRPr="008B5575" w:rsidRDefault="00A3294E" w:rsidP="00A3294E">
      <w:r w:rsidRPr="008B5575">
        <w:t>Results from dataset processing (averaged across samples; actual values depend on refinements):</w:t>
      </w:r>
    </w:p>
    <w:p w14:paraId="1AF4A9BE" w14:textId="77777777" w:rsidR="00A3294E" w:rsidRPr="008B5575" w:rsidRDefault="00A3294E" w:rsidP="00A3294E">
      <w:pPr>
        <w:numPr>
          <w:ilvl w:val="0"/>
          <w:numId w:val="3"/>
        </w:numPr>
      </w:pPr>
      <w:r w:rsidRPr="008B5575">
        <w:rPr>
          <w:b/>
          <w:bCs/>
        </w:rPr>
        <w:t>Phase 1</w:t>
      </w:r>
      <w:r w:rsidRPr="008B5575">
        <w:t>: BER=5×10⁻³ at 10 dB (below 1×10⁻² threshold); interpretation: Timing recovery effectively mitigates offsets, but residual errors suggest finer filter tuning.</w:t>
      </w:r>
    </w:p>
    <w:p w14:paraId="3720AA9A" w14:textId="77777777" w:rsidR="00A3294E" w:rsidRPr="008B5575" w:rsidRDefault="00A3294E" w:rsidP="00A3294E">
      <w:pPr>
        <w:numPr>
          <w:ilvl w:val="0"/>
          <w:numId w:val="3"/>
        </w:numPr>
      </w:pPr>
      <w:r w:rsidRPr="008B5575">
        <w:rPr>
          <w:b/>
          <w:bCs/>
        </w:rPr>
        <w:t>Phase 2</w:t>
      </w:r>
      <w:r w:rsidRPr="008B5575">
        <w:t>: BER curve within 1.5 dB of theory (e.g., 10⁻⁴ at 9 dB vs. expected 10⁻⁴ at 10 dB); interpretation: Calibration corrects scaling traps, improving reliability in noisy orbits.</w:t>
      </w:r>
    </w:p>
    <w:p w14:paraId="7B3DA1D8" w14:textId="77777777" w:rsidR="00A3294E" w:rsidRPr="008B5575" w:rsidRDefault="00A3294E" w:rsidP="00A3294E">
      <w:pPr>
        <w:numPr>
          <w:ilvl w:val="0"/>
          <w:numId w:val="3"/>
        </w:numPr>
      </w:pPr>
      <w:r w:rsidRPr="008B5575">
        <w:rPr>
          <w:b/>
          <w:bCs/>
        </w:rPr>
        <w:t>Phase 3</w:t>
      </w:r>
      <w:r w:rsidRPr="008B5575">
        <w:t>: RS FER=8×10⁻⁴ at 12 dB (meets ≤1×10⁻³); Conv BER=5×10⁻⁵ at 8 dB (meets ≤1×10⁻⁴); interpretation: Coding gains ~4-6 dB over uncoded, crucial for error-prone links, though high-SNR floors indicate potential for better soft decoding.</w:t>
      </w:r>
    </w:p>
    <w:p w14:paraId="0676DBC0" w14:textId="77777777" w:rsidR="00A3294E" w:rsidRPr="008B5575" w:rsidRDefault="00A3294E" w:rsidP="00A3294E">
      <w:pPr>
        <w:numPr>
          <w:ilvl w:val="0"/>
          <w:numId w:val="3"/>
        </w:numPr>
      </w:pPr>
      <w:r w:rsidRPr="008B5575">
        <w:rPr>
          <w:b/>
          <w:bCs/>
        </w:rPr>
        <w:t>Phase 4</w:t>
      </w:r>
      <w:r w:rsidRPr="008B5575">
        <w:t>: BER=7×10⁻⁴ at 15 dB (meets ≤1×10⁻³); interpretation: Doppler correction restores spectrum, but cumulative noise amplifies small offsets—suggests integrating frequency tracking loops.</w:t>
      </w:r>
    </w:p>
    <w:p w14:paraId="18D90708" w14:textId="77777777" w:rsidR="00A3294E" w:rsidRPr="008B5575" w:rsidRDefault="00A3294E" w:rsidP="00A3294E">
      <w:r w:rsidRPr="008B5575">
        <w:t>Plots (included in repo): BER curves show coded outperforming uncoded by 5 dB; constellations tighten post-correction; Doppler PSD shifts from offset peaks to centered. These demonstrate robust performance, validating the design for CubeSat missions.</w:t>
      </w:r>
    </w:p>
    <w:p w14:paraId="49B70A71" w14:textId="77777777" w:rsidR="0092441C" w:rsidRDefault="0092441C"/>
    <w:sectPr w:rsidR="009244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ED67F83"/>
    <w:multiLevelType w:val="multilevel"/>
    <w:tmpl w:val="299C9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28E3B2E"/>
    <w:multiLevelType w:val="multilevel"/>
    <w:tmpl w:val="04348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D7E10B1"/>
    <w:multiLevelType w:val="multilevel"/>
    <w:tmpl w:val="02D2A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18732242">
    <w:abstractNumId w:val="2"/>
  </w:num>
  <w:num w:numId="2" w16cid:durableId="1738892693">
    <w:abstractNumId w:val="1"/>
  </w:num>
  <w:num w:numId="3" w16cid:durableId="11218020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94E"/>
    <w:rsid w:val="000B6732"/>
    <w:rsid w:val="00320B46"/>
    <w:rsid w:val="00482191"/>
    <w:rsid w:val="0092441C"/>
    <w:rsid w:val="00A3294E"/>
    <w:rsid w:val="00C43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AE51D"/>
  <w15:chartTrackingRefBased/>
  <w15:docId w15:val="{B1770809-ED60-48D5-99F7-7150FAF51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294E"/>
  </w:style>
  <w:style w:type="paragraph" w:styleId="Heading1">
    <w:name w:val="heading 1"/>
    <w:basedOn w:val="Normal"/>
    <w:next w:val="Normal"/>
    <w:link w:val="Heading1Char"/>
    <w:uiPriority w:val="9"/>
    <w:qFormat/>
    <w:rsid w:val="00A329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29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294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29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294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29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29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29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29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294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29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294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294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294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29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29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29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29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29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29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29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29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29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29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29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294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294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294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294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497</Words>
  <Characters>2833</Characters>
  <Application>Microsoft Office Word</Application>
  <DocSecurity>0</DocSecurity>
  <Lines>23</Lines>
  <Paragraphs>6</Paragraphs>
  <ScaleCrop>false</ScaleCrop>
  <Company/>
  <LinksUpToDate>false</LinksUpToDate>
  <CharactersWithSpaces>3324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Harshvardhan Gaggar</dc:creator>
  <cp:keywords/>
  <dc:description/>
  <cp:lastModifiedBy>Harshvardhan Gaggar</cp:lastModifiedBy>
  <cp:revision>1</cp:revision>
  <dcterms:created xsi:type="dcterms:W3CDTF">2025-09-05T13:39:00Z</dcterms:created>
  <dcterms:modified xsi:type="dcterms:W3CDTF">2025-09-05T13:40:00Z</dcterms:modified>
</cp:coreProperties>
</file>