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3E0" w:rsidRDefault="000B7463" w:rsidP="00FA7C99">
      <w:pPr>
        <w:rPr>
          <w:b/>
          <w:sz w:val="56"/>
          <w:szCs w:val="56"/>
        </w:rPr>
      </w:pPr>
      <w:r w:rsidRPr="000B7463">
        <w:rPr>
          <w:b/>
          <w:sz w:val="56"/>
          <w:szCs w:val="56"/>
        </w:rPr>
        <w:t>A</w:t>
      </w:r>
      <w:r w:rsidRPr="000B7463">
        <w:rPr>
          <w:b/>
          <w:sz w:val="56"/>
          <w:szCs w:val="56"/>
        </w:rPr>
        <w:t xml:space="preserve">PI INTEGRATION AND </w:t>
      </w:r>
      <w:r>
        <w:rPr>
          <w:b/>
          <w:sz w:val="56"/>
          <w:szCs w:val="56"/>
        </w:rPr>
        <w:t>DATA SETUP FOR SOFA</w:t>
      </w:r>
      <w:r w:rsidRPr="000B7463">
        <w:rPr>
          <w:b/>
          <w:sz w:val="56"/>
          <w:szCs w:val="56"/>
        </w:rPr>
        <w:t xml:space="preserve"> WEBSITE</w:t>
      </w:r>
    </w:p>
    <w:p w:rsidR="000B7463" w:rsidRDefault="000B7463" w:rsidP="00FA7C99">
      <w:r>
        <w:t>T</w:t>
      </w:r>
      <w:r>
        <w:t>his documentation outlines the progr</w:t>
      </w:r>
      <w:r>
        <w:t>ess made on Day 3 of the sofa</w:t>
      </w:r>
      <w:r>
        <w:t xml:space="preserve"> website development. It covers API integration, setting up custom schemas for furniture</w:t>
      </w:r>
      <w:r>
        <w:t xml:space="preserve"> and couch</w:t>
      </w:r>
      <w:r>
        <w:t xml:space="preserve"> data, and using GROQ queries to display content in a Next.js app. Since data is manually added through the Sanity dashboard, this guide focuses on schema setup and querying, e</w:t>
      </w:r>
      <w:r>
        <w:t>xcluding data migration.</w:t>
      </w:r>
    </w:p>
    <w:p w:rsidR="000B7463" w:rsidRDefault="000B7463" w:rsidP="00FA7C99">
      <w:pPr>
        <w:rPr>
          <w:b/>
          <w:sz w:val="52"/>
          <w:szCs w:val="52"/>
        </w:rPr>
      </w:pPr>
      <w:r w:rsidRPr="000B7463">
        <w:rPr>
          <w:b/>
          <w:sz w:val="52"/>
          <w:szCs w:val="52"/>
        </w:rPr>
        <w:t>CUSTOM SCHEMA SETUP IN SANITY CMS</w:t>
      </w:r>
    </w:p>
    <w:p w:rsidR="000B7463" w:rsidRDefault="000B7463" w:rsidP="00FA7C99">
      <w:r>
        <w:t>The custom schema defines how the furniture</w:t>
      </w:r>
      <w:r>
        <w:t xml:space="preserve"> and sofa</w:t>
      </w:r>
      <w:r>
        <w:t xml:space="preserve"> data, such as product details, pricing, and category information, is structured in the Sanity CMS. On the right is an example of how to set </w:t>
      </w:r>
      <w:r>
        <w:t>up a schema for the sofa</w:t>
      </w:r>
      <w:r>
        <w:t xml:space="preserve"> Item ' data.</w:t>
      </w:r>
    </w:p>
    <w:p w:rsidR="000B7463" w:rsidRDefault="000B7463" w:rsidP="00FA7C99">
      <w:pPr>
        <w:rPr>
          <w:b/>
          <w:sz w:val="44"/>
          <w:szCs w:val="44"/>
        </w:rPr>
      </w:pPr>
      <w:r w:rsidRPr="000B7463">
        <w:rPr>
          <w:b/>
          <w:sz w:val="44"/>
          <w:szCs w:val="44"/>
        </w:rPr>
        <w:t>Custom Validation</w:t>
      </w:r>
    </w:p>
    <w:p w:rsidR="000B7463" w:rsidRDefault="000B7463" w:rsidP="00FA7C99">
      <w:r>
        <w:t>The schema incorporates validation rules to maintain data accuracy and integrity. For instance, the Price must be a positive number, while the Title and Description fields cannot be left blank.</w:t>
      </w:r>
    </w:p>
    <w:p w:rsidR="000B7463" w:rsidRDefault="000B7463" w:rsidP="00FA7C99">
      <w:pPr>
        <w:rPr>
          <w:b/>
          <w:sz w:val="44"/>
          <w:szCs w:val="44"/>
        </w:rPr>
      </w:pPr>
      <w:r w:rsidRPr="000B7463">
        <w:rPr>
          <w:b/>
          <w:sz w:val="44"/>
          <w:szCs w:val="44"/>
        </w:rPr>
        <w:drawing>
          <wp:inline distT="0" distB="0" distL="0" distR="0" wp14:anchorId="1A85301D" wp14:editId="06166E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463" w:rsidRDefault="000B7463" w:rsidP="00FA7C99">
      <w:pPr>
        <w:tabs>
          <w:tab w:val="left" w:pos="8340"/>
        </w:tabs>
        <w:rPr>
          <w:b/>
          <w:sz w:val="44"/>
          <w:szCs w:val="44"/>
        </w:rPr>
      </w:pPr>
    </w:p>
    <w:p w:rsidR="000B7463" w:rsidRDefault="000B7463" w:rsidP="00FA7C99">
      <w:pPr>
        <w:tabs>
          <w:tab w:val="left" w:pos="8340"/>
        </w:tabs>
      </w:pPr>
    </w:p>
    <w:p w:rsidR="000B7463" w:rsidRPr="000B7463" w:rsidRDefault="000B7463" w:rsidP="00FA7C99">
      <w:pPr>
        <w:tabs>
          <w:tab w:val="left" w:pos="8340"/>
        </w:tabs>
        <w:rPr>
          <w:b/>
          <w:sz w:val="32"/>
          <w:szCs w:val="32"/>
        </w:rPr>
      </w:pPr>
      <w:r w:rsidRPr="000B7463">
        <w:rPr>
          <w:b/>
          <w:sz w:val="32"/>
          <w:szCs w:val="32"/>
        </w:rPr>
        <w:lastRenderedPageBreak/>
        <w:t>Sanity API Integration:</w:t>
      </w:r>
    </w:p>
    <w:p w:rsidR="00794274" w:rsidRDefault="000B7463" w:rsidP="00FA7C99">
      <w:pPr>
        <w:tabs>
          <w:tab w:val="left" w:pos="8340"/>
        </w:tabs>
      </w:pPr>
      <w:r>
        <w:t>The application connects to Sanity’s API using a configured project ID and dataset. Authentication is handled securely via an API token. Environment variables (e.g., project ID, dataset) ensure sensitive information is protected.</w:t>
      </w:r>
    </w:p>
    <w:p w:rsidR="00794274" w:rsidRPr="00794274" w:rsidRDefault="000B7463" w:rsidP="00FA7C99">
      <w:pPr>
        <w:tabs>
          <w:tab w:val="left" w:pos="8340"/>
        </w:tabs>
        <w:rPr>
          <w:b/>
          <w:sz w:val="32"/>
          <w:szCs w:val="32"/>
        </w:rPr>
      </w:pPr>
      <w:r w:rsidRPr="00794274">
        <w:rPr>
          <w:b/>
          <w:sz w:val="32"/>
          <w:szCs w:val="32"/>
        </w:rPr>
        <w:t>Fetching Data from Sanity:</w:t>
      </w:r>
    </w:p>
    <w:p w:rsidR="00794274" w:rsidRDefault="000B7463" w:rsidP="00FA7C99">
      <w:pPr>
        <w:tabs>
          <w:tab w:val="left" w:pos="8340"/>
        </w:tabs>
      </w:pPr>
      <w:r>
        <w:t>GROQ queries are employed to retrieve structured content from Sanity CMS, pulling essential furniture</w:t>
      </w:r>
      <w:r>
        <w:t>related data, such as product names, categories (e.g., sofas, chairs, tables, lighting), prices, descriptions, and images. These queries allow seamless integration of furniture-specific details into the website.</w:t>
      </w:r>
    </w:p>
    <w:p w:rsidR="00794274" w:rsidRPr="00794274" w:rsidRDefault="000B7463" w:rsidP="00FA7C99">
      <w:pPr>
        <w:tabs>
          <w:tab w:val="left" w:pos="8340"/>
        </w:tabs>
        <w:rPr>
          <w:b/>
          <w:sz w:val="32"/>
          <w:szCs w:val="32"/>
        </w:rPr>
      </w:pPr>
      <w:r w:rsidRPr="00794274">
        <w:rPr>
          <w:b/>
          <w:sz w:val="32"/>
          <w:szCs w:val="32"/>
        </w:rPr>
        <w:t>Example Query:</w:t>
      </w:r>
    </w:p>
    <w:p w:rsidR="00794274" w:rsidRDefault="000B7463" w:rsidP="00FA7C99">
      <w:pPr>
        <w:tabs>
          <w:tab w:val="left" w:pos="8340"/>
        </w:tabs>
      </w:pPr>
      <w:r>
        <w:t>A typical query fetches data for individual furniture items, including product names, descriptions, prices, images, a</w:t>
      </w:r>
      <w:r w:rsidR="00794274">
        <w:t>nd categories (e.g., sofa, chairs, tables</w:t>
      </w:r>
      <w:r>
        <w:t>). This ensures all necessary details are accessible for display.</w:t>
      </w:r>
    </w:p>
    <w:p w:rsidR="00794274" w:rsidRPr="00794274" w:rsidRDefault="000B7463" w:rsidP="00FA7C99">
      <w:pPr>
        <w:tabs>
          <w:tab w:val="left" w:pos="8340"/>
        </w:tabs>
        <w:rPr>
          <w:b/>
          <w:sz w:val="32"/>
          <w:szCs w:val="32"/>
        </w:rPr>
      </w:pPr>
      <w:r w:rsidRPr="00794274">
        <w:rPr>
          <w:b/>
          <w:sz w:val="32"/>
          <w:szCs w:val="32"/>
        </w:rPr>
        <w:t>Mapping and Formatting:</w:t>
      </w:r>
    </w:p>
    <w:p w:rsidR="00794274" w:rsidRDefault="000B7463" w:rsidP="00FA7C99">
      <w:pPr>
        <w:tabs>
          <w:tab w:val="left" w:pos="8340"/>
        </w:tabs>
      </w:pPr>
      <w:r>
        <w:t>After data is fetched, it is mapped and formatted to align with the website’s schema and design specifications. Each product record (e.g., a sofa or dining table) is restructured to match the front</w:t>
      </w:r>
      <w:r>
        <w:t>end dis</w:t>
      </w:r>
      <w:r w:rsidR="00794274">
        <w:t>play requirements of the Sofa</w:t>
      </w:r>
      <w:r>
        <w:t xml:space="preserve"> website. For example, details such as the product title, description, price, and images are organized for optimal rendering on the site.</w:t>
      </w:r>
    </w:p>
    <w:p w:rsidR="00794274" w:rsidRPr="00794274" w:rsidRDefault="000B7463" w:rsidP="00FA7C99">
      <w:pPr>
        <w:tabs>
          <w:tab w:val="left" w:pos="8340"/>
        </w:tabs>
        <w:rPr>
          <w:b/>
          <w:sz w:val="32"/>
          <w:szCs w:val="32"/>
        </w:rPr>
      </w:pPr>
      <w:r w:rsidRPr="00794274">
        <w:rPr>
          <w:b/>
          <w:sz w:val="32"/>
          <w:szCs w:val="32"/>
        </w:rPr>
        <w:t>Displaying Data:</w:t>
      </w:r>
    </w:p>
    <w:p w:rsidR="00794274" w:rsidRDefault="000B7463" w:rsidP="00FA7C99">
      <w:pPr>
        <w:tabs>
          <w:tab w:val="left" w:pos="8340"/>
        </w:tabs>
      </w:pPr>
      <w:r>
        <w:t>The structured data fetched from Sanity is dynam</w:t>
      </w:r>
      <w:r w:rsidR="00794274">
        <w:t>ically displayed on the Sofa</w:t>
      </w:r>
      <w:r>
        <w:t xml:space="preserve"> website. This data includes: Furniture items categorized into relevant sections (e.g.,</w:t>
      </w:r>
      <w:r w:rsidR="00794274">
        <w:t xml:space="preserve"> sofas, chairs, tables</w:t>
      </w:r>
      <w:r>
        <w:t>). Since the data is pulled live from Sanity through GROQ queries, there’s no need for database storage or manual</w:t>
      </w:r>
    </w:p>
    <w:p w:rsidR="000B7463" w:rsidRDefault="000B7463" w:rsidP="00FA7C99">
      <w:pPr>
        <w:tabs>
          <w:tab w:val="left" w:pos="8340"/>
        </w:tabs>
      </w:pPr>
      <w:r>
        <w:t>API insertion. This ensures that the website reflects real-time updates, providing the latest product information without requiring additional updates or maintenance</w:t>
      </w:r>
    </w:p>
    <w:p w:rsidR="00794274" w:rsidRDefault="00794274" w:rsidP="00FA7C99">
      <w:pPr>
        <w:tabs>
          <w:tab w:val="left" w:pos="8340"/>
        </w:tabs>
        <w:rPr>
          <w:b/>
          <w:sz w:val="44"/>
          <w:szCs w:val="44"/>
        </w:rPr>
      </w:pPr>
      <w:r w:rsidRPr="00794274">
        <w:rPr>
          <w:b/>
          <w:sz w:val="44"/>
          <w:szCs w:val="44"/>
        </w:rPr>
        <w:lastRenderedPageBreak/>
        <w:drawing>
          <wp:inline distT="0" distB="0" distL="0" distR="0" wp14:anchorId="76161A83" wp14:editId="407DB215">
            <wp:extent cx="5134692" cy="5458587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274" w:rsidRDefault="00794274" w:rsidP="00FA7C99">
      <w:pPr>
        <w:tabs>
          <w:tab w:val="left" w:pos="8340"/>
        </w:tabs>
        <w:rPr>
          <w:b/>
          <w:sz w:val="52"/>
          <w:szCs w:val="52"/>
        </w:rPr>
      </w:pPr>
      <w:r w:rsidRPr="00794274">
        <w:rPr>
          <w:b/>
          <w:sz w:val="52"/>
          <w:szCs w:val="52"/>
        </w:rPr>
        <w:t>CLIENT-SIDE CODE:</w:t>
      </w:r>
    </w:p>
    <w:p w:rsidR="00794274" w:rsidRDefault="00794274" w:rsidP="00FA7C99">
      <w:pPr>
        <w:tabs>
          <w:tab w:val="left" w:pos="8340"/>
        </w:tabs>
      </w:pPr>
      <w:r>
        <w:t>This section covers the client-side code responsible for re</w:t>
      </w:r>
      <w:r>
        <w:t>ndering the sofas</w:t>
      </w:r>
      <w:r>
        <w:t xml:space="preserve"> data</w:t>
      </w:r>
      <w:r>
        <w:t xml:space="preserve"> on a Next.js page. At the </w:t>
      </w:r>
      <w:proofErr w:type="gramStart"/>
      <w:r>
        <w:t xml:space="preserve">bottom </w:t>
      </w:r>
      <w:r>
        <w:t xml:space="preserve"> is</w:t>
      </w:r>
      <w:proofErr w:type="gramEnd"/>
      <w:r>
        <w:t xml:space="preserve"> an explanation of how the code functions.</w:t>
      </w:r>
    </w:p>
    <w:p w:rsidR="00794274" w:rsidRDefault="00794274" w:rsidP="00FA7C99">
      <w:pPr>
        <w:tabs>
          <w:tab w:val="left" w:pos="8340"/>
        </w:tabs>
      </w:pPr>
      <w:r w:rsidRPr="00794274">
        <w:lastRenderedPageBreak/>
        <w:drawing>
          <wp:inline distT="0" distB="0" distL="0" distR="0" wp14:anchorId="789862C9" wp14:editId="231133C3">
            <wp:extent cx="5943600" cy="185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99" w:rsidRPr="00A03026" w:rsidRDefault="00FA7C99" w:rsidP="00FA7C99">
      <w:pPr>
        <w:tabs>
          <w:tab w:val="left" w:pos="8340"/>
        </w:tabs>
        <w:rPr>
          <w:b/>
          <w:sz w:val="32"/>
          <w:szCs w:val="32"/>
        </w:rPr>
      </w:pPr>
      <w:r w:rsidRPr="00A03026">
        <w:rPr>
          <w:b/>
          <w:sz w:val="32"/>
          <w:szCs w:val="32"/>
        </w:rPr>
        <w:t>GROQ Query to Fetch Data:</w:t>
      </w:r>
    </w:p>
    <w:p w:rsidR="00FA7C99" w:rsidRDefault="00FA7C99" w:rsidP="00FA7C99">
      <w:pPr>
        <w:tabs>
          <w:tab w:val="left" w:pos="8340"/>
        </w:tabs>
      </w:pPr>
      <w:r>
        <w:t xml:space="preserve">The </w:t>
      </w:r>
      <w:proofErr w:type="spellStart"/>
      <w:r>
        <w:t>getServerSideProps</w:t>
      </w:r>
      <w:proofErr w:type="spellEnd"/>
      <w:r>
        <w:t xml:space="preserve"> function utilizes a GROQ query to fetch data from Sanity during server-side rendering (SSR). This approach ensures that the data is pre-fetched and injected into the page before it is served to the user, enabling seamless and fast content delivery.</w:t>
      </w:r>
    </w:p>
    <w:p w:rsidR="00FA7C99" w:rsidRPr="00A03026" w:rsidRDefault="00FA7C99" w:rsidP="00FA7C99">
      <w:pPr>
        <w:tabs>
          <w:tab w:val="left" w:pos="8340"/>
        </w:tabs>
        <w:rPr>
          <w:b/>
          <w:sz w:val="32"/>
          <w:szCs w:val="32"/>
        </w:rPr>
      </w:pPr>
      <w:r w:rsidRPr="00A03026">
        <w:rPr>
          <w:b/>
          <w:sz w:val="32"/>
          <w:szCs w:val="32"/>
        </w:rPr>
        <w:t>Rendering Items:</w:t>
      </w:r>
    </w:p>
    <w:p w:rsidR="00FA7C99" w:rsidRDefault="00FA7C99" w:rsidP="00FA7C99">
      <w:pPr>
        <w:tabs>
          <w:tab w:val="left" w:pos="8340"/>
        </w:tabs>
      </w:pPr>
      <w:r>
        <w:t xml:space="preserve">The </w:t>
      </w:r>
      <w:proofErr w:type="spellStart"/>
      <w:r>
        <w:t>ClientPage</w:t>
      </w:r>
      <w:proofErr w:type="spellEnd"/>
      <w:r>
        <w:t xml:space="preserve"> component is responsible for rendering the list of furniture items passed via props. Using </w:t>
      </w:r>
      <w:proofErr w:type="spellStart"/>
      <w:r>
        <w:t>React’s</w:t>
      </w:r>
      <w:proofErr w:type="spellEnd"/>
      <w:r>
        <w:t xml:space="preserve"> .</w:t>
      </w:r>
      <w:proofErr w:type="gramStart"/>
      <w:r>
        <w:t>map(</w:t>
      </w:r>
      <w:proofErr w:type="gramEnd"/>
      <w:r>
        <w:t>) method, the fetched data is iterated over to create a list of Product cards, showcasing details like product name, description, and image.</w:t>
      </w:r>
    </w:p>
    <w:p w:rsidR="00FA7C99" w:rsidRPr="00A03026" w:rsidRDefault="00FA7C99" w:rsidP="00FA7C99">
      <w:pPr>
        <w:tabs>
          <w:tab w:val="left" w:pos="8340"/>
        </w:tabs>
        <w:rPr>
          <w:b/>
          <w:sz w:val="32"/>
          <w:szCs w:val="32"/>
        </w:rPr>
      </w:pPr>
      <w:r w:rsidRPr="00A03026">
        <w:rPr>
          <w:b/>
          <w:sz w:val="32"/>
          <w:szCs w:val="32"/>
        </w:rPr>
        <w:t>Dynamic Routing:</w:t>
      </w:r>
    </w:p>
    <w:p w:rsidR="00FA7C99" w:rsidRDefault="00FA7C99" w:rsidP="00FA7C99">
      <w:pPr>
        <w:tabs>
          <w:tab w:val="left" w:pos="8340"/>
        </w:tabs>
      </w:pPr>
      <w:r>
        <w:t>The code incorporates dynamic routing links for individual Product items. When a user clicks on a product card, they are navigated to a detailed page (e.g., /</w:t>
      </w:r>
      <w:proofErr w:type="spellStart"/>
      <w:r>
        <w:t>product</w:t>
      </w:r>
      <w:r w:rsidR="00A03026">
        <w:t>Detail</w:t>
      </w:r>
      <w:proofErr w:type="spellEnd"/>
      <w:proofErr w:type="gramStart"/>
      <w:r>
        <w:t>/[</w:t>
      </w:r>
      <w:proofErr w:type="gramEnd"/>
      <w:r>
        <w:t>id]), allowing them to explore more information about the selected furniture.</w:t>
      </w:r>
    </w:p>
    <w:p w:rsidR="00FA7C99" w:rsidRPr="00A03026" w:rsidRDefault="00FA7C99" w:rsidP="00FA7C99">
      <w:pPr>
        <w:tabs>
          <w:tab w:val="left" w:pos="8340"/>
        </w:tabs>
        <w:rPr>
          <w:b/>
          <w:sz w:val="32"/>
          <w:szCs w:val="32"/>
        </w:rPr>
      </w:pPr>
      <w:r w:rsidRPr="00A03026">
        <w:rPr>
          <w:b/>
          <w:sz w:val="32"/>
          <w:szCs w:val="32"/>
        </w:rPr>
        <w:t>Code Highlights:</w:t>
      </w:r>
    </w:p>
    <w:p w:rsidR="00FA7C99" w:rsidRDefault="00FA7C99" w:rsidP="00FA7C99">
      <w:pPr>
        <w:tabs>
          <w:tab w:val="left" w:pos="8340"/>
        </w:tabs>
      </w:pPr>
      <w:r>
        <w:t>SSR Optimization: Server-side rendering improves loading times and enhances SEO, ensuring that search engines index the content effectively.</w:t>
      </w:r>
    </w:p>
    <w:p w:rsidR="00FA7C99" w:rsidRPr="00A03026" w:rsidRDefault="00FA7C99" w:rsidP="00FA7C99">
      <w:pPr>
        <w:tabs>
          <w:tab w:val="left" w:pos="8340"/>
        </w:tabs>
        <w:rPr>
          <w:b/>
          <w:sz w:val="32"/>
          <w:szCs w:val="32"/>
        </w:rPr>
      </w:pPr>
      <w:r w:rsidRPr="00A03026">
        <w:rPr>
          <w:b/>
          <w:sz w:val="32"/>
          <w:szCs w:val="32"/>
        </w:rPr>
        <w:t>Responsive Design:</w:t>
      </w:r>
    </w:p>
    <w:p w:rsidR="00FA7C99" w:rsidRDefault="00FA7C99" w:rsidP="00FA7C99">
      <w:pPr>
        <w:tabs>
          <w:tab w:val="left" w:pos="8340"/>
        </w:tabs>
      </w:pPr>
      <w:r>
        <w:t>The component structure is designed to be fully responsive, adapting seamlessly to various screen sizes, ensuring a smooth experience on mobile, tablet, and desktop device</w:t>
      </w:r>
      <w:r w:rsidR="00A03026">
        <w:t xml:space="preserve">s. Responsive Design </w:t>
      </w:r>
      <w:proofErr w:type="gramStart"/>
      <w:r w:rsidR="00A03026">
        <w:t>The</w:t>
      </w:r>
      <w:proofErr w:type="gramEnd"/>
      <w:r w:rsidR="00A03026">
        <w:t xml:space="preserve"> Sofa</w:t>
      </w:r>
      <w:r>
        <w:t xml:space="preserve"> site is styled using modern CSS or Tailwind CSS, ensuring the layout adapts seamlessly to all devices while maintaining accessibility for all users.</w:t>
      </w:r>
    </w:p>
    <w:p w:rsidR="00FA7C99" w:rsidRPr="00A03026" w:rsidRDefault="00FA7C99" w:rsidP="00FA7C99">
      <w:pPr>
        <w:tabs>
          <w:tab w:val="left" w:pos="8340"/>
        </w:tabs>
        <w:rPr>
          <w:b/>
          <w:sz w:val="32"/>
          <w:szCs w:val="32"/>
        </w:rPr>
      </w:pPr>
      <w:r w:rsidRPr="00A03026">
        <w:rPr>
          <w:b/>
          <w:sz w:val="32"/>
          <w:szCs w:val="32"/>
        </w:rPr>
        <w:t>Interactive User Experience</w:t>
      </w:r>
    </w:p>
    <w:p w:rsidR="00FA7C99" w:rsidRDefault="00FA7C99" w:rsidP="00FA7C99">
      <w:pPr>
        <w:tabs>
          <w:tab w:val="left" w:pos="8340"/>
        </w:tabs>
      </w:pPr>
      <w:r>
        <w:t>Dynamic features like an Add to Cart button and a View Details option make the site engaging. Images are optimized with next/image, ensuring fast loading and high-quality visuals.</w:t>
      </w:r>
    </w:p>
    <w:p w:rsidR="00FA7C99" w:rsidRPr="00A03026" w:rsidRDefault="00FA7C99" w:rsidP="00FA7C99">
      <w:pPr>
        <w:tabs>
          <w:tab w:val="left" w:pos="8340"/>
        </w:tabs>
        <w:rPr>
          <w:b/>
          <w:sz w:val="32"/>
          <w:szCs w:val="32"/>
        </w:rPr>
      </w:pPr>
      <w:r w:rsidRPr="00A03026">
        <w:rPr>
          <w:b/>
          <w:sz w:val="32"/>
          <w:szCs w:val="32"/>
        </w:rPr>
        <w:t>Reusable Components</w:t>
      </w:r>
    </w:p>
    <w:p w:rsidR="00FA7C99" w:rsidRDefault="00FA7C99" w:rsidP="00FA7C99">
      <w:pPr>
        <w:tabs>
          <w:tab w:val="left" w:pos="8340"/>
        </w:tabs>
      </w:pPr>
      <w:r>
        <w:lastRenderedPageBreak/>
        <w:t>The card component is designed to be versatile and reusable, allowing consistent use across the homepage, category pages, and promotional sections.</w:t>
      </w:r>
    </w:p>
    <w:p w:rsidR="00FA7C99" w:rsidRPr="00A03026" w:rsidRDefault="00FA7C99" w:rsidP="00FA7C99">
      <w:pPr>
        <w:tabs>
          <w:tab w:val="left" w:pos="8340"/>
        </w:tabs>
        <w:rPr>
          <w:b/>
          <w:sz w:val="32"/>
          <w:szCs w:val="32"/>
        </w:rPr>
      </w:pPr>
      <w:r w:rsidRPr="00A03026">
        <w:rPr>
          <w:b/>
          <w:sz w:val="32"/>
          <w:szCs w:val="32"/>
        </w:rPr>
        <w:t>Secure Configuration</w:t>
      </w:r>
    </w:p>
    <w:p w:rsidR="00FA7C99" w:rsidRDefault="00FA7C99" w:rsidP="00FA7C99">
      <w:pPr>
        <w:tabs>
          <w:tab w:val="left" w:pos="8340"/>
        </w:tabs>
      </w:pPr>
      <w:r>
        <w:t xml:space="preserve">Sensitive data, such as API keys and database credentials, are securely managed using </w:t>
      </w:r>
      <w:proofErr w:type="gramStart"/>
      <w:r>
        <w:t>a</w:t>
      </w:r>
      <w:proofErr w:type="gramEnd"/>
      <w:r>
        <w:t xml:space="preserve"> .</w:t>
      </w:r>
      <w:proofErr w:type="spellStart"/>
      <w:r>
        <w:t>env</w:t>
      </w:r>
      <w:proofErr w:type="spellEnd"/>
      <w:r>
        <w:t xml:space="preserve"> file ta</w:t>
      </w:r>
      <w:r w:rsidR="00A03026">
        <w:t>ilored for the Sofa</w:t>
      </w:r>
      <w:r>
        <w:t xml:space="preserve"> application.</w:t>
      </w:r>
    </w:p>
    <w:p w:rsidR="00FA7C99" w:rsidRPr="00A03026" w:rsidRDefault="00FA7C99" w:rsidP="00FA7C99">
      <w:pPr>
        <w:tabs>
          <w:tab w:val="left" w:pos="8340"/>
        </w:tabs>
        <w:rPr>
          <w:b/>
          <w:sz w:val="32"/>
          <w:szCs w:val="32"/>
        </w:rPr>
      </w:pPr>
      <w:r w:rsidRPr="00A03026">
        <w:rPr>
          <w:b/>
          <w:sz w:val="32"/>
          <w:szCs w:val="32"/>
        </w:rPr>
        <w:t>Environment Configuration</w:t>
      </w:r>
    </w:p>
    <w:p w:rsidR="00FA7C99" w:rsidRDefault="00FA7C99" w:rsidP="00FA7C99">
      <w:pPr>
        <w:tabs>
          <w:tab w:val="left" w:pos="8340"/>
        </w:tabs>
      </w:pPr>
      <w:r>
        <w:t>Project Identification: The SANITY_PROJECT_ID acts as a unique identifier, ensuring all API interactions are directed to the correct Sanity project. Dataset Management: The SANITY_DATASET specifies the environment type, such as production or development, enabling seamless content management tailored to different stages of the application lifecycle.</w:t>
      </w:r>
    </w:p>
    <w:p w:rsidR="00FA7C99" w:rsidRPr="00A03026" w:rsidRDefault="00FA7C99" w:rsidP="00FA7C99">
      <w:pPr>
        <w:tabs>
          <w:tab w:val="left" w:pos="8340"/>
        </w:tabs>
        <w:rPr>
          <w:b/>
          <w:sz w:val="32"/>
          <w:szCs w:val="32"/>
        </w:rPr>
      </w:pPr>
      <w:r w:rsidRPr="00A03026">
        <w:rPr>
          <w:b/>
          <w:sz w:val="32"/>
          <w:szCs w:val="32"/>
        </w:rPr>
        <w:t>API Authentication and Security</w:t>
      </w:r>
    </w:p>
    <w:p w:rsidR="00FA7C99" w:rsidRPr="00A03026" w:rsidRDefault="00FA7C99" w:rsidP="00FA7C99">
      <w:pPr>
        <w:tabs>
          <w:tab w:val="left" w:pos="8340"/>
        </w:tabs>
        <w:rPr>
          <w:b/>
        </w:rPr>
      </w:pPr>
      <w:r w:rsidRPr="00A03026">
        <w:rPr>
          <w:b/>
        </w:rPr>
        <w:t>Secure API Token:</w:t>
      </w:r>
    </w:p>
    <w:p w:rsidR="00FA7C99" w:rsidRDefault="00FA7C99" w:rsidP="00FA7C99">
      <w:pPr>
        <w:tabs>
          <w:tab w:val="left" w:pos="8340"/>
        </w:tabs>
      </w:pPr>
      <w:r>
        <w:t>The SANITY_API_TOKEN is a highly secure credential used for authenticating requests to Sanity APIs. This token is never exposed to the frontend or unauthorized users, ensuring robust API security. Backend Connections:</w:t>
      </w:r>
    </w:p>
    <w:p w:rsidR="00FA7C99" w:rsidRDefault="00FA7C99" w:rsidP="00FA7C99">
      <w:pPr>
        <w:tabs>
          <w:tab w:val="left" w:pos="8340"/>
        </w:tabs>
      </w:pPr>
      <w:r>
        <w:t>Additional environment variables handle secure connections to databases and backend services, ensuring seamless communication between various system components.</w:t>
      </w:r>
    </w:p>
    <w:p w:rsidR="00FA7C99" w:rsidRPr="00A03026" w:rsidRDefault="00FA7C99" w:rsidP="00FA7C99">
      <w:pPr>
        <w:tabs>
          <w:tab w:val="left" w:pos="8340"/>
        </w:tabs>
        <w:rPr>
          <w:b/>
          <w:sz w:val="32"/>
          <w:szCs w:val="32"/>
        </w:rPr>
      </w:pPr>
      <w:r w:rsidRPr="00A03026">
        <w:rPr>
          <w:b/>
          <w:sz w:val="32"/>
          <w:szCs w:val="32"/>
        </w:rPr>
        <w:t>Best Practices for Security</w:t>
      </w:r>
    </w:p>
    <w:p w:rsidR="00FA7C99" w:rsidRDefault="00FA7C99" w:rsidP="00FA7C99">
      <w:pPr>
        <w:tabs>
          <w:tab w:val="left" w:pos="8340"/>
        </w:tabs>
      </w:pPr>
      <w:r>
        <w:t>Protected Access: All environment variables are securely stored in the .</w:t>
      </w:r>
      <w:proofErr w:type="spellStart"/>
      <w:r>
        <w:t>env</w:t>
      </w:r>
      <w:proofErr w:type="spellEnd"/>
      <w:r>
        <w:t xml:space="preserve"> file and accessed using </w:t>
      </w:r>
      <w:proofErr w:type="spellStart"/>
      <w:r>
        <w:t>process.env</w:t>
      </w:r>
      <w:proofErr w:type="spellEnd"/>
      <w:r>
        <w:t>, making them inaccessible to the client-side application. Mitigating Risks: By adhering to security best practices, sensitive information like tokens, keys, and database configurations are shielded from potential vulnerabilities or breaches</w:t>
      </w:r>
      <w:r w:rsidR="00A03026">
        <w:t>.</w:t>
      </w:r>
    </w:p>
    <w:p w:rsidR="00794274" w:rsidRDefault="00FA7C99" w:rsidP="00FA7C99">
      <w:pPr>
        <w:tabs>
          <w:tab w:val="left" w:pos="8340"/>
        </w:tabs>
        <w:rPr>
          <w:b/>
          <w:sz w:val="52"/>
          <w:szCs w:val="52"/>
        </w:rPr>
      </w:pPr>
      <w:r w:rsidRPr="00FA7C99">
        <w:rPr>
          <w:b/>
          <w:sz w:val="52"/>
          <w:szCs w:val="52"/>
        </w:rPr>
        <w:lastRenderedPageBreak/>
        <w:drawing>
          <wp:inline distT="0" distB="0" distL="0" distR="0" wp14:anchorId="3849642A" wp14:editId="111D1D7A">
            <wp:extent cx="5534797" cy="397247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99" w:rsidRDefault="00FA7C99" w:rsidP="00FA7C99">
      <w:pPr>
        <w:tabs>
          <w:tab w:val="left" w:pos="8340"/>
        </w:tabs>
        <w:rPr>
          <w:b/>
          <w:sz w:val="40"/>
          <w:szCs w:val="40"/>
        </w:rPr>
      </w:pPr>
      <w:r w:rsidRPr="00FA7C99">
        <w:rPr>
          <w:b/>
          <w:sz w:val="40"/>
          <w:szCs w:val="40"/>
        </w:rPr>
        <w:t>FRONTEND IMPLEMENTATION HIGHLIGHTS</w:t>
      </w:r>
    </w:p>
    <w:p w:rsidR="00FA7C99" w:rsidRPr="00A03026" w:rsidRDefault="00FA7C99" w:rsidP="00FA7C99">
      <w:pPr>
        <w:tabs>
          <w:tab w:val="left" w:pos="8340"/>
        </w:tabs>
        <w:rPr>
          <w:b/>
          <w:sz w:val="32"/>
          <w:szCs w:val="32"/>
        </w:rPr>
      </w:pPr>
      <w:r w:rsidRPr="00A03026">
        <w:rPr>
          <w:b/>
          <w:sz w:val="32"/>
          <w:szCs w:val="32"/>
        </w:rPr>
        <w:t>Day 3 Achievements</w:t>
      </w:r>
    </w:p>
    <w:p w:rsidR="00FA7C99" w:rsidRDefault="00FA7C99" w:rsidP="00FA7C99">
      <w:pPr>
        <w:tabs>
          <w:tab w:val="left" w:pos="8340"/>
        </w:tabs>
      </w:pPr>
      <w:r>
        <w:t>The focus was on backend setup and dynamic integration fo</w:t>
      </w:r>
      <w:r w:rsidR="00A03026">
        <w:t>r the Sofa</w:t>
      </w:r>
      <w:r>
        <w:t xml:space="preserve"> website. Key highlights: </w:t>
      </w:r>
      <w:r w:rsidRPr="00FA7C99">
        <w:rPr>
          <w:b/>
        </w:rPr>
        <w:t>Schema Design</w:t>
      </w:r>
      <w:r>
        <w:t xml:space="preserve">: Developed a robust structure for product data in Sanity. </w:t>
      </w:r>
      <w:r w:rsidRPr="00FA7C99">
        <w:rPr>
          <w:b/>
        </w:rPr>
        <w:t>Dynamic Content</w:t>
      </w:r>
      <w:r>
        <w:t>: Integrated GROQ queries for fetching and rendering data. Responsive UI: Designed a mobile-friendly layout for menus and restaurant details.</w:t>
      </w:r>
    </w:p>
    <w:p w:rsidR="00FA7C99" w:rsidRDefault="00FA7C99" w:rsidP="00FA7C99">
      <w:pPr>
        <w:tabs>
          <w:tab w:val="left" w:pos="8340"/>
        </w:tabs>
      </w:pPr>
      <w:r w:rsidRPr="00FA7C99">
        <w:rPr>
          <w:b/>
        </w:rPr>
        <w:t>Secure Setup</w:t>
      </w:r>
      <w:r>
        <w:t>: Managed sensitive configurations with environment variables</w:t>
      </w:r>
    </w:p>
    <w:p w:rsidR="00FA7C99" w:rsidRDefault="00FA7C99" w:rsidP="00FA7C99">
      <w:pPr>
        <w:tabs>
          <w:tab w:val="left" w:pos="8340"/>
        </w:tabs>
        <w:rPr>
          <w:b/>
          <w:sz w:val="40"/>
          <w:szCs w:val="40"/>
        </w:rPr>
      </w:pPr>
      <w:r w:rsidRPr="00FA7C99">
        <w:rPr>
          <w:b/>
          <w:sz w:val="40"/>
          <w:szCs w:val="40"/>
        </w:rPr>
        <w:lastRenderedPageBreak/>
        <w:drawing>
          <wp:inline distT="0" distB="0" distL="0" distR="0" wp14:anchorId="4B1C8DFC" wp14:editId="5B33F094">
            <wp:extent cx="5943600" cy="2668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99" w:rsidRDefault="00FA7C99" w:rsidP="00FA7C99">
      <w:pPr>
        <w:tabs>
          <w:tab w:val="left" w:pos="8340"/>
        </w:tabs>
        <w:rPr>
          <w:b/>
          <w:sz w:val="40"/>
          <w:szCs w:val="40"/>
        </w:rPr>
      </w:pPr>
    </w:p>
    <w:p w:rsidR="00FA7C99" w:rsidRPr="00FA7C99" w:rsidRDefault="00FA7C99" w:rsidP="00FA7C99">
      <w:pPr>
        <w:tabs>
          <w:tab w:val="left" w:pos="8340"/>
        </w:tabs>
        <w:rPr>
          <w:b/>
          <w:sz w:val="72"/>
          <w:szCs w:val="72"/>
        </w:rPr>
      </w:pPr>
      <w:bookmarkStart w:id="0" w:name="_GoBack"/>
      <w:bookmarkEnd w:id="0"/>
    </w:p>
    <w:sectPr w:rsidR="00FA7C99" w:rsidRPr="00FA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63"/>
    <w:rsid w:val="000703E0"/>
    <w:rsid w:val="000B7463"/>
    <w:rsid w:val="00794274"/>
    <w:rsid w:val="00A03026"/>
    <w:rsid w:val="00FA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4B921-65C1-4A2E-B586-7B5655B5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 computers</dc:creator>
  <cp:keywords/>
  <dc:description/>
  <cp:lastModifiedBy>binary computers</cp:lastModifiedBy>
  <cp:revision>1</cp:revision>
  <dcterms:created xsi:type="dcterms:W3CDTF">2025-02-02T17:53:00Z</dcterms:created>
  <dcterms:modified xsi:type="dcterms:W3CDTF">2025-02-02T18:35:00Z</dcterms:modified>
</cp:coreProperties>
</file>