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2F2" w:themeColor="background1" w:themeShade="F2"/>
  <w:body>
    <w:p w14:paraId="5DBEE3A9">
      <w:pPr>
        <w:jc w:val="center"/>
        <w:rPr>
          <w:rFonts w:hint="default" w:ascii="Arial" w:hAnsi="Arial" w:cs="Arial"/>
          <w:b/>
          <w:bCs/>
          <w:color w:val="000000" w:themeColor="text1"/>
          <w:sz w:val="56"/>
          <w:szCs w:val="56"/>
          <w:u w:val="single"/>
          <w:shd w:val="clear" w:color="FFFFFF" w:fill="D9D9D9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color w:val="53198A"/>
          <w:sz w:val="56"/>
          <w:szCs w:val="56"/>
          <w:u w:val="single"/>
          <w:shd w:val="clear" w:color="FFFFFF" w:fill="D9D9D9"/>
          <w:lang w:val="en-US"/>
        </w:rPr>
        <w:t>ZEPTO SQ</w:t>
      </w:r>
      <w:r>
        <w:rPr>
          <w:rFonts w:hint="default" w:ascii="Arial" w:hAnsi="Arial" w:cs="Arial"/>
          <w:b/>
          <w:bCs/>
          <w:color w:val="000000" w:themeColor="text1"/>
          <w:sz w:val="56"/>
          <w:szCs w:val="56"/>
          <w:u w:val="single"/>
          <w:shd w:val="clear" w:color="FFFFFF" w:fill="D9D9D9"/>
          <w:lang w:val="en-US"/>
          <w14:textFill>
            <w14:solidFill>
              <w14:schemeClr w14:val="tx1"/>
            </w14:solidFill>
          </w14:textFill>
        </w:rPr>
        <w:t>L DATA ANALYSIS</w:t>
      </w:r>
    </w:p>
    <w:p w14:paraId="4F446336">
      <w:pPr>
        <w:rPr>
          <w:rFonts w:hint="default"/>
          <w:lang w:val="en-US"/>
        </w:rPr>
      </w:pPr>
    </w:p>
    <w:p w14:paraId="58254A8C">
      <w:pPr>
        <w:rPr>
          <w:rFonts w:hint="default"/>
          <w:lang w:val="en-US"/>
        </w:rPr>
      </w:pPr>
    </w:p>
    <w:p w14:paraId="636D831A">
      <w:pPr>
        <w:rPr>
          <w:rFonts w:hint="default"/>
          <w:lang w:val="en-US"/>
        </w:rPr>
      </w:pPr>
    </w:p>
    <w:p w14:paraId="34AA54C3">
      <w:pPr>
        <w:numPr>
          <w:ilvl w:val="0"/>
          <w:numId w:val="1"/>
        </w:numPr>
        <w:ind w:left="420" w:leftChars="0" w:hanging="42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CREATION OF DATABASE</w:t>
      </w:r>
      <w:r>
        <w:rPr>
          <w:rFonts w:hint="default"/>
          <w:sz w:val="32"/>
          <w:szCs w:val="32"/>
          <w:lang w:val="en-US"/>
        </w:rPr>
        <w:br w:type="textWrapping"/>
      </w:r>
    </w:p>
    <w:p w14:paraId="005EC768">
      <w:pPr>
        <w:numPr>
          <w:ilvl w:val="-2"/>
          <w:numId w:val="0"/>
        </w:numPr>
        <w:ind w:left="416" w:leftChars="0"/>
        <w:rPr>
          <w:rFonts w:hint="default"/>
          <w:sz w:val="32"/>
          <w:szCs w:val="32"/>
          <w:lang w:val="en-US"/>
        </w:rPr>
      </w:pPr>
      <w:r>
        <w:drawing>
          <wp:inline distT="0" distB="0" distL="114300" distR="114300">
            <wp:extent cx="2186940" cy="243840"/>
            <wp:effectExtent l="0" t="0" r="7620" b="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sz w:val="32"/>
          <w:szCs w:val="32"/>
          <w:lang w:val="en-US"/>
        </w:rPr>
        <w:br w:type="textWrapping"/>
      </w:r>
    </w:p>
    <w:p w14:paraId="585CAE64">
      <w:pPr>
        <w:numPr>
          <w:ilvl w:val="0"/>
          <w:numId w:val="1"/>
        </w:numPr>
        <w:ind w:left="420" w:leftChars="0" w:hanging="42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CREATION OF TABLE</w:t>
      </w:r>
      <w:r>
        <w:rPr>
          <w:rFonts w:hint="default"/>
          <w:sz w:val="32"/>
          <w:szCs w:val="32"/>
          <w:lang w:val="en-US"/>
        </w:rPr>
        <w:br w:type="textWrapping"/>
      </w:r>
      <w:bookmarkStart w:id="0" w:name="_GoBack"/>
      <w:bookmarkEnd w:id="0"/>
    </w:p>
    <w:p w14:paraId="389F84CF">
      <w:pPr>
        <w:numPr>
          <w:ilvl w:val="-3"/>
          <w:numId w:val="0"/>
        </w:numPr>
        <w:ind w:leftChars="0"/>
      </w:pPr>
      <w:r>
        <w:drawing>
          <wp:inline distT="0" distB="0" distL="114300" distR="114300">
            <wp:extent cx="3855720" cy="397764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77CD4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br w:type="textWrapping"/>
      </w:r>
      <w:r>
        <w:rPr>
          <w:rFonts w:hint="default"/>
          <w:sz w:val="24"/>
          <w:szCs w:val="24"/>
        </w:rPr>
        <w:t>id: Unique identifier for each product entry (Synthetic Primary Key)</w:t>
      </w:r>
    </w:p>
    <w:p w14:paraId="58211E85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name: Product name as it appears on the app</w:t>
      </w:r>
    </w:p>
    <w:p w14:paraId="1FB86C8C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category: Product category like Fruits, Snacks, Beverages, etc.</w:t>
      </w:r>
    </w:p>
    <w:p w14:paraId="60E4BFA7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mrp: Maximum Retail Price (originally in paise, converted to ₹)</w:t>
      </w:r>
    </w:p>
    <w:p w14:paraId="433053E3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discountPercent: Discount applied on MRP</w:t>
      </w:r>
    </w:p>
    <w:p w14:paraId="636F06A6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discountedSellingPrice: Final price after discount (also converted to ₹)</w:t>
      </w:r>
    </w:p>
    <w:p w14:paraId="25CB84A0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availableQuantity: Units available in inventory</w:t>
      </w:r>
    </w:p>
    <w:p w14:paraId="516C6DEB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weightInGms: Product weight in grams</w:t>
      </w:r>
    </w:p>
    <w:p w14:paraId="1BD26ADC">
      <w:pPr>
        <w:numPr>
          <w:numId w:val="0"/>
        </w:numPr>
        <w:ind w:leftChars="0"/>
        <w:rPr>
          <w:rFonts w:hint="default"/>
          <w:sz w:val="28"/>
          <w:szCs w:val="28"/>
        </w:rPr>
      </w:pPr>
      <w:r>
        <w:rPr>
          <w:rFonts w:hint="default"/>
          <w:sz w:val="24"/>
          <w:szCs w:val="24"/>
        </w:rPr>
        <w:t>outOfStock: Boolean flag indicating stock availability</w:t>
      </w:r>
    </w:p>
    <w:p w14:paraId="37F5FCD3">
      <w:pPr>
        <w:numPr>
          <w:numId w:val="0"/>
        </w:numPr>
        <w:ind w:left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quantity: Number of units per package (mixed with grams for loose produce)</w:t>
      </w:r>
    </w:p>
    <w:p w14:paraId="0DFAB7C2">
      <w:pPr>
        <w:numPr>
          <w:numId w:val="0"/>
        </w:numPr>
        <w:ind w:leftChars="0"/>
        <w:rPr>
          <w:rFonts w:hint="default"/>
          <w:sz w:val="24"/>
          <w:szCs w:val="24"/>
        </w:rPr>
      </w:pPr>
    </w:p>
    <w:p w14:paraId="795215D1">
      <w:pPr>
        <w:numPr>
          <w:ilvl w:val="0"/>
          <w:numId w:val="1"/>
        </w:numPr>
        <w:ind w:left="420" w:leftChars="0" w:hanging="42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Data Exploration</w:t>
      </w:r>
      <w:r>
        <w:rPr>
          <w:rFonts w:hint="default"/>
          <w:sz w:val="32"/>
          <w:szCs w:val="32"/>
          <w:lang w:val="en-US"/>
        </w:rPr>
        <w:br w:type="textWrapping"/>
      </w:r>
    </w:p>
    <w:p w14:paraId="11FA7CC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Counted the total number of records in the datasets</w:t>
      </w:r>
    </w:p>
    <w:p w14:paraId="7335C6A2">
      <w:pPr>
        <w:rPr>
          <w:rFonts w:hint="default"/>
          <w:sz w:val="24"/>
          <w:szCs w:val="24"/>
          <w:lang w:val="en-US"/>
        </w:rPr>
      </w:pPr>
    </w:p>
    <w:p w14:paraId="44889D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Viewed a sample of the data set to understand structure and content</w:t>
      </w:r>
    </w:p>
    <w:p w14:paraId="02D994D3">
      <w:pPr>
        <w:rPr>
          <w:rFonts w:hint="default"/>
          <w:sz w:val="24"/>
          <w:szCs w:val="24"/>
          <w:lang w:val="en-US"/>
        </w:rPr>
      </w:pPr>
    </w:p>
    <w:p w14:paraId="7ED406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Checked for null values across all columns</w:t>
      </w:r>
    </w:p>
    <w:p w14:paraId="2CCC4BC3">
      <w:pPr>
        <w:rPr>
          <w:rFonts w:hint="default"/>
          <w:sz w:val="24"/>
          <w:szCs w:val="24"/>
          <w:lang w:val="en-US"/>
        </w:rPr>
      </w:pPr>
    </w:p>
    <w:p w14:paraId="5474A1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Identified distinct product categories available in the data set</w:t>
      </w:r>
    </w:p>
    <w:p w14:paraId="2F6A863E">
      <w:pPr>
        <w:rPr>
          <w:rFonts w:hint="default"/>
          <w:sz w:val="24"/>
          <w:szCs w:val="24"/>
          <w:lang w:val="en-US"/>
        </w:rPr>
      </w:pPr>
    </w:p>
    <w:p w14:paraId="14C3FAC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Compared in-stock vs out-of-stock product counts</w:t>
      </w:r>
    </w:p>
    <w:p w14:paraId="18D3F6AE">
      <w:pPr>
        <w:rPr>
          <w:rFonts w:hint="default"/>
          <w:sz w:val="24"/>
          <w:szCs w:val="24"/>
          <w:lang w:val="en-US"/>
        </w:rPr>
      </w:pPr>
    </w:p>
    <w:p w14:paraId="586F8D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Detected products present multiple times, representing different ids</w:t>
      </w:r>
    </w:p>
    <w:p w14:paraId="5220A3F5">
      <w:pPr>
        <w:rPr>
          <w:rFonts w:hint="default"/>
          <w:sz w:val="24"/>
          <w:szCs w:val="24"/>
          <w:lang w:val="en-US"/>
        </w:rPr>
      </w:pPr>
    </w:p>
    <w:p w14:paraId="07AD5E2D">
      <w:pPr>
        <w:numPr>
          <w:numId w:val="0"/>
        </w:numPr>
        <w:ind w:leftChars="0"/>
        <w:rPr>
          <w:rFonts w:hint="default"/>
          <w:sz w:val="32"/>
          <w:szCs w:val="32"/>
          <w:lang w:val="en-US"/>
        </w:rPr>
      </w:pPr>
    </w:p>
    <w:p w14:paraId="4F6D98A1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32"/>
          <w:szCs w:val="32"/>
          <w:lang w:val="en-US"/>
        </w:rPr>
        <w:t>DATA CLEANING</w:t>
      </w:r>
    </w:p>
    <w:p w14:paraId="146CF56C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Identified and removed rows where MRP or discounted selling price was zero.</w:t>
      </w:r>
      <w:r>
        <w:rPr>
          <w:rFonts w:hint="default"/>
          <w:sz w:val="24"/>
          <w:szCs w:val="24"/>
          <w:lang w:val="en-US"/>
        </w:rPr>
        <w:br w:type="textWrapping"/>
      </w:r>
    </w:p>
    <w:p w14:paraId="60DF256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Converted mrp and discountedSellingPrice from paise to rupees for consistency and readability</w:t>
      </w:r>
    </w:p>
    <w:p w14:paraId="5C3E2E3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A4DB5C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D8BC083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32"/>
          <w:szCs w:val="32"/>
          <w:lang w:val="en-US"/>
        </w:rPr>
        <w:t>BUSINESS INSIGHTS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br w:type="textWrapping"/>
      </w:r>
    </w:p>
    <w:p w14:paraId="2FD812E6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Found top 10 best-value products based on discount percentage</w:t>
      </w:r>
    </w:p>
    <w:p w14:paraId="6DE4859D">
      <w:pPr>
        <w:numPr>
          <w:ilvl w:val="0"/>
          <w:numId w:val="0"/>
        </w:numPr>
        <w:ind w:leftChars="0" w:firstLine="720" w:firstLineChars="0"/>
        <w:rPr>
          <w:rFonts w:hint="default"/>
          <w:sz w:val="24"/>
          <w:szCs w:val="24"/>
          <w:lang w:val="en-US"/>
        </w:rPr>
      </w:pPr>
    </w:p>
    <w:p w14:paraId="64868D18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Identified high-MRP products that are currently out of stock</w:t>
      </w:r>
    </w:p>
    <w:p w14:paraId="7A2F7701">
      <w:pPr>
        <w:numPr>
          <w:ilvl w:val="0"/>
          <w:numId w:val="0"/>
        </w:numPr>
        <w:ind w:leftChars="0" w:firstLine="720" w:firstLineChars="0"/>
        <w:rPr>
          <w:rFonts w:hint="default"/>
          <w:sz w:val="24"/>
          <w:szCs w:val="24"/>
          <w:lang w:val="en-US"/>
        </w:rPr>
      </w:pPr>
    </w:p>
    <w:p w14:paraId="0B5C2F38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Estimated potential revenue for each product category</w:t>
      </w:r>
    </w:p>
    <w:p w14:paraId="30F2A9CE">
      <w:pPr>
        <w:numPr>
          <w:ilvl w:val="0"/>
          <w:numId w:val="0"/>
        </w:numPr>
        <w:ind w:leftChars="0" w:firstLine="720" w:firstLineChars="0"/>
        <w:rPr>
          <w:rFonts w:hint="default"/>
          <w:sz w:val="24"/>
          <w:szCs w:val="24"/>
          <w:lang w:val="en-US"/>
        </w:rPr>
      </w:pPr>
    </w:p>
    <w:p w14:paraId="25F46D2F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Filtered expensive products (MRP &gt; ₹500) with minimal discount</w:t>
      </w:r>
    </w:p>
    <w:p w14:paraId="77988B70">
      <w:pPr>
        <w:numPr>
          <w:ilvl w:val="0"/>
          <w:numId w:val="0"/>
        </w:numPr>
        <w:ind w:leftChars="0" w:firstLine="720" w:firstLineChars="0"/>
        <w:rPr>
          <w:rFonts w:hint="default"/>
          <w:sz w:val="24"/>
          <w:szCs w:val="24"/>
          <w:lang w:val="en-US"/>
        </w:rPr>
      </w:pPr>
    </w:p>
    <w:p w14:paraId="6DF777BF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Ranked top 5 categories offering highest average discounts</w:t>
      </w:r>
    </w:p>
    <w:p w14:paraId="00CD8932">
      <w:pPr>
        <w:numPr>
          <w:ilvl w:val="0"/>
          <w:numId w:val="0"/>
        </w:numPr>
        <w:ind w:leftChars="0" w:firstLine="720" w:firstLineChars="0"/>
        <w:rPr>
          <w:rFonts w:hint="default"/>
          <w:sz w:val="24"/>
          <w:szCs w:val="24"/>
          <w:lang w:val="en-US"/>
        </w:rPr>
      </w:pPr>
    </w:p>
    <w:p w14:paraId="18F50BE2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Calculated price per gram to identify value-for-money products</w:t>
      </w:r>
    </w:p>
    <w:p w14:paraId="3545AFA4">
      <w:pPr>
        <w:numPr>
          <w:ilvl w:val="0"/>
          <w:numId w:val="0"/>
        </w:numPr>
        <w:ind w:leftChars="0" w:firstLine="720" w:firstLineChars="0"/>
        <w:rPr>
          <w:rFonts w:hint="default"/>
          <w:sz w:val="24"/>
          <w:szCs w:val="24"/>
          <w:lang w:val="en-US"/>
        </w:rPr>
      </w:pPr>
    </w:p>
    <w:p w14:paraId="67DFF1B5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Grouped products based on weight into Low, Medium, and Bulk categories</w:t>
      </w:r>
    </w:p>
    <w:p w14:paraId="43519600">
      <w:pPr>
        <w:numPr>
          <w:ilvl w:val="0"/>
          <w:numId w:val="0"/>
        </w:numPr>
        <w:ind w:leftChars="0" w:firstLine="720" w:firstLineChars="0"/>
        <w:rPr>
          <w:rFonts w:hint="default"/>
          <w:sz w:val="24"/>
          <w:szCs w:val="24"/>
          <w:lang w:val="en-US"/>
        </w:rPr>
      </w:pPr>
    </w:p>
    <w:p w14:paraId="6F973FD5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Measured total inventory weight per product category</w:t>
      </w:r>
    </w:p>
    <w:p w14:paraId="5C18863C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32"/>
          <w:szCs w:val="32"/>
          <w:lang w:val="en-US"/>
        </w:rPr>
        <w:br w:type="textWrapping"/>
      </w:r>
      <w:r>
        <w:rPr>
          <w:rFonts w:hint="default"/>
          <w:sz w:val="32"/>
          <w:szCs w:val="32"/>
          <w:lang w:val="en-US"/>
        </w:rPr>
        <w:br w:type="textWrapping"/>
      </w:r>
    </w:p>
    <w:p w14:paraId="582ABEF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br w:type="textWrapping"/>
      </w:r>
    </w:p>
    <w:p w14:paraId="77BF089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sz w:val="32"/>
          <w:szCs w:val="32"/>
          <w:lang w:val="en-US"/>
        </w:rPr>
        <w:t>SCREENSHOTS-</w:t>
      </w:r>
      <w:r>
        <w:rPr>
          <w:rFonts w:hint="default"/>
          <w:sz w:val="32"/>
          <w:szCs w:val="32"/>
          <w:lang w:val="en-US"/>
        </w:rPr>
        <w:br w:type="textWrapping"/>
      </w:r>
    </w:p>
    <w:p w14:paraId="2CBB5FF2">
      <w:pPr>
        <w:rPr>
          <w:rFonts w:hint="default"/>
          <w:lang w:val="en-US"/>
        </w:rPr>
      </w:pPr>
    </w:p>
    <w:p w14:paraId="3122DA93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03090" cy="2900045"/>
            <wp:effectExtent l="0" t="0" r="1270" b="10795"/>
            <wp:docPr id="9" name="Picture 9" descr="quer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uery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C2E9">
      <w:pPr>
        <w:rPr>
          <w:rFonts w:hint="default"/>
          <w:lang w:val="en-US"/>
        </w:rPr>
      </w:pPr>
    </w:p>
    <w:p w14:paraId="040EF493">
      <w:pPr>
        <w:rPr>
          <w:rFonts w:hint="default"/>
          <w:lang w:val="en-US"/>
        </w:rPr>
      </w:pPr>
    </w:p>
    <w:p w14:paraId="68275539">
      <w:pPr>
        <w:rPr>
          <w:rFonts w:hint="default"/>
          <w:lang w:val="en-US"/>
        </w:rPr>
      </w:pPr>
    </w:p>
    <w:p w14:paraId="718B6A13">
      <w:pPr>
        <w:rPr>
          <w:rFonts w:hint="default"/>
          <w:lang w:val="en-US"/>
        </w:rPr>
      </w:pPr>
    </w:p>
    <w:p w14:paraId="53B24F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92040" cy="3855720"/>
            <wp:effectExtent l="0" t="0" r="0" b="0"/>
            <wp:docPr id="11" name="Picture 11" descr="quer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query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C582">
      <w:pPr>
        <w:rPr>
          <w:rFonts w:hint="default"/>
          <w:lang w:val="en-US"/>
        </w:rPr>
      </w:pPr>
    </w:p>
    <w:p w14:paraId="0580EB2D">
      <w:pPr>
        <w:rPr>
          <w:rFonts w:hint="default"/>
          <w:lang w:val="en-US"/>
        </w:rPr>
      </w:pPr>
    </w:p>
    <w:p w14:paraId="258EC79F">
      <w:pPr>
        <w:rPr>
          <w:rFonts w:hint="default"/>
          <w:lang w:val="en-US"/>
        </w:rPr>
      </w:pPr>
    </w:p>
    <w:p w14:paraId="06C79BD7">
      <w:pPr>
        <w:rPr>
          <w:rFonts w:hint="default"/>
          <w:lang w:val="en-US"/>
        </w:rPr>
      </w:pPr>
    </w:p>
    <w:p w14:paraId="7369DE6E">
      <w:pPr>
        <w:rPr>
          <w:rFonts w:hint="default"/>
          <w:lang w:val="en-US"/>
        </w:rPr>
      </w:pPr>
    </w:p>
    <w:p w14:paraId="73D1F162">
      <w:pPr>
        <w:rPr>
          <w:rFonts w:hint="default"/>
          <w:lang w:val="en-US"/>
        </w:rPr>
      </w:pPr>
    </w:p>
    <w:p w14:paraId="1938CF99">
      <w:pPr>
        <w:rPr>
          <w:rFonts w:hint="default"/>
          <w:lang w:val="en-US"/>
        </w:rPr>
      </w:pPr>
    </w:p>
    <w:p w14:paraId="56DE8F37">
      <w:pPr>
        <w:rPr>
          <w:rFonts w:hint="default"/>
          <w:lang w:val="en-US"/>
        </w:rPr>
      </w:pPr>
    </w:p>
    <w:p w14:paraId="0F40529B">
      <w:pPr>
        <w:rPr>
          <w:rFonts w:hint="default"/>
          <w:lang w:val="en-US"/>
        </w:rPr>
      </w:pPr>
    </w:p>
    <w:p w14:paraId="17FE220A">
      <w:pPr>
        <w:rPr>
          <w:rFonts w:hint="default"/>
          <w:lang w:val="en-US"/>
        </w:rPr>
      </w:pPr>
    </w:p>
    <w:p w14:paraId="2ACAFBE7">
      <w:pPr>
        <w:rPr>
          <w:rFonts w:hint="default"/>
          <w:lang w:val="en-US"/>
        </w:rPr>
      </w:pPr>
    </w:p>
    <w:p w14:paraId="012D5E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12310" cy="2381250"/>
            <wp:effectExtent l="0" t="0" r="13970" b="11430"/>
            <wp:docPr id="12" name="Picture 12" descr="query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query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89C8">
      <w:pPr>
        <w:rPr>
          <w:rFonts w:hint="default"/>
          <w:lang w:val="en-US"/>
        </w:rPr>
      </w:pPr>
    </w:p>
    <w:p w14:paraId="554A7234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---------------------------------------------------------------------------------------------------------------------------------------</w:t>
      </w:r>
    </w:p>
    <w:p w14:paraId="02009348">
      <w:pPr>
        <w:rPr>
          <w:rFonts w:hint="default"/>
          <w:lang w:val="en-US"/>
        </w:rPr>
      </w:pPr>
    </w:p>
    <w:p w14:paraId="23AAB6C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197860"/>
            <wp:effectExtent l="0" t="0" r="3175" b="2540"/>
            <wp:docPr id="6" name="Picture 6" descr="query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query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D0DC">
      <w:pPr>
        <w:rPr>
          <w:rFonts w:hint="default"/>
          <w:lang w:val="en-US"/>
        </w:rPr>
      </w:pPr>
    </w:p>
    <w:p w14:paraId="2D8A11B0">
      <w:pPr>
        <w:rPr>
          <w:rFonts w:hint="default"/>
          <w:lang w:val="en-US"/>
        </w:rPr>
      </w:pPr>
    </w:p>
    <w:p w14:paraId="3B77C257">
      <w:pPr>
        <w:rPr>
          <w:rFonts w:hint="default"/>
          <w:lang w:val="en-US"/>
        </w:rPr>
      </w:pPr>
    </w:p>
    <w:p w14:paraId="2EA1A545">
      <w:pPr>
        <w:rPr>
          <w:rFonts w:hint="default"/>
          <w:lang w:val="en-US"/>
        </w:rPr>
      </w:pPr>
    </w:p>
    <w:p w14:paraId="4A0190FD">
      <w:pPr>
        <w:rPr>
          <w:rFonts w:hint="default"/>
          <w:lang w:val="en-US"/>
        </w:rPr>
      </w:pPr>
    </w:p>
    <w:p w14:paraId="7FDBCB51">
      <w:pPr>
        <w:rPr>
          <w:rFonts w:hint="default"/>
          <w:lang w:val="en-US"/>
        </w:rPr>
      </w:pPr>
    </w:p>
    <w:p w14:paraId="742FC46D">
      <w:pPr>
        <w:rPr>
          <w:rFonts w:hint="default"/>
          <w:lang w:val="en-US"/>
        </w:rPr>
      </w:pPr>
    </w:p>
    <w:p w14:paraId="1CEC1F8F">
      <w:pPr>
        <w:rPr>
          <w:rFonts w:hint="default"/>
          <w:lang w:val="en-US"/>
        </w:rPr>
      </w:pPr>
    </w:p>
    <w:p w14:paraId="7BE10C79">
      <w:pPr>
        <w:rPr>
          <w:rFonts w:hint="default"/>
          <w:lang w:val="en-US"/>
        </w:rPr>
      </w:pPr>
    </w:p>
    <w:p w14:paraId="0EF14160">
      <w:pPr>
        <w:rPr>
          <w:rFonts w:hint="default"/>
          <w:lang w:val="en-US"/>
        </w:rPr>
      </w:pPr>
    </w:p>
    <w:p w14:paraId="26389C16">
      <w:pPr>
        <w:rPr>
          <w:rFonts w:hint="default"/>
          <w:lang w:val="en-US"/>
        </w:rPr>
      </w:pPr>
    </w:p>
    <w:p w14:paraId="5A980AC6">
      <w:pPr>
        <w:rPr>
          <w:rFonts w:hint="default"/>
          <w:lang w:val="en-US"/>
        </w:rPr>
      </w:pPr>
    </w:p>
    <w:p w14:paraId="0174F4CF">
      <w:pPr>
        <w:rPr>
          <w:rFonts w:hint="default"/>
          <w:lang w:val="en-US"/>
        </w:rPr>
      </w:pPr>
    </w:p>
    <w:p w14:paraId="326DD67D">
      <w:pPr>
        <w:rPr>
          <w:rFonts w:hint="default"/>
          <w:lang w:val="en-US"/>
        </w:rPr>
      </w:pPr>
    </w:p>
    <w:p w14:paraId="63F10740">
      <w:pPr>
        <w:rPr>
          <w:rFonts w:hint="default"/>
          <w:lang w:val="en-US"/>
        </w:rPr>
      </w:pPr>
    </w:p>
    <w:p w14:paraId="11BAECC0">
      <w:pPr>
        <w:rPr>
          <w:rFonts w:hint="default"/>
          <w:lang w:val="en-US"/>
        </w:rPr>
      </w:pPr>
    </w:p>
    <w:p w14:paraId="707C363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43145" cy="3020695"/>
            <wp:effectExtent l="0" t="0" r="3175" b="12065"/>
            <wp:docPr id="14" name="Picture 14" descr="query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query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D882">
      <w:pPr>
        <w:pBdr>
          <w:bottom w:val="single" w:color="auto" w:sz="4" w:space="0"/>
        </w:pBdr>
        <w:rPr>
          <w:rFonts w:hint="default"/>
          <w:lang w:val="en-US"/>
        </w:rPr>
      </w:pPr>
    </w:p>
    <w:p w14:paraId="02EB316E">
      <w:pPr>
        <w:rPr>
          <w:rFonts w:hint="default"/>
          <w:lang w:val="en-US"/>
        </w:rPr>
      </w:pPr>
    </w:p>
    <w:p w14:paraId="11B4D3E7">
      <w:pPr>
        <w:rPr>
          <w:rFonts w:hint="default"/>
          <w:lang w:val="en-US"/>
        </w:rPr>
      </w:pPr>
    </w:p>
    <w:p w14:paraId="16B5029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880995"/>
            <wp:effectExtent l="0" t="0" r="1905" b="14605"/>
            <wp:docPr id="15" name="Picture 15" descr="query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query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DE0C">
      <w:pPr>
        <w:rPr>
          <w:rFonts w:hint="default"/>
          <w:lang w:val="en-US"/>
        </w:rPr>
      </w:pPr>
    </w:p>
    <w:p w14:paraId="2AF20846">
      <w:pPr>
        <w:rPr>
          <w:rFonts w:hint="default"/>
          <w:lang w:val="en-US"/>
        </w:rPr>
      </w:pPr>
    </w:p>
    <w:p w14:paraId="6D0B9962">
      <w:pPr>
        <w:rPr>
          <w:rFonts w:hint="default"/>
          <w:lang w:val="en-US"/>
        </w:rPr>
      </w:pPr>
    </w:p>
    <w:p w14:paraId="1C275D70">
      <w:pPr>
        <w:rPr>
          <w:rFonts w:hint="default"/>
          <w:lang w:val="en-US"/>
        </w:rPr>
      </w:pPr>
    </w:p>
    <w:p w14:paraId="1AC66902">
      <w:pPr>
        <w:rPr>
          <w:rFonts w:hint="default"/>
          <w:lang w:val="en-US"/>
        </w:rPr>
      </w:pPr>
    </w:p>
    <w:p w14:paraId="2403DF69">
      <w:pPr>
        <w:rPr>
          <w:rFonts w:hint="default"/>
          <w:lang w:val="en-US"/>
        </w:rPr>
      </w:pPr>
    </w:p>
    <w:p w14:paraId="2CB088A7">
      <w:pPr>
        <w:rPr>
          <w:rFonts w:hint="default"/>
          <w:lang w:val="en-US"/>
        </w:rPr>
      </w:pPr>
    </w:p>
    <w:p w14:paraId="14A1DD9A">
      <w:pPr>
        <w:rPr>
          <w:rFonts w:hint="default"/>
          <w:lang w:val="en-US"/>
        </w:rPr>
      </w:pPr>
    </w:p>
    <w:p w14:paraId="0BE371B2">
      <w:pPr>
        <w:rPr>
          <w:rFonts w:hint="default"/>
          <w:lang w:val="en-US"/>
        </w:rPr>
      </w:pPr>
    </w:p>
    <w:p w14:paraId="03CBC484">
      <w:pPr>
        <w:rPr>
          <w:rFonts w:hint="default"/>
          <w:lang w:val="en-US"/>
        </w:rPr>
      </w:pPr>
    </w:p>
    <w:p w14:paraId="4D6AFF42">
      <w:pPr>
        <w:rPr>
          <w:rFonts w:hint="default"/>
          <w:lang w:val="en-US"/>
        </w:rPr>
      </w:pPr>
    </w:p>
    <w:p w14:paraId="17BA8475">
      <w:pPr>
        <w:rPr>
          <w:rFonts w:hint="default"/>
          <w:lang w:val="en-US"/>
        </w:rPr>
      </w:pPr>
    </w:p>
    <w:p w14:paraId="083FF2E1">
      <w:pPr>
        <w:pBdr>
          <w:bottom w:val="single" w:color="auto" w:sz="4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3695700"/>
            <wp:effectExtent l="0" t="0" r="3810" b="7620"/>
            <wp:docPr id="3" name="Picture 3" descr="query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uery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6572">
      <w:pPr>
        <w:rPr>
          <w:rFonts w:hint="default"/>
          <w:lang w:val="en-US"/>
        </w:rPr>
      </w:pPr>
    </w:p>
    <w:p w14:paraId="27B5C96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2540" cy="4122420"/>
            <wp:effectExtent l="0" t="0" r="7620" b="7620"/>
            <wp:docPr id="16" name="Picture 16" descr="query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query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dotted" w:color="auto" w:sz="2" w:space="1"/>
        <w:left w:val="dotted" w:color="auto" w:sz="2" w:space="4"/>
        <w:bottom w:val="dotted" w:color="auto" w:sz="2" w:space="1"/>
        <w:right w:val="dotted" w:color="auto" w:sz="2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B7388"/>
    <w:multiLevelType w:val="singleLevel"/>
    <w:tmpl w:val="9ABB73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ED0261E"/>
    <w:multiLevelType w:val="multilevel"/>
    <w:tmpl w:val="CED026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4A44AFC"/>
    <w:multiLevelType w:val="singleLevel"/>
    <w:tmpl w:val="F4A44AFC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C3477"/>
    <w:rsid w:val="6AFC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2026-08-02T15:02:00Z</dcterms:created>
  <dc:creator>Acer</dc:creator>
  <cp:lastModifiedBy>Acer</cp:lastModifiedBy>
  <dcterms:modified xsi:type="dcterms:W3CDTF">2026-08-02T15:37:44Z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B3216C7FA80D4C72AAFD809DE32638B3_11</vt:lpwstr>
  </property>
  <property fmtid="{D5CDD505-2E9C-101B-9397-08002B2CF9AE}" pid="4" name="KSOTemplateDocerSaveRecord">
    <vt:lpwstr>eyJoZGlkIjoiMmJiMWNkNTMzNzJlNzQ2MGQxMDIxNDhmZGIxY2MzYzgifQ==</vt:lpwstr>
  </property>
</Properties>
</file>