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A1E8" w14:textId="77777777" w:rsidR="00C96392" w:rsidRPr="00A30BB6" w:rsidRDefault="00C96392" w:rsidP="00C96392">
      <w:pPr>
        <w:pStyle w:val="Title"/>
        <w:jc w:val="center"/>
        <w:rPr>
          <w:rFonts w:ascii="Calibri" w:hAnsi="Calibri" w:cs="Calibri"/>
        </w:rPr>
      </w:pPr>
    </w:p>
    <w:p w14:paraId="3525A856" w14:textId="77777777" w:rsidR="00C96392" w:rsidRPr="00A30BB6" w:rsidRDefault="00C96392" w:rsidP="00C96392">
      <w:pPr>
        <w:pStyle w:val="Title"/>
        <w:jc w:val="center"/>
        <w:rPr>
          <w:rFonts w:ascii="Calibri" w:hAnsi="Calibri" w:cs="Calibri"/>
        </w:rPr>
      </w:pPr>
    </w:p>
    <w:p w14:paraId="228CA546" w14:textId="77777777" w:rsidR="00C96392" w:rsidRPr="00A30BB6" w:rsidRDefault="00C96392" w:rsidP="00C96392">
      <w:pPr>
        <w:pStyle w:val="Title"/>
        <w:jc w:val="center"/>
        <w:rPr>
          <w:rFonts w:ascii="Calibri" w:hAnsi="Calibri" w:cs="Calibri"/>
        </w:rPr>
      </w:pPr>
    </w:p>
    <w:p w14:paraId="75455B17" w14:textId="77777777" w:rsidR="00C96392" w:rsidRPr="00A30BB6" w:rsidRDefault="00C96392" w:rsidP="00C96392">
      <w:pPr>
        <w:pStyle w:val="Title"/>
        <w:jc w:val="center"/>
        <w:rPr>
          <w:rFonts w:ascii="Calibri" w:hAnsi="Calibri" w:cs="Calibri"/>
        </w:rPr>
      </w:pPr>
    </w:p>
    <w:p w14:paraId="0B3CC8BC" w14:textId="77777777" w:rsidR="00C96392" w:rsidRPr="00A30BB6" w:rsidRDefault="00C96392" w:rsidP="00C96392">
      <w:pPr>
        <w:pStyle w:val="Title"/>
        <w:jc w:val="center"/>
        <w:rPr>
          <w:rFonts w:ascii="Calibri" w:hAnsi="Calibri" w:cs="Calibri"/>
        </w:rPr>
      </w:pPr>
    </w:p>
    <w:p w14:paraId="777851D4" w14:textId="77777777" w:rsidR="00C96392" w:rsidRPr="00A30BB6" w:rsidRDefault="00C96392" w:rsidP="00C96392">
      <w:pPr>
        <w:pStyle w:val="Title"/>
        <w:jc w:val="center"/>
        <w:rPr>
          <w:rFonts w:ascii="Calibri" w:hAnsi="Calibri" w:cs="Calibri"/>
        </w:rPr>
      </w:pPr>
    </w:p>
    <w:p w14:paraId="2F4E8681" w14:textId="77777777" w:rsidR="00C96392" w:rsidRPr="00A30BB6" w:rsidRDefault="00C96392" w:rsidP="00C96392">
      <w:pPr>
        <w:pStyle w:val="Title"/>
        <w:jc w:val="center"/>
        <w:rPr>
          <w:rFonts w:ascii="Calibri" w:hAnsi="Calibri" w:cs="Calibri"/>
        </w:rPr>
      </w:pPr>
    </w:p>
    <w:p w14:paraId="0FC20EE0" w14:textId="77777777" w:rsidR="00C96392" w:rsidRPr="00A30BB6" w:rsidRDefault="00C96392" w:rsidP="00C96392">
      <w:pPr>
        <w:pStyle w:val="Title"/>
        <w:jc w:val="center"/>
        <w:rPr>
          <w:rFonts w:ascii="Calibri" w:hAnsi="Calibri" w:cs="Calibri"/>
        </w:rPr>
      </w:pPr>
      <w:r w:rsidRPr="00A30BB6">
        <w:rPr>
          <w:rFonts w:ascii="Calibri" w:hAnsi="Calibri" w:cs="Calibri"/>
        </w:rPr>
        <w:t>Analysing purchasing behaviours using classification and clustering techniques</w:t>
      </w:r>
    </w:p>
    <w:p w14:paraId="22C1505D" w14:textId="77777777" w:rsidR="00C96392" w:rsidRPr="00A30BB6" w:rsidRDefault="00C96392" w:rsidP="00C96392">
      <w:pPr>
        <w:jc w:val="center"/>
        <w:rPr>
          <w:rFonts w:ascii="Calibri" w:hAnsi="Calibri" w:cs="Calibri"/>
        </w:rPr>
      </w:pPr>
    </w:p>
    <w:p w14:paraId="482390F9" w14:textId="77777777" w:rsidR="00C96392" w:rsidRPr="00A30BB6" w:rsidRDefault="00C96392" w:rsidP="00D40905">
      <w:pPr>
        <w:pStyle w:val="Heading1"/>
        <w:rPr>
          <w:rFonts w:ascii="Calibri" w:hAnsi="Calibri" w:cs="Calibri"/>
        </w:rPr>
      </w:pPr>
    </w:p>
    <w:p w14:paraId="0CBDDBC1" w14:textId="77777777" w:rsidR="00C96392" w:rsidRPr="00A30BB6" w:rsidRDefault="00C96392" w:rsidP="00C96392">
      <w:pPr>
        <w:rPr>
          <w:rFonts w:ascii="Calibri" w:hAnsi="Calibri" w:cs="Calibri"/>
        </w:rPr>
      </w:pPr>
    </w:p>
    <w:p w14:paraId="3987B26A" w14:textId="77777777" w:rsidR="00C96392" w:rsidRPr="00A30BB6" w:rsidRDefault="00C96392" w:rsidP="00C96392">
      <w:pPr>
        <w:rPr>
          <w:rFonts w:ascii="Calibri" w:hAnsi="Calibri" w:cs="Calibri"/>
        </w:rPr>
      </w:pPr>
    </w:p>
    <w:p w14:paraId="5E36AF39" w14:textId="77777777" w:rsidR="00C96392" w:rsidRPr="00A30BB6" w:rsidRDefault="00C96392" w:rsidP="00C96392">
      <w:pPr>
        <w:rPr>
          <w:rFonts w:ascii="Calibri" w:hAnsi="Calibri" w:cs="Calibri"/>
        </w:rPr>
      </w:pPr>
    </w:p>
    <w:p w14:paraId="0782ABCE" w14:textId="77777777" w:rsidR="00C96392" w:rsidRPr="00A30BB6" w:rsidRDefault="00C96392" w:rsidP="00C96392">
      <w:pPr>
        <w:rPr>
          <w:rFonts w:ascii="Calibri" w:hAnsi="Calibri" w:cs="Calibri"/>
        </w:rPr>
      </w:pPr>
    </w:p>
    <w:p w14:paraId="61C3FA83" w14:textId="77777777" w:rsidR="00C96392" w:rsidRPr="00A30BB6" w:rsidRDefault="00C96392" w:rsidP="00C96392">
      <w:pPr>
        <w:rPr>
          <w:rFonts w:ascii="Calibri" w:hAnsi="Calibri" w:cs="Calibri"/>
        </w:rPr>
      </w:pPr>
    </w:p>
    <w:p w14:paraId="146B49A4" w14:textId="77777777" w:rsidR="00C96392" w:rsidRPr="00A30BB6" w:rsidRDefault="00C96392" w:rsidP="00D40905">
      <w:pPr>
        <w:pStyle w:val="Heading1"/>
        <w:rPr>
          <w:rFonts w:ascii="Calibri" w:hAnsi="Calibri" w:cs="Calibri"/>
        </w:rPr>
      </w:pPr>
    </w:p>
    <w:p w14:paraId="520B708A" w14:textId="77777777" w:rsidR="00C96392" w:rsidRPr="00A30BB6" w:rsidRDefault="00C96392" w:rsidP="00C96392">
      <w:pPr>
        <w:rPr>
          <w:rFonts w:ascii="Calibri" w:hAnsi="Calibri" w:cs="Calibri"/>
        </w:rPr>
      </w:pPr>
    </w:p>
    <w:p w14:paraId="166B971E" w14:textId="0348A193" w:rsidR="00826590" w:rsidRPr="00A30BB6" w:rsidRDefault="00D40905" w:rsidP="00D40905">
      <w:pPr>
        <w:pStyle w:val="Heading1"/>
        <w:rPr>
          <w:rFonts w:ascii="Calibri" w:hAnsi="Calibri" w:cs="Calibri"/>
        </w:rPr>
      </w:pPr>
      <w:r w:rsidRPr="00A30BB6">
        <w:rPr>
          <w:rFonts w:ascii="Calibri" w:hAnsi="Calibri" w:cs="Calibri"/>
        </w:rPr>
        <w:lastRenderedPageBreak/>
        <w:t xml:space="preserve">1. </w:t>
      </w:r>
      <w:r w:rsidR="00826590" w:rsidRPr="00A30BB6">
        <w:rPr>
          <w:rFonts w:ascii="Calibri" w:hAnsi="Calibri" w:cs="Calibri"/>
        </w:rPr>
        <w:t>Introduction</w:t>
      </w:r>
    </w:p>
    <w:p w14:paraId="1048347B" w14:textId="77777777" w:rsidR="001F35D1" w:rsidRPr="00A30BB6" w:rsidRDefault="001F35D1" w:rsidP="002B7010">
      <w:pPr>
        <w:pStyle w:val="Heading1"/>
        <w:spacing w:before="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The dataset used in this study is derived from the UCI Wholesale Customers Dataset, containing annual spending data for 440 customers across five product categories. The primary objective of this analysis is to segment customers based on their purchasing behaviour using unsupervised clustering techniques and evaluate the effectiveness of these methods in revealing natural groupings within the data.</w:t>
      </w:r>
    </w:p>
    <w:p w14:paraId="773867ED" w14:textId="77777777" w:rsidR="001F35D1" w:rsidRPr="00A30BB6" w:rsidRDefault="001F35D1" w:rsidP="002B7010">
      <w:pPr>
        <w:pStyle w:val="Heading1"/>
        <w:spacing w:before="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The study applies both K-Means and Hierarchical Clustering algorithms, with performance evaluated using metrics such as the Silhouette Score and visualisation through PCA-based dimensionality reduction.</w:t>
      </w:r>
    </w:p>
    <w:p w14:paraId="50536349" w14:textId="5B8ED276" w:rsidR="001F35D1" w:rsidRPr="00A30BB6" w:rsidRDefault="001F35D1" w:rsidP="002B7010">
      <w:pPr>
        <w:pStyle w:val="Heading1"/>
        <w:spacing w:before="0" w:after="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Additionally, a Support Vector Machine (SVM) model is implemented to predict the customers</w:t>
      </w:r>
      <w:r w:rsidR="002B7010" w:rsidRPr="00A30BB6">
        <w:rPr>
          <w:rFonts w:ascii="Calibri" w:eastAsiaTheme="minorHAnsi" w:hAnsi="Calibri" w:cs="Calibri"/>
          <w:color w:val="auto"/>
          <w:sz w:val="22"/>
          <w:szCs w:val="22"/>
        </w:rPr>
        <w:t xml:space="preserve"> </w:t>
      </w:r>
      <w:r w:rsidRPr="00A30BB6">
        <w:rPr>
          <w:rFonts w:ascii="Calibri" w:eastAsiaTheme="minorHAnsi" w:hAnsi="Calibri" w:cs="Calibri"/>
          <w:color w:val="auto"/>
          <w:sz w:val="22"/>
          <w:szCs w:val="22"/>
        </w:rPr>
        <w:t>Region labels using their spending patterns, allowing a comparison between unsupervised segmentation and supervised classification approaches. The insights gained from this analysis can guide targeted marketing strategies, such as customer-specific promotions and improved resource allocation based on purchasing behaviour.</w:t>
      </w:r>
    </w:p>
    <w:p w14:paraId="748BED66" w14:textId="41D2D573" w:rsidR="00CD267D" w:rsidRPr="00A30BB6" w:rsidRDefault="00CD267D" w:rsidP="001F35D1">
      <w:pPr>
        <w:pStyle w:val="Heading1"/>
        <w:spacing w:after="0"/>
        <w:rPr>
          <w:rFonts w:ascii="Calibri" w:hAnsi="Calibri" w:cs="Calibri"/>
        </w:rPr>
      </w:pPr>
      <w:r w:rsidRPr="00A30BB6">
        <w:rPr>
          <w:rFonts w:ascii="Calibri" w:hAnsi="Calibri" w:cs="Calibri"/>
        </w:rPr>
        <w:t>2. Exploratory Data Analysis (EDA)</w:t>
      </w:r>
    </w:p>
    <w:p w14:paraId="472970D5" w14:textId="18B636E3" w:rsidR="00CD267D" w:rsidRPr="00A30BB6" w:rsidRDefault="00CD267D" w:rsidP="00CD267D">
      <w:pPr>
        <w:spacing w:after="0"/>
        <w:jc w:val="both"/>
        <w:rPr>
          <w:rFonts w:ascii="Calibri" w:hAnsi="Calibri" w:cs="Calibri"/>
        </w:rPr>
      </w:pPr>
      <w:r w:rsidRPr="00A30BB6">
        <w:rPr>
          <w:rFonts w:ascii="Calibri" w:hAnsi="Calibri" w:cs="Calibri"/>
        </w:rPr>
        <w:t>Before applying clustering techniques, an exploratory analysis was conducted to understand the distribution, relationships, and potential anomalies in the data</w:t>
      </w:r>
      <w:r w:rsidR="00245E50" w:rsidRPr="00A30BB6">
        <w:rPr>
          <w:rFonts w:ascii="Calibri" w:hAnsi="Calibri" w:cs="Calibri"/>
        </w:rPr>
        <w:t>set.</w:t>
      </w:r>
    </w:p>
    <w:p w14:paraId="24E9ECE0" w14:textId="77777777" w:rsidR="00CD267D" w:rsidRPr="00A30BB6" w:rsidRDefault="00CD267D" w:rsidP="00D40905">
      <w:pPr>
        <w:pStyle w:val="Heading2"/>
        <w:rPr>
          <w:rFonts w:ascii="Calibri" w:hAnsi="Calibri" w:cs="Calibri"/>
        </w:rPr>
      </w:pPr>
      <w:r w:rsidRPr="00A30BB6">
        <w:rPr>
          <w:rFonts w:ascii="Calibri" w:hAnsi="Calibri" w:cs="Calibri"/>
        </w:rPr>
        <w:t>2.1 Dataset Overview</w:t>
      </w:r>
    </w:p>
    <w:p w14:paraId="25544179" w14:textId="41CF5AAA" w:rsidR="00D40905" w:rsidRPr="00A30BB6" w:rsidRDefault="00CD267D" w:rsidP="00FF47E8">
      <w:pPr>
        <w:spacing w:after="0"/>
        <w:jc w:val="both"/>
        <w:rPr>
          <w:rFonts w:ascii="Calibri" w:hAnsi="Calibri" w:cs="Calibri"/>
        </w:rPr>
      </w:pPr>
      <w:r w:rsidRPr="00A30BB6">
        <w:rPr>
          <w:rFonts w:ascii="Calibri" w:hAnsi="Calibri" w:cs="Calibri"/>
        </w:rPr>
        <w:t xml:space="preserve">The dataset contains 440 customers and 7 </w:t>
      </w:r>
      <w:r w:rsidR="00D40905" w:rsidRPr="00A30BB6">
        <w:rPr>
          <w:rFonts w:ascii="Calibri" w:hAnsi="Calibri" w:cs="Calibri"/>
        </w:rPr>
        <w:t>columns</w:t>
      </w:r>
      <w:r w:rsidR="00FF47E8" w:rsidRPr="00A30BB6">
        <w:rPr>
          <w:rFonts w:ascii="Calibri" w:hAnsi="Calibri" w:cs="Calibri"/>
        </w:rPr>
        <w:t xml:space="preserve"> that can broadly be divided into</w:t>
      </w:r>
    </w:p>
    <w:p w14:paraId="082F74B2" w14:textId="70B4EFF1" w:rsidR="00D40905" w:rsidRPr="00A30BB6" w:rsidRDefault="00E425A5" w:rsidP="00FF47E8">
      <w:pPr>
        <w:pStyle w:val="ListParagraph"/>
        <w:numPr>
          <w:ilvl w:val="0"/>
          <w:numId w:val="9"/>
        </w:numPr>
        <w:spacing w:after="0"/>
        <w:jc w:val="both"/>
        <w:rPr>
          <w:rFonts w:ascii="Calibri" w:hAnsi="Calibri" w:cs="Calibri"/>
        </w:rPr>
      </w:pPr>
      <w:r w:rsidRPr="00A30BB6">
        <w:rPr>
          <w:rFonts w:ascii="Calibri" w:hAnsi="Calibri" w:cs="Calibri"/>
        </w:rPr>
        <w:t>F</w:t>
      </w:r>
      <w:r w:rsidR="00D40905" w:rsidRPr="00A30BB6">
        <w:rPr>
          <w:rFonts w:ascii="Calibri" w:hAnsi="Calibri" w:cs="Calibri"/>
        </w:rPr>
        <w:t>ive spending features (Fresh, Milk, Grocery, Frozen, Detergents_Paper)</w:t>
      </w:r>
    </w:p>
    <w:p w14:paraId="1CCC536E" w14:textId="6D6EDC84" w:rsidR="00CD267D" w:rsidRPr="00A30BB6" w:rsidRDefault="00D40905" w:rsidP="00FF47E8">
      <w:pPr>
        <w:pStyle w:val="ListParagraph"/>
        <w:numPr>
          <w:ilvl w:val="0"/>
          <w:numId w:val="9"/>
        </w:numPr>
        <w:spacing w:after="0"/>
        <w:jc w:val="both"/>
        <w:rPr>
          <w:rFonts w:ascii="Calibri" w:hAnsi="Calibri" w:cs="Calibri"/>
        </w:rPr>
      </w:pPr>
      <w:r w:rsidRPr="00A30BB6">
        <w:rPr>
          <w:rFonts w:ascii="Calibri" w:hAnsi="Calibri" w:cs="Calibri"/>
        </w:rPr>
        <w:t xml:space="preserve">Two </w:t>
      </w:r>
      <w:r w:rsidR="003A4F13" w:rsidRPr="00A30BB6">
        <w:rPr>
          <w:rFonts w:ascii="Calibri" w:hAnsi="Calibri" w:cs="Calibri"/>
        </w:rPr>
        <w:t>categorical</w:t>
      </w:r>
      <w:r w:rsidRPr="00A30BB6">
        <w:rPr>
          <w:rFonts w:ascii="Calibri" w:hAnsi="Calibri" w:cs="Calibri"/>
        </w:rPr>
        <w:t xml:space="preserve"> labels </w:t>
      </w:r>
      <w:r w:rsidR="00FF47E8" w:rsidRPr="00A30BB6">
        <w:rPr>
          <w:rFonts w:ascii="Calibri" w:hAnsi="Calibri" w:cs="Calibri"/>
        </w:rPr>
        <w:t>(</w:t>
      </w:r>
      <w:r w:rsidRPr="00A30BB6">
        <w:rPr>
          <w:rFonts w:ascii="Calibri" w:hAnsi="Calibri" w:cs="Calibri"/>
        </w:rPr>
        <w:t>Channel</w:t>
      </w:r>
      <w:r w:rsidR="0040399B" w:rsidRPr="00A30BB6">
        <w:rPr>
          <w:rFonts w:ascii="Calibri" w:hAnsi="Calibri" w:cs="Calibri"/>
        </w:rPr>
        <w:t xml:space="preserve"> and </w:t>
      </w:r>
      <w:r w:rsidR="00CD267D" w:rsidRPr="00A30BB6">
        <w:rPr>
          <w:rFonts w:ascii="Calibri" w:hAnsi="Calibri" w:cs="Calibri"/>
        </w:rPr>
        <w:t>Region</w:t>
      </w:r>
      <w:r w:rsidR="00FF47E8" w:rsidRPr="00A30BB6">
        <w:rPr>
          <w:rFonts w:ascii="Calibri" w:hAnsi="Calibri" w:cs="Calibri"/>
        </w:rPr>
        <w:t>)</w:t>
      </w:r>
      <w:r w:rsidRPr="00A30BB6">
        <w:rPr>
          <w:rFonts w:ascii="Calibri" w:hAnsi="Calibri" w:cs="Calibri"/>
        </w:rPr>
        <w:t xml:space="preserve"> with</w:t>
      </w:r>
      <w:r w:rsidR="00F16C90" w:rsidRPr="00A30BB6">
        <w:rPr>
          <w:rFonts w:ascii="Calibri" w:hAnsi="Calibri" w:cs="Calibri"/>
        </w:rPr>
        <w:t xml:space="preserve"> nominal numerical values</w:t>
      </w:r>
      <w:r w:rsidR="00CD267D" w:rsidRPr="00A30BB6">
        <w:rPr>
          <w:rFonts w:ascii="Calibri" w:hAnsi="Calibri" w:cs="Calibri"/>
        </w:rPr>
        <w:t xml:space="preserve"> </w:t>
      </w:r>
    </w:p>
    <w:p w14:paraId="3DE403E5" w14:textId="6E678D50" w:rsidR="00D40905" w:rsidRPr="00A30BB6" w:rsidRDefault="00D40905" w:rsidP="00D40905">
      <w:pPr>
        <w:pStyle w:val="Heading2"/>
        <w:rPr>
          <w:rFonts w:ascii="Calibri" w:hAnsi="Calibri" w:cs="Calibri"/>
        </w:rPr>
      </w:pPr>
      <w:r w:rsidRPr="00A30BB6">
        <w:rPr>
          <w:rFonts w:ascii="Calibri" w:hAnsi="Calibri" w:cs="Calibri"/>
        </w:rPr>
        <w:t xml:space="preserve">2.2 Missing or Duplicate values </w:t>
      </w:r>
    </w:p>
    <w:p w14:paraId="553F2993" w14:textId="55084E5B" w:rsidR="00D40905" w:rsidRPr="00A30BB6" w:rsidRDefault="00D40905" w:rsidP="00D40905">
      <w:pPr>
        <w:spacing w:after="0"/>
        <w:jc w:val="both"/>
        <w:rPr>
          <w:rFonts w:ascii="Calibri" w:hAnsi="Calibri" w:cs="Calibri"/>
        </w:rPr>
      </w:pPr>
      <w:r w:rsidRPr="00A30BB6">
        <w:rPr>
          <w:rFonts w:ascii="Calibri" w:hAnsi="Calibri" w:cs="Calibri"/>
        </w:rPr>
        <w:t>There are no missing values or duplicates in the dataset</w:t>
      </w:r>
    </w:p>
    <w:p w14:paraId="18187DD4" w14:textId="77777777" w:rsidR="00CD267D" w:rsidRPr="00A30BB6" w:rsidRDefault="00CD267D" w:rsidP="00CD267D">
      <w:pPr>
        <w:pStyle w:val="Heading2"/>
        <w:rPr>
          <w:rFonts w:ascii="Calibri" w:hAnsi="Calibri" w:cs="Calibri"/>
        </w:rPr>
      </w:pPr>
      <w:r w:rsidRPr="00A30BB6">
        <w:rPr>
          <w:rFonts w:ascii="Calibri" w:hAnsi="Calibri" w:cs="Calibri"/>
        </w:rPr>
        <w:t>2.2 Summary Statistics</w:t>
      </w:r>
    </w:p>
    <w:p w14:paraId="68A43F85" w14:textId="6388D75B" w:rsidR="00166C42" w:rsidRPr="00A30BB6" w:rsidRDefault="00166C42" w:rsidP="00166C42">
      <w:pPr>
        <w:spacing w:after="0"/>
        <w:jc w:val="both"/>
        <w:rPr>
          <w:rFonts w:ascii="Calibri" w:hAnsi="Calibri" w:cs="Calibri"/>
        </w:rPr>
      </w:pPr>
      <w:r w:rsidRPr="00A30BB6">
        <w:rPr>
          <w:rFonts w:ascii="Calibri" w:hAnsi="Calibri" w:cs="Calibri"/>
        </w:rPr>
        <w:t>The spending features vary widely in scale. The distributions of most spending features are right-skewed, indicating the presence of high-spending customers.</w:t>
      </w:r>
    </w:p>
    <w:p w14:paraId="1425FA6C" w14:textId="77777777" w:rsidR="00304E78" w:rsidRPr="00A30BB6" w:rsidRDefault="00304E78" w:rsidP="00CD267D">
      <w:pPr>
        <w:spacing w:after="0"/>
        <w:jc w:val="both"/>
        <w:rPr>
          <w:rFonts w:ascii="Calibri" w:hAnsi="Calibri" w:cs="Calibri"/>
        </w:rPr>
      </w:pPr>
    </w:p>
    <w:p w14:paraId="22CE76AD" w14:textId="0457269E" w:rsidR="00304E78" w:rsidRPr="00A30BB6" w:rsidRDefault="00304E78" w:rsidP="00CD267D">
      <w:pPr>
        <w:spacing w:after="0"/>
        <w:jc w:val="both"/>
        <w:rPr>
          <w:rFonts w:ascii="Calibri" w:hAnsi="Calibri" w:cs="Calibri"/>
        </w:rPr>
      </w:pPr>
      <w:r w:rsidRPr="00A30BB6">
        <w:rPr>
          <w:rFonts w:ascii="Calibri" w:hAnsi="Calibri" w:cs="Calibri"/>
          <w:noProof/>
        </w:rPr>
        <w:drawing>
          <wp:inline distT="0" distB="0" distL="0" distR="0" wp14:anchorId="1E713399" wp14:editId="22D1BE93">
            <wp:extent cx="5583479" cy="2083443"/>
            <wp:effectExtent l="0" t="0" r="0" b="0"/>
            <wp:docPr id="114691092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0923" name="Picture 1" descr="A screenshot of a calculator&#10;&#10;AI-generated content may be incorrect."/>
                    <pic:cNvPicPr/>
                  </pic:nvPicPr>
                  <pic:blipFill>
                    <a:blip r:embed="rId8"/>
                    <a:stretch>
                      <a:fillRect/>
                    </a:stretch>
                  </pic:blipFill>
                  <pic:spPr>
                    <a:xfrm>
                      <a:off x="0" y="0"/>
                      <a:ext cx="5585457" cy="2084181"/>
                    </a:xfrm>
                    <a:prstGeom prst="rect">
                      <a:avLst/>
                    </a:prstGeom>
                  </pic:spPr>
                </pic:pic>
              </a:graphicData>
            </a:graphic>
          </wp:inline>
        </w:drawing>
      </w:r>
    </w:p>
    <w:p w14:paraId="7EFA111E" w14:textId="6145B468" w:rsidR="00CD267D" w:rsidRPr="00A30BB6" w:rsidRDefault="00CD267D" w:rsidP="00CD267D">
      <w:pPr>
        <w:pStyle w:val="Heading2"/>
        <w:rPr>
          <w:rFonts w:ascii="Calibri" w:hAnsi="Calibri" w:cs="Calibri"/>
        </w:rPr>
      </w:pPr>
      <w:r w:rsidRPr="00A30BB6">
        <w:rPr>
          <w:rFonts w:ascii="Calibri" w:hAnsi="Calibri" w:cs="Calibri"/>
        </w:rPr>
        <w:lastRenderedPageBreak/>
        <w:t xml:space="preserve">2.3 </w:t>
      </w:r>
      <w:r w:rsidR="003A4F13" w:rsidRPr="00A30BB6">
        <w:rPr>
          <w:rFonts w:ascii="Calibri" w:hAnsi="Calibri" w:cs="Calibri"/>
        </w:rPr>
        <w:t>Distribution</w:t>
      </w:r>
      <w:r w:rsidRPr="00A30BB6">
        <w:rPr>
          <w:rFonts w:ascii="Calibri" w:hAnsi="Calibri" w:cs="Calibri"/>
        </w:rPr>
        <w:t xml:space="preserve"> Analysis</w:t>
      </w:r>
    </w:p>
    <w:p w14:paraId="7DD0C25E" w14:textId="736F69AB" w:rsidR="004F1061" w:rsidRPr="00A30BB6" w:rsidRDefault="00FB44D6" w:rsidP="00AD342F">
      <w:pPr>
        <w:pStyle w:val="Heading3"/>
        <w:rPr>
          <w:rFonts w:ascii="Calibri" w:hAnsi="Calibri" w:cs="Calibri"/>
        </w:rPr>
      </w:pPr>
      <w:r w:rsidRPr="00A30BB6">
        <w:rPr>
          <w:rFonts w:ascii="Calibri" w:hAnsi="Calibri" w:cs="Calibri"/>
        </w:rPr>
        <w:t xml:space="preserve">2.3.1 </w:t>
      </w:r>
      <w:r w:rsidR="004F1061" w:rsidRPr="00A30BB6">
        <w:rPr>
          <w:rFonts w:ascii="Calibri" w:hAnsi="Calibri" w:cs="Calibri"/>
        </w:rPr>
        <w:t>Count Plots</w:t>
      </w:r>
    </w:p>
    <w:p w14:paraId="13A14D7C" w14:textId="3E2107C0" w:rsidR="004F1061" w:rsidRPr="00A30BB6" w:rsidRDefault="004F1061" w:rsidP="00CD267D">
      <w:pPr>
        <w:spacing w:after="0"/>
        <w:jc w:val="both"/>
        <w:rPr>
          <w:rFonts w:ascii="Calibri" w:hAnsi="Calibri" w:cs="Calibri"/>
        </w:rPr>
      </w:pPr>
      <w:r w:rsidRPr="00A30BB6">
        <w:rPr>
          <w:rFonts w:ascii="Calibri" w:hAnsi="Calibri" w:cs="Calibri"/>
        </w:rPr>
        <w:t xml:space="preserve">The distribution of nominal categorical variables (Channels and Region) </w:t>
      </w:r>
      <w:r w:rsidR="00FB44D6" w:rsidRPr="00A30BB6">
        <w:rPr>
          <w:rFonts w:ascii="Calibri" w:hAnsi="Calibri" w:cs="Calibri"/>
        </w:rPr>
        <w:t>was</w:t>
      </w:r>
      <w:r w:rsidRPr="00A30BB6">
        <w:rPr>
          <w:rFonts w:ascii="Calibri" w:hAnsi="Calibri" w:cs="Calibri"/>
        </w:rPr>
        <w:t xml:space="preserve"> visualised using the count plot</w:t>
      </w:r>
      <w:r w:rsidR="00EC4A68" w:rsidRPr="00A30BB6">
        <w:rPr>
          <w:rFonts w:ascii="Calibri" w:hAnsi="Calibri" w:cs="Calibri"/>
        </w:rPr>
        <w:t>s below</w:t>
      </w:r>
      <w:r w:rsidRPr="00A30BB6">
        <w:rPr>
          <w:rFonts w:ascii="Calibri" w:hAnsi="Calibri" w:cs="Calibri"/>
        </w:rPr>
        <w:t>.</w:t>
      </w:r>
    </w:p>
    <w:p w14:paraId="09FB7446" w14:textId="2338E3BB" w:rsidR="00FB44D6" w:rsidRPr="00A30BB6" w:rsidRDefault="00FB44D6" w:rsidP="00FB44D6">
      <w:pPr>
        <w:pStyle w:val="ListParagraph"/>
        <w:numPr>
          <w:ilvl w:val="0"/>
          <w:numId w:val="23"/>
        </w:numPr>
        <w:spacing w:after="0"/>
        <w:jc w:val="both"/>
        <w:rPr>
          <w:rFonts w:ascii="Calibri" w:hAnsi="Calibri" w:cs="Calibri"/>
        </w:rPr>
      </w:pPr>
      <w:r w:rsidRPr="00A30BB6">
        <w:rPr>
          <w:rFonts w:ascii="Calibri" w:hAnsi="Calibri" w:cs="Calibri"/>
        </w:rPr>
        <w:t>Channel 1 accounts for most customers (298 out of 440), while Channel 2 represents the remaining portion.</w:t>
      </w:r>
    </w:p>
    <w:p w14:paraId="126C2C66" w14:textId="2190FC80" w:rsidR="004F1061" w:rsidRPr="00A30BB6" w:rsidRDefault="00FB44D6" w:rsidP="00FB44D6">
      <w:pPr>
        <w:pStyle w:val="ListParagraph"/>
        <w:numPr>
          <w:ilvl w:val="0"/>
          <w:numId w:val="23"/>
        </w:numPr>
        <w:spacing w:after="0"/>
        <w:jc w:val="both"/>
        <w:rPr>
          <w:rFonts w:ascii="Calibri" w:hAnsi="Calibri" w:cs="Calibri"/>
        </w:rPr>
      </w:pPr>
      <w:r w:rsidRPr="00A30BB6">
        <w:rPr>
          <w:rFonts w:ascii="Calibri" w:hAnsi="Calibri" w:cs="Calibri"/>
        </w:rPr>
        <w:t>Region 3 contains the highest number of customers (316), followed by Region 1 (77) and Region 2 (47).</w:t>
      </w:r>
    </w:p>
    <w:p w14:paraId="1EC90B0C" w14:textId="77777777" w:rsidR="00FB44D6" w:rsidRPr="00A30BB6" w:rsidRDefault="00FB44D6" w:rsidP="00CD267D">
      <w:pPr>
        <w:spacing w:after="0"/>
        <w:jc w:val="both"/>
        <w:rPr>
          <w:rFonts w:ascii="Calibri" w:hAnsi="Calibri" w:cs="Calibri"/>
        </w:rPr>
      </w:pPr>
    </w:p>
    <w:p w14:paraId="443ADE46" w14:textId="419768A4" w:rsidR="004F1061" w:rsidRPr="00A30BB6" w:rsidRDefault="00FB44D6" w:rsidP="00FB44D6">
      <w:pPr>
        <w:spacing w:after="0"/>
        <w:ind w:left="360"/>
        <w:jc w:val="both"/>
        <w:rPr>
          <w:rFonts w:ascii="Calibri" w:hAnsi="Calibri" w:cs="Calibri"/>
        </w:rPr>
      </w:pPr>
      <w:r w:rsidRPr="00A30BB6">
        <w:rPr>
          <w:rFonts w:ascii="Calibri" w:hAnsi="Calibri" w:cs="Calibri"/>
          <w:noProof/>
        </w:rPr>
        <w:drawing>
          <wp:inline distT="0" distB="0" distL="0" distR="0" wp14:anchorId="68963AF6" wp14:editId="524BDFAC">
            <wp:extent cx="4420410" cy="2500131"/>
            <wp:effectExtent l="0" t="0" r="0" b="0"/>
            <wp:docPr id="2083012379" name="Picture 4"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12379" name="Picture 4" descr="A comparison of a bar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3584" cy="2518894"/>
                    </a:xfrm>
                    <a:prstGeom prst="rect">
                      <a:avLst/>
                    </a:prstGeom>
                    <a:noFill/>
                    <a:ln>
                      <a:noFill/>
                    </a:ln>
                  </pic:spPr>
                </pic:pic>
              </a:graphicData>
            </a:graphic>
          </wp:inline>
        </w:drawing>
      </w:r>
    </w:p>
    <w:p w14:paraId="737196D4" w14:textId="64C85CAD" w:rsidR="004F1061" w:rsidRPr="00A30BB6" w:rsidRDefault="00FB44D6" w:rsidP="00AD342F">
      <w:pPr>
        <w:pStyle w:val="Heading3"/>
        <w:rPr>
          <w:rFonts w:ascii="Calibri" w:hAnsi="Calibri" w:cs="Calibri"/>
        </w:rPr>
      </w:pPr>
      <w:r w:rsidRPr="00A30BB6">
        <w:rPr>
          <w:rFonts w:ascii="Calibri" w:hAnsi="Calibri" w:cs="Calibri"/>
        </w:rPr>
        <w:t>2.3.</w:t>
      </w:r>
      <w:r w:rsidR="00AD342F" w:rsidRPr="00A30BB6">
        <w:rPr>
          <w:rFonts w:ascii="Calibri" w:hAnsi="Calibri" w:cs="Calibri"/>
        </w:rPr>
        <w:t>2</w:t>
      </w:r>
      <w:r w:rsidRPr="00A30BB6">
        <w:rPr>
          <w:rFonts w:ascii="Calibri" w:hAnsi="Calibri" w:cs="Calibri"/>
        </w:rPr>
        <w:t xml:space="preserve"> Box</w:t>
      </w:r>
      <w:r w:rsidR="00AD342F" w:rsidRPr="00A30BB6">
        <w:rPr>
          <w:rFonts w:ascii="Calibri" w:hAnsi="Calibri" w:cs="Calibri"/>
        </w:rPr>
        <w:t xml:space="preserve"> </w:t>
      </w:r>
      <w:r w:rsidRPr="00A30BB6">
        <w:rPr>
          <w:rFonts w:ascii="Calibri" w:hAnsi="Calibri" w:cs="Calibri"/>
        </w:rPr>
        <w:t>plot</w:t>
      </w:r>
      <w:r w:rsidR="00AD342F" w:rsidRPr="00A30BB6">
        <w:rPr>
          <w:rFonts w:ascii="Calibri" w:hAnsi="Calibri" w:cs="Calibri"/>
        </w:rPr>
        <w:t>s</w:t>
      </w:r>
    </w:p>
    <w:p w14:paraId="3713D902" w14:textId="643DF3CF" w:rsidR="00AD342F" w:rsidRPr="00A30BB6" w:rsidRDefault="00CD267D" w:rsidP="00CD267D">
      <w:pPr>
        <w:spacing w:after="0"/>
        <w:jc w:val="both"/>
        <w:rPr>
          <w:rFonts w:ascii="Calibri" w:hAnsi="Calibri" w:cs="Calibri"/>
        </w:rPr>
      </w:pPr>
      <w:r w:rsidRPr="00A30BB6">
        <w:rPr>
          <w:rFonts w:ascii="Calibri" w:hAnsi="Calibri" w:cs="Calibri"/>
        </w:rPr>
        <w:t>Boxplots were generated for all numeric features to identify outliers and</w:t>
      </w:r>
      <w:r w:rsidR="004F1061" w:rsidRPr="00A30BB6">
        <w:rPr>
          <w:rFonts w:ascii="Calibri" w:hAnsi="Calibri" w:cs="Calibri"/>
        </w:rPr>
        <w:t xml:space="preserve"> to</w:t>
      </w:r>
      <w:r w:rsidRPr="00A30BB6">
        <w:rPr>
          <w:rFonts w:ascii="Calibri" w:hAnsi="Calibri" w:cs="Calibri"/>
        </w:rPr>
        <w:t xml:space="preserve"> understand the spread of </w:t>
      </w:r>
      <w:r w:rsidR="00AD342F" w:rsidRPr="00A30BB6">
        <w:rPr>
          <w:rFonts w:ascii="Calibri" w:hAnsi="Calibri" w:cs="Calibri"/>
        </w:rPr>
        <w:t>data.</w:t>
      </w:r>
    </w:p>
    <w:p w14:paraId="422A6E13" w14:textId="3D0F29F9" w:rsidR="003A1C35" w:rsidRPr="00A30BB6" w:rsidRDefault="00AD342F" w:rsidP="00CD267D">
      <w:pPr>
        <w:spacing w:after="0"/>
        <w:jc w:val="both"/>
        <w:rPr>
          <w:rFonts w:ascii="Calibri" w:hAnsi="Calibri" w:cs="Calibri"/>
        </w:rPr>
      </w:pPr>
      <w:r w:rsidRPr="00A30BB6">
        <w:rPr>
          <w:rFonts w:ascii="Calibri" w:hAnsi="Calibri" w:cs="Calibri"/>
          <w:noProof/>
        </w:rPr>
        <w:tab/>
      </w:r>
      <w:r w:rsidRPr="00A30BB6">
        <w:rPr>
          <w:rFonts w:ascii="Calibri" w:hAnsi="Calibri" w:cs="Calibri"/>
          <w:noProof/>
        </w:rPr>
        <w:drawing>
          <wp:inline distT="0" distB="0" distL="0" distR="0" wp14:anchorId="09CA0F60" wp14:editId="407BB480">
            <wp:extent cx="4365312" cy="3469951"/>
            <wp:effectExtent l="0" t="0" r="0" b="0"/>
            <wp:docPr id="63345927" name="Picture 2" descr="A graph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5927" name="Picture 2" descr="A graph with different colored box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2011" cy="3507071"/>
                    </a:xfrm>
                    <a:prstGeom prst="rect">
                      <a:avLst/>
                    </a:prstGeom>
                    <a:noFill/>
                    <a:ln>
                      <a:noFill/>
                    </a:ln>
                  </pic:spPr>
                </pic:pic>
              </a:graphicData>
            </a:graphic>
          </wp:inline>
        </w:drawing>
      </w:r>
    </w:p>
    <w:p w14:paraId="51EED442" w14:textId="7598524E" w:rsidR="00AD342F" w:rsidRPr="00A30BB6" w:rsidRDefault="00AD342F" w:rsidP="00AD342F">
      <w:pPr>
        <w:pStyle w:val="Heading3"/>
        <w:rPr>
          <w:rFonts w:ascii="Calibri" w:hAnsi="Calibri" w:cs="Calibri"/>
        </w:rPr>
      </w:pPr>
      <w:r w:rsidRPr="00A30BB6">
        <w:rPr>
          <w:rFonts w:ascii="Calibri" w:hAnsi="Calibri" w:cs="Calibri"/>
        </w:rPr>
        <w:lastRenderedPageBreak/>
        <w:t>2.3.3 Pair plots</w:t>
      </w:r>
    </w:p>
    <w:p w14:paraId="29F0D43F" w14:textId="59EC70A9" w:rsidR="003A1C35" w:rsidRPr="00A30BB6" w:rsidRDefault="00CD267D" w:rsidP="00CD267D">
      <w:pPr>
        <w:spacing w:after="0"/>
        <w:jc w:val="both"/>
        <w:rPr>
          <w:rFonts w:ascii="Calibri" w:hAnsi="Calibri" w:cs="Calibri"/>
        </w:rPr>
      </w:pPr>
      <w:r w:rsidRPr="00A30BB6">
        <w:rPr>
          <w:rFonts w:ascii="Calibri" w:hAnsi="Calibri" w:cs="Calibri"/>
        </w:rPr>
        <w:t xml:space="preserve">Pairplots were used to examine pairwise relationships between the spending features. </w:t>
      </w:r>
    </w:p>
    <w:p w14:paraId="23FB33BB" w14:textId="77777777" w:rsidR="003A1C35" w:rsidRPr="00A30BB6" w:rsidRDefault="003A1C35" w:rsidP="00CD267D">
      <w:pPr>
        <w:spacing w:after="0"/>
        <w:jc w:val="both"/>
        <w:rPr>
          <w:rFonts w:ascii="Calibri" w:hAnsi="Calibri" w:cs="Calibri"/>
        </w:rPr>
      </w:pPr>
    </w:p>
    <w:p w14:paraId="0C75556E" w14:textId="6B440007" w:rsidR="00781726" w:rsidRPr="00A30BB6" w:rsidRDefault="00A6167A" w:rsidP="00781726">
      <w:pPr>
        <w:spacing w:after="0"/>
        <w:jc w:val="both"/>
        <w:rPr>
          <w:rFonts w:ascii="Calibri" w:hAnsi="Calibri" w:cs="Calibri"/>
        </w:rPr>
      </w:pPr>
      <w:r w:rsidRPr="00A30BB6">
        <w:rPr>
          <w:rFonts w:ascii="Calibri" w:hAnsi="Calibri" w:cs="Calibri"/>
          <w:noProof/>
        </w:rPr>
        <w:drawing>
          <wp:inline distT="0" distB="0" distL="0" distR="0" wp14:anchorId="2AC1F645" wp14:editId="05061881">
            <wp:extent cx="5731510" cy="5737860"/>
            <wp:effectExtent l="0" t="0" r="2540" b="0"/>
            <wp:docPr id="1770557686" name="Picture 1" descr="A collag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57686" name="Picture 1" descr="A collage of blue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7860"/>
                    </a:xfrm>
                    <a:prstGeom prst="rect">
                      <a:avLst/>
                    </a:prstGeom>
                    <a:noFill/>
                    <a:ln>
                      <a:noFill/>
                    </a:ln>
                  </pic:spPr>
                </pic:pic>
              </a:graphicData>
            </a:graphic>
          </wp:inline>
        </w:drawing>
      </w:r>
    </w:p>
    <w:p w14:paraId="4BA94F7B" w14:textId="77777777" w:rsidR="003A1C35" w:rsidRPr="00A30BB6" w:rsidRDefault="003A1C35" w:rsidP="00CD267D">
      <w:pPr>
        <w:spacing w:after="0"/>
        <w:jc w:val="both"/>
        <w:rPr>
          <w:rFonts w:ascii="Calibri" w:hAnsi="Calibri" w:cs="Calibri"/>
        </w:rPr>
      </w:pPr>
    </w:p>
    <w:p w14:paraId="0FF56D8A" w14:textId="76FC6486" w:rsidR="00CD267D" w:rsidRPr="00A30BB6" w:rsidRDefault="00CD267D" w:rsidP="00CD267D">
      <w:pPr>
        <w:spacing w:after="0"/>
        <w:jc w:val="both"/>
        <w:rPr>
          <w:rFonts w:ascii="Calibri" w:hAnsi="Calibri" w:cs="Calibri"/>
        </w:rPr>
      </w:pPr>
      <w:r w:rsidRPr="00A30BB6">
        <w:rPr>
          <w:rFonts w:ascii="Calibri" w:hAnsi="Calibri" w:cs="Calibri"/>
        </w:rPr>
        <w:t>Strong correlations were observed between certain categories, such as Grocery and Milk, suggesting that some customers consistently purchase these products together.</w:t>
      </w:r>
    </w:p>
    <w:p w14:paraId="632357F9" w14:textId="4155DFA7" w:rsidR="005B145C" w:rsidRPr="00A30BB6" w:rsidRDefault="0040399B" w:rsidP="0040399B">
      <w:pPr>
        <w:pStyle w:val="Heading2"/>
        <w:rPr>
          <w:rFonts w:ascii="Calibri" w:hAnsi="Calibri" w:cs="Calibri"/>
          <w:sz w:val="28"/>
          <w:szCs w:val="28"/>
        </w:rPr>
      </w:pPr>
      <w:r w:rsidRPr="00A30BB6">
        <w:rPr>
          <w:rFonts w:ascii="Calibri" w:hAnsi="Calibri" w:cs="Calibri"/>
          <w:sz w:val="28"/>
          <w:szCs w:val="28"/>
        </w:rPr>
        <w:t xml:space="preserve">2.4 </w:t>
      </w:r>
      <w:r w:rsidR="005B145C" w:rsidRPr="00A30BB6">
        <w:rPr>
          <w:rFonts w:ascii="Calibri" w:hAnsi="Calibri" w:cs="Calibri"/>
          <w:sz w:val="28"/>
          <w:szCs w:val="28"/>
        </w:rPr>
        <w:t>Feature Relationship and Variance Analysis</w:t>
      </w:r>
    </w:p>
    <w:p w14:paraId="6E8D80B3" w14:textId="7BCA2346" w:rsidR="00A75F69" w:rsidRPr="00A30BB6" w:rsidRDefault="005B145C" w:rsidP="005B145C">
      <w:pPr>
        <w:spacing w:after="0"/>
        <w:jc w:val="both"/>
        <w:rPr>
          <w:rFonts w:ascii="Calibri" w:hAnsi="Calibri" w:cs="Calibri"/>
        </w:rPr>
      </w:pPr>
      <w:r w:rsidRPr="00A30BB6">
        <w:rPr>
          <w:rFonts w:ascii="Calibri" w:hAnsi="Calibri" w:cs="Calibri"/>
        </w:rPr>
        <w:t xml:space="preserve">To explore relationships among the five spending variables </w:t>
      </w:r>
      <w:r w:rsidR="003A4F13" w:rsidRPr="00A30BB6">
        <w:rPr>
          <w:rFonts w:ascii="Calibri" w:hAnsi="Calibri" w:cs="Calibri"/>
        </w:rPr>
        <w:t>(</w:t>
      </w:r>
      <w:r w:rsidRPr="00A30BB6">
        <w:rPr>
          <w:rFonts w:ascii="Calibri" w:hAnsi="Calibri" w:cs="Calibri"/>
        </w:rPr>
        <w:t>Fresh, Milk, Grocery, Frozen, and Detergents_Paper</w:t>
      </w:r>
      <w:r w:rsidR="003A4F13" w:rsidRPr="00A30BB6">
        <w:rPr>
          <w:rFonts w:ascii="Calibri" w:hAnsi="Calibri" w:cs="Calibri"/>
        </w:rPr>
        <w:t>)</w:t>
      </w:r>
      <w:r w:rsidRPr="00A30BB6">
        <w:rPr>
          <w:rFonts w:ascii="Calibri" w:hAnsi="Calibri" w:cs="Calibri"/>
        </w:rPr>
        <w:t xml:space="preserve"> correlation and variance analyses were conducted. Th</w:t>
      </w:r>
      <w:r w:rsidR="003A4F13" w:rsidRPr="00A30BB6">
        <w:rPr>
          <w:rFonts w:ascii="Calibri" w:hAnsi="Calibri" w:cs="Calibri"/>
        </w:rPr>
        <w:t>is helps identify potential redundancies in the features that might affect the performance of clustering.</w:t>
      </w:r>
    </w:p>
    <w:p w14:paraId="3F86A49B" w14:textId="590E80D9" w:rsidR="005B145C" w:rsidRPr="00A30BB6" w:rsidRDefault="0040399B" w:rsidP="0040399B">
      <w:pPr>
        <w:pStyle w:val="Heading3"/>
        <w:rPr>
          <w:rFonts w:ascii="Calibri" w:hAnsi="Calibri" w:cs="Calibri"/>
        </w:rPr>
      </w:pPr>
      <w:r w:rsidRPr="00A30BB6">
        <w:rPr>
          <w:rFonts w:ascii="Calibri" w:hAnsi="Calibri" w:cs="Calibri"/>
        </w:rPr>
        <w:lastRenderedPageBreak/>
        <w:t xml:space="preserve">2.4.1 </w:t>
      </w:r>
      <w:r w:rsidR="005B145C" w:rsidRPr="00A30BB6">
        <w:rPr>
          <w:rFonts w:ascii="Calibri" w:hAnsi="Calibri" w:cs="Calibri"/>
        </w:rPr>
        <w:t>Correlation Analysis</w:t>
      </w:r>
    </w:p>
    <w:p w14:paraId="27112941" w14:textId="072A367E" w:rsidR="00A75F69" w:rsidRPr="00A30BB6" w:rsidRDefault="00AD00FB" w:rsidP="00A75F69">
      <w:pPr>
        <w:rPr>
          <w:rFonts w:ascii="Calibri" w:hAnsi="Calibri" w:cs="Calibri"/>
        </w:rPr>
      </w:pPr>
      <w:r w:rsidRPr="00A30BB6">
        <w:rPr>
          <w:rFonts w:ascii="Calibri" w:hAnsi="Calibri" w:cs="Calibri"/>
          <w:noProof/>
        </w:rPr>
        <w:drawing>
          <wp:inline distT="0" distB="0" distL="0" distR="0" wp14:anchorId="797941B5" wp14:editId="5E2BE98F">
            <wp:extent cx="4137949" cy="3644200"/>
            <wp:effectExtent l="0" t="0" r="0" b="0"/>
            <wp:docPr id="668588797" name="Picture 1" descr="A diagram of a variety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8797" name="Picture 1" descr="A diagram of a variety of food item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4295" cy="3658595"/>
                    </a:xfrm>
                    <a:prstGeom prst="rect">
                      <a:avLst/>
                    </a:prstGeom>
                    <a:noFill/>
                    <a:ln>
                      <a:noFill/>
                    </a:ln>
                  </pic:spPr>
                </pic:pic>
              </a:graphicData>
            </a:graphic>
          </wp:inline>
        </w:drawing>
      </w:r>
    </w:p>
    <w:p w14:paraId="28A66DD8" w14:textId="27C0CE61" w:rsidR="005B145C" w:rsidRPr="00A30BB6" w:rsidRDefault="005B145C" w:rsidP="005B145C">
      <w:pPr>
        <w:rPr>
          <w:rFonts w:ascii="Calibri" w:hAnsi="Calibri" w:cs="Calibri"/>
        </w:rPr>
      </w:pPr>
      <w:r w:rsidRPr="00A30BB6">
        <w:rPr>
          <w:rFonts w:ascii="Calibri" w:hAnsi="Calibri" w:cs="Calibri"/>
        </w:rPr>
        <w:t>The</w:t>
      </w:r>
      <w:r w:rsidR="00AD00FB" w:rsidRPr="00A30BB6">
        <w:rPr>
          <w:rFonts w:ascii="Calibri" w:hAnsi="Calibri" w:cs="Calibri"/>
        </w:rPr>
        <w:t xml:space="preserve"> analysis revealed</w:t>
      </w:r>
      <w:r w:rsidRPr="00A30BB6">
        <w:rPr>
          <w:rFonts w:ascii="Calibri" w:hAnsi="Calibri" w:cs="Calibri"/>
        </w:rPr>
        <w:t xml:space="preserve"> two </w:t>
      </w:r>
      <w:r w:rsidR="00AD00FB" w:rsidRPr="00A30BB6">
        <w:rPr>
          <w:rFonts w:ascii="Calibri" w:hAnsi="Calibri" w:cs="Calibri"/>
        </w:rPr>
        <w:t>key</w:t>
      </w:r>
      <w:r w:rsidRPr="00A30BB6">
        <w:rPr>
          <w:rFonts w:ascii="Calibri" w:hAnsi="Calibri" w:cs="Calibri"/>
        </w:rPr>
        <w:t xml:space="preserve"> behaviour</w:t>
      </w:r>
      <w:r w:rsidR="00AD00FB" w:rsidRPr="00A30BB6">
        <w:rPr>
          <w:rFonts w:ascii="Calibri" w:hAnsi="Calibri" w:cs="Calibri"/>
        </w:rPr>
        <w:t>s</w:t>
      </w:r>
    </w:p>
    <w:p w14:paraId="48B366A5" w14:textId="348C87E2" w:rsidR="005B145C" w:rsidRPr="00A30BB6" w:rsidRDefault="005B145C" w:rsidP="005B145C">
      <w:pPr>
        <w:pStyle w:val="ListParagraph"/>
        <w:numPr>
          <w:ilvl w:val="0"/>
          <w:numId w:val="11"/>
        </w:numPr>
        <w:rPr>
          <w:rFonts w:ascii="Calibri" w:hAnsi="Calibri" w:cs="Calibri"/>
        </w:rPr>
      </w:pPr>
      <w:r w:rsidRPr="00A30BB6">
        <w:rPr>
          <w:rFonts w:ascii="Calibri" w:hAnsi="Calibri" w:cs="Calibri"/>
        </w:rPr>
        <w:t>Household/Retail Purchasers</w:t>
      </w:r>
      <w:r w:rsidR="00AD00FB" w:rsidRPr="00A30BB6">
        <w:rPr>
          <w:rFonts w:ascii="Calibri" w:hAnsi="Calibri" w:cs="Calibri"/>
        </w:rPr>
        <w:t xml:space="preserve"> </w:t>
      </w:r>
      <w:r w:rsidRPr="00A30BB6">
        <w:rPr>
          <w:rFonts w:ascii="Calibri" w:hAnsi="Calibri" w:cs="Calibri"/>
        </w:rPr>
        <w:t>characterized by high spending on Grocery, Milk, and Detergents_Paper.</w:t>
      </w:r>
    </w:p>
    <w:p w14:paraId="2C50ACE4" w14:textId="7A506DC3" w:rsidR="005B145C" w:rsidRPr="00A30BB6" w:rsidRDefault="005B145C" w:rsidP="005B145C">
      <w:pPr>
        <w:pStyle w:val="ListParagraph"/>
        <w:numPr>
          <w:ilvl w:val="0"/>
          <w:numId w:val="11"/>
        </w:numPr>
        <w:rPr>
          <w:rFonts w:ascii="Calibri" w:hAnsi="Calibri" w:cs="Calibri"/>
        </w:rPr>
      </w:pPr>
      <w:r w:rsidRPr="00A30BB6">
        <w:rPr>
          <w:rFonts w:ascii="Calibri" w:hAnsi="Calibri" w:cs="Calibri"/>
        </w:rPr>
        <w:t xml:space="preserve">Perishable/Food Service Buyers </w:t>
      </w:r>
      <w:r w:rsidR="00AD00FB" w:rsidRPr="00A30BB6">
        <w:rPr>
          <w:rFonts w:ascii="Calibri" w:hAnsi="Calibri" w:cs="Calibri"/>
        </w:rPr>
        <w:t>characterised</w:t>
      </w:r>
      <w:r w:rsidRPr="00A30BB6">
        <w:rPr>
          <w:rFonts w:ascii="Calibri" w:hAnsi="Calibri" w:cs="Calibri"/>
        </w:rPr>
        <w:t xml:space="preserve"> by</w:t>
      </w:r>
      <w:r w:rsidR="00AD00FB" w:rsidRPr="00A30BB6">
        <w:rPr>
          <w:rFonts w:ascii="Calibri" w:hAnsi="Calibri" w:cs="Calibri"/>
        </w:rPr>
        <w:t xml:space="preserve"> spending on</w:t>
      </w:r>
      <w:r w:rsidRPr="00A30BB6">
        <w:rPr>
          <w:rFonts w:ascii="Calibri" w:hAnsi="Calibri" w:cs="Calibri"/>
        </w:rPr>
        <w:t xml:space="preserve"> Fresh and Frozen </w:t>
      </w:r>
      <w:r w:rsidR="00AD00FB" w:rsidRPr="00A30BB6">
        <w:rPr>
          <w:rFonts w:ascii="Calibri" w:hAnsi="Calibri" w:cs="Calibri"/>
        </w:rPr>
        <w:t>items</w:t>
      </w:r>
      <w:r w:rsidRPr="00A30BB6">
        <w:rPr>
          <w:rFonts w:ascii="Calibri" w:hAnsi="Calibri" w:cs="Calibri"/>
        </w:rPr>
        <w:t>.</w:t>
      </w:r>
    </w:p>
    <w:p w14:paraId="3DBFB5A4" w14:textId="7299FD7A" w:rsidR="00AD00FB" w:rsidRPr="00A30BB6" w:rsidRDefault="00AD00FB" w:rsidP="001725E9">
      <w:pPr>
        <w:pStyle w:val="Heading3"/>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 xml:space="preserve">The strongest correlation was observed between Grocery and Detergents_Paper (r = 0.92), indicating substantial redundancy. Retaining both </w:t>
      </w:r>
      <w:r w:rsidR="00242E84" w:rsidRPr="00A30BB6">
        <w:rPr>
          <w:rFonts w:ascii="Calibri" w:eastAsiaTheme="minorHAnsi" w:hAnsi="Calibri" w:cs="Calibri"/>
          <w:color w:val="auto"/>
          <w:sz w:val="22"/>
          <w:szCs w:val="22"/>
        </w:rPr>
        <w:t xml:space="preserve">these </w:t>
      </w:r>
      <w:r w:rsidRPr="00A30BB6">
        <w:rPr>
          <w:rFonts w:ascii="Calibri" w:eastAsiaTheme="minorHAnsi" w:hAnsi="Calibri" w:cs="Calibri"/>
          <w:color w:val="auto"/>
          <w:sz w:val="22"/>
          <w:szCs w:val="22"/>
        </w:rPr>
        <w:t xml:space="preserve">features could distort </w:t>
      </w:r>
      <w:r w:rsidR="001725E9" w:rsidRPr="00A30BB6">
        <w:rPr>
          <w:rFonts w:ascii="Calibri" w:eastAsiaTheme="minorHAnsi" w:hAnsi="Calibri" w:cs="Calibri"/>
          <w:color w:val="auto"/>
          <w:sz w:val="22"/>
          <w:szCs w:val="22"/>
        </w:rPr>
        <w:t xml:space="preserve">the </w:t>
      </w:r>
      <w:r w:rsidRPr="00A30BB6">
        <w:rPr>
          <w:rFonts w:ascii="Calibri" w:eastAsiaTheme="minorHAnsi" w:hAnsi="Calibri" w:cs="Calibri"/>
          <w:color w:val="auto"/>
          <w:sz w:val="22"/>
          <w:szCs w:val="22"/>
        </w:rPr>
        <w:t>cluster formation by over</w:t>
      </w:r>
      <w:r w:rsidR="001725E9" w:rsidRPr="00A30BB6">
        <w:rPr>
          <w:rFonts w:ascii="Calibri" w:eastAsiaTheme="minorHAnsi" w:hAnsi="Calibri" w:cs="Calibri"/>
          <w:color w:val="auto"/>
          <w:sz w:val="22"/>
          <w:szCs w:val="22"/>
        </w:rPr>
        <w:t xml:space="preserve"> </w:t>
      </w:r>
      <w:r w:rsidRPr="00A30BB6">
        <w:rPr>
          <w:rFonts w:ascii="Calibri" w:eastAsiaTheme="minorHAnsi" w:hAnsi="Calibri" w:cs="Calibri"/>
          <w:color w:val="auto"/>
          <w:sz w:val="22"/>
          <w:szCs w:val="22"/>
        </w:rPr>
        <w:t>emphasizing this shared spending behaviour. Therefore, Detergents_Paper was removed to reduce multicollinearity.</w:t>
      </w:r>
    </w:p>
    <w:p w14:paraId="0DC5B48E" w14:textId="3688EB82" w:rsidR="00A6167A" w:rsidRPr="00A30BB6" w:rsidRDefault="005D1BCA" w:rsidP="005D1BCA">
      <w:pPr>
        <w:pStyle w:val="Heading3"/>
        <w:rPr>
          <w:rFonts w:ascii="Calibri" w:hAnsi="Calibri" w:cs="Calibri"/>
        </w:rPr>
      </w:pPr>
      <w:r w:rsidRPr="00A30BB6">
        <w:rPr>
          <w:rFonts w:ascii="Calibri" w:hAnsi="Calibri" w:cs="Calibri"/>
        </w:rPr>
        <w:t xml:space="preserve">2.4.2 </w:t>
      </w:r>
      <w:r w:rsidR="005B145C" w:rsidRPr="00A30BB6">
        <w:rPr>
          <w:rFonts w:ascii="Calibri" w:hAnsi="Calibri" w:cs="Calibri"/>
        </w:rPr>
        <w:t>Variance Analysis</w:t>
      </w:r>
    </w:p>
    <w:p w14:paraId="1A0F4B65" w14:textId="55C5CDB6" w:rsidR="003D50AC" w:rsidRPr="00A30BB6" w:rsidRDefault="00E425A5" w:rsidP="003D50AC">
      <w:pPr>
        <w:spacing w:after="0"/>
        <w:jc w:val="both"/>
        <w:rPr>
          <w:rFonts w:ascii="Calibri" w:hAnsi="Calibri" w:cs="Calibri"/>
        </w:rPr>
      </w:pPr>
      <w:r w:rsidRPr="00A30BB6">
        <w:rPr>
          <w:rFonts w:ascii="Calibri" w:hAnsi="Calibri" w:cs="Calibri"/>
        </w:rPr>
        <w:t xml:space="preserve">The variance results show that </w:t>
      </w:r>
      <w:r w:rsidR="00214952" w:rsidRPr="00A30BB6">
        <w:rPr>
          <w:rFonts w:ascii="Calibri" w:hAnsi="Calibri" w:cs="Calibri"/>
        </w:rPr>
        <w:t>Fresh</w:t>
      </w:r>
      <w:r w:rsidRPr="00A30BB6">
        <w:rPr>
          <w:rFonts w:ascii="Calibri" w:hAnsi="Calibri" w:cs="Calibri"/>
        </w:rPr>
        <w:t xml:space="preserve"> has the </w:t>
      </w:r>
      <w:r w:rsidR="005C6FD0" w:rsidRPr="00A30BB6">
        <w:rPr>
          <w:rFonts w:ascii="Calibri" w:hAnsi="Calibri" w:cs="Calibri"/>
        </w:rPr>
        <w:t>highest</w:t>
      </w:r>
      <w:r w:rsidRPr="00A30BB6">
        <w:rPr>
          <w:rFonts w:ascii="Calibri" w:hAnsi="Calibri" w:cs="Calibri"/>
        </w:rPr>
        <w:t xml:space="preserve"> dispersion</w:t>
      </w:r>
      <w:r w:rsidR="003D50AC" w:rsidRPr="00A30BB6">
        <w:rPr>
          <w:rFonts w:ascii="Calibri" w:hAnsi="Calibri" w:cs="Calibri"/>
        </w:rPr>
        <w:t xml:space="preserve"> </w:t>
      </w:r>
      <w:r w:rsidR="005C6FD0" w:rsidRPr="00A30BB6">
        <w:rPr>
          <w:rFonts w:ascii="Calibri" w:hAnsi="Calibri" w:cs="Calibri"/>
        </w:rPr>
        <w:t>(</w:t>
      </w:r>
      <w:r w:rsidR="005C6FD0" w:rsidRPr="00A30BB6">
        <w:rPr>
          <w:rFonts w:ascii="Calibri" w:hAnsi="Calibri" w:cs="Calibri"/>
          <w:color w:val="000000"/>
        </w:rPr>
        <w:t>1.60 × 10</w:t>
      </w:r>
      <w:r w:rsidR="005C6FD0" w:rsidRPr="00A30BB6">
        <w:rPr>
          <w:rFonts w:ascii="Calibri" w:hAnsi="Calibri" w:cs="Calibri"/>
          <w:color w:val="000000"/>
          <w:vertAlign w:val="superscript"/>
        </w:rPr>
        <w:t>8</w:t>
      </w:r>
      <w:r w:rsidR="005C6FD0" w:rsidRPr="00A30BB6">
        <w:rPr>
          <w:rFonts w:ascii="Calibri" w:hAnsi="Calibri" w:cs="Calibri"/>
          <w:color w:val="000000"/>
        </w:rPr>
        <w:t>)</w:t>
      </w:r>
      <w:r w:rsidRPr="00A30BB6">
        <w:rPr>
          <w:rFonts w:ascii="Calibri" w:hAnsi="Calibri" w:cs="Calibri"/>
        </w:rPr>
        <w:t xml:space="preserve">, followed by </w:t>
      </w:r>
      <w:r w:rsidR="00FF1B20" w:rsidRPr="00A30BB6">
        <w:rPr>
          <w:rFonts w:ascii="Calibri" w:hAnsi="Calibri" w:cs="Calibri"/>
        </w:rPr>
        <w:t>Grocery</w:t>
      </w:r>
      <w:r w:rsidRPr="00A30BB6">
        <w:rPr>
          <w:rFonts w:ascii="Calibri" w:hAnsi="Calibri" w:cs="Calibri"/>
        </w:rPr>
        <w:t xml:space="preserve"> and </w:t>
      </w:r>
      <w:r w:rsidR="00FF1B20" w:rsidRPr="00A30BB6">
        <w:rPr>
          <w:rFonts w:ascii="Calibri" w:hAnsi="Calibri" w:cs="Calibri"/>
        </w:rPr>
        <w:t>Milk</w:t>
      </w:r>
      <w:r w:rsidR="00242E84" w:rsidRPr="00A30BB6">
        <w:rPr>
          <w:rFonts w:ascii="Calibri" w:hAnsi="Calibri" w:cs="Calibri"/>
        </w:rPr>
        <w:t>.</w:t>
      </w:r>
      <w:r w:rsidRPr="00A30BB6">
        <w:rPr>
          <w:rFonts w:ascii="Calibri" w:hAnsi="Calibri" w:cs="Calibri"/>
        </w:rPr>
        <w:t xml:space="preserve"> This large difference in scale means that, without </w:t>
      </w:r>
      <w:r w:rsidR="003D50AC" w:rsidRPr="00A30BB6">
        <w:rPr>
          <w:rFonts w:ascii="Calibri" w:hAnsi="Calibri" w:cs="Calibri"/>
        </w:rPr>
        <w:t>scaling</w:t>
      </w:r>
      <w:r w:rsidRPr="00A30BB6">
        <w:rPr>
          <w:rFonts w:ascii="Calibri" w:hAnsi="Calibri" w:cs="Calibri"/>
        </w:rPr>
        <w:t xml:space="preserve">, high-variance features like </w:t>
      </w:r>
      <w:r w:rsidR="00FF1B20" w:rsidRPr="00A30BB6">
        <w:rPr>
          <w:rFonts w:ascii="Calibri" w:hAnsi="Calibri" w:cs="Calibri"/>
        </w:rPr>
        <w:t>Fresh</w:t>
      </w:r>
      <w:r w:rsidR="00242E84" w:rsidRPr="00A30BB6">
        <w:rPr>
          <w:rFonts w:ascii="Calibri" w:hAnsi="Calibri" w:cs="Calibri"/>
        </w:rPr>
        <w:t xml:space="preserve"> </w:t>
      </w:r>
      <w:r w:rsidRPr="00A30BB6">
        <w:rPr>
          <w:rFonts w:ascii="Calibri" w:hAnsi="Calibri" w:cs="Calibri"/>
        </w:rPr>
        <w:t>could dominate the clustering process.</w:t>
      </w:r>
    </w:p>
    <w:p w14:paraId="6AABF1B1" w14:textId="387FCE04" w:rsidR="003D50AC" w:rsidRPr="00A30BB6" w:rsidRDefault="003D50AC" w:rsidP="003D50AC">
      <w:pPr>
        <w:spacing w:after="0"/>
        <w:jc w:val="both"/>
        <w:rPr>
          <w:rFonts w:ascii="Calibri" w:hAnsi="Calibri" w:cs="Calibri"/>
        </w:rPr>
      </w:pPr>
      <w:r w:rsidRPr="00A30BB6">
        <w:rPr>
          <w:rFonts w:ascii="Calibri" w:hAnsi="Calibri" w:cs="Calibri"/>
        </w:rPr>
        <w:t xml:space="preserve">The combination of high correlation and uneven variance among features underscored the importance of </w:t>
      </w:r>
      <w:r w:rsidRPr="00A30BB6">
        <w:rPr>
          <w:rFonts w:ascii="Calibri" w:hAnsi="Calibri" w:cs="Calibri"/>
          <w:b/>
          <w:bCs/>
        </w:rPr>
        <w:t>feature scaling and dimensionality reduction</w:t>
      </w:r>
      <w:r w:rsidRPr="00A30BB6">
        <w:rPr>
          <w:rFonts w:ascii="Calibri" w:hAnsi="Calibri" w:cs="Calibri"/>
        </w:rPr>
        <w:t xml:space="preserve"> prior to clustering.</w:t>
      </w:r>
    </w:p>
    <w:p w14:paraId="2BD7D07F" w14:textId="740E7BB0" w:rsidR="00126B25" w:rsidRPr="00A30BB6" w:rsidRDefault="00126B25" w:rsidP="00A6167A">
      <w:pPr>
        <w:pStyle w:val="Heading1"/>
        <w:rPr>
          <w:rFonts w:ascii="Calibri" w:hAnsi="Calibri" w:cs="Calibri"/>
        </w:rPr>
      </w:pPr>
      <w:r w:rsidRPr="00A30BB6">
        <w:rPr>
          <w:rFonts w:ascii="Calibri" w:hAnsi="Calibri" w:cs="Calibri"/>
        </w:rPr>
        <w:t>3. Data Preprocessing</w:t>
      </w:r>
    </w:p>
    <w:p w14:paraId="10E9D539" w14:textId="59BDE786" w:rsidR="00453DCA" w:rsidRPr="00A30BB6" w:rsidRDefault="00C9506B" w:rsidP="00242E84">
      <w:pPr>
        <w:jc w:val="both"/>
        <w:rPr>
          <w:rFonts w:ascii="Calibri" w:hAnsi="Calibri" w:cs="Calibri"/>
        </w:rPr>
      </w:pPr>
      <w:r w:rsidRPr="00A30BB6">
        <w:rPr>
          <w:rFonts w:ascii="Calibri" w:hAnsi="Calibri" w:cs="Calibri"/>
        </w:rPr>
        <w:t>To ensure effective and unbiased clustering, the dataset underwent several preprocessing steps</w:t>
      </w:r>
      <w:r w:rsidR="006A3918" w:rsidRPr="00A30BB6">
        <w:rPr>
          <w:rFonts w:ascii="Calibri" w:hAnsi="Calibri" w:cs="Calibri"/>
        </w:rPr>
        <w:t xml:space="preserve"> including </w:t>
      </w:r>
      <w:r w:rsidRPr="00A30BB6">
        <w:rPr>
          <w:rFonts w:ascii="Calibri" w:hAnsi="Calibri" w:cs="Calibri"/>
        </w:rPr>
        <w:t>outlier removal, addressing multicollinearity, correcting skewness, and feature scal</w:t>
      </w:r>
      <w:r w:rsidR="006A3918" w:rsidRPr="00A30BB6">
        <w:rPr>
          <w:rFonts w:ascii="Calibri" w:hAnsi="Calibri" w:cs="Calibri"/>
        </w:rPr>
        <w:t>ing</w:t>
      </w:r>
      <w:r w:rsidRPr="00A30BB6">
        <w:rPr>
          <w:rFonts w:ascii="Calibri" w:hAnsi="Calibri" w:cs="Calibri"/>
        </w:rPr>
        <w:t xml:space="preserve">. These steps ensure that all features contribute proportionally to distance-based clustering algorithms </w:t>
      </w:r>
      <w:r w:rsidR="006A3918" w:rsidRPr="00A30BB6">
        <w:rPr>
          <w:rFonts w:ascii="Calibri" w:hAnsi="Calibri" w:cs="Calibri"/>
        </w:rPr>
        <w:t>like</w:t>
      </w:r>
      <w:r w:rsidRPr="00A30BB6">
        <w:rPr>
          <w:rFonts w:ascii="Calibri" w:hAnsi="Calibri" w:cs="Calibri"/>
        </w:rPr>
        <w:t xml:space="preserve"> K-Means and Hierarchical </w:t>
      </w:r>
      <w:r w:rsidR="006A3918" w:rsidRPr="00A30BB6">
        <w:rPr>
          <w:rFonts w:ascii="Calibri" w:hAnsi="Calibri" w:cs="Calibri"/>
        </w:rPr>
        <w:t>algorithms</w:t>
      </w:r>
      <w:r w:rsidRPr="00A30BB6">
        <w:rPr>
          <w:rFonts w:ascii="Calibri" w:hAnsi="Calibri" w:cs="Calibri"/>
        </w:rPr>
        <w:t>.</w:t>
      </w:r>
    </w:p>
    <w:p w14:paraId="1A17A6FE" w14:textId="70F65508" w:rsidR="00A6167A" w:rsidRPr="00A30BB6" w:rsidRDefault="00A6167A" w:rsidP="00713DE4">
      <w:pPr>
        <w:pStyle w:val="Heading2"/>
        <w:rPr>
          <w:rFonts w:ascii="Calibri" w:hAnsi="Calibri" w:cs="Calibri"/>
        </w:rPr>
      </w:pPr>
      <w:r w:rsidRPr="00A30BB6">
        <w:rPr>
          <w:rFonts w:ascii="Calibri" w:hAnsi="Calibri" w:cs="Calibri"/>
        </w:rPr>
        <w:lastRenderedPageBreak/>
        <w:t>3.1 Outlier Detection and Removal</w:t>
      </w:r>
    </w:p>
    <w:p w14:paraId="38423AB3" w14:textId="35234AB8" w:rsidR="00A6167A" w:rsidRPr="00A30BB6" w:rsidRDefault="00916CAD" w:rsidP="00A6167A">
      <w:pPr>
        <w:spacing w:after="0"/>
        <w:jc w:val="both"/>
        <w:rPr>
          <w:rFonts w:ascii="Calibri" w:hAnsi="Calibri" w:cs="Calibri"/>
        </w:rPr>
      </w:pPr>
      <w:r w:rsidRPr="00A30BB6">
        <w:rPr>
          <w:rFonts w:ascii="Calibri" w:hAnsi="Calibri" w:cs="Calibri"/>
        </w:rPr>
        <w:t xml:space="preserve">Since clustering algorithms like K-Means and Hierarchical clustering are sensitive to extreme values, outliers were identified using the Z-score method. Records with any feature exceeding a </w:t>
      </w:r>
      <w:r w:rsidRPr="00A30BB6">
        <w:rPr>
          <w:rFonts w:ascii="Calibri" w:hAnsi="Calibri" w:cs="Calibri"/>
          <w:b/>
          <w:bCs/>
        </w:rPr>
        <w:t>Z-score of +/-3 were removed.</w:t>
      </w:r>
    </w:p>
    <w:p w14:paraId="79F3507F" w14:textId="77777777" w:rsidR="00EC4A68" w:rsidRPr="00A30BB6" w:rsidRDefault="00EC4A68" w:rsidP="00A6167A">
      <w:pPr>
        <w:spacing w:after="0"/>
        <w:jc w:val="both"/>
        <w:rPr>
          <w:rFonts w:ascii="Calibri" w:hAnsi="Calibri" w:cs="Calibri"/>
        </w:rPr>
      </w:pPr>
    </w:p>
    <w:tbl>
      <w:tblPr>
        <w:tblStyle w:val="TableGrid"/>
        <w:tblW w:w="0" w:type="auto"/>
        <w:tblInd w:w="757" w:type="dxa"/>
        <w:tblLook w:val="04A0" w:firstRow="1" w:lastRow="0" w:firstColumn="1" w:lastColumn="0" w:noHBand="0" w:noVBand="1"/>
      </w:tblPr>
      <w:tblGrid>
        <w:gridCol w:w="4508"/>
        <w:gridCol w:w="3000"/>
      </w:tblGrid>
      <w:tr w:rsidR="00C9506B" w:rsidRPr="00A30BB6" w14:paraId="3CE05174" w14:textId="77777777" w:rsidTr="00C9506B">
        <w:tc>
          <w:tcPr>
            <w:tcW w:w="4508" w:type="dxa"/>
            <w:vAlign w:val="center"/>
          </w:tcPr>
          <w:p w14:paraId="566BD622" w14:textId="332D178F" w:rsidR="00C9506B" w:rsidRPr="005068C9" w:rsidRDefault="00916CAD" w:rsidP="00C9506B">
            <w:pPr>
              <w:jc w:val="both"/>
              <w:rPr>
                <w:rFonts w:ascii="Calibri" w:hAnsi="Calibri" w:cs="Calibri"/>
                <w:b/>
                <w:bCs/>
              </w:rPr>
            </w:pPr>
            <w:r w:rsidRPr="005068C9">
              <w:rPr>
                <w:rFonts w:ascii="Calibri" w:hAnsi="Calibri" w:cs="Calibri"/>
                <w:b/>
                <w:bCs/>
                <w:color w:val="000000"/>
              </w:rPr>
              <w:t>Description</w:t>
            </w:r>
          </w:p>
        </w:tc>
        <w:tc>
          <w:tcPr>
            <w:tcW w:w="3000" w:type="dxa"/>
            <w:vAlign w:val="center"/>
          </w:tcPr>
          <w:p w14:paraId="0202B4D7" w14:textId="25F6567A" w:rsidR="00C9506B" w:rsidRPr="005068C9" w:rsidRDefault="00C9506B" w:rsidP="00C9506B">
            <w:pPr>
              <w:jc w:val="both"/>
              <w:rPr>
                <w:rFonts w:ascii="Calibri" w:hAnsi="Calibri" w:cs="Calibri"/>
                <w:b/>
                <w:bCs/>
              </w:rPr>
            </w:pPr>
            <w:r w:rsidRPr="005068C9">
              <w:rPr>
                <w:rFonts w:ascii="Calibri" w:hAnsi="Calibri" w:cs="Calibri"/>
                <w:b/>
                <w:bCs/>
                <w:color w:val="000000"/>
              </w:rPr>
              <w:t>Count</w:t>
            </w:r>
          </w:p>
        </w:tc>
      </w:tr>
      <w:tr w:rsidR="00C9506B" w:rsidRPr="00A30BB6" w14:paraId="2E707EE1" w14:textId="77777777" w:rsidTr="00C9506B">
        <w:tc>
          <w:tcPr>
            <w:tcW w:w="4508" w:type="dxa"/>
            <w:vAlign w:val="center"/>
          </w:tcPr>
          <w:p w14:paraId="04A1B593" w14:textId="1635B0E0" w:rsidR="00C9506B" w:rsidRPr="00A30BB6" w:rsidRDefault="00C9506B" w:rsidP="00C9506B">
            <w:pPr>
              <w:jc w:val="both"/>
              <w:rPr>
                <w:rFonts w:ascii="Calibri" w:hAnsi="Calibri" w:cs="Calibri"/>
              </w:rPr>
            </w:pPr>
            <w:r w:rsidRPr="00A30BB6">
              <w:rPr>
                <w:rFonts w:ascii="Calibri" w:hAnsi="Calibri" w:cs="Calibri"/>
                <w:color w:val="000000"/>
              </w:rPr>
              <w:t>Original dataset</w:t>
            </w:r>
          </w:p>
        </w:tc>
        <w:tc>
          <w:tcPr>
            <w:tcW w:w="3000" w:type="dxa"/>
            <w:vAlign w:val="center"/>
          </w:tcPr>
          <w:p w14:paraId="4ABF7822" w14:textId="24CF4629" w:rsidR="00C9506B" w:rsidRPr="00A30BB6" w:rsidRDefault="00C9506B" w:rsidP="00C9506B">
            <w:pPr>
              <w:jc w:val="both"/>
              <w:rPr>
                <w:rFonts w:ascii="Calibri" w:hAnsi="Calibri" w:cs="Calibri"/>
              </w:rPr>
            </w:pPr>
            <w:r w:rsidRPr="00A30BB6">
              <w:rPr>
                <w:rFonts w:ascii="Calibri" w:hAnsi="Calibri" w:cs="Calibri"/>
                <w:color w:val="000000"/>
              </w:rPr>
              <w:t>440</w:t>
            </w:r>
          </w:p>
        </w:tc>
      </w:tr>
      <w:tr w:rsidR="00C9506B" w:rsidRPr="00A30BB6" w14:paraId="6AB5E7F0" w14:textId="77777777" w:rsidTr="00C9506B">
        <w:tc>
          <w:tcPr>
            <w:tcW w:w="4508" w:type="dxa"/>
            <w:vAlign w:val="center"/>
          </w:tcPr>
          <w:p w14:paraId="2CC03F01" w14:textId="3EC362FE" w:rsidR="00C9506B" w:rsidRPr="00A30BB6" w:rsidRDefault="00C9506B" w:rsidP="00C9506B">
            <w:pPr>
              <w:jc w:val="both"/>
              <w:rPr>
                <w:rFonts w:ascii="Calibri" w:hAnsi="Calibri" w:cs="Calibri"/>
              </w:rPr>
            </w:pPr>
            <w:r w:rsidRPr="00A30BB6">
              <w:rPr>
                <w:rFonts w:ascii="Calibri" w:hAnsi="Calibri" w:cs="Calibri"/>
                <w:color w:val="000000"/>
              </w:rPr>
              <w:t>After outlier removal</w:t>
            </w:r>
          </w:p>
        </w:tc>
        <w:tc>
          <w:tcPr>
            <w:tcW w:w="3000" w:type="dxa"/>
            <w:vAlign w:val="center"/>
          </w:tcPr>
          <w:p w14:paraId="663DC4DB" w14:textId="68B98AC7" w:rsidR="00C9506B" w:rsidRPr="00A30BB6" w:rsidRDefault="00C9506B" w:rsidP="00C9506B">
            <w:pPr>
              <w:jc w:val="both"/>
              <w:rPr>
                <w:rFonts w:ascii="Calibri" w:hAnsi="Calibri" w:cs="Calibri"/>
              </w:rPr>
            </w:pPr>
            <w:r w:rsidRPr="00A30BB6">
              <w:rPr>
                <w:rFonts w:ascii="Calibri" w:hAnsi="Calibri" w:cs="Calibri"/>
                <w:color w:val="000000"/>
              </w:rPr>
              <w:t>416</w:t>
            </w:r>
          </w:p>
        </w:tc>
      </w:tr>
    </w:tbl>
    <w:p w14:paraId="2E58A751" w14:textId="77777777" w:rsidR="00A6167A" w:rsidRPr="00A30BB6" w:rsidRDefault="00A6167A" w:rsidP="00126B25">
      <w:pPr>
        <w:spacing w:after="0"/>
        <w:jc w:val="both"/>
        <w:rPr>
          <w:rFonts w:ascii="Calibri" w:hAnsi="Calibri" w:cs="Calibri"/>
        </w:rPr>
      </w:pPr>
    </w:p>
    <w:p w14:paraId="71D036E2" w14:textId="5F616BF2" w:rsidR="00126B25" w:rsidRPr="00A30BB6" w:rsidRDefault="00126B25" w:rsidP="00126B25">
      <w:pPr>
        <w:pStyle w:val="Heading2"/>
        <w:rPr>
          <w:rFonts w:ascii="Calibri" w:hAnsi="Calibri" w:cs="Calibri"/>
        </w:rPr>
      </w:pPr>
      <w:r w:rsidRPr="00A30BB6">
        <w:rPr>
          <w:rFonts w:ascii="Calibri" w:hAnsi="Calibri" w:cs="Calibri"/>
        </w:rPr>
        <w:t>3.</w:t>
      </w:r>
      <w:r w:rsidR="00713DE4" w:rsidRPr="00A30BB6">
        <w:rPr>
          <w:rFonts w:ascii="Calibri" w:hAnsi="Calibri" w:cs="Calibri"/>
        </w:rPr>
        <w:t>2</w:t>
      </w:r>
      <w:r w:rsidRPr="00A30BB6">
        <w:rPr>
          <w:rFonts w:ascii="Calibri" w:hAnsi="Calibri" w:cs="Calibri"/>
        </w:rPr>
        <w:t xml:space="preserve"> Feature Selection and Separation</w:t>
      </w:r>
    </w:p>
    <w:p w14:paraId="17FD667F" w14:textId="77777777" w:rsidR="00C84123" w:rsidRPr="00C84123" w:rsidRDefault="00C84123" w:rsidP="00C84123">
      <w:pPr>
        <w:spacing w:after="0"/>
        <w:jc w:val="both"/>
        <w:rPr>
          <w:rFonts w:ascii="Calibri" w:hAnsi="Calibri" w:cs="Calibri"/>
        </w:rPr>
      </w:pPr>
      <w:r w:rsidRPr="00C84123">
        <w:rPr>
          <w:rFonts w:ascii="Calibri" w:hAnsi="Calibri" w:cs="Calibri"/>
        </w:rPr>
        <w:t xml:space="preserve">The categorical attributes </w:t>
      </w:r>
      <w:r w:rsidRPr="00C84123">
        <w:rPr>
          <w:rFonts w:ascii="Calibri" w:hAnsi="Calibri" w:cs="Calibri"/>
          <w:b/>
          <w:bCs/>
        </w:rPr>
        <w:t>Channel</w:t>
      </w:r>
      <w:r w:rsidRPr="00C84123">
        <w:rPr>
          <w:rFonts w:ascii="Calibri" w:hAnsi="Calibri" w:cs="Calibri"/>
        </w:rPr>
        <w:t xml:space="preserve"> and </w:t>
      </w:r>
      <w:r w:rsidRPr="00C84123">
        <w:rPr>
          <w:rFonts w:ascii="Calibri" w:hAnsi="Calibri" w:cs="Calibri"/>
          <w:b/>
          <w:bCs/>
        </w:rPr>
        <w:t>Region</w:t>
      </w:r>
      <w:r w:rsidRPr="00C84123">
        <w:rPr>
          <w:rFonts w:ascii="Calibri" w:hAnsi="Calibri" w:cs="Calibri"/>
        </w:rPr>
        <w:t xml:space="preserve"> were excluded from clustering and retained only for post-analysis interpretation.</w:t>
      </w:r>
    </w:p>
    <w:p w14:paraId="5E226CC9" w14:textId="77777777" w:rsidR="00333A8D" w:rsidRPr="00A30BB6" w:rsidRDefault="00C84123" w:rsidP="00C84123">
      <w:pPr>
        <w:spacing w:after="0"/>
        <w:jc w:val="both"/>
        <w:rPr>
          <w:rFonts w:ascii="Calibri" w:hAnsi="Calibri" w:cs="Calibri"/>
        </w:rPr>
      </w:pPr>
      <w:r w:rsidRPr="00C84123">
        <w:rPr>
          <w:rFonts w:ascii="Calibri" w:hAnsi="Calibri" w:cs="Calibri"/>
        </w:rPr>
        <w:t xml:space="preserve">Based on the correlation analysis, </w:t>
      </w:r>
      <w:r w:rsidRPr="00C84123">
        <w:rPr>
          <w:rFonts w:ascii="Calibri" w:hAnsi="Calibri" w:cs="Calibri"/>
          <w:b/>
          <w:bCs/>
        </w:rPr>
        <w:t>Detergents_Paper</w:t>
      </w:r>
      <w:r w:rsidRPr="00C84123">
        <w:rPr>
          <w:rFonts w:ascii="Calibri" w:hAnsi="Calibri" w:cs="Calibri"/>
        </w:rPr>
        <w:t xml:space="preserve"> (r = 0.92 with Grocery) was dropped to reduce redundancy. </w:t>
      </w:r>
    </w:p>
    <w:p w14:paraId="6F51C8DC" w14:textId="61E9B71B" w:rsidR="00C84123" w:rsidRPr="00C84123" w:rsidRDefault="00C84123" w:rsidP="00C84123">
      <w:pPr>
        <w:spacing w:after="0"/>
        <w:jc w:val="both"/>
        <w:rPr>
          <w:rFonts w:ascii="Calibri" w:hAnsi="Calibri" w:cs="Calibri"/>
        </w:rPr>
      </w:pPr>
      <w:r w:rsidRPr="00C84123">
        <w:rPr>
          <w:rFonts w:ascii="Calibri" w:hAnsi="Calibri" w:cs="Calibri"/>
        </w:rPr>
        <w:t>The final features used for clustering were:</w:t>
      </w:r>
    </w:p>
    <w:p w14:paraId="6C7E1E68" w14:textId="77777777" w:rsidR="00126B25" w:rsidRPr="00A30BB6" w:rsidRDefault="00126B25" w:rsidP="00126B25">
      <w:pPr>
        <w:pStyle w:val="ListParagraph"/>
        <w:numPr>
          <w:ilvl w:val="0"/>
          <w:numId w:val="1"/>
        </w:numPr>
        <w:spacing w:after="0"/>
        <w:jc w:val="both"/>
        <w:rPr>
          <w:rFonts w:ascii="Calibri" w:hAnsi="Calibri" w:cs="Calibri"/>
          <w:b/>
          <w:bCs/>
        </w:rPr>
      </w:pPr>
      <w:r w:rsidRPr="00A30BB6">
        <w:rPr>
          <w:rFonts w:ascii="Calibri" w:hAnsi="Calibri" w:cs="Calibri"/>
          <w:b/>
          <w:bCs/>
        </w:rPr>
        <w:t>Fresh</w:t>
      </w:r>
    </w:p>
    <w:p w14:paraId="5EB9117C" w14:textId="77777777" w:rsidR="00126B25" w:rsidRPr="00A30BB6" w:rsidRDefault="00126B25" w:rsidP="00126B25">
      <w:pPr>
        <w:pStyle w:val="ListParagraph"/>
        <w:numPr>
          <w:ilvl w:val="0"/>
          <w:numId w:val="1"/>
        </w:numPr>
        <w:spacing w:after="0"/>
        <w:jc w:val="both"/>
        <w:rPr>
          <w:rFonts w:ascii="Calibri" w:hAnsi="Calibri" w:cs="Calibri"/>
          <w:b/>
          <w:bCs/>
        </w:rPr>
      </w:pPr>
      <w:r w:rsidRPr="00A30BB6">
        <w:rPr>
          <w:rFonts w:ascii="Calibri" w:hAnsi="Calibri" w:cs="Calibri"/>
          <w:b/>
          <w:bCs/>
        </w:rPr>
        <w:t>Milk</w:t>
      </w:r>
    </w:p>
    <w:p w14:paraId="5083FCBB" w14:textId="77777777" w:rsidR="00126B25" w:rsidRPr="00A30BB6" w:rsidRDefault="00126B25" w:rsidP="00126B25">
      <w:pPr>
        <w:pStyle w:val="ListParagraph"/>
        <w:numPr>
          <w:ilvl w:val="0"/>
          <w:numId w:val="1"/>
        </w:numPr>
        <w:spacing w:after="0"/>
        <w:jc w:val="both"/>
        <w:rPr>
          <w:rFonts w:ascii="Calibri" w:hAnsi="Calibri" w:cs="Calibri"/>
          <w:b/>
          <w:bCs/>
        </w:rPr>
      </w:pPr>
      <w:r w:rsidRPr="00A30BB6">
        <w:rPr>
          <w:rFonts w:ascii="Calibri" w:hAnsi="Calibri" w:cs="Calibri"/>
          <w:b/>
          <w:bCs/>
        </w:rPr>
        <w:t>Grocery</w:t>
      </w:r>
    </w:p>
    <w:p w14:paraId="60CC269A" w14:textId="7EA87B92" w:rsidR="00126B25" w:rsidRPr="00A30BB6" w:rsidRDefault="00126B25" w:rsidP="00126B25">
      <w:pPr>
        <w:pStyle w:val="ListParagraph"/>
        <w:numPr>
          <w:ilvl w:val="0"/>
          <w:numId w:val="1"/>
        </w:numPr>
        <w:spacing w:after="0"/>
        <w:jc w:val="both"/>
        <w:rPr>
          <w:rFonts w:ascii="Calibri" w:hAnsi="Calibri" w:cs="Calibri"/>
          <w:b/>
          <w:bCs/>
        </w:rPr>
      </w:pPr>
      <w:r w:rsidRPr="00A30BB6">
        <w:rPr>
          <w:rFonts w:ascii="Calibri" w:hAnsi="Calibri" w:cs="Calibri"/>
          <w:b/>
          <w:bCs/>
        </w:rPr>
        <w:t>Frozen</w:t>
      </w:r>
    </w:p>
    <w:p w14:paraId="12F1CF58" w14:textId="614042BF" w:rsidR="00126B25" w:rsidRPr="00A30BB6" w:rsidRDefault="00126B25" w:rsidP="00126B25">
      <w:pPr>
        <w:pStyle w:val="Heading2"/>
        <w:rPr>
          <w:rFonts w:ascii="Calibri" w:hAnsi="Calibri" w:cs="Calibri"/>
        </w:rPr>
      </w:pPr>
      <w:r w:rsidRPr="00A30BB6">
        <w:rPr>
          <w:rFonts w:ascii="Calibri" w:hAnsi="Calibri" w:cs="Calibri"/>
        </w:rPr>
        <w:t xml:space="preserve">3.2 Skewness </w:t>
      </w:r>
      <w:r w:rsidR="00126DE5" w:rsidRPr="00A30BB6">
        <w:rPr>
          <w:rFonts w:ascii="Calibri" w:hAnsi="Calibri" w:cs="Calibri"/>
        </w:rPr>
        <w:t>Correction</w:t>
      </w:r>
      <w:r w:rsidRPr="00A30BB6">
        <w:rPr>
          <w:rFonts w:ascii="Calibri" w:hAnsi="Calibri" w:cs="Calibri"/>
        </w:rPr>
        <w:t xml:space="preserve"> and Transformation</w:t>
      </w:r>
    </w:p>
    <w:p w14:paraId="135BB9FC" w14:textId="79B34680" w:rsidR="00C9506B" w:rsidRPr="00A30BB6" w:rsidRDefault="00D178B4" w:rsidP="00C9506B">
      <w:pPr>
        <w:spacing w:after="0"/>
        <w:jc w:val="both"/>
        <w:rPr>
          <w:rFonts w:ascii="Calibri" w:hAnsi="Calibri" w:cs="Calibri"/>
        </w:rPr>
      </w:pPr>
      <w:r w:rsidRPr="00A30BB6">
        <w:rPr>
          <w:rFonts w:ascii="Calibri" w:hAnsi="Calibri" w:cs="Calibri"/>
        </w:rPr>
        <w:t>All four spending variables exhibited strong positive skewness (ranging from 1.36 to 2.11), indicating that most customers spent relatively small amounts while a few spent significantly more</w:t>
      </w:r>
      <w:r w:rsidR="007638E9" w:rsidRPr="00A30BB6">
        <w:rPr>
          <w:rFonts w:ascii="Calibri" w:hAnsi="Calibri" w:cs="Calibri"/>
        </w:rPr>
        <w:t>.</w:t>
      </w:r>
    </w:p>
    <w:p w14:paraId="0F201F0B" w14:textId="77777777" w:rsidR="00D178B4" w:rsidRPr="00A30BB6" w:rsidRDefault="00D178B4" w:rsidP="00C9506B">
      <w:pPr>
        <w:spacing w:after="0"/>
        <w:jc w:val="both"/>
        <w:rPr>
          <w:rFonts w:ascii="Calibri" w:hAnsi="Calibri" w:cs="Calibri"/>
        </w:rPr>
      </w:pPr>
    </w:p>
    <w:tbl>
      <w:tblPr>
        <w:tblStyle w:val="TableGrid"/>
        <w:tblW w:w="0" w:type="auto"/>
        <w:tblInd w:w="846" w:type="dxa"/>
        <w:tblLook w:val="04A0" w:firstRow="1" w:lastRow="0" w:firstColumn="1" w:lastColumn="0" w:noHBand="0" w:noVBand="1"/>
      </w:tblPr>
      <w:tblGrid>
        <w:gridCol w:w="3662"/>
        <w:gridCol w:w="1866"/>
      </w:tblGrid>
      <w:tr w:rsidR="00D178B4" w:rsidRPr="00A30BB6" w14:paraId="73F5FA1C" w14:textId="77777777" w:rsidTr="00D178B4">
        <w:tc>
          <w:tcPr>
            <w:tcW w:w="3662" w:type="dxa"/>
            <w:vAlign w:val="center"/>
          </w:tcPr>
          <w:p w14:paraId="53FA4408" w14:textId="5FCDCAC2" w:rsidR="00D178B4" w:rsidRPr="00A30BB6" w:rsidRDefault="00D178B4" w:rsidP="00D178B4">
            <w:pPr>
              <w:jc w:val="both"/>
              <w:rPr>
                <w:rFonts w:ascii="Calibri" w:hAnsi="Calibri" w:cs="Calibri"/>
              </w:rPr>
            </w:pPr>
            <w:r w:rsidRPr="00A30BB6">
              <w:rPr>
                <w:rFonts w:ascii="Calibri" w:hAnsi="Calibri" w:cs="Calibri"/>
              </w:rPr>
              <w:tab/>
            </w:r>
            <w:r w:rsidRPr="00A30BB6">
              <w:rPr>
                <w:rFonts w:ascii="Calibri" w:hAnsi="Calibri" w:cs="Calibri"/>
                <w:b/>
                <w:bCs/>
                <w:color w:val="000000"/>
              </w:rPr>
              <w:t>Feature</w:t>
            </w:r>
          </w:p>
        </w:tc>
        <w:tc>
          <w:tcPr>
            <w:tcW w:w="1866" w:type="dxa"/>
            <w:vAlign w:val="center"/>
          </w:tcPr>
          <w:p w14:paraId="4310BB80" w14:textId="7A687EBE" w:rsidR="00D178B4" w:rsidRPr="00A30BB6" w:rsidRDefault="00D178B4" w:rsidP="00D178B4">
            <w:pPr>
              <w:jc w:val="both"/>
              <w:rPr>
                <w:rFonts w:ascii="Calibri" w:hAnsi="Calibri" w:cs="Calibri"/>
              </w:rPr>
            </w:pPr>
            <w:r w:rsidRPr="00A30BB6">
              <w:rPr>
                <w:rFonts w:ascii="Calibri" w:hAnsi="Calibri" w:cs="Calibri"/>
                <w:b/>
                <w:bCs/>
                <w:color w:val="000000"/>
              </w:rPr>
              <w:t>Skewness</w:t>
            </w:r>
          </w:p>
        </w:tc>
      </w:tr>
      <w:tr w:rsidR="00D178B4" w:rsidRPr="00A30BB6" w14:paraId="2DF67FAC" w14:textId="77777777" w:rsidTr="00D178B4">
        <w:tc>
          <w:tcPr>
            <w:tcW w:w="3662" w:type="dxa"/>
            <w:vAlign w:val="center"/>
          </w:tcPr>
          <w:p w14:paraId="3E88F17E" w14:textId="15D3272D" w:rsidR="00D178B4" w:rsidRPr="00A30BB6" w:rsidRDefault="00D178B4" w:rsidP="00D178B4">
            <w:pPr>
              <w:jc w:val="both"/>
              <w:rPr>
                <w:rFonts w:ascii="Calibri" w:hAnsi="Calibri" w:cs="Calibri"/>
              </w:rPr>
            </w:pPr>
            <w:r w:rsidRPr="00A30BB6">
              <w:rPr>
                <w:rFonts w:ascii="Calibri" w:hAnsi="Calibri" w:cs="Calibri"/>
                <w:color w:val="000000"/>
              </w:rPr>
              <w:t>Fresh</w:t>
            </w:r>
          </w:p>
        </w:tc>
        <w:tc>
          <w:tcPr>
            <w:tcW w:w="1866" w:type="dxa"/>
            <w:vAlign w:val="center"/>
          </w:tcPr>
          <w:p w14:paraId="26A54937" w14:textId="6092AF67" w:rsidR="00D178B4" w:rsidRPr="00A30BB6" w:rsidRDefault="00D178B4" w:rsidP="00D178B4">
            <w:pPr>
              <w:jc w:val="both"/>
              <w:rPr>
                <w:rFonts w:ascii="Calibri" w:hAnsi="Calibri" w:cs="Calibri"/>
              </w:rPr>
            </w:pPr>
            <w:r w:rsidRPr="00A30BB6">
              <w:rPr>
                <w:rFonts w:ascii="Calibri" w:hAnsi="Calibri" w:cs="Calibri"/>
                <w:color w:val="000000"/>
              </w:rPr>
              <w:t>1.36</w:t>
            </w:r>
          </w:p>
        </w:tc>
      </w:tr>
      <w:tr w:rsidR="00D178B4" w:rsidRPr="00A30BB6" w14:paraId="7CA27CD2" w14:textId="77777777" w:rsidTr="00D178B4">
        <w:tc>
          <w:tcPr>
            <w:tcW w:w="3662" w:type="dxa"/>
            <w:vAlign w:val="center"/>
          </w:tcPr>
          <w:p w14:paraId="648CC844" w14:textId="765FFC40" w:rsidR="00D178B4" w:rsidRPr="00A30BB6" w:rsidRDefault="00D178B4" w:rsidP="00D178B4">
            <w:pPr>
              <w:jc w:val="both"/>
              <w:rPr>
                <w:rFonts w:ascii="Calibri" w:hAnsi="Calibri" w:cs="Calibri"/>
              </w:rPr>
            </w:pPr>
            <w:r w:rsidRPr="00A30BB6">
              <w:rPr>
                <w:rFonts w:ascii="Calibri" w:hAnsi="Calibri" w:cs="Calibri"/>
                <w:color w:val="000000"/>
              </w:rPr>
              <w:t>Milk</w:t>
            </w:r>
          </w:p>
        </w:tc>
        <w:tc>
          <w:tcPr>
            <w:tcW w:w="1866" w:type="dxa"/>
            <w:vAlign w:val="center"/>
          </w:tcPr>
          <w:p w14:paraId="07EBD04B" w14:textId="5B5D0A6D" w:rsidR="00D178B4" w:rsidRPr="00A30BB6" w:rsidRDefault="00D178B4" w:rsidP="00D178B4">
            <w:pPr>
              <w:jc w:val="both"/>
              <w:rPr>
                <w:rFonts w:ascii="Calibri" w:hAnsi="Calibri" w:cs="Calibri"/>
              </w:rPr>
            </w:pPr>
            <w:r w:rsidRPr="00A30BB6">
              <w:rPr>
                <w:rFonts w:ascii="Calibri" w:hAnsi="Calibri" w:cs="Calibri"/>
                <w:color w:val="000000"/>
              </w:rPr>
              <w:t>1.73</w:t>
            </w:r>
          </w:p>
        </w:tc>
      </w:tr>
      <w:tr w:rsidR="00D178B4" w:rsidRPr="00A30BB6" w14:paraId="52EABC69" w14:textId="77777777" w:rsidTr="00D178B4">
        <w:tc>
          <w:tcPr>
            <w:tcW w:w="3662" w:type="dxa"/>
            <w:vAlign w:val="center"/>
          </w:tcPr>
          <w:p w14:paraId="009B919C" w14:textId="1B65D616" w:rsidR="00D178B4" w:rsidRPr="00A30BB6" w:rsidRDefault="00D178B4" w:rsidP="00D178B4">
            <w:pPr>
              <w:jc w:val="both"/>
              <w:rPr>
                <w:rFonts w:ascii="Calibri" w:hAnsi="Calibri" w:cs="Calibri"/>
              </w:rPr>
            </w:pPr>
            <w:r w:rsidRPr="00A30BB6">
              <w:rPr>
                <w:rFonts w:ascii="Calibri" w:hAnsi="Calibri" w:cs="Calibri"/>
                <w:color w:val="000000"/>
              </w:rPr>
              <w:t>Grocery</w:t>
            </w:r>
          </w:p>
        </w:tc>
        <w:tc>
          <w:tcPr>
            <w:tcW w:w="1866" w:type="dxa"/>
            <w:vAlign w:val="center"/>
          </w:tcPr>
          <w:p w14:paraId="6B2DB0F6" w14:textId="2CD2BF58" w:rsidR="00D178B4" w:rsidRPr="00A30BB6" w:rsidRDefault="00D178B4" w:rsidP="00D178B4">
            <w:pPr>
              <w:jc w:val="both"/>
              <w:rPr>
                <w:rFonts w:ascii="Calibri" w:hAnsi="Calibri" w:cs="Calibri"/>
              </w:rPr>
            </w:pPr>
            <w:r w:rsidRPr="00A30BB6">
              <w:rPr>
                <w:rFonts w:ascii="Calibri" w:hAnsi="Calibri" w:cs="Calibri"/>
                <w:color w:val="000000"/>
              </w:rPr>
              <w:t>1.53</w:t>
            </w:r>
          </w:p>
        </w:tc>
      </w:tr>
      <w:tr w:rsidR="00D178B4" w:rsidRPr="00A30BB6" w14:paraId="0FCB442F" w14:textId="77777777" w:rsidTr="00D178B4">
        <w:tc>
          <w:tcPr>
            <w:tcW w:w="3662" w:type="dxa"/>
            <w:vAlign w:val="center"/>
          </w:tcPr>
          <w:p w14:paraId="124AF4DE" w14:textId="2C035309" w:rsidR="00D178B4" w:rsidRPr="00A30BB6" w:rsidRDefault="00D178B4" w:rsidP="00D178B4">
            <w:pPr>
              <w:jc w:val="both"/>
              <w:rPr>
                <w:rFonts w:ascii="Calibri" w:hAnsi="Calibri" w:cs="Calibri"/>
              </w:rPr>
            </w:pPr>
            <w:r w:rsidRPr="00A30BB6">
              <w:rPr>
                <w:rFonts w:ascii="Calibri" w:hAnsi="Calibri" w:cs="Calibri"/>
                <w:color w:val="000000"/>
              </w:rPr>
              <w:t>Frozen</w:t>
            </w:r>
          </w:p>
        </w:tc>
        <w:tc>
          <w:tcPr>
            <w:tcW w:w="1866" w:type="dxa"/>
            <w:vAlign w:val="center"/>
          </w:tcPr>
          <w:p w14:paraId="60A0B1A0" w14:textId="16953F5D" w:rsidR="00D178B4" w:rsidRPr="00A30BB6" w:rsidRDefault="00D178B4" w:rsidP="00D178B4">
            <w:pPr>
              <w:jc w:val="both"/>
              <w:rPr>
                <w:rFonts w:ascii="Calibri" w:hAnsi="Calibri" w:cs="Calibri"/>
              </w:rPr>
            </w:pPr>
            <w:r w:rsidRPr="00A30BB6">
              <w:rPr>
                <w:rFonts w:ascii="Calibri" w:hAnsi="Calibri" w:cs="Calibri"/>
                <w:color w:val="000000"/>
              </w:rPr>
              <w:t>2.11</w:t>
            </w:r>
          </w:p>
        </w:tc>
      </w:tr>
    </w:tbl>
    <w:p w14:paraId="4095143A" w14:textId="50DAF95F" w:rsidR="007F4D0F" w:rsidRPr="00A30BB6" w:rsidRDefault="007638E9" w:rsidP="007F4D0F">
      <w:pPr>
        <w:spacing w:after="0"/>
        <w:jc w:val="both"/>
        <w:rPr>
          <w:rFonts w:ascii="Calibri" w:hAnsi="Calibri" w:cs="Calibri"/>
        </w:rPr>
      </w:pPr>
      <w:r w:rsidRPr="00A30BB6">
        <w:rPr>
          <w:rFonts w:ascii="Calibri" w:hAnsi="Calibri" w:cs="Calibri"/>
        </w:rPr>
        <w:t xml:space="preserve">To normalize the data distribution and stabilize variance, a Yeo–Johnson transformation was applied. Post transformation, Kernel Density Estimation (KDE) plots confirmed that the features were more symmetric and suitable for clustering. </w:t>
      </w:r>
    </w:p>
    <w:p w14:paraId="1F13B373" w14:textId="5FA32E36" w:rsidR="00126B25" w:rsidRPr="00A30BB6" w:rsidRDefault="00C9506B" w:rsidP="00126B25">
      <w:pPr>
        <w:spacing w:after="0"/>
        <w:jc w:val="both"/>
        <w:rPr>
          <w:rFonts w:ascii="Calibri" w:hAnsi="Calibri" w:cs="Calibri"/>
        </w:rPr>
      </w:pPr>
      <w:r w:rsidRPr="00A30BB6">
        <w:rPr>
          <w:rFonts w:ascii="Calibri" w:hAnsi="Calibri" w:cs="Calibri"/>
          <w:noProof/>
        </w:rPr>
        <w:drawing>
          <wp:inline distT="0" distB="0" distL="0" distR="0" wp14:anchorId="3DF59A50" wp14:editId="565802AF">
            <wp:extent cx="4745620" cy="2540004"/>
            <wp:effectExtent l="0" t="0" r="2540" b="0"/>
            <wp:docPr id="1135886810" name="Picture 7" descr="A group of graphs showing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6810" name="Picture 7" descr="A group of graphs showing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5620" cy="2540004"/>
                    </a:xfrm>
                    <a:prstGeom prst="rect">
                      <a:avLst/>
                    </a:prstGeom>
                    <a:noFill/>
                    <a:ln>
                      <a:noFill/>
                    </a:ln>
                  </pic:spPr>
                </pic:pic>
              </a:graphicData>
            </a:graphic>
          </wp:inline>
        </w:drawing>
      </w:r>
    </w:p>
    <w:p w14:paraId="7970A121" w14:textId="09A39F6B" w:rsidR="00126B25" w:rsidRPr="00A30BB6" w:rsidRDefault="00126B25" w:rsidP="00126B25">
      <w:pPr>
        <w:pStyle w:val="Heading2"/>
        <w:rPr>
          <w:rFonts w:ascii="Calibri" w:hAnsi="Calibri" w:cs="Calibri"/>
        </w:rPr>
      </w:pPr>
      <w:r w:rsidRPr="00A30BB6">
        <w:rPr>
          <w:rFonts w:ascii="Calibri" w:hAnsi="Calibri" w:cs="Calibri"/>
        </w:rPr>
        <w:lastRenderedPageBreak/>
        <w:t>3.</w:t>
      </w:r>
      <w:r w:rsidR="00A84708" w:rsidRPr="00A30BB6">
        <w:rPr>
          <w:rFonts w:ascii="Calibri" w:hAnsi="Calibri" w:cs="Calibri"/>
        </w:rPr>
        <w:t>3</w:t>
      </w:r>
      <w:r w:rsidRPr="00A30BB6">
        <w:rPr>
          <w:rFonts w:ascii="Calibri" w:hAnsi="Calibri" w:cs="Calibri"/>
        </w:rPr>
        <w:t xml:space="preserve"> Feature Scaling</w:t>
      </w:r>
    </w:p>
    <w:p w14:paraId="52B513C1" w14:textId="77777777" w:rsidR="00C90FFA" w:rsidRPr="00A30BB6" w:rsidRDefault="00C90FFA" w:rsidP="006B07D6">
      <w:pPr>
        <w:jc w:val="both"/>
        <w:rPr>
          <w:rFonts w:ascii="Calibri" w:hAnsi="Calibri" w:cs="Calibri"/>
        </w:rPr>
      </w:pPr>
      <w:r w:rsidRPr="00A30BB6">
        <w:rPr>
          <w:rFonts w:ascii="Calibri" w:hAnsi="Calibri" w:cs="Calibri"/>
        </w:rPr>
        <w:t>Because of varying magnitudes across spending categories, the transformed data were standardized using StandardScaler from scikit-learn. This centered all features around zero with unit variance, ensuring balanced contribution in distance-based algorithms.</w:t>
      </w:r>
    </w:p>
    <w:p w14:paraId="47B6612F" w14:textId="78A0E061" w:rsidR="00826590" w:rsidRPr="00A30BB6" w:rsidRDefault="00C90FFA" w:rsidP="006B07D6">
      <w:pPr>
        <w:jc w:val="both"/>
        <w:rPr>
          <w:rFonts w:ascii="Calibri" w:hAnsi="Calibri" w:cs="Calibri"/>
        </w:rPr>
      </w:pPr>
      <w:r w:rsidRPr="00A30BB6">
        <w:rPr>
          <w:rFonts w:ascii="Calibri" w:hAnsi="Calibri" w:cs="Calibri"/>
        </w:rPr>
        <w:t>After preprocessing, the final dataset used for clustering consisted of 416 observations and 4 standardized features, while Channel and Region were retained for cluster validation and business interpretation</w:t>
      </w:r>
    </w:p>
    <w:p w14:paraId="07DC1261" w14:textId="70058B1F" w:rsidR="00DE54BF" w:rsidRPr="00A30BB6" w:rsidRDefault="00DE54BF" w:rsidP="00DE54BF">
      <w:pPr>
        <w:pStyle w:val="Heading1"/>
        <w:spacing w:after="0"/>
        <w:rPr>
          <w:rFonts w:ascii="Calibri" w:hAnsi="Calibri" w:cs="Calibri"/>
        </w:rPr>
      </w:pPr>
      <w:r w:rsidRPr="00A30BB6">
        <w:rPr>
          <w:rFonts w:ascii="Calibri" w:hAnsi="Calibri" w:cs="Calibri"/>
        </w:rPr>
        <w:t xml:space="preserve">4. K-Means Clustering </w:t>
      </w:r>
    </w:p>
    <w:p w14:paraId="62202B3C" w14:textId="77777777" w:rsidR="00EC2AB1" w:rsidRPr="00A30BB6" w:rsidRDefault="00EC2AB1" w:rsidP="006B07D6">
      <w:pPr>
        <w:pStyle w:val="Heading2"/>
        <w:spacing w:after="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K-Means clustering was applied to the standardized dataset to segment customers based on their annual spending across four features (Fresh, Milk, Grocery, and Frozen). Since K-Means requires predefining the number of clusters (k), both the Elbow and Silhouette methods were used to determine the optimal number of clusters.</w:t>
      </w:r>
    </w:p>
    <w:p w14:paraId="20B9D1F5" w14:textId="762A5064" w:rsidR="00DE54BF" w:rsidRPr="00A30BB6" w:rsidRDefault="00DE54BF" w:rsidP="00DE54BF">
      <w:pPr>
        <w:pStyle w:val="Heading2"/>
        <w:spacing w:after="0"/>
        <w:rPr>
          <w:rFonts w:ascii="Calibri" w:hAnsi="Calibri" w:cs="Calibri"/>
        </w:rPr>
      </w:pPr>
      <w:r w:rsidRPr="00A30BB6">
        <w:rPr>
          <w:rFonts w:ascii="Calibri" w:hAnsi="Calibri" w:cs="Calibri"/>
        </w:rPr>
        <w:t xml:space="preserve">4.1 Determining the Optimal </w:t>
      </w:r>
      <w:r w:rsidR="00D6621C" w:rsidRPr="00A30BB6">
        <w:rPr>
          <w:rFonts w:ascii="Calibri" w:hAnsi="Calibri" w:cs="Calibri"/>
        </w:rPr>
        <w:t>Number of Clusters</w:t>
      </w:r>
    </w:p>
    <w:p w14:paraId="639FD77E" w14:textId="77777777" w:rsidR="00373FF1" w:rsidRPr="00A30BB6" w:rsidRDefault="00373FF1" w:rsidP="00DE54BF">
      <w:pPr>
        <w:spacing w:after="0"/>
        <w:jc w:val="both"/>
        <w:rPr>
          <w:rFonts w:ascii="Calibri" w:hAnsi="Calibri" w:cs="Calibri"/>
        </w:rPr>
      </w:pPr>
    </w:p>
    <w:p w14:paraId="5359A0A6" w14:textId="5DD71E2D" w:rsidR="00373FF1" w:rsidRPr="00A30BB6" w:rsidRDefault="0084636F" w:rsidP="00DE54BF">
      <w:pPr>
        <w:spacing w:after="0"/>
        <w:jc w:val="both"/>
        <w:rPr>
          <w:rFonts w:ascii="Calibri" w:hAnsi="Calibri" w:cs="Calibri"/>
        </w:rPr>
      </w:pPr>
      <w:r w:rsidRPr="00A30BB6">
        <w:rPr>
          <w:rFonts w:ascii="Calibri" w:hAnsi="Calibri" w:cs="Calibri"/>
          <w:noProof/>
        </w:rPr>
        <w:drawing>
          <wp:inline distT="0" distB="0" distL="0" distR="0" wp14:anchorId="248D0D78" wp14:editId="0E81C0E0">
            <wp:extent cx="5731510" cy="2658110"/>
            <wp:effectExtent l="0" t="0" r="2540" b="8890"/>
            <wp:docPr id="1979155651" name="Picture 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5651" name="Picture 8" descr="A comparison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532D0232" w14:textId="2BB4D11B" w:rsidR="007D60B4" w:rsidRPr="00A30BB6" w:rsidRDefault="007D60B4" w:rsidP="006B07D6">
      <w:pPr>
        <w:pStyle w:val="Heading2"/>
        <w:spacing w:before="0" w:after="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 xml:space="preserve">The Elbow Method shows a clear inflection point at </w:t>
      </w:r>
      <w:r w:rsidRPr="00A30BB6">
        <w:rPr>
          <w:rFonts w:ascii="Calibri" w:eastAsiaTheme="minorHAnsi" w:hAnsi="Calibri" w:cs="Calibri"/>
          <w:b/>
          <w:bCs/>
          <w:color w:val="auto"/>
          <w:sz w:val="22"/>
          <w:szCs w:val="22"/>
        </w:rPr>
        <w:t>k = 2</w:t>
      </w:r>
      <w:r w:rsidRPr="00A30BB6">
        <w:rPr>
          <w:rFonts w:ascii="Calibri" w:eastAsiaTheme="minorHAnsi" w:hAnsi="Calibri" w:cs="Calibri"/>
          <w:color w:val="auto"/>
          <w:sz w:val="22"/>
          <w:szCs w:val="22"/>
        </w:rPr>
        <w:t>, where the inertia begins to flatten.</w:t>
      </w:r>
      <w:r w:rsidR="006B07D6" w:rsidRPr="00A30BB6">
        <w:rPr>
          <w:rFonts w:ascii="Calibri" w:eastAsiaTheme="minorHAnsi" w:hAnsi="Calibri" w:cs="Calibri"/>
          <w:color w:val="auto"/>
          <w:sz w:val="22"/>
          <w:szCs w:val="22"/>
        </w:rPr>
        <w:t xml:space="preserve"> </w:t>
      </w:r>
      <w:r w:rsidRPr="00A30BB6">
        <w:rPr>
          <w:rFonts w:ascii="Calibri" w:eastAsiaTheme="minorHAnsi" w:hAnsi="Calibri" w:cs="Calibri"/>
          <w:color w:val="auto"/>
          <w:sz w:val="22"/>
          <w:szCs w:val="22"/>
        </w:rPr>
        <w:t xml:space="preserve">Similarly, the Silhouette Score peaks at </w:t>
      </w:r>
      <w:r w:rsidRPr="00A30BB6">
        <w:rPr>
          <w:rFonts w:ascii="Calibri" w:eastAsiaTheme="minorHAnsi" w:hAnsi="Calibri" w:cs="Calibri"/>
          <w:b/>
          <w:bCs/>
          <w:color w:val="auto"/>
          <w:sz w:val="22"/>
          <w:szCs w:val="22"/>
        </w:rPr>
        <w:t>0.31 for k = 2</w:t>
      </w:r>
      <w:r w:rsidRPr="00A30BB6">
        <w:rPr>
          <w:rFonts w:ascii="Calibri" w:eastAsiaTheme="minorHAnsi" w:hAnsi="Calibri" w:cs="Calibri"/>
          <w:color w:val="auto"/>
          <w:sz w:val="22"/>
          <w:szCs w:val="22"/>
        </w:rPr>
        <w:t xml:space="preserve">, </w:t>
      </w:r>
      <w:r w:rsidR="004F74A1" w:rsidRPr="00A30BB6">
        <w:rPr>
          <w:rFonts w:ascii="Calibri" w:eastAsiaTheme="minorHAnsi" w:hAnsi="Calibri" w:cs="Calibri"/>
          <w:color w:val="auto"/>
          <w:sz w:val="22"/>
          <w:szCs w:val="22"/>
        </w:rPr>
        <w:t>which indicates</w:t>
      </w:r>
      <w:r w:rsidRPr="00A30BB6">
        <w:rPr>
          <w:rFonts w:ascii="Calibri" w:eastAsiaTheme="minorHAnsi" w:hAnsi="Calibri" w:cs="Calibri"/>
          <w:color w:val="auto"/>
          <w:sz w:val="22"/>
          <w:szCs w:val="22"/>
        </w:rPr>
        <w:t xml:space="preserve"> well-separated and compact clusters.</w:t>
      </w:r>
    </w:p>
    <w:p w14:paraId="4C52AB73" w14:textId="77777777" w:rsidR="007D60B4" w:rsidRPr="00A30BB6" w:rsidRDefault="007D60B4" w:rsidP="006B07D6">
      <w:pPr>
        <w:pStyle w:val="Heading2"/>
        <w:spacing w:before="0" w:after="0"/>
        <w:jc w:val="both"/>
        <w:rPr>
          <w:rFonts w:ascii="Calibri" w:eastAsiaTheme="minorHAnsi" w:hAnsi="Calibri" w:cs="Calibri"/>
          <w:color w:val="auto"/>
          <w:sz w:val="22"/>
          <w:szCs w:val="22"/>
        </w:rPr>
      </w:pPr>
      <w:r w:rsidRPr="00A30BB6">
        <w:rPr>
          <w:rFonts w:ascii="Calibri" w:eastAsiaTheme="minorHAnsi" w:hAnsi="Calibri" w:cs="Calibri"/>
          <w:color w:val="auto"/>
          <w:sz w:val="22"/>
          <w:szCs w:val="22"/>
        </w:rPr>
        <w:t>Together, these methods consistently suggest that two clusters best capture the structure of customer spending behaviour.</w:t>
      </w:r>
    </w:p>
    <w:p w14:paraId="032F45E3" w14:textId="7DC58C8F" w:rsidR="00DE54BF" w:rsidRPr="00A30BB6" w:rsidRDefault="00DE54BF" w:rsidP="007D60B4">
      <w:pPr>
        <w:pStyle w:val="Heading2"/>
        <w:spacing w:after="0"/>
        <w:rPr>
          <w:rFonts w:ascii="Calibri" w:hAnsi="Calibri" w:cs="Calibri"/>
        </w:rPr>
      </w:pPr>
      <w:r w:rsidRPr="00A30BB6">
        <w:rPr>
          <w:rFonts w:ascii="Calibri" w:hAnsi="Calibri" w:cs="Calibri"/>
        </w:rPr>
        <w:t xml:space="preserve">4.2 </w:t>
      </w:r>
      <w:r w:rsidR="00EB3175" w:rsidRPr="00A30BB6">
        <w:rPr>
          <w:rFonts w:ascii="Calibri" w:hAnsi="Calibri" w:cs="Calibri"/>
        </w:rPr>
        <w:t xml:space="preserve">Model Training and </w:t>
      </w:r>
      <w:r w:rsidR="003A6917" w:rsidRPr="00A30BB6">
        <w:rPr>
          <w:rFonts w:ascii="Calibri" w:hAnsi="Calibri" w:cs="Calibri"/>
        </w:rPr>
        <w:t>PCA Visualisation</w:t>
      </w:r>
      <w:r w:rsidRPr="00A30BB6">
        <w:rPr>
          <w:rFonts w:ascii="Calibri" w:hAnsi="Calibri" w:cs="Calibri"/>
        </w:rPr>
        <w:t xml:space="preserve"> </w:t>
      </w:r>
    </w:p>
    <w:p w14:paraId="15DB07DB" w14:textId="6ADE8086" w:rsidR="0041666D" w:rsidRPr="00A30BB6" w:rsidRDefault="004C706A" w:rsidP="00DE54BF">
      <w:pPr>
        <w:spacing w:after="0"/>
        <w:jc w:val="both"/>
        <w:rPr>
          <w:rFonts w:ascii="Calibri" w:hAnsi="Calibri" w:cs="Calibri"/>
        </w:rPr>
      </w:pPr>
      <w:r w:rsidRPr="00A30BB6">
        <w:rPr>
          <w:rFonts w:ascii="Calibri" w:hAnsi="Calibri" w:cs="Calibri"/>
        </w:rPr>
        <w:t xml:space="preserve">The K-Means algorithm was then fitted with </w:t>
      </w:r>
      <w:r w:rsidRPr="00A30BB6">
        <w:rPr>
          <w:rFonts w:ascii="Calibri" w:hAnsi="Calibri" w:cs="Calibri"/>
          <w:b/>
          <w:bCs/>
        </w:rPr>
        <w:t>k = 2</w:t>
      </w:r>
      <w:r w:rsidRPr="00A30BB6">
        <w:rPr>
          <w:rFonts w:ascii="Calibri" w:hAnsi="Calibri" w:cs="Calibri"/>
        </w:rPr>
        <w:t xml:space="preserve"> using n_init = 20 and a fixed random seed for reproducibility. The resulting clusters were visualized in 2D and 3D PCA plots</w:t>
      </w:r>
      <w:r w:rsidR="004627C6" w:rsidRPr="00A30BB6">
        <w:rPr>
          <w:rFonts w:ascii="Calibri" w:hAnsi="Calibri" w:cs="Calibri"/>
        </w:rPr>
        <w:t>.</w:t>
      </w:r>
    </w:p>
    <w:p w14:paraId="0BF038C4" w14:textId="77777777" w:rsidR="004627C6" w:rsidRPr="00A30BB6" w:rsidRDefault="004627C6" w:rsidP="00DE54BF">
      <w:pPr>
        <w:spacing w:after="0"/>
        <w:jc w:val="both"/>
        <w:rPr>
          <w:rFonts w:ascii="Calibri" w:hAnsi="Calibri" w:cs="Calibri"/>
        </w:rPr>
      </w:pPr>
    </w:p>
    <w:p w14:paraId="3A851612" w14:textId="6E13AEE8" w:rsidR="004627C6" w:rsidRPr="00A30BB6" w:rsidRDefault="004627C6" w:rsidP="004627C6">
      <w:pPr>
        <w:pStyle w:val="Heading3"/>
        <w:rPr>
          <w:rFonts w:ascii="Calibri" w:hAnsi="Calibri" w:cs="Calibri"/>
        </w:rPr>
      </w:pPr>
      <w:r w:rsidRPr="00A30BB6">
        <w:rPr>
          <w:rFonts w:ascii="Calibri" w:hAnsi="Calibri" w:cs="Calibri"/>
        </w:rPr>
        <w:t xml:space="preserve">4.2.1 </w:t>
      </w:r>
      <w:r w:rsidR="00DD191F" w:rsidRPr="00A30BB6">
        <w:rPr>
          <w:rFonts w:ascii="Calibri" w:hAnsi="Calibri" w:cs="Calibri"/>
        </w:rPr>
        <w:t xml:space="preserve">2D/3D </w:t>
      </w:r>
      <w:r w:rsidRPr="00A30BB6">
        <w:rPr>
          <w:rFonts w:ascii="Calibri" w:hAnsi="Calibri" w:cs="Calibri"/>
        </w:rPr>
        <w:t>PCA Cluster Visualization and Interpretation</w:t>
      </w:r>
    </w:p>
    <w:p w14:paraId="63E5BE4C" w14:textId="4A3753AB" w:rsidR="00B51017" w:rsidRPr="00A30BB6" w:rsidRDefault="0069521F" w:rsidP="00B51017">
      <w:pPr>
        <w:spacing w:after="0"/>
        <w:jc w:val="both"/>
        <w:rPr>
          <w:rFonts w:ascii="Calibri" w:hAnsi="Calibri" w:cs="Calibri"/>
        </w:rPr>
      </w:pPr>
      <w:r w:rsidRPr="00A30BB6">
        <w:rPr>
          <w:rFonts w:ascii="Calibri" w:hAnsi="Calibri" w:cs="Calibri"/>
        </w:rPr>
        <w:t>T</w:t>
      </w:r>
      <w:r w:rsidR="00B51017" w:rsidRPr="00A30BB6">
        <w:rPr>
          <w:rFonts w:ascii="Calibri" w:hAnsi="Calibri" w:cs="Calibri"/>
        </w:rPr>
        <w:t>he 2D PCA plot</w:t>
      </w:r>
      <w:r w:rsidR="00FB1723" w:rsidRPr="00A30BB6">
        <w:rPr>
          <w:rFonts w:ascii="Calibri" w:hAnsi="Calibri" w:cs="Calibri"/>
        </w:rPr>
        <w:t xml:space="preserve"> </w:t>
      </w:r>
      <w:r w:rsidR="00B51017" w:rsidRPr="00A30BB6">
        <w:rPr>
          <w:rFonts w:ascii="Calibri" w:hAnsi="Calibri" w:cs="Calibri"/>
        </w:rPr>
        <w:t xml:space="preserve">visualizes the two customer clusters identified by the K-Means algorithm after dimensionality reduction. </w:t>
      </w:r>
    </w:p>
    <w:p w14:paraId="43C18B40" w14:textId="20850DEA" w:rsidR="00B51017" w:rsidRPr="00A30BB6" w:rsidRDefault="00DD191F" w:rsidP="00B51017">
      <w:pPr>
        <w:spacing w:after="0"/>
        <w:jc w:val="both"/>
        <w:rPr>
          <w:rFonts w:ascii="Calibri" w:hAnsi="Calibri" w:cs="Calibri"/>
        </w:rPr>
      </w:pPr>
      <w:r w:rsidRPr="00A30BB6">
        <w:rPr>
          <w:rFonts w:ascii="Calibri" w:hAnsi="Calibri" w:cs="Calibri"/>
          <w:noProof/>
        </w:rPr>
        <w:lastRenderedPageBreak/>
        <w:drawing>
          <wp:inline distT="0" distB="0" distL="0" distR="0" wp14:anchorId="1ADE6266" wp14:editId="62C63A46">
            <wp:extent cx="4748776" cy="3767559"/>
            <wp:effectExtent l="0" t="0" r="0" b="4445"/>
            <wp:docPr id="1207557473" name="Picture 7" descr="A diagram of a customer se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7473" name="Picture 7" descr="A diagram of a customer segmen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2837" cy="3770781"/>
                    </a:xfrm>
                    <a:prstGeom prst="rect">
                      <a:avLst/>
                    </a:prstGeom>
                    <a:noFill/>
                    <a:ln>
                      <a:noFill/>
                    </a:ln>
                  </pic:spPr>
                </pic:pic>
              </a:graphicData>
            </a:graphic>
          </wp:inline>
        </w:drawing>
      </w:r>
    </w:p>
    <w:p w14:paraId="4A92D9DA" w14:textId="2DCD9B0A" w:rsidR="00B51017" w:rsidRPr="00A30BB6" w:rsidRDefault="00B51017" w:rsidP="00B51017">
      <w:pPr>
        <w:spacing w:after="0"/>
        <w:jc w:val="both"/>
        <w:rPr>
          <w:rFonts w:ascii="Calibri" w:hAnsi="Calibri" w:cs="Calibri"/>
        </w:rPr>
      </w:pPr>
      <w:r w:rsidRPr="00A30BB6">
        <w:rPr>
          <w:rFonts w:ascii="Calibri" w:hAnsi="Calibri" w:cs="Calibri"/>
        </w:rPr>
        <w:t>The first two principal components (PC1 and PC2) explain 78% of the total variance, meaning they capture most of the variability in customer spending behaviour across the four features (Fresh, Milk, Grocery, and Frozen).</w:t>
      </w:r>
    </w:p>
    <w:p w14:paraId="2EE24C0C" w14:textId="77777777" w:rsidR="003B06F9" w:rsidRPr="00A30BB6" w:rsidRDefault="003B06F9" w:rsidP="00B51017">
      <w:pPr>
        <w:spacing w:after="0"/>
        <w:jc w:val="both"/>
        <w:rPr>
          <w:rFonts w:ascii="Calibri" w:hAnsi="Calibri" w:cs="Calibri"/>
        </w:rPr>
      </w:pPr>
    </w:p>
    <w:p w14:paraId="1B7215F6" w14:textId="202B0EC5" w:rsidR="00B51017" w:rsidRPr="00A30BB6" w:rsidRDefault="00B51017" w:rsidP="00B51017">
      <w:pPr>
        <w:spacing w:after="0"/>
        <w:jc w:val="both"/>
        <w:rPr>
          <w:rFonts w:ascii="Calibri" w:hAnsi="Calibri" w:cs="Calibri"/>
        </w:rPr>
      </w:pPr>
      <w:r w:rsidRPr="00A30BB6">
        <w:rPr>
          <w:rFonts w:ascii="Calibri" w:hAnsi="Calibri" w:cs="Calibri"/>
        </w:rPr>
        <w:t>Each point in the plot represents a customer, colour-coded according to its assigned cluster:</w:t>
      </w:r>
    </w:p>
    <w:p w14:paraId="49B5F0BA" w14:textId="79F5B979" w:rsidR="00B51017" w:rsidRPr="00A30BB6" w:rsidRDefault="00B51017" w:rsidP="00B51017">
      <w:pPr>
        <w:pStyle w:val="ListParagraph"/>
        <w:numPr>
          <w:ilvl w:val="0"/>
          <w:numId w:val="13"/>
        </w:numPr>
        <w:spacing w:after="0"/>
        <w:jc w:val="both"/>
        <w:rPr>
          <w:rFonts w:ascii="Calibri" w:hAnsi="Calibri" w:cs="Calibri"/>
        </w:rPr>
      </w:pPr>
      <w:r w:rsidRPr="00A30BB6">
        <w:rPr>
          <w:rFonts w:ascii="Calibri" w:hAnsi="Calibri" w:cs="Calibri"/>
        </w:rPr>
        <w:t>Cluster 0 (</w:t>
      </w:r>
      <w:r w:rsidR="00350056" w:rsidRPr="00A30BB6">
        <w:rPr>
          <w:rFonts w:ascii="Calibri" w:hAnsi="Calibri" w:cs="Calibri"/>
        </w:rPr>
        <w:t>orange) concentrated</w:t>
      </w:r>
      <w:r w:rsidRPr="00A30BB6">
        <w:rPr>
          <w:rFonts w:ascii="Calibri" w:hAnsi="Calibri" w:cs="Calibri"/>
        </w:rPr>
        <w:t xml:space="preserve"> on the left side </w:t>
      </w:r>
      <w:r w:rsidR="00C21FC7" w:rsidRPr="00A30BB6">
        <w:rPr>
          <w:rFonts w:ascii="Calibri" w:hAnsi="Calibri" w:cs="Calibri"/>
        </w:rPr>
        <w:t>aligned with the Fresh and Frozen feature directions</w:t>
      </w:r>
      <w:r w:rsidRPr="00A30BB6">
        <w:rPr>
          <w:rFonts w:ascii="Calibri" w:hAnsi="Calibri" w:cs="Calibri"/>
        </w:rPr>
        <w:t>.</w:t>
      </w:r>
    </w:p>
    <w:p w14:paraId="448A1F4A" w14:textId="62D94852" w:rsidR="00B51017" w:rsidRPr="00A30BB6" w:rsidRDefault="00B51017" w:rsidP="00B51017">
      <w:pPr>
        <w:pStyle w:val="ListParagraph"/>
        <w:numPr>
          <w:ilvl w:val="0"/>
          <w:numId w:val="13"/>
        </w:numPr>
        <w:spacing w:after="0"/>
        <w:jc w:val="both"/>
        <w:rPr>
          <w:rFonts w:ascii="Calibri" w:hAnsi="Calibri" w:cs="Calibri"/>
        </w:rPr>
      </w:pPr>
      <w:r w:rsidRPr="00A30BB6">
        <w:rPr>
          <w:rFonts w:ascii="Calibri" w:hAnsi="Calibri" w:cs="Calibri"/>
        </w:rPr>
        <w:t>Cluster 1 (blue</w:t>
      </w:r>
      <w:r w:rsidR="00350056" w:rsidRPr="00A30BB6">
        <w:rPr>
          <w:rFonts w:ascii="Calibri" w:hAnsi="Calibri" w:cs="Calibri"/>
        </w:rPr>
        <w:t>)</w:t>
      </w:r>
      <w:r w:rsidRPr="00A30BB6">
        <w:rPr>
          <w:rFonts w:ascii="Calibri" w:hAnsi="Calibri" w:cs="Calibri"/>
        </w:rPr>
        <w:t xml:space="preserve"> positioned on the right side </w:t>
      </w:r>
      <w:r w:rsidR="00C21FC7" w:rsidRPr="00A30BB6">
        <w:rPr>
          <w:rFonts w:ascii="Calibri" w:hAnsi="Calibri" w:cs="Calibri"/>
        </w:rPr>
        <w:t>oriented towards the Milk and Grocery axes</w:t>
      </w:r>
      <w:r w:rsidRPr="00A30BB6">
        <w:rPr>
          <w:rFonts w:ascii="Calibri" w:hAnsi="Calibri" w:cs="Calibri"/>
        </w:rPr>
        <w:t>.</w:t>
      </w:r>
    </w:p>
    <w:p w14:paraId="01DF23C4" w14:textId="2712258E" w:rsidR="00B51017" w:rsidRPr="00A30BB6" w:rsidRDefault="00B51017" w:rsidP="00B51017">
      <w:pPr>
        <w:pStyle w:val="ListParagraph"/>
        <w:numPr>
          <w:ilvl w:val="0"/>
          <w:numId w:val="13"/>
        </w:numPr>
        <w:spacing w:after="0"/>
        <w:jc w:val="both"/>
        <w:rPr>
          <w:rFonts w:ascii="Calibri" w:hAnsi="Calibri" w:cs="Calibri"/>
        </w:rPr>
      </w:pPr>
      <w:r w:rsidRPr="00A30BB6">
        <w:rPr>
          <w:rFonts w:ascii="Calibri" w:hAnsi="Calibri" w:cs="Calibri"/>
        </w:rPr>
        <w:t>The green “</w:t>
      </w:r>
      <w:r w:rsidR="007754EC" w:rsidRPr="00A30BB6">
        <w:rPr>
          <w:rFonts w:ascii="Calibri" w:hAnsi="Calibri" w:cs="Calibri"/>
        </w:rPr>
        <w:t>X</w:t>
      </w:r>
      <w:r w:rsidRPr="00A30BB6">
        <w:rPr>
          <w:rFonts w:ascii="Calibri" w:hAnsi="Calibri" w:cs="Calibri"/>
        </w:rPr>
        <w:t>” markers indicate the centroids, representing the mean position of each cluster in the reduced feature space.</w:t>
      </w:r>
    </w:p>
    <w:p w14:paraId="4F34303A" w14:textId="77777777" w:rsidR="003B06F9" w:rsidRPr="00A30BB6" w:rsidRDefault="003B06F9" w:rsidP="00B51017">
      <w:pPr>
        <w:spacing w:after="0"/>
        <w:jc w:val="both"/>
        <w:rPr>
          <w:rFonts w:ascii="Calibri" w:hAnsi="Calibri" w:cs="Calibri"/>
        </w:rPr>
      </w:pPr>
    </w:p>
    <w:p w14:paraId="0AB4A36C" w14:textId="448220E1" w:rsidR="00B51017" w:rsidRPr="00A30BB6" w:rsidRDefault="00B51017" w:rsidP="00B51017">
      <w:pPr>
        <w:spacing w:after="0"/>
        <w:jc w:val="both"/>
        <w:rPr>
          <w:rFonts w:ascii="Calibri" w:hAnsi="Calibri" w:cs="Calibri"/>
        </w:rPr>
      </w:pPr>
      <w:r w:rsidRPr="00A30BB6">
        <w:rPr>
          <w:rFonts w:ascii="Calibri" w:hAnsi="Calibri" w:cs="Calibri"/>
        </w:rPr>
        <w:t>The visual separation along the PC1 axis suggests that this principal component effectively differentiates customers based on spending</w:t>
      </w:r>
      <w:r w:rsidR="003B06F9" w:rsidRPr="00A30BB6">
        <w:rPr>
          <w:rFonts w:ascii="Calibri" w:hAnsi="Calibri" w:cs="Calibri"/>
        </w:rPr>
        <w:t xml:space="preserve"> preferences particularly the high spending </w:t>
      </w:r>
      <w:r w:rsidRPr="00A30BB6">
        <w:rPr>
          <w:rFonts w:ascii="Calibri" w:hAnsi="Calibri" w:cs="Calibri"/>
        </w:rPr>
        <w:t>Fresh and Frozen items</w:t>
      </w:r>
      <w:r w:rsidR="003B06F9" w:rsidRPr="00A30BB6">
        <w:rPr>
          <w:rFonts w:ascii="Calibri" w:hAnsi="Calibri" w:cs="Calibri"/>
        </w:rPr>
        <w:t xml:space="preserve"> (cluster 0)</w:t>
      </w:r>
      <w:r w:rsidRPr="00A30BB6">
        <w:rPr>
          <w:rFonts w:ascii="Calibri" w:hAnsi="Calibri" w:cs="Calibri"/>
        </w:rPr>
        <w:t xml:space="preserve"> versus</w:t>
      </w:r>
      <w:r w:rsidR="003B06F9" w:rsidRPr="00A30BB6">
        <w:rPr>
          <w:rFonts w:ascii="Calibri" w:hAnsi="Calibri" w:cs="Calibri"/>
        </w:rPr>
        <w:t xml:space="preserve"> high spending on</w:t>
      </w:r>
      <w:r w:rsidRPr="00A30BB6">
        <w:rPr>
          <w:rFonts w:ascii="Calibri" w:hAnsi="Calibri" w:cs="Calibri"/>
        </w:rPr>
        <w:t xml:space="preserve"> Milk and Grocery products</w:t>
      </w:r>
      <w:r w:rsidR="003B06F9" w:rsidRPr="00A30BB6">
        <w:rPr>
          <w:rFonts w:ascii="Calibri" w:hAnsi="Calibri" w:cs="Calibri"/>
        </w:rPr>
        <w:t>(cluster1)</w:t>
      </w:r>
      <w:r w:rsidRPr="00A30BB6">
        <w:rPr>
          <w:rFonts w:ascii="Calibri" w:hAnsi="Calibri" w:cs="Calibri"/>
        </w:rPr>
        <w:t>.</w:t>
      </w:r>
    </w:p>
    <w:p w14:paraId="76195295" w14:textId="77777777" w:rsidR="003B06F9" w:rsidRPr="00A30BB6" w:rsidRDefault="003B06F9" w:rsidP="00B51017">
      <w:pPr>
        <w:spacing w:after="0"/>
        <w:jc w:val="both"/>
        <w:rPr>
          <w:rFonts w:ascii="Calibri" w:hAnsi="Calibri" w:cs="Calibri"/>
        </w:rPr>
      </w:pPr>
    </w:p>
    <w:p w14:paraId="28FAAA55" w14:textId="0ABA4A8B" w:rsidR="00B51017" w:rsidRPr="00A30BB6" w:rsidRDefault="00B51017" w:rsidP="00B51017">
      <w:pPr>
        <w:spacing w:after="0"/>
        <w:jc w:val="both"/>
        <w:rPr>
          <w:rFonts w:ascii="Calibri" w:hAnsi="Calibri" w:cs="Calibri"/>
        </w:rPr>
      </w:pPr>
      <w:r w:rsidRPr="00A30BB6">
        <w:rPr>
          <w:rFonts w:ascii="Calibri" w:hAnsi="Calibri" w:cs="Calibri"/>
        </w:rPr>
        <w:t>The relatively compact and distinct grouping around each centroid confirms that the two-cluster structure is meaningful and well-separated</w:t>
      </w:r>
      <w:r w:rsidR="003B06F9" w:rsidRPr="00A30BB6">
        <w:rPr>
          <w:rFonts w:ascii="Calibri" w:hAnsi="Calibri" w:cs="Calibri"/>
        </w:rPr>
        <w:t>. This</w:t>
      </w:r>
      <w:r w:rsidRPr="00A30BB6">
        <w:rPr>
          <w:rFonts w:ascii="Calibri" w:hAnsi="Calibri" w:cs="Calibri"/>
        </w:rPr>
        <w:t xml:space="preserve"> support</w:t>
      </w:r>
      <w:r w:rsidR="003B06F9" w:rsidRPr="00A30BB6">
        <w:rPr>
          <w:rFonts w:ascii="Calibri" w:hAnsi="Calibri" w:cs="Calibri"/>
        </w:rPr>
        <w:t xml:space="preserve">s </w:t>
      </w:r>
      <w:r w:rsidRPr="00A30BB6">
        <w:rPr>
          <w:rFonts w:ascii="Calibri" w:hAnsi="Calibri" w:cs="Calibri"/>
        </w:rPr>
        <w:t>the silhouette score (0.31) that indicated moderate but interpretable cluster cohesion and separation.</w:t>
      </w:r>
    </w:p>
    <w:p w14:paraId="6CF5663F" w14:textId="77777777" w:rsidR="00F45B7C" w:rsidRPr="00A30BB6" w:rsidRDefault="00F45B7C" w:rsidP="00B51017">
      <w:pPr>
        <w:spacing w:after="0"/>
        <w:jc w:val="both"/>
        <w:rPr>
          <w:rFonts w:ascii="Calibri" w:hAnsi="Calibri" w:cs="Calibri"/>
        </w:rPr>
      </w:pPr>
    </w:p>
    <w:p w14:paraId="627914F9" w14:textId="77777777" w:rsidR="00F45B7C" w:rsidRPr="00A30BB6" w:rsidRDefault="00F45B7C" w:rsidP="00F45B7C">
      <w:pPr>
        <w:spacing w:after="0"/>
        <w:jc w:val="both"/>
        <w:rPr>
          <w:rFonts w:ascii="Calibri" w:hAnsi="Calibri" w:cs="Calibri"/>
        </w:rPr>
      </w:pPr>
      <w:r w:rsidRPr="00A30BB6">
        <w:rPr>
          <w:rFonts w:ascii="Calibri" w:hAnsi="Calibri" w:cs="Calibri"/>
        </w:rPr>
        <w:t>The 3D PCA visualizations, explaining 94% of total variance, reinforces these findings. Together, they confirm that the two-cluster solution effectively captures distinct customer spending patterns, consistent with the chosen k = 2.</w:t>
      </w:r>
    </w:p>
    <w:p w14:paraId="156F1B5A" w14:textId="77777777" w:rsidR="00F45B7C" w:rsidRPr="00A30BB6" w:rsidRDefault="00F45B7C" w:rsidP="00B51017">
      <w:pPr>
        <w:spacing w:after="0"/>
        <w:jc w:val="both"/>
        <w:rPr>
          <w:rFonts w:ascii="Calibri" w:hAnsi="Calibri" w:cs="Calibri"/>
        </w:rPr>
      </w:pPr>
    </w:p>
    <w:p w14:paraId="395E50AE" w14:textId="35F5B2A7" w:rsidR="00826590" w:rsidRPr="00A30BB6" w:rsidRDefault="00DD191F" w:rsidP="00826590">
      <w:pPr>
        <w:rPr>
          <w:rFonts w:ascii="Calibri" w:hAnsi="Calibri" w:cs="Calibri"/>
        </w:rPr>
      </w:pPr>
      <w:r w:rsidRPr="00A30BB6">
        <w:rPr>
          <w:rFonts w:ascii="Calibri" w:hAnsi="Calibri" w:cs="Calibri"/>
          <w:noProof/>
        </w:rPr>
        <w:lastRenderedPageBreak/>
        <w:drawing>
          <wp:inline distT="0" distB="0" distL="0" distR="0" wp14:anchorId="05C3D576" wp14:editId="3AB77E01">
            <wp:extent cx="3744410" cy="3675510"/>
            <wp:effectExtent l="0" t="0" r="8890" b="1270"/>
            <wp:docPr id="607823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1305" cy="3682278"/>
                    </a:xfrm>
                    <a:prstGeom prst="rect">
                      <a:avLst/>
                    </a:prstGeom>
                    <a:noFill/>
                    <a:ln>
                      <a:noFill/>
                    </a:ln>
                  </pic:spPr>
                </pic:pic>
              </a:graphicData>
            </a:graphic>
          </wp:inline>
        </w:drawing>
      </w:r>
    </w:p>
    <w:p w14:paraId="3B5340FD" w14:textId="608B837D" w:rsidR="00CF07C7" w:rsidRPr="00A30BB6" w:rsidRDefault="00CF07C7" w:rsidP="00D66AC7">
      <w:pPr>
        <w:pStyle w:val="Heading2"/>
        <w:rPr>
          <w:rFonts w:ascii="Calibri" w:hAnsi="Calibri" w:cs="Calibri"/>
        </w:rPr>
      </w:pPr>
      <w:r w:rsidRPr="00A30BB6">
        <w:rPr>
          <w:rFonts w:ascii="Calibri" w:hAnsi="Calibri" w:cs="Calibri"/>
        </w:rPr>
        <w:t>4.3 Cluster Composition and Profiling</w:t>
      </w:r>
    </w:p>
    <w:p w14:paraId="394CB8D7" w14:textId="51793FB6" w:rsidR="003A6917" w:rsidRPr="00A30BB6" w:rsidRDefault="003A6917" w:rsidP="003A6917">
      <w:pPr>
        <w:pStyle w:val="Heading3"/>
        <w:rPr>
          <w:rFonts w:ascii="Calibri" w:hAnsi="Calibri" w:cs="Calibri"/>
        </w:rPr>
      </w:pPr>
      <w:r w:rsidRPr="00A30BB6">
        <w:rPr>
          <w:rFonts w:ascii="Calibri" w:hAnsi="Calibri" w:cs="Calibri"/>
        </w:rPr>
        <w:t>4.3.1 Cluster Composition by Channel and Region</w:t>
      </w:r>
    </w:p>
    <w:p w14:paraId="301F3BFA" w14:textId="0D9C3614" w:rsidR="003A6917" w:rsidRPr="00A30BB6" w:rsidRDefault="001D2D2B" w:rsidP="003A6917">
      <w:pPr>
        <w:pStyle w:val="Heading3"/>
        <w:spacing w:before="0"/>
        <w:rPr>
          <w:rFonts w:ascii="Calibri" w:eastAsiaTheme="minorHAnsi" w:hAnsi="Calibri" w:cs="Calibri"/>
          <w:color w:val="auto"/>
          <w:sz w:val="22"/>
          <w:szCs w:val="22"/>
        </w:rPr>
      </w:pPr>
      <w:r w:rsidRPr="00A30BB6">
        <w:rPr>
          <w:rFonts w:ascii="Calibri" w:eastAsiaTheme="minorHAnsi" w:hAnsi="Calibri" w:cs="Calibri"/>
          <w:color w:val="auto"/>
          <w:sz w:val="22"/>
          <w:szCs w:val="22"/>
        </w:rPr>
        <w:t xml:space="preserve">Cluster composition analysis reveals that Channel is a stronger differentiator than Region. </w:t>
      </w:r>
      <w:r w:rsidR="003A6917" w:rsidRPr="00A30BB6">
        <w:rPr>
          <w:rFonts w:ascii="Calibri" w:eastAsiaTheme="minorHAnsi" w:hAnsi="Calibri" w:cs="Calibri"/>
          <w:color w:val="auto"/>
          <w:sz w:val="22"/>
          <w:szCs w:val="22"/>
        </w:rPr>
        <w:t>Cluster 0 is dominated by Channel 2 (Retail) customers, while Cluster 1 mainly consists of Channel 1 (Hospitality) clients.</w:t>
      </w:r>
    </w:p>
    <w:p w14:paraId="7B42656F" w14:textId="4FCA8A56" w:rsidR="00730D93" w:rsidRPr="00A30BB6" w:rsidRDefault="00730D93" w:rsidP="00730D93">
      <w:pPr>
        <w:rPr>
          <w:rFonts w:ascii="Calibri" w:hAnsi="Calibri" w:cs="Calibri"/>
        </w:rPr>
      </w:pPr>
      <w:r w:rsidRPr="00A30BB6">
        <w:rPr>
          <w:rFonts w:ascii="Calibri" w:hAnsi="Calibri" w:cs="Calibri"/>
          <w:noProof/>
        </w:rPr>
        <w:drawing>
          <wp:inline distT="0" distB="0" distL="0" distR="0" wp14:anchorId="5D8E1098" wp14:editId="0340668C">
            <wp:extent cx="3338540" cy="2430684"/>
            <wp:effectExtent l="0" t="0" r="0" b="8255"/>
            <wp:docPr id="839630538" name="Picture 9" descr="A chart with a number of blue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0538" name="Picture 9" descr="A chart with a number of blue and yellow squa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4592" cy="2435090"/>
                    </a:xfrm>
                    <a:prstGeom prst="rect">
                      <a:avLst/>
                    </a:prstGeom>
                    <a:noFill/>
                    <a:ln>
                      <a:noFill/>
                    </a:ln>
                  </pic:spPr>
                </pic:pic>
              </a:graphicData>
            </a:graphic>
          </wp:inline>
        </w:drawing>
      </w:r>
    </w:p>
    <w:p w14:paraId="5734F0AF" w14:textId="77777777" w:rsidR="00272155" w:rsidRPr="00A30BB6" w:rsidRDefault="00272155" w:rsidP="00272155">
      <w:pPr>
        <w:pStyle w:val="Heading3"/>
        <w:rPr>
          <w:rFonts w:ascii="Calibri" w:eastAsiaTheme="minorHAnsi" w:hAnsi="Calibri" w:cs="Calibri"/>
          <w:color w:val="auto"/>
          <w:sz w:val="22"/>
          <w:szCs w:val="22"/>
        </w:rPr>
      </w:pPr>
      <w:r w:rsidRPr="00A30BB6">
        <w:rPr>
          <w:rFonts w:ascii="Calibri" w:eastAsiaTheme="minorHAnsi" w:hAnsi="Calibri" w:cs="Calibri"/>
          <w:color w:val="auto"/>
          <w:sz w:val="22"/>
          <w:szCs w:val="22"/>
        </w:rPr>
        <w:t>In contrast, Region 3 is predominant in both clusters, suggesting consistent geographic distribution.</w:t>
      </w:r>
    </w:p>
    <w:p w14:paraId="4DD09D72" w14:textId="77777777" w:rsidR="00272155" w:rsidRPr="00A30BB6" w:rsidRDefault="00272155" w:rsidP="00FA1EAD">
      <w:pPr>
        <w:rPr>
          <w:rFonts w:ascii="Calibri" w:hAnsi="Calibri" w:cs="Calibri"/>
        </w:rPr>
      </w:pPr>
    </w:p>
    <w:p w14:paraId="20DEEC89" w14:textId="5B483985" w:rsidR="001E13C7" w:rsidRPr="00A30BB6" w:rsidRDefault="00730D93" w:rsidP="001E13C7">
      <w:pPr>
        <w:rPr>
          <w:rFonts w:ascii="Calibri" w:hAnsi="Calibri" w:cs="Calibri"/>
        </w:rPr>
      </w:pPr>
      <w:r w:rsidRPr="00A30BB6">
        <w:rPr>
          <w:rFonts w:ascii="Calibri" w:hAnsi="Calibri" w:cs="Calibri"/>
          <w:noProof/>
        </w:rPr>
        <w:lastRenderedPageBreak/>
        <w:drawing>
          <wp:inline distT="0" distB="0" distL="0" distR="0" wp14:anchorId="67052CE1" wp14:editId="4512F432">
            <wp:extent cx="3688292" cy="2685327"/>
            <wp:effectExtent l="0" t="0" r="7620" b="1270"/>
            <wp:docPr id="2056596026" name="Picture 10"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6026" name="Picture 10"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4452" cy="2689812"/>
                    </a:xfrm>
                    <a:prstGeom prst="rect">
                      <a:avLst/>
                    </a:prstGeom>
                    <a:noFill/>
                    <a:ln>
                      <a:noFill/>
                    </a:ln>
                  </pic:spPr>
                </pic:pic>
              </a:graphicData>
            </a:graphic>
          </wp:inline>
        </w:drawing>
      </w:r>
    </w:p>
    <w:p w14:paraId="59BDED6C" w14:textId="33291CD3" w:rsidR="00CB3947" w:rsidRPr="00A30BB6" w:rsidRDefault="00CB3947" w:rsidP="00CB3947">
      <w:pPr>
        <w:pStyle w:val="Heading3"/>
        <w:rPr>
          <w:rFonts w:ascii="Calibri" w:hAnsi="Calibri" w:cs="Calibri"/>
        </w:rPr>
      </w:pPr>
      <w:r w:rsidRPr="00A30BB6">
        <w:rPr>
          <w:rFonts w:ascii="Calibri" w:hAnsi="Calibri" w:cs="Calibri"/>
        </w:rPr>
        <w:t>4.3.</w:t>
      </w:r>
      <w:r w:rsidR="003A6917" w:rsidRPr="00A30BB6">
        <w:rPr>
          <w:rFonts w:ascii="Calibri" w:hAnsi="Calibri" w:cs="Calibri"/>
        </w:rPr>
        <w:t>2</w:t>
      </w:r>
      <w:r w:rsidRPr="00A30BB6">
        <w:rPr>
          <w:rFonts w:ascii="Calibri" w:hAnsi="Calibri" w:cs="Calibri"/>
        </w:rPr>
        <w:t xml:space="preserve"> Customer Spending Profile</w:t>
      </w:r>
    </w:p>
    <w:p w14:paraId="6C87F483" w14:textId="76FA4CF3" w:rsidR="008039CA" w:rsidRPr="00A30BB6" w:rsidRDefault="008039CA" w:rsidP="008039CA">
      <w:pPr>
        <w:rPr>
          <w:rFonts w:ascii="Calibri" w:hAnsi="Calibri" w:cs="Calibri"/>
        </w:rPr>
      </w:pPr>
      <w:r w:rsidRPr="00A30BB6">
        <w:rPr>
          <w:rFonts w:ascii="Calibri" w:hAnsi="Calibri" w:cs="Calibri"/>
        </w:rPr>
        <w:t>The average spending across product categories for each K-Means cluster is shown below.</w:t>
      </w:r>
      <w:r w:rsidR="00A023FF" w:rsidRPr="00A30BB6">
        <w:rPr>
          <w:rFonts w:ascii="Calibri" w:hAnsi="Calibri" w:cs="Calibri"/>
        </w:rPr>
        <w:t xml:space="preserve"> Although Detergents_Paper was excluded from clustering due to multicollinearity, it was retained for post-clustering analysis to provide a complete view of spending behaviour.</w:t>
      </w:r>
    </w:p>
    <w:tbl>
      <w:tblPr>
        <w:tblStyle w:val="TableGrid"/>
        <w:tblW w:w="0" w:type="auto"/>
        <w:tblLook w:val="04A0" w:firstRow="1" w:lastRow="0" w:firstColumn="1" w:lastColumn="0" w:noHBand="0" w:noVBand="1"/>
      </w:tblPr>
      <w:tblGrid>
        <w:gridCol w:w="1021"/>
        <w:gridCol w:w="1111"/>
        <w:gridCol w:w="1071"/>
        <w:gridCol w:w="1146"/>
        <w:gridCol w:w="1064"/>
        <w:gridCol w:w="1855"/>
        <w:gridCol w:w="1748"/>
      </w:tblGrid>
      <w:tr w:rsidR="00CB3947" w:rsidRPr="00A30BB6" w14:paraId="09A59858" w14:textId="77777777" w:rsidTr="002C56ED">
        <w:tc>
          <w:tcPr>
            <w:tcW w:w="1028" w:type="dxa"/>
          </w:tcPr>
          <w:p w14:paraId="664A1D93" w14:textId="77777777" w:rsidR="00CB3947" w:rsidRPr="00A30BB6" w:rsidRDefault="00CB3947" w:rsidP="002C56ED">
            <w:pPr>
              <w:rPr>
                <w:rFonts w:ascii="Calibri" w:hAnsi="Calibri" w:cs="Calibri"/>
                <w:b/>
                <w:bCs/>
              </w:rPr>
            </w:pPr>
            <w:r w:rsidRPr="00A30BB6">
              <w:rPr>
                <w:rFonts w:ascii="Calibri" w:hAnsi="Calibri" w:cs="Calibri"/>
                <w:b/>
                <w:bCs/>
              </w:rPr>
              <w:t>Cluster</w:t>
            </w:r>
          </w:p>
        </w:tc>
        <w:tc>
          <w:tcPr>
            <w:tcW w:w="1124" w:type="dxa"/>
          </w:tcPr>
          <w:p w14:paraId="445D8C55" w14:textId="77777777" w:rsidR="00CB3947" w:rsidRPr="00A30BB6" w:rsidRDefault="00CB3947" w:rsidP="002C56ED">
            <w:pPr>
              <w:rPr>
                <w:rFonts w:ascii="Calibri" w:hAnsi="Calibri" w:cs="Calibri"/>
                <w:b/>
                <w:bCs/>
              </w:rPr>
            </w:pPr>
            <w:r w:rsidRPr="00A30BB6">
              <w:rPr>
                <w:rFonts w:ascii="Calibri" w:hAnsi="Calibri" w:cs="Calibri"/>
                <w:b/>
                <w:bCs/>
              </w:rPr>
              <w:t>Fresh</w:t>
            </w:r>
          </w:p>
        </w:tc>
        <w:tc>
          <w:tcPr>
            <w:tcW w:w="1087" w:type="dxa"/>
          </w:tcPr>
          <w:p w14:paraId="53DD835A" w14:textId="77777777" w:rsidR="00CB3947" w:rsidRPr="00A30BB6" w:rsidRDefault="00CB3947" w:rsidP="002C56ED">
            <w:pPr>
              <w:rPr>
                <w:rFonts w:ascii="Calibri" w:hAnsi="Calibri" w:cs="Calibri"/>
                <w:b/>
                <w:bCs/>
              </w:rPr>
            </w:pPr>
            <w:r w:rsidRPr="00A30BB6">
              <w:rPr>
                <w:rFonts w:ascii="Calibri" w:hAnsi="Calibri" w:cs="Calibri"/>
                <w:b/>
                <w:bCs/>
              </w:rPr>
              <w:t>Milk</w:t>
            </w:r>
          </w:p>
        </w:tc>
        <w:tc>
          <w:tcPr>
            <w:tcW w:w="1156" w:type="dxa"/>
          </w:tcPr>
          <w:p w14:paraId="7404F1CD" w14:textId="77777777" w:rsidR="00CB3947" w:rsidRPr="00A30BB6" w:rsidRDefault="00CB3947" w:rsidP="002C56ED">
            <w:pPr>
              <w:rPr>
                <w:rFonts w:ascii="Calibri" w:hAnsi="Calibri" w:cs="Calibri"/>
                <w:b/>
                <w:bCs/>
              </w:rPr>
            </w:pPr>
            <w:r w:rsidRPr="00A30BB6">
              <w:rPr>
                <w:rFonts w:ascii="Calibri" w:hAnsi="Calibri" w:cs="Calibri"/>
                <w:b/>
                <w:bCs/>
              </w:rPr>
              <w:t>Grocery</w:t>
            </w:r>
          </w:p>
        </w:tc>
        <w:tc>
          <w:tcPr>
            <w:tcW w:w="1075" w:type="dxa"/>
          </w:tcPr>
          <w:p w14:paraId="7CBD4B11" w14:textId="77777777" w:rsidR="00CB3947" w:rsidRPr="00A30BB6" w:rsidRDefault="00CB3947" w:rsidP="002C56ED">
            <w:pPr>
              <w:rPr>
                <w:rFonts w:ascii="Calibri" w:hAnsi="Calibri" w:cs="Calibri"/>
                <w:b/>
                <w:bCs/>
              </w:rPr>
            </w:pPr>
            <w:r w:rsidRPr="00A30BB6">
              <w:rPr>
                <w:rFonts w:ascii="Calibri" w:hAnsi="Calibri" w:cs="Calibri"/>
                <w:b/>
                <w:bCs/>
              </w:rPr>
              <w:t>Frozen</w:t>
            </w:r>
          </w:p>
        </w:tc>
        <w:tc>
          <w:tcPr>
            <w:tcW w:w="1845" w:type="dxa"/>
          </w:tcPr>
          <w:p w14:paraId="04F5C649" w14:textId="77777777" w:rsidR="00CB3947" w:rsidRPr="00A30BB6" w:rsidRDefault="00CB3947" w:rsidP="002C56ED">
            <w:pPr>
              <w:rPr>
                <w:rFonts w:ascii="Calibri" w:hAnsi="Calibri" w:cs="Calibri"/>
                <w:b/>
                <w:bCs/>
              </w:rPr>
            </w:pPr>
            <w:r w:rsidRPr="00A30BB6">
              <w:rPr>
                <w:rFonts w:ascii="Calibri" w:hAnsi="Calibri" w:cs="Calibri"/>
                <w:b/>
                <w:bCs/>
              </w:rPr>
              <w:t>Detergents_Paper</w:t>
            </w:r>
          </w:p>
        </w:tc>
        <w:tc>
          <w:tcPr>
            <w:tcW w:w="1701" w:type="dxa"/>
          </w:tcPr>
          <w:p w14:paraId="63C4A2C7" w14:textId="77777777" w:rsidR="00CB3947" w:rsidRPr="00A30BB6" w:rsidRDefault="00CB3947" w:rsidP="002C56ED">
            <w:pPr>
              <w:rPr>
                <w:rFonts w:ascii="Calibri" w:hAnsi="Calibri" w:cs="Calibri"/>
                <w:b/>
                <w:bCs/>
                <w:color w:val="000000"/>
              </w:rPr>
            </w:pPr>
            <w:r w:rsidRPr="00A30BB6">
              <w:rPr>
                <w:rFonts w:ascii="Calibri" w:hAnsi="Calibri" w:cs="Calibri"/>
                <w:b/>
                <w:bCs/>
              </w:rPr>
              <w:t>Profile</w:t>
            </w:r>
          </w:p>
        </w:tc>
      </w:tr>
      <w:tr w:rsidR="00CB3947" w:rsidRPr="00A30BB6" w14:paraId="0850F0AF" w14:textId="77777777" w:rsidTr="00FC57F7">
        <w:tc>
          <w:tcPr>
            <w:tcW w:w="1028" w:type="dxa"/>
            <w:vAlign w:val="center"/>
          </w:tcPr>
          <w:p w14:paraId="30D21899" w14:textId="71ADEEE5" w:rsidR="00CB3947" w:rsidRPr="00A30BB6" w:rsidRDefault="00CB3947" w:rsidP="00CB3947">
            <w:pPr>
              <w:rPr>
                <w:rFonts w:ascii="Calibri" w:hAnsi="Calibri" w:cs="Calibri"/>
              </w:rPr>
            </w:pPr>
            <w:r w:rsidRPr="00A30BB6">
              <w:rPr>
                <w:rFonts w:ascii="Calibri" w:hAnsi="Calibri" w:cs="Calibri"/>
                <w:b/>
                <w:bCs/>
                <w:color w:val="000000"/>
              </w:rPr>
              <w:t>0</w:t>
            </w:r>
          </w:p>
        </w:tc>
        <w:tc>
          <w:tcPr>
            <w:tcW w:w="1124" w:type="dxa"/>
            <w:vAlign w:val="center"/>
          </w:tcPr>
          <w:p w14:paraId="07067B01" w14:textId="38B2BC3B" w:rsidR="00CB3947" w:rsidRPr="00A30BB6" w:rsidRDefault="00CB3947" w:rsidP="00CB3947">
            <w:pPr>
              <w:rPr>
                <w:rFonts w:ascii="Calibri" w:hAnsi="Calibri" w:cs="Calibri"/>
              </w:rPr>
            </w:pPr>
            <w:r w:rsidRPr="00A30BB6">
              <w:rPr>
                <w:rFonts w:ascii="Calibri" w:hAnsi="Calibri" w:cs="Calibri"/>
                <w:color w:val="000000"/>
              </w:rPr>
              <w:t>7,334</w:t>
            </w:r>
          </w:p>
        </w:tc>
        <w:tc>
          <w:tcPr>
            <w:tcW w:w="1087" w:type="dxa"/>
            <w:vAlign w:val="center"/>
          </w:tcPr>
          <w:p w14:paraId="1EA98B8A" w14:textId="3BEBF2C9" w:rsidR="00CB3947" w:rsidRPr="00A30BB6" w:rsidRDefault="00CB3947" w:rsidP="00CB3947">
            <w:pPr>
              <w:rPr>
                <w:rFonts w:ascii="Calibri" w:hAnsi="Calibri" w:cs="Calibri"/>
              </w:rPr>
            </w:pPr>
            <w:r w:rsidRPr="00A30BB6">
              <w:rPr>
                <w:rFonts w:ascii="Calibri" w:hAnsi="Calibri" w:cs="Calibri"/>
                <w:color w:val="000000"/>
              </w:rPr>
              <w:t>8,292</w:t>
            </w:r>
          </w:p>
        </w:tc>
        <w:tc>
          <w:tcPr>
            <w:tcW w:w="1156" w:type="dxa"/>
            <w:vAlign w:val="center"/>
          </w:tcPr>
          <w:p w14:paraId="695AED1F" w14:textId="65CDCA35" w:rsidR="00CB3947" w:rsidRPr="00A30BB6" w:rsidRDefault="00CB3947" w:rsidP="00CB3947">
            <w:pPr>
              <w:rPr>
                <w:rFonts w:ascii="Calibri" w:hAnsi="Calibri" w:cs="Calibri"/>
                <w:b/>
                <w:bCs/>
              </w:rPr>
            </w:pPr>
            <w:r w:rsidRPr="00A30BB6">
              <w:rPr>
                <w:rFonts w:ascii="Calibri" w:hAnsi="Calibri" w:cs="Calibri"/>
                <w:b/>
                <w:bCs/>
                <w:color w:val="000000"/>
              </w:rPr>
              <w:t>11,839</w:t>
            </w:r>
          </w:p>
        </w:tc>
        <w:tc>
          <w:tcPr>
            <w:tcW w:w="1075" w:type="dxa"/>
            <w:vAlign w:val="center"/>
          </w:tcPr>
          <w:p w14:paraId="60479CBF" w14:textId="22D32E25" w:rsidR="00CB3947" w:rsidRPr="00A30BB6" w:rsidRDefault="00CB3947" w:rsidP="00CB3947">
            <w:pPr>
              <w:rPr>
                <w:rFonts w:ascii="Calibri" w:hAnsi="Calibri" w:cs="Calibri"/>
              </w:rPr>
            </w:pPr>
            <w:r w:rsidRPr="00A30BB6">
              <w:rPr>
                <w:rFonts w:ascii="Calibri" w:hAnsi="Calibri" w:cs="Calibri"/>
                <w:color w:val="000000"/>
              </w:rPr>
              <w:t>1,390</w:t>
            </w:r>
          </w:p>
        </w:tc>
        <w:tc>
          <w:tcPr>
            <w:tcW w:w="1845" w:type="dxa"/>
            <w:vAlign w:val="center"/>
          </w:tcPr>
          <w:p w14:paraId="3655271A" w14:textId="1A9E0195" w:rsidR="00CB3947" w:rsidRPr="00A30BB6" w:rsidRDefault="00CB3947" w:rsidP="00CB3947">
            <w:pPr>
              <w:rPr>
                <w:rFonts w:ascii="Calibri" w:hAnsi="Calibri" w:cs="Calibri"/>
              </w:rPr>
            </w:pPr>
            <w:r w:rsidRPr="00A30BB6">
              <w:rPr>
                <w:rFonts w:ascii="Calibri" w:hAnsi="Calibri" w:cs="Calibri"/>
                <w:color w:val="000000"/>
              </w:rPr>
              <w:t>4,670</w:t>
            </w:r>
          </w:p>
        </w:tc>
        <w:tc>
          <w:tcPr>
            <w:tcW w:w="1701" w:type="dxa"/>
            <w:vAlign w:val="center"/>
          </w:tcPr>
          <w:p w14:paraId="7BC9D081" w14:textId="0535CB64" w:rsidR="00CB3947" w:rsidRPr="00A30BB6" w:rsidRDefault="00CB3947" w:rsidP="00CB3947">
            <w:pPr>
              <w:rPr>
                <w:rFonts w:ascii="Calibri" w:hAnsi="Calibri" w:cs="Calibri"/>
                <w:color w:val="000000"/>
              </w:rPr>
            </w:pPr>
            <w:r w:rsidRPr="00A30BB6">
              <w:rPr>
                <w:rFonts w:ascii="Calibri" w:hAnsi="Calibri" w:cs="Calibri"/>
                <w:color w:val="000000"/>
              </w:rPr>
              <w:t xml:space="preserve">High in </w:t>
            </w:r>
            <w:r w:rsidR="00F5728E" w:rsidRPr="00A30BB6">
              <w:rPr>
                <w:rFonts w:ascii="Calibri" w:hAnsi="Calibri" w:cs="Calibri"/>
                <w:color w:val="000000"/>
              </w:rPr>
              <w:t>G</w:t>
            </w:r>
            <w:r w:rsidRPr="00A30BB6">
              <w:rPr>
                <w:rFonts w:ascii="Calibri" w:hAnsi="Calibri" w:cs="Calibri"/>
                <w:color w:val="000000"/>
              </w:rPr>
              <w:t xml:space="preserve">rocery-related items </w:t>
            </w:r>
            <w:r w:rsidR="006F3126" w:rsidRPr="00A30BB6">
              <w:rPr>
                <w:rFonts w:ascii="Calibri" w:hAnsi="Calibri" w:cs="Calibri"/>
                <w:color w:val="000000"/>
              </w:rPr>
              <w:t>-</w:t>
            </w:r>
            <w:r w:rsidRPr="00A30BB6">
              <w:rPr>
                <w:rFonts w:ascii="Calibri" w:hAnsi="Calibri" w:cs="Calibri"/>
                <w:b/>
                <w:bCs/>
                <w:color w:val="000000"/>
              </w:rPr>
              <w:t>retail/household customers</w:t>
            </w:r>
            <w:r w:rsidRPr="00A30BB6">
              <w:rPr>
                <w:rFonts w:ascii="Calibri" w:hAnsi="Calibri" w:cs="Calibri"/>
                <w:color w:val="000000"/>
              </w:rPr>
              <w:t>.</w:t>
            </w:r>
          </w:p>
        </w:tc>
      </w:tr>
      <w:tr w:rsidR="00CB3947" w:rsidRPr="00A30BB6" w14:paraId="7278A89F" w14:textId="77777777" w:rsidTr="00FC57F7">
        <w:tc>
          <w:tcPr>
            <w:tcW w:w="1028" w:type="dxa"/>
            <w:vAlign w:val="center"/>
          </w:tcPr>
          <w:p w14:paraId="242E1AF4" w14:textId="787C3FE8" w:rsidR="00CB3947" w:rsidRPr="00A30BB6" w:rsidRDefault="00CB3947" w:rsidP="00CB3947">
            <w:pPr>
              <w:rPr>
                <w:rFonts w:ascii="Calibri" w:hAnsi="Calibri" w:cs="Calibri"/>
              </w:rPr>
            </w:pPr>
            <w:r w:rsidRPr="00A30BB6">
              <w:rPr>
                <w:rFonts w:ascii="Calibri" w:hAnsi="Calibri" w:cs="Calibri"/>
                <w:b/>
                <w:bCs/>
                <w:color w:val="000000"/>
              </w:rPr>
              <w:t>1</w:t>
            </w:r>
          </w:p>
        </w:tc>
        <w:tc>
          <w:tcPr>
            <w:tcW w:w="1124" w:type="dxa"/>
            <w:vAlign w:val="center"/>
          </w:tcPr>
          <w:p w14:paraId="17CCD105" w14:textId="51AC8E75" w:rsidR="00CB3947" w:rsidRPr="00A30BB6" w:rsidRDefault="00CB3947" w:rsidP="00CB3947">
            <w:pPr>
              <w:rPr>
                <w:rFonts w:ascii="Calibri" w:hAnsi="Calibri" w:cs="Calibri"/>
                <w:b/>
                <w:bCs/>
              </w:rPr>
            </w:pPr>
            <w:r w:rsidRPr="00A30BB6">
              <w:rPr>
                <w:rFonts w:ascii="Calibri" w:hAnsi="Calibri" w:cs="Calibri"/>
                <w:b/>
                <w:bCs/>
                <w:color w:val="000000"/>
              </w:rPr>
              <w:t>13,537</w:t>
            </w:r>
          </w:p>
        </w:tc>
        <w:tc>
          <w:tcPr>
            <w:tcW w:w="1087" w:type="dxa"/>
            <w:vAlign w:val="center"/>
          </w:tcPr>
          <w:p w14:paraId="277B6025" w14:textId="63E1FCFD" w:rsidR="00CB3947" w:rsidRPr="00A30BB6" w:rsidRDefault="00CB3947" w:rsidP="00CB3947">
            <w:pPr>
              <w:rPr>
                <w:rFonts w:ascii="Calibri" w:hAnsi="Calibri" w:cs="Calibri"/>
              </w:rPr>
            </w:pPr>
            <w:r w:rsidRPr="00A30BB6">
              <w:rPr>
                <w:rFonts w:ascii="Calibri" w:hAnsi="Calibri" w:cs="Calibri"/>
                <w:color w:val="000000"/>
              </w:rPr>
              <w:t>2,171</w:t>
            </w:r>
          </w:p>
        </w:tc>
        <w:tc>
          <w:tcPr>
            <w:tcW w:w="1156" w:type="dxa"/>
            <w:vAlign w:val="center"/>
          </w:tcPr>
          <w:p w14:paraId="43242F2D" w14:textId="6FB3519F" w:rsidR="00CB3947" w:rsidRPr="00A30BB6" w:rsidRDefault="00CB3947" w:rsidP="00CB3947">
            <w:pPr>
              <w:rPr>
                <w:rFonts w:ascii="Calibri" w:hAnsi="Calibri" w:cs="Calibri"/>
              </w:rPr>
            </w:pPr>
            <w:r w:rsidRPr="00A30BB6">
              <w:rPr>
                <w:rFonts w:ascii="Calibri" w:hAnsi="Calibri" w:cs="Calibri"/>
                <w:color w:val="000000"/>
              </w:rPr>
              <w:t>2,934</w:t>
            </w:r>
          </w:p>
        </w:tc>
        <w:tc>
          <w:tcPr>
            <w:tcW w:w="1075" w:type="dxa"/>
            <w:vAlign w:val="center"/>
          </w:tcPr>
          <w:p w14:paraId="5E32B2FA" w14:textId="4D4F2730" w:rsidR="00CB3947" w:rsidRPr="00A30BB6" w:rsidRDefault="00CB3947" w:rsidP="00CB3947">
            <w:pPr>
              <w:rPr>
                <w:rFonts w:ascii="Calibri" w:hAnsi="Calibri" w:cs="Calibri"/>
              </w:rPr>
            </w:pPr>
            <w:r w:rsidRPr="00A30BB6">
              <w:rPr>
                <w:rFonts w:ascii="Calibri" w:hAnsi="Calibri" w:cs="Calibri"/>
                <w:color w:val="000000"/>
              </w:rPr>
              <w:t>3,489</w:t>
            </w:r>
          </w:p>
        </w:tc>
        <w:tc>
          <w:tcPr>
            <w:tcW w:w="1845" w:type="dxa"/>
            <w:vAlign w:val="center"/>
          </w:tcPr>
          <w:p w14:paraId="5A0914A8" w14:textId="709F41F6" w:rsidR="00CB3947" w:rsidRPr="00A30BB6" w:rsidRDefault="00CB3947" w:rsidP="00CB3947">
            <w:pPr>
              <w:rPr>
                <w:rFonts w:ascii="Calibri" w:hAnsi="Calibri" w:cs="Calibri"/>
              </w:rPr>
            </w:pPr>
            <w:r w:rsidRPr="00A30BB6">
              <w:rPr>
                <w:rFonts w:ascii="Calibri" w:hAnsi="Calibri" w:cs="Calibri"/>
                <w:color w:val="000000"/>
              </w:rPr>
              <w:t>574</w:t>
            </w:r>
          </w:p>
        </w:tc>
        <w:tc>
          <w:tcPr>
            <w:tcW w:w="1701" w:type="dxa"/>
            <w:vAlign w:val="center"/>
          </w:tcPr>
          <w:p w14:paraId="296A6A31" w14:textId="1015200E" w:rsidR="00CB3947" w:rsidRPr="00A30BB6" w:rsidRDefault="00CB3947" w:rsidP="00CB3947">
            <w:pPr>
              <w:rPr>
                <w:rFonts w:ascii="Calibri" w:hAnsi="Calibri" w:cs="Calibri"/>
                <w:color w:val="000000"/>
              </w:rPr>
            </w:pPr>
            <w:r w:rsidRPr="00A30BB6">
              <w:rPr>
                <w:rFonts w:ascii="Calibri" w:hAnsi="Calibri" w:cs="Calibri"/>
                <w:color w:val="000000"/>
              </w:rPr>
              <w:t xml:space="preserve">Focus on </w:t>
            </w:r>
            <w:r w:rsidR="00730D93" w:rsidRPr="00A30BB6">
              <w:rPr>
                <w:rFonts w:ascii="Calibri" w:hAnsi="Calibri" w:cs="Calibri"/>
                <w:b/>
                <w:bCs/>
                <w:color w:val="000000"/>
              </w:rPr>
              <w:t>Fresh</w:t>
            </w:r>
            <w:r w:rsidR="00730D93" w:rsidRPr="00A30BB6">
              <w:rPr>
                <w:rFonts w:ascii="Calibri" w:hAnsi="Calibri" w:cs="Calibri"/>
                <w:color w:val="000000"/>
              </w:rPr>
              <w:t xml:space="preserve"> (</w:t>
            </w:r>
            <w:r w:rsidRPr="00A30BB6">
              <w:rPr>
                <w:rFonts w:ascii="Calibri" w:hAnsi="Calibri" w:cs="Calibri"/>
                <w:color w:val="000000"/>
              </w:rPr>
              <w:t>perishable items</w:t>
            </w:r>
            <w:r w:rsidR="00730D93" w:rsidRPr="00A30BB6">
              <w:rPr>
                <w:rFonts w:ascii="Calibri" w:hAnsi="Calibri" w:cs="Calibri"/>
                <w:color w:val="000000"/>
              </w:rPr>
              <w:t>)</w:t>
            </w:r>
            <w:r w:rsidRPr="00A30BB6">
              <w:rPr>
                <w:rFonts w:ascii="Calibri" w:hAnsi="Calibri" w:cs="Calibri"/>
                <w:color w:val="000000"/>
              </w:rPr>
              <w:t xml:space="preserve"> </w:t>
            </w:r>
            <w:r w:rsidR="006F3126" w:rsidRPr="00A30BB6">
              <w:rPr>
                <w:rFonts w:ascii="Calibri" w:hAnsi="Calibri" w:cs="Calibri"/>
                <w:color w:val="000000"/>
              </w:rPr>
              <w:t>-</w:t>
            </w:r>
            <w:r w:rsidRPr="00A30BB6">
              <w:rPr>
                <w:rFonts w:ascii="Calibri" w:hAnsi="Calibri" w:cs="Calibri"/>
                <w:b/>
                <w:bCs/>
                <w:color w:val="000000"/>
              </w:rPr>
              <w:t>restaurants and hospitality.</w:t>
            </w:r>
          </w:p>
        </w:tc>
      </w:tr>
    </w:tbl>
    <w:p w14:paraId="6109C2BD" w14:textId="7CD969A4" w:rsidR="00E54BA1" w:rsidRPr="00A30BB6" w:rsidRDefault="00E54BA1" w:rsidP="00E54BA1">
      <w:pPr>
        <w:pStyle w:val="Heading3"/>
        <w:rPr>
          <w:rFonts w:ascii="Calibri" w:hAnsi="Calibri" w:cs="Calibri"/>
        </w:rPr>
      </w:pPr>
      <w:r w:rsidRPr="00A30BB6">
        <w:rPr>
          <w:rFonts w:ascii="Calibri" w:hAnsi="Calibri" w:cs="Calibri"/>
        </w:rPr>
        <w:t>4.3.</w:t>
      </w:r>
      <w:r w:rsidR="003A6917" w:rsidRPr="00A30BB6">
        <w:rPr>
          <w:rFonts w:ascii="Calibri" w:hAnsi="Calibri" w:cs="Calibri"/>
        </w:rPr>
        <w:t>3</w:t>
      </w:r>
      <w:r w:rsidRPr="00A30BB6">
        <w:rPr>
          <w:rFonts w:ascii="Calibri" w:hAnsi="Calibri" w:cs="Calibri"/>
        </w:rPr>
        <w:t xml:space="preserve"> Cluster Visualisation and Comparison</w:t>
      </w:r>
    </w:p>
    <w:p w14:paraId="76ADCC2C" w14:textId="792B5545" w:rsidR="00390247" w:rsidRPr="00A30BB6" w:rsidRDefault="007177DC" w:rsidP="00E54BA1">
      <w:pPr>
        <w:rPr>
          <w:rFonts w:ascii="Calibri" w:hAnsi="Calibri" w:cs="Calibri"/>
        </w:rPr>
      </w:pPr>
      <w:r w:rsidRPr="00A30BB6">
        <w:rPr>
          <w:rFonts w:ascii="Calibri" w:hAnsi="Calibri" w:cs="Calibri"/>
        </w:rPr>
        <w:t xml:space="preserve">Three visualization techniques were used to interpret and compare the K-Means clusters (k = 2). </w:t>
      </w:r>
    </w:p>
    <w:p w14:paraId="3AC1FA35" w14:textId="0611DF3D" w:rsidR="00E54BA1" w:rsidRPr="00A30BB6" w:rsidRDefault="0088450F" w:rsidP="00E54BA1">
      <w:pPr>
        <w:rPr>
          <w:rFonts w:ascii="Calibri" w:hAnsi="Calibri" w:cs="Calibri"/>
        </w:rPr>
      </w:pPr>
      <w:r w:rsidRPr="00A30BB6">
        <w:rPr>
          <w:rFonts w:ascii="Calibri" w:hAnsi="Calibri" w:cs="Calibri"/>
          <w:noProof/>
        </w:rPr>
        <w:lastRenderedPageBreak/>
        <w:drawing>
          <wp:inline distT="0" distB="0" distL="0" distR="0" wp14:anchorId="2B3216E4" wp14:editId="2A830BCA">
            <wp:extent cx="4554638" cy="2870239"/>
            <wp:effectExtent l="0" t="0" r="0" b="6350"/>
            <wp:docPr id="598454178" name="Picture 13" descr="A graph of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4178" name="Picture 13" descr="A graph of multiple colored b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070" cy="2876813"/>
                    </a:xfrm>
                    <a:prstGeom prst="rect">
                      <a:avLst/>
                    </a:prstGeom>
                    <a:noFill/>
                    <a:ln>
                      <a:noFill/>
                    </a:ln>
                  </pic:spPr>
                </pic:pic>
              </a:graphicData>
            </a:graphic>
          </wp:inline>
        </w:drawing>
      </w:r>
    </w:p>
    <w:p w14:paraId="30E9F598" w14:textId="068D0A86" w:rsidR="0088450F" w:rsidRPr="00A30BB6" w:rsidRDefault="007177DC" w:rsidP="00E54BA1">
      <w:pPr>
        <w:rPr>
          <w:rFonts w:ascii="Calibri" w:hAnsi="Calibri" w:cs="Calibri"/>
        </w:rPr>
      </w:pPr>
      <w:r w:rsidRPr="00A30BB6">
        <w:rPr>
          <w:rFonts w:ascii="Calibri" w:hAnsi="Calibri" w:cs="Calibri"/>
        </w:rPr>
        <w:t>The bar chart shows absolute average spending per category, revealing that Cluster 0 spends heavily on Grocery,</w:t>
      </w:r>
      <w:r w:rsidR="00A023FF" w:rsidRPr="00A30BB6">
        <w:rPr>
          <w:rFonts w:ascii="Calibri" w:hAnsi="Calibri" w:cs="Calibri"/>
        </w:rPr>
        <w:t xml:space="preserve"> followed by Milk and Fresh</w:t>
      </w:r>
      <w:r w:rsidRPr="00A30BB6">
        <w:rPr>
          <w:rFonts w:ascii="Calibri" w:hAnsi="Calibri" w:cs="Calibri"/>
        </w:rPr>
        <w:t xml:space="preserve">, while Cluster 1 prioritizes Fresh </w:t>
      </w:r>
      <w:r w:rsidR="00A023FF" w:rsidRPr="00A30BB6">
        <w:rPr>
          <w:rFonts w:ascii="Calibri" w:hAnsi="Calibri" w:cs="Calibri"/>
        </w:rPr>
        <w:t>items</w:t>
      </w:r>
      <w:r w:rsidRPr="00A30BB6">
        <w:rPr>
          <w:rFonts w:ascii="Calibri" w:hAnsi="Calibri" w:cs="Calibri"/>
        </w:rPr>
        <w:t>.</w:t>
      </w:r>
    </w:p>
    <w:p w14:paraId="2AC158CE" w14:textId="6A30576D" w:rsidR="0088450F" w:rsidRPr="00A30BB6" w:rsidRDefault="002E6A63" w:rsidP="00E54BA1">
      <w:pPr>
        <w:rPr>
          <w:rFonts w:ascii="Calibri" w:hAnsi="Calibri" w:cs="Calibri"/>
        </w:rPr>
      </w:pPr>
      <w:r w:rsidRPr="00A30BB6">
        <w:rPr>
          <w:rFonts w:ascii="Calibri" w:hAnsi="Calibri" w:cs="Calibri"/>
          <w:noProof/>
        </w:rPr>
        <w:drawing>
          <wp:inline distT="0" distB="0" distL="0" distR="0" wp14:anchorId="315E654D" wp14:editId="67A86212">
            <wp:extent cx="4068501" cy="3498298"/>
            <wp:effectExtent l="0" t="0" r="8255" b="6985"/>
            <wp:docPr id="364668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9135" cy="3507441"/>
                    </a:xfrm>
                    <a:prstGeom prst="rect">
                      <a:avLst/>
                    </a:prstGeom>
                    <a:noFill/>
                    <a:ln>
                      <a:noFill/>
                    </a:ln>
                  </pic:spPr>
                </pic:pic>
              </a:graphicData>
            </a:graphic>
          </wp:inline>
        </w:drawing>
      </w:r>
    </w:p>
    <w:p w14:paraId="353CC898" w14:textId="77777777" w:rsidR="006F7EFF" w:rsidRPr="00A30BB6" w:rsidRDefault="006F7EFF" w:rsidP="00E54BA1">
      <w:pPr>
        <w:rPr>
          <w:rFonts w:ascii="Calibri" w:hAnsi="Calibri" w:cs="Calibri"/>
        </w:rPr>
      </w:pPr>
      <w:r w:rsidRPr="00A30BB6">
        <w:rPr>
          <w:rFonts w:ascii="Calibri" w:hAnsi="Calibri" w:cs="Calibri"/>
        </w:rPr>
        <w:t xml:space="preserve">The radar chart normalizes these values to highlight proportional differences, showing Cluster 0’s broad retail-oriented spending versus Cluster 1’s focus on perishable goods. </w:t>
      </w:r>
    </w:p>
    <w:p w14:paraId="158DADB1" w14:textId="5FB81CFC" w:rsidR="002E6A63" w:rsidRPr="00A30BB6" w:rsidRDefault="002E6A63" w:rsidP="00E54BA1">
      <w:pPr>
        <w:rPr>
          <w:rFonts w:ascii="Calibri" w:hAnsi="Calibri" w:cs="Calibri"/>
        </w:rPr>
      </w:pPr>
      <w:r w:rsidRPr="00A30BB6">
        <w:rPr>
          <w:rFonts w:ascii="Calibri" w:hAnsi="Calibri" w:cs="Calibri"/>
          <w:noProof/>
        </w:rPr>
        <w:lastRenderedPageBreak/>
        <w:drawing>
          <wp:inline distT="0" distB="0" distL="0" distR="0" wp14:anchorId="10F4AF56" wp14:editId="1A3AB6EA">
            <wp:extent cx="5731510" cy="3076575"/>
            <wp:effectExtent l="0" t="0" r="2540" b="9525"/>
            <wp:docPr id="911060148" name="Picture 1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0148" name="Picture 15" descr="A graph of a line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p>
    <w:p w14:paraId="2AAB896D" w14:textId="44C98C4E" w:rsidR="007177DC" w:rsidRPr="00A30BB6" w:rsidRDefault="007177DC" w:rsidP="007177DC">
      <w:pPr>
        <w:pStyle w:val="Heading1"/>
        <w:spacing w:before="0" w:after="0"/>
        <w:rPr>
          <w:rFonts w:ascii="Calibri" w:eastAsiaTheme="minorHAnsi" w:hAnsi="Calibri" w:cs="Calibri"/>
          <w:color w:val="auto"/>
          <w:sz w:val="22"/>
          <w:szCs w:val="22"/>
        </w:rPr>
      </w:pPr>
      <w:r w:rsidRPr="00A30BB6">
        <w:rPr>
          <w:rFonts w:ascii="Calibri" w:eastAsiaTheme="minorHAnsi" w:hAnsi="Calibri" w:cs="Calibri"/>
          <w:color w:val="auto"/>
          <w:sz w:val="22"/>
          <w:szCs w:val="22"/>
        </w:rPr>
        <w:t>The parallel coordinates plot visualizes both clusters spending trends across all features simultaneously, clearly showing opposing peaks, Cluster 0 in Grocery-related items and Cluster 1 in Fresh categories</w:t>
      </w:r>
      <w:r w:rsidR="00E52CEF" w:rsidRPr="00A30BB6">
        <w:rPr>
          <w:rFonts w:ascii="Calibri" w:eastAsiaTheme="minorHAnsi" w:hAnsi="Calibri" w:cs="Calibri"/>
          <w:color w:val="auto"/>
          <w:sz w:val="22"/>
          <w:szCs w:val="22"/>
        </w:rPr>
        <w:t>.</w:t>
      </w:r>
    </w:p>
    <w:p w14:paraId="7946F515" w14:textId="77777777" w:rsidR="007177DC" w:rsidRPr="00A30BB6" w:rsidRDefault="007177DC" w:rsidP="007177DC">
      <w:pPr>
        <w:spacing w:after="0"/>
        <w:rPr>
          <w:rFonts w:ascii="Calibri" w:hAnsi="Calibri" w:cs="Calibri"/>
        </w:rPr>
      </w:pPr>
    </w:p>
    <w:p w14:paraId="6591AE2A" w14:textId="05AA1643" w:rsidR="007177DC" w:rsidRPr="00A30BB6" w:rsidRDefault="00F6516C" w:rsidP="007177DC">
      <w:pPr>
        <w:spacing w:after="0"/>
        <w:rPr>
          <w:rFonts w:ascii="Calibri" w:hAnsi="Calibri" w:cs="Calibri"/>
        </w:rPr>
      </w:pPr>
      <w:r w:rsidRPr="00A30BB6">
        <w:rPr>
          <w:rFonts w:ascii="Calibri" w:hAnsi="Calibri" w:cs="Calibri"/>
        </w:rPr>
        <w:t>Overall</w:t>
      </w:r>
      <w:r w:rsidR="007177DC" w:rsidRPr="00A30BB6">
        <w:rPr>
          <w:rFonts w:ascii="Calibri" w:hAnsi="Calibri" w:cs="Calibri"/>
        </w:rPr>
        <w:t xml:space="preserve">, </w:t>
      </w:r>
      <w:r w:rsidR="00BF6A13" w:rsidRPr="00A30BB6">
        <w:rPr>
          <w:rFonts w:ascii="Calibri" w:hAnsi="Calibri" w:cs="Calibri"/>
        </w:rPr>
        <w:t xml:space="preserve">K-Means identified </w:t>
      </w:r>
      <w:r w:rsidR="007177DC" w:rsidRPr="00A30BB6">
        <w:rPr>
          <w:rFonts w:ascii="Calibri" w:hAnsi="Calibri" w:cs="Calibri"/>
        </w:rPr>
        <w:t xml:space="preserve">two </w:t>
      </w:r>
      <w:r w:rsidR="00BF6A13" w:rsidRPr="00A30BB6">
        <w:rPr>
          <w:rFonts w:ascii="Calibri" w:hAnsi="Calibri" w:cs="Calibri"/>
        </w:rPr>
        <w:t xml:space="preserve">distinct and interpretable </w:t>
      </w:r>
      <w:r w:rsidR="007177DC" w:rsidRPr="00A30BB6">
        <w:rPr>
          <w:rFonts w:ascii="Calibri" w:hAnsi="Calibri" w:cs="Calibri"/>
        </w:rPr>
        <w:t>customer segments:</w:t>
      </w:r>
    </w:p>
    <w:p w14:paraId="6B685111" w14:textId="11FEDA21" w:rsidR="007177DC" w:rsidRPr="00A30BB6" w:rsidRDefault="007177DC" w:rsidP="007177DC">
      <w:pPr>
        <w:pStyle w:val="ListParagraph"/>
        <w:numPr>
          <w:ilvl w:val="0"/>
          <w:numId w:val="16"/>
        </w:numPr>
        <w:spacing w:after="0"/>
        <w:rPr>
          <w:rFonts w:ascii="Calibri" w:hAnsi="Calibri" w:cs="Calibri"/>
        </w:rPr>
      </w:pPr>
      <w:r w:rsidRPr="00A30BB6">
        <w:rPr>
          <w:rFonts w:ascii="Calibri" w:hAnsi="Calibri" w:cs="Calibri"/>
          <w:b/>
          <w:bCs/>
        </w:rPr>
        <w:t>Cluster 0:</w:t>
      </w:r>
      <w:r w:rsidRPr="00A30BB6">
        <w:rPr>
          <w:rFonts w:ascii="Calibri" w:hAnsi="Calibri" w:cs="Calibri"/>
        </w:rPr>
        <w:t xml:space="preserve"> Retail-focused, high spenders on </w:t>
      </w:r>
      <w:r w:rsidR="00E52CEF" w:rsidRPr="00A30BB6">
        <w:rPr>
          <w:rFonts w:ascii="Calibri" w:hAnsi="Calibri" w:cs="Calibri"/>
        </w:rPr>
        <w:t>household items</w:t>
      </w:r>
      <w:r w:rsidRPr="00A30BB6">
        <w:rPr>
          <w:rFonts w:ascii="Calibri" w:hAnsi="Calibri" w:cs="Calibri"/>
        </w:rPr>
        <w:t>.</w:t>
      </w:r>
    </w:p>
    <w:p w14:paraId="01B1A471" w14:textId="61EF35CD" w:rsidR="007177DC" w:rsidRPr="00A30BB6" w:rsidRDefault="007177DC" w:rsidP="007177DC">
      <w:pPr>
        <w:pStyle w:val="ListParagraph"/>
        <w:numPr>
          <w:ilvl w:val="0"/>
          <w:numId w:val="16"/>
        </w:numPr>
        <w:spacing w:after="0"/>
        <w:rPr>
          <w:rFonts w:ascii="Calibri" w:hAnsi="Calibri" w:cs="Calibri"/>
        </w:rPr>
      </w:pPr>
      <w:r w:rsidRPr="00A30BB6">
        <w:rPr>
          <w:rFonts w:ascii="Calibri" w:hAnsi="Calibri" w:cs="Calibri"/>
          <w:b/>
          <w:bCs/>
        </w:rPr>
        <w:t>Cluster 1</w:t>
      </w:r>
      <w:r w:rsidRPr="00A30BB6">
        <w:rPr>
          <w:rFonts w:ascii="Calibri" w:hAnsi="Calibri" w:cs="Calibri"/>
        </w:rPr>
        <w:t>: Fresh-produce</w:t>
      </w:r>
      <w:r w:rsidR="002C10A9" w:rsidRPr="00A30BB6">
        <w:rPr>
          <w:rFonts w:ascii="Calibri" w:hAnsi="Calibri" w:cs="Calibri"/>
        </w:rPr>
        <w:t xml:space="preserve"> </w:t>
      </w:r>
      <w:r w:rsidRPr="00A30BB6">
        <w:rPr>
          <w:rFonts w:ascii="Calibri" w:hAnsi="Calibri" w:cs="Calibri"/>
        </w:rPr>
        <w:t>oriented businesses such as restaurants or</w:t>
      </w:r>
      <w:r w:rsidR="004144C7" w:rsidRPr="00A30BB6">
        <w:rPr>
          <w:rFonts w:ascii="Calibri" w:hAnsi="Calibri" w:cs="Calibri"/>
        </w:rPr>
        <w:t xml:space="preserve"> cafe</w:t>
      </w:r>
      <w:r w:rsidRPr="00A30BB6">
        <w:rPr>
          <w:rFonts w:ascii="Calibri" w:hAnsi="Calibri" w:cs="Calibri"/>
        </w:rPr>
        <w:t>.</w:t>
      </w:r>
    </w:p>
    <w:p w14:paraId="4EE4CBC3" w14:textId="71F64C4B" w:rsidR="000A315E" w:rsidRPr="00A30BB6" w:rsidRDefault="004144C7" w:rsidP="000A315E">
      <w:pPr>
        <w:spacing w:after="0"/>
        <w:rPr>
          <w:rFonts w:ascii="Calibri" w:hAnsi="Calibri" w:cs="Calibri"/>
        </w:rPr>
      </w:pPr>
      <w:r w:rsidRPr="00A30BB6">
        <w:rPr>
          <w:rFonts w:ascii="Calibri" w:hAnsi="Calibri" w:cs="Calibri"/>
        </w:rPr>
        <w:t>These consistent patterns across visualizations confirm the stability and interpretability of the clustering results.</w:t>
      </w:r>
    </w:p>
    <w:p w14:paraId="28427C1C" w14:textId="5BE5D529" w:rsidR="00A63C57" w:rsidRPr="00A30BB6" w:rsidRDefault="007177DC" w:rsidP="00221437">
      <w:pPr>
        <w:pStyle w:val="Heading1"/>
        <w:rPr>
          <w:rFonts w:ascii="Calibri" w:hAnsi="Calibri" w:cs="Calibri"/>
        </w:rPr>
      </w:pPr>
      <w:r w:rsidRPr="00A30BB6">
        <w:rPr>
          <w:rFonts w:ascii="Calibri" w:hAnsi="Calibri" w:cs="Calibri"/>
        </w:rPr>
        <w:t>5</w:t>
      </w:r>
      <w:r w:rsidR="00A63C57" w:rsidRPr="00A30BB6">
        <w:rPr>
          <w:rFonts w:ascii="Calibri" w:hAnsi="Calibri" w:cs="Calibri"/>
        </w:rPr>
        <w:t>. Hierarchical Clustering</w:t>
      </w:r>
    </w:p>
    <w:p w14:paraId="3202DA57" w14:textId="7856BBC0" w:rsidR="00E32546" w:rsidRPr="00A30BB6" w:rsidRDefault="00E32546" w:rsidP="005C70D2">
      <w:pPr>
        <w:jc w:val="both"/>
        <w:rPr>
          <w:rFonts w:ascii="Calibri" w:hAnsi="Calibri" w:cs="Calibri"/>
        </w:rPr>
      </w:pPr>
      <w:r w:rsidRPr="00A30BB6">
        <w:rPr>
          <w:rFonts w:ascii="Calibri" w:hAnsi="Calibri" w:cs="Calibri"/>
        </w:rPr>
        <w:t xml:space="preserve">Hierarchical clustering was applied to the same scaled dataset to compare results with the K-Means segmentation. </w:t>
      </w:r>
      <w:r w:rsidR="00441BBE" w:rsidRPr="00A30BB6">
        <w:rPr>
          <w:rFonts w:ascii="Calibri" w:hAnsi="Calibri" w:cs="Calibri"/>
        </w:rPr>
        <w:t>Unlike K-Means, hierarchical clustering builds a nested tree structure (dendrogram) by successively merging the most similar observations based on distance metrics.</w:t>
      </w:r>
    </w:p>
    <w:p w14:paraId="2D644129" w14:textId="013A4E98" w:rsidR="00A63C57" w:rsidRPr="00A30BB6" w:rsidRDefault="007177DC" w:rsidP="00221437">
      <w:pPr>
        <w:pStyle w:val="Heading2"/>
        <w:rPr>
          <w:rFonts w:ascii="Calibri" w:hAnsi="Calibri" w:cs="Calibri"/>
        </w:rPr>
      </w:pPr>
      <w:r w:rsidRPr="00A30BB6">
        <w:rPr>
          <w:rFonts w:ascii="Calibri" w:hAnsi="Calibri" w:cs="Calibri"/>
        </w:rPr>
        <w:t>5</w:t>
      </w:r>
      <w:r w:rsidR="00A63C57" w:rsidRPr="00A30BB6">
        <w:rPr>
          <w:rFonts w:ascii="Calibri" w:hAnsi="Calibri" w:cs="Calibri"/>
        </w:rPr>
        <w:t>.1 Linkage Method Evaluation</w:t>
      </w:r>
    </w:p>
    <w:p w14:paraId="31288F7D" w14:textId="219FA7B0" w:rsidR="00603093" w:rsidRPr="00A30BB6" w:rsidRDefault="00441BBE" w:rsidP="005C70D2">
      <w:pPr>
        <w:spacing w:after="0"/>
        <w:jc w:val="both"/>
        <w:rPr>
          <w:rFonts w:ascii="Calibri" w:hAnsi="Calibri" w:cs="Calibri"/>
        </w:rPr>
      </w:pPr>
      <w:r w:rsidRPr="00A30BB6">
        <w:rPr>
          <w:rFonts w:ascii="Calibri" w:hAnsi="Calibri" w:cs="Calibri"/>
        </w:rPr>
        <w:t>Different linkage methods were tested to determine the most suitable clustering approach. The Ward linkage method, which minimizes the variance within clusters at each merging step, produced the highest silhouette score.</w:t>
      </w:r>
    </w:p>
    <w:p w14:paraId="073C5832" w14:textId="77777777" w:rsidR="00441BBE" w:rsidRPr="00A30BB6" w:rsidRDefault="00441BBE" w:rsidP="005C70D2">
      <w:pPr>
        <w:spacing w:after="0"/>
        <w:jc w:val="both"/>
        <w:rPr>
          <w:rFonts w:ascii="Calibri" w:hAnsi="Calibri" w:cs="Calibri"/>
        </w:rPr>
      </w:pPr>
    </w:p>
    <w:tbl>
      <w:tblPr>
        <w:tblStyle w:val="TableGrid"/>
        <w:tblW w:w="0" w:type="auto"/>
        <w:tblInd w:w="1413" w:type="dxa"/>
        <w:tblLook w:val="04A0" w:firstRow="1" w:lastRow="0" w:firstColumn="1" w:lastColumn="0" w:noHBand="0" w:noVBand="1"/>
      </w:tblPr>
      <w:tblGrid>
        <w:gridCol w:w="2268"/>
        <w:gridCol w:w="2977"/>
      </w:tblGrid>
      <w:tr w:rsidR="00603093" w:rsidRPr="00A30BB6" w14:paraId="6C96888E" w14:textId="77777777" w:rsidTr="00603093">
        <w:tc>
          <w:tcPr>
            <w:tcW w:w="2268" w:type="dxa"/>
            <w:vAlign w:val="center"/>
          </w:tcPr>
          <w:p w14:paraId="2EA5E46A" w14:textId="0E2F4F2B" w:rsidR="00603093" w:rsidRPr="005068C9" w:rsidRDefault="00603093" w:rsidP="005C70D2">
            <w:pPr>
              <w:jc w:val="both"/>
              <w:rPr>
                <w:rFonts w:ascii="Calibri" w:hAnsi="Calibri" w:cs="Calibri"/>
                <w:b/>
                <w:bCs/>
              </w:rPr>
            </w:pPr>
            <w:r w:rsidRPr="005068C9">
              <w:rPr>
                <w:rFonts w:ascii="Calibri" w:hAnsi="Calibri" w:cs="Calibri"/>
                <w:b/>
                <w:bCs/>
                <w:color w:val="000000"/>
              </w:rPr>
              <w:t>Linkage</w:t>
            </w:r>
            <w:r w:rsidR="005068C9">
              <w:rPr>
                <w:rFonts w:ascii="Calibri" w:hAnsi="Calibri" w:cs="Calibri"/>
                <w:b/>
                <w:bCs/>
                <w:color w:val="000000"/>
              </w:rPr>
              <w:t xml:space="preserve"> Method</w:t>
            </w:r>
          </w:p>
        </w:tc>
        <w:tc>
          <w:tcPr>
            <w:tcW w:w="2977" w:type="dxa"/>
            <w:vAlign w:val="center"/>
          </w:tcPr>
          <w:p w14:paraId="2D3886C2" w14:textId="08E2DE99" w:rsidR="00603093" w:rsidRPr="005068C9" w:rsidRDefault="00603093" w:rsidP="005C70D2">
            <w:pPr>
              <w:jc w:val="both"/>
              <w:rPr>
                <w:rFonts w:ascii="Calibri" w:hAnsi="Calibri" w:cs="Calibri"/>
                <w:b/>
                <w:bCs/>
              </w:rPr>
            </w:pPr>
            <w:r w:rsidRPr="005068C9">
              <w:rPr>
                <w:rFonts w:ascii="Calibri" w:hAnsi="Calibri" w:cs="Calibri"/>
                <w:b/>
                <w:bCs/>
                <w:color w:val="000000"/>
              </w:rPr>
              <w:t>Silhouette Score</w:t>
            </w:r>
          </w:p>
        </w:tc>
      </w:tr>
      <w:tr w:rsidR="00603093" w:rsidRPr="00A30BB6" w14:paraId="0CCD2700" w14:textId="77777777" w:rsidTr="00603093">
        <w:tc>
          <w:tcPr>
            <w:tcW w:w="2268" w:type="dxa"/>
            <w:vAlign w:val="center"/>
          </w:tcPr>
          <w:p w14:paraId="6601A5BF" w14:textId="02823AC6" w:rsidR="00603093" w:rsidRPr="00A30BB6" w:rsidRDefault="00603093" w:rsidP="005C70D2">
            <w:pPr>
              <w:jc w:val="both"/>
              <w:rPr>
                <w:rFonts w:ascii="Calibri" w:hAnsi="Calibri" w:cs="Calibri"/>
                <w:b/>
                <w:bCs/>
              </w:rPr>
            </w:pPr>
            <w:r w:rsidRPr="00A30BB6">
              <w:rPr>
                <w:rFonts w:ascii="Calibri" w:hAnsi="Calibri" w:cs="Calibri"/>
                <w:b/>
                <w:bCs/>
                <w:color w:val="000000"/>
              </w:rPr>
              <w:t>Ward</w:t>
            </w:r>
          </w:p>
        </w:tc>
        <w:tc>
          <w:tcPr>
            <w:tcW w:w="2977" w:type="dxa"/>
            <w:vAlign w:val="center"/>
          </w:tcPr>
          <w:p w14:paraId="68407B75" w14:textId="79C81833" w:rsidR="00603093" w:rsidRPr="00A30BB6" w:rsidRDefault="00603093" w:rsidP="005C70D2">
            <w:pPr>
              <w:jc w:val="both"/>
              <w:rPr>
                <w:rFonts w:ascii="Calibri" w:hAnsi="Calibri" w:cs="Calibri"/>
                <w:b/>
                <w:bCs/>
              </w:rPr>
            </w:pPr>
            <w:r w:rsidRPr="00A30BB6">
              <w:rPr>
                <w:rFonts w:ascii="Calibri" w:hAnsi="Calibri" w:cs="Calibri"/>
                <w:b/>
                <w:bCs/>
                <w:color w:val="000000"/>
              </w:rPr>
              <w:t>0.</w:t>
            </w:r>
            <w:r w:rsidR="00C7250C" w:rsidRPr="00A30BB6">
              <w:rPr>
                <w:rFonts w:ascii="Calibri" w:hAnsi="Calibri" w:cs="Calibri"/>
                <w:b/>
                <w:bCs/>
                <w:color w:val="000000"/>
              </w:rPr>
              <w:t>280</w:t>
            </w:r>
          </w:p>
        </w:tc>
      </w:tr>
      <w:tr w:rsidR="00603093" w:rsidRPr="00A30BB6" w14:paraId="7069DCEA" w14:textId="77777777" w:rsidTr="00603093">
        <w:tc>
          <w:tcPr>
            <w:tcW w:w="2268" w:type="dxa"/>
            <w:vAlign w:val="center"/>
          </w:tcPr>
          <w:p w14:paraId="355DE944" w14:textId="26A99496" w:rsidR="00603093" w:rsidRPr="00A30BB6" w:rsidRDefault="00603093" w:rsidP="005C70D2">
            <w:pPr>
              <w:jc w:val="both"/>
              <w:rPr>
                <w:rFonts w:ascii="Calibri" w:hAnsi="Calibri" w:cs="Calibri"/>
              </w:rPr>
            </w:pPr>
            <w:r w:rsidRPr="00A30BB6">
              <w:rPr>
                <w:rFonts w:ascii="Calibri" w:hAnsi="Calibri" w:cs="Calibri"/>
                <w:color w:val="000000"/>
              </w:rPr>
              <w:t>Complete</w:t>
            </w:r>
          </w:p>
        </w:tc>
        <w:tc>
          <w:tcPr>
            <w:tcW w:w="2977" w:type="dxa"/>
            <w:vAlign w:val="center"/>
          </w:tcPr>
          <w:p w14:paraId="6ECAAD5E" w14:textId="64C8880D" w:rsidR="00603093" w:rsidRPr="00A30BB6" w:rsidRDefault="00603093" w:rsidP="005C70D2">
            <w:pPr>
              <w:jc w:val="both"/>
              <w:rPr>
                <w:rFonts w:ascii="Calibri" w:hAnsi="Calibri" w:cs="Calibri"/>
              </w:rPr>
            </w:pPr>
            <w:r w:rsidRPr="00A30BB6">
              <w:rPr>
                <w:rFonts w:ascii="Calibri" w:hAnsi="Calibri" w:cs="Calibri"/>
                <w:color w:val="000000"/>
              </w:rPr>
              <w:t>0.</w:t>
            </w:r>
            <w:r w:rsidR="00C7250C" w:rsidRPr="00A30BB6">
              <w:rPr>
                <w:rFonts w:ascii="Calibri" w:hAnsi="Calibri" w:cs="Calibri"/>
                <w:color w:val="000000"/>
              </w:rPr>
              <w:t>179</w:t>
            </w:r>
          </w:p>
        </w:tc>
      </w:tr>
      <w:tr w:rsidR="00603093" w:rsidRPr="00A30BB6" w14:paraId="0D5F703E" w14:textId="77777777" w:rsidTr="00603093">
        <w:tc>
          <w:tcPr>
            <w:tcW w:w="2268" w:type="dxa"/>
            <w:vAlign w:val="center"/>
          </w:tcPr>
          <w:p w14:paraId="284D0142" w14:textId="2D0FDABA" w:rsidR="00603093" w:rsidRPr="00A30BB6" w:rsidRDefault="00603093" w:rsidP="005C70D2">
            <w:pPr>
              <w:jc w:val="both"/>
              <w:rPr>
                <w:rFonts w:ascii="Calibri" w:hAnsi="Calibri" w:cs="Calibri"/>
              </w:rPr>
            </w:pPr>
            <w:r w:rsidRPr="00A30BB6">
              <w:rPr>
                <w:rFonts w:ascii="Calibri" w:hAnsi="Calibri" w:cs="Calibri"/>
                <w:color w:val="000000"/>
              </w:rPr>
              <w:t>Average</w:t>
            </w:r>
          </w:p>
        </w:tc>
        <w:tc>
          <w:tcPr>
            <w:tcW w:w="2977" w:type="dxa"/>
            <w:vAlign w:val="center"/>
          </w:tcPr>
          <w:p w14:paraId="2D360B62" w14:textId="45D65560" w:rsidR="00603093" w:rsidRPr="00A30BB6" w:rsidRDefault="00603093" w:rsidP="005C70D2">
            <w:pPr>
              <w:jc w:val="both"/>
              <w:rPr>
                <w:rFonts w:ascii="Calibri" w:hAnsi="Calibri" w:cs="Calibri"/>
              </w:rPr>
            </w:pPr>
            <w:r w:rsidRPr="00A30BB6">
              <w:rPr>
                <w:rFonts w:ascii="Calibri" w:hAnsi="Calibri" w:cs="Calibri"/>
                <w:color w:val="000000"/>
              </w:rPr>
              <w:t>0.</w:t>
            </w:r>
            <w:r w:rsidR="00C7250C" w:rsidRPr="00A30BB6">
              <w:rPr>
                <w:rFonts w:ascii="Calibri" w:hAnsi="Calibri" w:cs="Calibri"/>
                <w:color w:val="000000"/>
              </w:rPr>
              <w:t>200</w:t>
            </w:r>
          </w:p>
        </w:tc>
      </w:tr>
    </w:tbl>
    <w:p w14:paraId="5E3483C0" w14:textId="77777777" w:rsidR="00A63C57" w:rsidRPr="00A30BB6" w:rsidRDefault="00A63C57" w:rsidP="005C70D2">
      <w:pPr>
        <w:spacing w:after="0"/>
        <w:jc w:val="both"/>
        <w:rPr>
          <w:rFonts w:ascii="Calibri" w:hAnsi="Calibri" w:cs="Calibri"/>
        </w:rPr>
      </w:pPr>
    </w:p>
    <w:p w14:paraId="6F98DFE0" w14:textId="5ABB44B3" w:rsidR="00C45DF6" w:rsidRPr="00A30BB6" w:rsidRDefault="00C7250C" w:rsidP="005C70D2">
      <w:pPr>
        <w:pStyle w:val="Heading2"/>
        <w:jc w:val="both"/>
        <w:rPr>
          <w:rFonts w:ascii="Calibri" w:hAnsi="Calibri" w:cs="Calibri"/>
        </w:rPr>
      </w:pPr>
      <w:r w:rsidRPr="00A30BB6">
        <w:rPr>
          <w:rFonts w:ascii="Calibri" w:eastAsiaTheme="minorHAnsi" w:hAnsi="Calibri" w:cs="Calibri"/>
          <w:color w:val="auto"/>
          <w:sz w:val="22"/>
          <w:szCs w:val="22"/>
        </w:rPr>
        <w:lastRenderedPageBreak/>
        <w:t xml:space="preserve">Therefore, </w:t>
      </w:r>
      <w:r w:rsidRPr="00A30BB6">
        <w:rPr>
          <w:rFonts w:ascii="Calibri" w:eastAsiaTheme="minorHAnsi" w:hAnsi="Calibri" w:cs="Calibri"/>
          <w:b/>
          <w:bCs/>
          <w:color w:val="auto"/>
          <w:sz w:val="22"/>
          <w:szCs w:val="22"/>
        </w:rPr>
        <w:t>Ward linkage</w:t>
      </w:r>
      <w:r w:rsidRPr="00A30BB6">
        <w:rPr>
          <w:rFonts w:ascii="Calibri" w:eastAsiaTheme="minorHAnsi" w:hAnsi="Calibri" w:cs="Calibri"/>
          <w:color w:val="auto"/>
          <w:sz w:val="22"/>
          <w:szCs w:val="22"/>
        </w:rPr>
        <w:t xml:space="preserve"> was selected as the optimal method for hierarchical clustering</w:t>
      </w:r>
      <w:r w:rsidR="00181CBB" w:rsidRPr="00A30BB6">
        <w:rPr>
          <w:rFonts w:ascii="Calibri" w:eastAsiaTheme="minorHAnsi" w:hAnsi="Calibri" w:cs="Calibri"/>
          <w:color w:val="auto"/>
          <w:sz w:val="22"/>
          <w:szCs w:val="22"/>
        </w:rPr>
        <w:t xml:space="preserve"> as it</w:t>
      </w:r>
      <w:r w:rsidR="00181CBB" w:rsidRPr="00A30BB6">
        <w:rPr>
          <w:rFonts w:ascii="Calibri" w:hAnsi="Calibri" w:cs="Calibri"/>
        </w:rPr>
        <w:t xml:space="preserve"> </w:t>
      </w:r>
      <w:r w:rsidR="00181CBB" w:rsidRPr="00A30BB6">
        <w:rPr>
          <w:rFonts w:ascii="Calibri" w:eastAsiaTheme="minorHAnsi" w:hAnsi="Calibri" w:cs="Calibri"/>
          <w:color w:val="auto"/>
          <w:sz w:val="22"/>
          <w:szCs w:val="22"/>
        </w:rPr>
        <w:t>indicated the best balance between compactness and separation</w:t>
      </w:r>
      <w:r w:rsidR="00E52CEF" w:rsidRPr="00A30BB6">
        <w:rPr>
          <w:rFonts w:ascii="Calibri" w:eastAsiaTheme="minorHAnsi" w:hAnsi="Calibri" w:cs="Calibri"/>
          <w:color w:val="auto"/>
          <w:sz w:val="22"/>
          <w:szCs w:val="22"/>
        </w:rPr>
        <w:t>.</w:t>
      </w:r>
    </w:p>
    <w:p w14:paraId="56D17B1A" w14:textId="23522063" w:rsidR="00C45DF6" w:rsidRPr="00A30BB6" w:rsidRDefault="007177DC" w:rsidP="00C45DF6">
      <w:pPr>
        <w:pStyle w:val="Heading2"/>
        <w:rPr>
          <w:rFonts w:ascii="Calibri" w:hAnsi="Calibri" w:cs="Calibri"/>
        </w:rPr>
      </w:pPr>
      <w:r w:rsidRPr="00A30BB6">
        <w:rPr>
          <w:rFonts w:ascii="Calibri" w:hAnsi="Calibri" w:cs="Calibri"/>
        </w:rPr>
        <w:t>5</w:t>
      </w:r>
      <w:r w:rsidR="00C45DF6" w:rsidRPr="00A30BB6">
        <w:rPr>
          <w:rFonts w:ascii="Calibri" w:hAnsi="Calibri" w:cs="Calibri"/>
        </w:rPr>
        <w:t>.2 Dendrogram and Cluster Selection</w:t>
      </w:r>
    </w:p>
    <w:p w14:paraId="24DA29D4" w14:textId="03DF4BEC" w:rsidR="00C7250C" w:rsidRPr="00A30BB6" w:rsidRDefault="00E32546" w:rsidP="00C45DF6">
      <w:pPr>
        <w:spacing w:after="0"/>
        <w:rPr>
          <w:rFonts w:ascii="Calibri" w:hAnsi="Calibri" w:cs="Calibri"/>
        </w:rPr>
      </w:pPr>
      <w:r w:rsidRPr="00A30BB6">
        <w:rPr>
          <w:rFonts w:ascii="Calibri" w:hAnsi="Calibri" w:cs="Calibri"/>
        </w:rPr>
        <w:t xml:space="preserve">A dendrogram was generated to visualize the progressive merging of clusters. The largest vertical gap in the dendrogram suggested a natural division into </w:t>
      </w:r>
      <w:r w:rsidRPr="00A30BB6">
        <w:rPr>
          <w:rFonts w:ascii="Calibri" w:hAnsi="Calibri" w:cs="Calibri"/>
          <w:b/>
          <w:bCs/>
        </w:rPr>
        <w:t>two clusters</w:t>
      </w:r>
      <w:r w:rsidRPr="00A30BB6">
        <w:rPr>
          <w:rFonts w:ascii="Calibri" w:hAnsi="Calibri" w:cs="Calibri"/>
        </w:rPr>
        <w:t>, consistent with the K-Means result.</w:t>
      </w:r>
      <w:r w:rsidR="00C45DF6" w:rsidRPr="00A30BB6">
        <w:rPr>
          <w:rFonts w:ascii="Calibri" w:hAnsi="Calibri" w:cs="Calibri"/>
        </w:rPr>
        <w:t xml:space="preserve"> </w:t>
      </w:r>
    </w:p>
    <w:p w14:paraId="2CCB83BF" w14:textId="77777777" w:rsidR="00C7250C" w:rsidRPr="00A30BB6" w:rsidRDefault="00C7250C" w:rsidP="00C45DF6">
      <w:pPr>
        <w:spacing w:after="0"/>
        <w:rPr>
          <w:rFonts w:ascii="Calibri" w:hAnsi="Calibri" w:cs="Calibri"/>
        </w:rPr>
      </w:pPr>
    </w:p>
    <w:p w14:paraId="469255CA" w14:textId="39FBD328" w:rsidR="00C7250C" w:rsidRPr="00A30BB6" w:rsidRDefault="007177DC" w:rsidP="00C45DF6">
      <w:pPr>
        <w:spacing w:after="0"/>
        <w:rPr>
          <w:rFonts w:ascii="Calibri" w:hAnsi="Calibri" w:cs="Calibri"/>
        </w:rPr>
      </w:pPr>
      <w:r w:rsidRPr="00A30BB6">
        <w:rPr>
          <w:rFonts w:ascii="Calibri" w:hAnsi="Calibri" w:cs="Calibri"/>
          <w:noProof/>
        </w:rPr>
        <w:drawing>
          <wp:inline distT="0" distB="0" distL="0" distR="0" wp14:anchorId="10E9990D" wp14:editId="74D13834">
            <wp:extent cx="5384699" cy="3038354"/>
            <wp:effectExtent l="0" t="0" r="6985" b="0"/>
            <wp:docPr id="1151762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4444" cy="3055138"/>
                    </a:xfrm>
                    <a:prstGeom prst="rect">
                      <a:avLst/>
                    </a:prstGeom>
                    <a:noFill/>
                  </pic:spPr>
                </pic:pic>
              </a:graphicData>
            </a:graphic>
          </wp:inline>
        </w:drawing>
      </w:r>
    </w:p>
    <w:p w14:paraId="3D91F5C9" w14:textId="77777777" w:rsidR="00C7250C" w:rsidRPr="00A30BB6" w:rsidRDefault="00C7250C" w:rsidP="00C45DF6">
      <w:pPr>
        <w:spacing w:after="0"/>
        <w:rPr>
          <w:rFonts w:ascii="Calibri" w:hAnsi="Calibri" w:cs="Calibri"/>
        </w:rPr>
      </w:pPr>
    </w:p>
    <w:p w14:paraId="7D66D0C8" w14:textId="2ED93628" w:rsidR="00E32546" w:rsidRPr="00A30BB6" w:rsidRDefault="00E32546" w:rsidP="00E32546">
      <w:pPr>
        <w:pStyle w:val="Heading2"/>
        <w:rPr>
          <w:rFonts w:ascii="Calibri" w:hAnsi="Calibri" w:cs="Calibri"/>
        </w:rPr>
      </w:pPr>
      <w:r w:rsidRPr="00A30BB6">
        <w:rPr>
          <w:rFonts w:ascii="Calibri" w:hAnsi="Calibri" w:cs="Calibri"/>
        </w:rPr>
        <w:t>5.3 Cluster Visualization</w:t>
      </w:r>
    </w:p>
    <w:p w14:paraId="39FD75E2" w14:textId="64340EA6" w:rsidR="00450A11" w:rsidRPr="00A30BB6" w:rsidRDefault="00E32546" w:rsidP="00450A11">
      <w:pPr>
        <w:spacing w:after="0"/>
        <w:rPr>
          <w:rFonts w:ascii="Calibri" w:hAnsi="Calibri" w:cs="Calibri"/>
        </w:rPr>
      </w:pPr>
      <w:r w:rsidRPr="00A30BB6">
        <w:rPr>
          <w:rFonts w:ascii="Calibri" w:hAnsi="Calibri" w:cs="Calibri"/>
        </w:rPr>
        <w:t xml:space="preserve">The hierarchical clustering output </w:t>
      </w:r>
      <w:r w:rsidR="00F53AB7" w:rsidRPr="00A30BB6">
        <w:rPr>
          <w:rFonts w:ascii="Calibri" w:hAnsi="Calibri" w:cs="Calibri"/>
        </w:rPr>
        <w:t>were</w:t>
      </w:r>
      <w:r w:rsidRPr="00A30BB6">
        <w:rPr>
          <w:rFonts w:ascii="Calibri" w:hAnsi="Calibri" w:cs="Calibri"/>
        </w:rPr>
        <w:t xml:space="preserve"> projected into </w:t>
      </w:r>
      <w:r w:rsidRPr="00A30BB6">
        <w:rPr>
          <w:rFonts w:ascii="Calibri" w:hAnsi="Calibri" w:cs="Calibri"/>
          <w:b/>
          <w:bCs/>
        </w:rPr>
        <w:t>2D and 3D PCA plots</w:t>
      </w:r>
      <w:r w:rsidRPr="00A30BB6">
        <w:rPr>
          <w:rFonts w:ascii="Calibri" w:hAnsi="Calibri" w:cs="Calibri"/>
        </w:rPr>
        <w:t xml:space="preserve"> for better interpretability.</w:t>
      </w:r>
      <w:r w:rsidRPr="00A30BB6">
        <w:rPr>
          <w:rFonts w:ascii="Calibri" w:hAnsi="Calibri" w:cs="Calibri"/>
        </w:rPr>
        <w:br/>
        <w:t xml:space="preserve">The 2D PCA visualization </w:t>
      </w:r>
      <w:r w:rsidR="00F53AB7" w:rsidRPr="00A30BB6">
        <w:rPr>
          <w:rFonts w:ascii="Calibri" w:hAnsi="Calibri" w:cs="Calibri"/>
        </w:rPr>
        <w:t>reveals</w:t>
      </w:r>
      <w:r w:rsidRPr="00A30BB6">
        <w:rPr>
          <w:rFonts w:ascii="Calibri" w:hAnsi="Calibri" w:cs="Calibri"/>
        </w:rPr>
        <w:t xml:space="preserve"> two distinct groups with limited overlap</w:t>
      </w:r>
      <w:r w:rsidR="00450A11" w:rsidRPr="00A30BB6">
        <w:rPr>
          <w:rFonts w:ascii="Calibri" w:hAnsi="Calibri" w:cs="Calibri"/>
        </w:rPr>
        <w:t>,</w:t>
      </w:r>
      <w:r w:rsidR="00450A11" w:rsidRPr="00A30BB6">
        <w:rPr>
          <w:rFonts w:ascii="Calibri" w:eastAsia="Times New Roman" w:hAnsi="Calibri" w:cs="Calibri"/>
          <w:kern w:val="0"/>
          <w:sz w:val="24"/>
          <w:szCs w:val="24"/>
          <w:lang w:eastAsia="en-AU"/>
          <w14:ligatures w14:val="none"/>
        </w:rPr>
        <w:t xml:space="preserve"> </w:t>
      </w:r>
      <w:r w:rsidR="00450A11" w:rsidRPr="00A30BB6">
        <w:rPr>
          <w:rFonts w:ascii="Calibri" w:hAnsi="Calibri" w:cs="Calibri"/>
        </w:rPr>
        <w:t>confirming that the hierarchical model effectively separated customers based on their spending patterns. The feature axes show that:</w:t>
      </w:r>
    </w:p>
    <w:p w14:paraId="4BA03964" w14:textId="77777777" w:rsidR="00450A11" w:rsidRPr="00A30BB6" w:rsidRDefault="00450A11" w:rsidP="00450A11">
      <w:pPr>
        <w:pStyle w:val="ListParagraph"/>
        <w:numPr>
          <w:ilvl w:val="0"/>
          <w:numId w:val="25"/>
        </w:numPr>
        <w:spacing w:after="0"/>
        <w:jc w:val="both"/>
        <w:rPr>
          <w:rFonts w:ascii="Calibri" w:hAnsi="Calibri" w:cs="Calibri"/>
        </w:rPr>
      </w:pPr>
      <w:r w:rsidRPr="00A30BB6">
        <w:rPr>
          <w:rFonts w:ascii="Calibri" w:hAnsi="Calibri" w:cs="Calibri"/>
        </w:rPr>
        <w:t xml:space="preserve">The </w:t>
      </w:r>
      <w:r w:rsidRPr="00A30BB6">
        <w:rPr>
          <w:rFonts w:ascii="Calibri" w:hAnsi="Calibri" w:cs="Calibri"/>
          <w:b/>
          <w:bCs/>
        </w:rPr>
        <w:t>Fresh</w:t>
      </w:r>
      <w:r w:rsidRPr="00A30BB6">
        <w:rPr>
          <w:rFonts w:ascii="Calibri" w:hAnsi="Calibri" w:cs="Calibri"/>
        </w:rPr>
        <w:t xml:space="preserve"> and </w:t>
      </w:r>
      <w:r w:rsidRPr="00A30BB6">
        <w:rPr>
          <w:rFonts w:ascii="Calibri" w:hAnsi="Calibri" w:cs="Calibri"/>
          <w:b/>
          <w:bCs/>
        </w:rPr>
        <w:t>Frozen</w:t>
      </w:r>
      <w:r w:rsidRPr="00A30BB6">
        <w:rPr>
          <w:rFonts w:ascii="Calibri" w:hAnsi="Calibri" w:cs="Calibri"/>
        </w:rPr>
        <w:t xml:space="preserve"> features align closely with one principal component, representing </w:t>
      </w:r>
      <w:r w:rsidRPr="00A30BB6">
        <w:rPr>
          <w:rFonts w:ascii="Calibri" w:hAnsi="Calibri" w:cs="Calibri"/>
          <w:b/>
          <w:bCs/>
        </w:rPr>
        <w:t>perishable spending behaviour</w:t>
      </w:r>
      <w:r w:rsidRPr="00A30BB6">
        <w:rPr>
          <w:rFonts w:ascii="Calibri" w:hAnsi="Calibri" w:cs="Calibri"/>
        </w:rPr>
        <w:t>.</w:t>
      </w:r>
    </w:p>
    <w:p w14:paraId="5CC68672" w14:textId="77777777" w:rsidR="00450A11" w:rsidRPr="00A30BB6" w:rsidRDefault="00450A11" w:rsidP="00450A11">
      <w:pPr>
        <w:pStyle w:val="ListParagraph"/>
        <w:numPr>
          <w:ilvl w:val="0"/>
          <w:numId w:val="25"/>
        </w:numPr>
        <w:spacing w:after="0"/>
        <w:jc w:val="both"/>
        <w:rPr>
          <w:rFonts w:ascii="Calibri" w:hAnsi="Calibri" w:cs="Calibri"/>
        </w:rPr>
      </w:pPr>
      <w:r w:rsidRPr="00A30BB6">
        <w:rPr>
          <w:rFonts w:ascii="Calibri" w:hAnsi="Calibri" w:cs="Calibri"/>
        </w:rPr>
        <w:t xml:space="preserve">The </w:t>
      </w:r>
      <w:r w:rsidRPr="00A30BB6">
        <w:rPr>
          <w:rFonts w:ascii="Calibri" w:hAnsi="Calibri" w:cs="Calibri"/>
          <w:b/>
          <w:bCs/>
        </w:rPr>
        <w:t>Milk</w:t>
      </w:r>
      <w:r w:rsidRPr="00A30BB6">
        <w:rPr>
          <w:rFonts w:ascii="Calibri" w:hAnsi="Calibri" w:cs="Calibri"/>
        </w:rPr>
        <w:t xml:space="preserve"> and </w:t>
      </w:r>
      <w:r w:rsidRPr="00A30BB6">
        <w:rPr>
          <w:rFonts w:ascii="Calibri" w:hAnsi="Calibri" w:cs="Calibri"/>
          <w:b/>
          <w:bCs/>
        </w:rPr>
        <w:t>Grocery</w:t>
      </w:r>
      <w:r w:rsidRPr="00A30BB6">
        <w:rPr>
          <w:rFonts w:ascii="Calibri" w:hAnsi="Calibri" w:cs="Calibri"/>
        </w:rPr>
        <w:t xml:space="preserve"> axes contribute mainly to the other component, representing </w:t>
      </w:r>
      <w:r w:rsidRPr="00A30BB6">
        <w:rPr>
          <w:rFonts w:ascii="Calibri" w:hAnsi="Calibri" w:cs="Calibri"/>
          <w:b/>
          <w:bCs/>
        </w:rPr>
        <w:t>non-perishable and packaged goods spending</w:t>
      </w:r>
      <w:r w:rsidRPr="00A30BB6">
        <w:rPr>
          <w:rFonts w:ascii="Calibri" w:hAnsi="Calibri" w:cs="Calibri"/>
        </w:rPr>
        <w:t>.</w:t>
      </w:r>
    </w:p>
    <w:p w14:paraId="4720AA71" w14:textId="03404757" w:rsidR="00450A11" w:rsidRPr="00450A11" w:rsidRDefault="00450A11" w:rsidP="00450A11">
      <w:pPr>
        <w:spacing w:after="0"/>
        <w:jc w:val="both"/>
        <w:rPr>
          <w:rFonts w:ascii="Calibri" w:hAnsi="Calibri" w:cs="Calibri"/>
        </w:rPr>
      </w:pPr>
      <w:r w:rsidRPr="00450A11">
        <w:rPr>
          <w:rFonts w:ascii="Calibri" w:hAnsi="Calibri" w:cs="Calibri"/>
        </w:rPr>
        <w:t>This directional separation highlights that customers differ primarily along these two dimensions</w:t>
      </w:r>
      <w:r w:rsidRPr="00A30BB6">
        <w:rPr>
          <w:rFonts w:ascii="Calibri" w:hAnsi="Calibri" w:cs="Calibri"/>
        </w:rPr>
        <w:t xml:space="preserve"> i.e.</w:t>
      </w:r>
      <w:r w:rsidRPr="00450A11">
        <w:rPr>
          <w:rFonts w:ascii="Calibri" w:hAnsi="Calibri" w:cs="Calibri"/>
        </w:rPr>
        <w:t xml:space="preserve"> </w:t>
      </w:r>
      <w:r w:rsidRPr="00450A11">
        <w:rPr>
          <w:rFonts w:ascii="Calibri" w:hAnsi="Calibri" w:cs="Calibri"/>
          <w:b/>
          <w:bCs/>
        </w:rPr>
        <w:t>fresh versus grocery-oriented purchasing tendencies</w:t>
      </w:r>
      <w:r w:rsidRPr="00450A11">
        <w:rPr>
          <w:rFonts w:ascii="Calibri" w:hAnsi="Calibri" w:cs="Calibri"/>
        </w:rPr>
        <w:t>.</w:t>
      </w:r>
    </w:p>
    <w:p w14:paraId="051473D9" w14:textId="264D079F" w:rsidR="00450A11" w:rsidRPr="00A30BB6" w:rsidRDefault="00450A11" w:rsidP="00450A11">
      <w:pPr>
        <w:spacing w:after="0"/>
        <w:jc w:val="both"/>
        <w:rPr>
          <w:rFonts w:ascii="Calibri" w:hAnsi="Calibri" w:cs="Calibri"/>
        </w:rPr>
      </w:pPr>
      <w:r w:rsidRPr="00A30BB6">
        <w:rPr>
          <w:rFonts w:ascii="Calibri" w:hAnsi="Calibri" w:cs="Calibri"/>
        </w:rPr>
        <w:t>The 3D PCA visualization, which together explains approximately 94% of total variance, provides an even clearer depiction of the cluster boundaries in three-dimensional space. Cluster 0 is generally positioned along the Fresh/Frozen axes, while Cluster 1 extends along the Milk/Grocery axes, illustrating how each segment aligns with distinct business types, hospitality (perishables) versus retail (packaged goods).</w:t>
      </w:r>
    </w:p>
    <w:p w14:paraId="0DD8249C" w14:textId="14412612" w:rsidR="00C7250C" w:rsidRPr="00A30BB6" w:rsidRDefault="00450A11" w:rsidP="00450A11">
      <w:pPr>
        <w:spacing w:after="0"/>
        <w:jc w:val="both"/>
        <w:rPr>
          <w:rFonts w:ascii="Calibri" w:hAnsi="Calibri" w:cs="Calibri"/>
        </w:rPr>
      </w:pPr>
      <w:r w:rsidRPr="00A30BB6">
        <w:rPr>
          <w:rFonts w:ascii="Calibri" w:hAnsi="Calibri" w:cs="Calibri"/>
        </w:rPr>
        <w:t>Overall, both 2D and 3D PCA projections confirm that hierarchical clustering with Ward linkage successfully identifies meaningful and interpretable customer segments based on spending characteristics.</w:t>
      </w:r>
    </w:p>
    <w:p w14:paraId="2EDEA630" w14:textId="77777777" w:rsidR="00A30F08" w:rsidRPr="00A30BB6" w:rsidRDefault="00C521B0" w:rsidP="00C45DF6">
      <w:pPr>
        <w:spacing w:after="0"/>
        <w:rPr>
          <w:rFonts w:ascii="Calibri" w:hAnsi="Calibri" w:cs="Calibri"/>
        </w:rPr>
      </w:pPr>
      <w:r w:rsidRPr="00A30BB6">
        <w:rPr>
          <w:rFonts w:ascii="Calibri" w:hAnsi="Calibri" w:cs="Calibri"/>
          <w:noProof/>
        </w:rPr>
        <w:lastRenderedPageBreak/>
        <w:drawing>
          <wp:inline distT="0" distB="0" distL="0" distR="0" wp14:anchorId="20CFF211" wp14:editId="330E0D47">
            <wp:extent cx="3466618" cy="2750327"/>
            <wp:effectExtent l="0" t="0" r="635" b="0"/>
            <wp:docPr id="1825948149" name="Picture 1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8149" name="Picture 11" descr="A graph with red and blue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8140" cy="2759468"/>
                    </a:xfrm>
                    <a:prstGeom prst="rect">
                      <a:avLst/>
                    </a:prstGeom>
                    <a:noFill/>
                    <a:ln>
                      <a:noFill/>
                    </a:ln>
                  </pic:spPr>
                </pic:pic>
              </a:graphicData>
            </a:graphic>
          </wp:inline>
        </w:drawing>
      </w:r>
    </w:p>
    <w:p w14:paraId="5FE93EAC" w14:textId="5C39C245" w:rsidR="006729D2" w:rsidRPr="00A30BB6" w:rsidRDefault="003635FD" w:rsidP="00C45DF6">
      <w:pPr>
        <w:spacing w:after="0"/>
        <w:rPr>
          <w:rFonts w:ascii="Calibri" w:hAnsi="Calibri" w:cs="Calibri"/>
        </w:rPr>
      </w:pPr>
      <w:r w:rsidRPr="00A30BB6">
        <w:rPr>
          <w:rFonts w:ascii="Calibri" w:hAnsi="Calibri" w:cs="Calibri"/>
          <w:noProof/>
        </w:rPr>
        <w:drawing>
          <wp:inline distT="0" distB="0" distL="0" distR="0" wp14:anchorId="2A17B96A" wp14:editId="76E3104C">
            <wp:extent cx="3489767" cy="3095472"/>
            <wp:effectExtent l="0" t="0" r="0" b="0"/>
            <wp:docPr id="1384749853" name="Picture 12" descr="A graph of a clust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49853" name="Picture 12" descr="A graph of a cluster of cluste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98742" cy="3103433"/>
                    </a:xfrm>
                    <a:prstGeom prst="rect">
                      <a:avLst/>
                    </a:prstGeom>
                    <a:noFill/>
                    <a:ln>
                      <a:noFill/>
                    </a:ln>
                  </pic:spPr>
                </pic:pic>
              </a:graphicData>
            </a:graphic>
          </wp:inline>
        </w:drawing>
      </w:r>
    </w:p>
    <w:p w14:paraId="4966518E" w14:textId="37907424" w:rsidR="005616CC" w:rsidRPr="00A30BB6" w:rsidRDefault="00F12267" w:rsidP="005616CC">
      <w:pPr>
        <w:pStyle w:val="Heading2"/>
        <w:rPr>
          <w:rFonts w:ascii="Calibri" w:hAnsi="Calibri" w:cs="Calibri"/>
        </w:rPr>
      </w:pPr>
      <w:r w:rsidRPr="00A30BB6">
        <w:rPr>
          <w:rFonts w:ascii="Calibri" w:hAnsi="Calibri" w:cs="Calibri"/>
        </w:rPr>
        <w:t>5.</w:t>
      </w:r>
      <w:r w:rsidR="00C05222" w:rsidRPr="00A30BB6">
        <w:rPr>
          <w:rFonts w:ascii="Calibri" w:hAnsi="Calibri" w:cs="Calibri"/>
        </w:rPr>
        <w:t>4</w:t>
      </w:r>
      <w:r w:rsidR="005616CC" w:rsidRPr="00A30BB6">
        <w:rPr>
          <w:rFonts w:ascii="Calibri" w:hAnsi="Calibri" w:cs="Calibri"/>
        </w:rPr>
        <w:t xml:space="preserve"> Cluster Composition and Customer Profiling</w:t>
      </w:r>
    </w:p>
    <w:p w14:paraId="7931FF34" w14:textId="7C545955" w:rsidR="005616CC" w:rsidRPr="00A30BB6" w:rsidRDefault="005616CC" w:rsidP="005C70D2">
      <w:pPr>
        <w:jc w:val="both"/>
        <w:rPr>
          <w:rFonts w:ascii="Calibri" w:hAnsi="Calibri" w:cs="Calibri"/>
        </w:rPr>
      </w:pPr>
      <w:r w:rsidRPr="00A30BB6">
        <w:rPr>
          <w:rFonts w:ascii="Calibri" w:hAnsi="Calibri" w:cs="Calibri"/>
        </w:rPr>
        <w:t>After identifying two clusters using the Hierarchical clustering, their compositions were analysed with respect to Channel and Region attributes, followed by an examination of spending characteristics across the five product categories.</w:t>
      </w:r>
    </w:p>
    <w:p w14:paraId="79270072" w14:textId="75DA7CA6" w:rsidR="00F12267" w:rsidRPr="00A30BB6" w:rsidRDefault="00C05222" w:rsidP="00C05222">
      <w:pPr>
        <w:pStyle w:val="Heading3"/>
        <w:rPr>
          <w:rFonts w:ascii="Calibri" w:hAnsi="Calibri" w:cs="Calibri"/>
        </w:rPr>
      </w:pPr>
      <w:r w:rsidRPr="00A30BB6">
        <w:rPr>
          <w:rFonts w:ascii="Calibri" w:hAnsi="Calibri" w:cs="Calibri"/>
        </w:rPr>
        <w:t>5.4.1</w:t>
      </w:r>
      <w:r w:rsidR="00F12267" w:rsidRPr="00A30BB6">
        <w:rPr>
          <w:rFonts w:ascii="Calibri" w:hAnsi="Calibri" w:cs="Calibri"/>
        </w:rPr>
        <w:t xml:space="preserve"> Cluster Composition by Channel and Region</w:t>
      </w:r>
    </w:p>
    <w:p w14:paraId="33FFA03A" w14:textId="77777777" w:rsidR="00F12267" w:rsidRPr="00A30BB6" w:rsidRDefault="00F12267" w:rsidP="005C70D2">
      <w:pPr>
        <w:jc w:val="both"/>
        <w:rPr>
          <w:rFonts w:ascii="Calibri" w:hAnsi="Calibri" w:cs="Calibri"/>
        </w:rPr>
      </w:pPr>
      <w:r w:rsidRPr="00A30BB6">
        <w:rPr>
          <w:rFonts w:ascii="Calibri" w:hAnsi="Calibri" w:cs="Calibri"/>
        </w:rPr>
        <w:t>The analysis indicates that channel appears to be a strong differentiator between clusters, while regional distribution remains even.</w:t>
      </w:r>
    </w:p>
    <w:p w14:paraId="70B29900" w14:textId="77777777" w:rsidR="00F12267" w:rsidRPr="00A30BB6" w:rsidRDefault="00F12267" w:rsidP="00F12267">
      <w:pPr>
        <w:pStyle w:val="Heading5"/>
        <w:rPr>
          <w:rFonts w:ascii="Calibri" w:hAnsi="Calibri" w:cs="Calibri"/>
        </w:rPr>
      </w:pPr>
      <w:r w:rsidRPr="00A30BB6">
        <w:rPr>
          <w:rFonts w:ascii="Calibri" w:hAnsi="Calibri" w:cs="Calibri"/>
        </w:rPr>
        <w:t>Channel Distribution</w:t>
      </w:r>
    </w:p>
    <w:p w14:paraId="342952F5" w14:textId="39AC815E" w:rsidR="00F12267" w:rsidRPr="00A30BB6" w:rsidRDefault="00F12267" w:rsidP="005C70D2">
      <w:pPr>
        <w:jc w:val="both"/>
        <w:rPr>
          <w:rFonts w:ascii="Calibri" w:hAnsi="Calibri" w:cs="Calibri"/>
        </w:rPr>
      </w:pPr>
      <w:r w:rsidRPr="00A30BB6">
        <w:rPr>
          <w:rFonts w:ascii="Calibri" w:hAnsi="Calibri" w:cs="Calibri"/>
        </w:rPr>
        <w:t xml:space="preserve">Cluster 0 is </w:t>
      </w:r>
      <w:r w:rsidR="00D22481" w:rsidRPr="00A30BB6">
        <w:rPr>
          <w:rFonts w:ascii="Calibri" w:hAnsi="Calibri" w:cs="Calibri"/>
        </w:rPr>
        <w:t>mostly</w:t>
      </w:r>
      <w:r w:rsidRPr="00A30BB6">
        <w:rPr>
          <w:rFonts w:ascii="Calibri" w:hAnsi="Calibri" w:cs="Calibri"/>
        </w:rPr>
        <w:t xml:space="preserve"> composed of Channel 1 customers (96%), indicating that this group primarily represents food service businesses such as restaurants, </w:t>
      </w:r>
      <w:r w:rsidR="004144C7" w:rsidRPr="00A30BB6">
        <w:rPr>
          <w:rFonts w:ascii="Calibri" w:hAnsi="Calibri" w:cs="Calibri"/>
        </w:rPr>
        <w:t>cafe</w:t>
      </w:r>
      <w:r w:rsidRPr="00A30BB6">
        <w:rPr>
          <w:rFonts w:ascii="Calibri" w:hAnsi="Calibri" w:cs="Calibri"/>
        </w:rPr>
        <w:t xml:space="preserve"> and hotels.</w:t>
      </w:r>
    </w:p>
    <w:p w14:paraId="0EA47D3B" w14:textId="306060D7" w:rsidR="00F12267" w:rsidRPr="00A30BB6" w:rsidRDefault="00F12267" w:rsidP="005C70D2">
      <w:pPr>
        <w:jc w:val="both"/>
        <w:rPr>
          <w:rFonts w:ascii="Calibri" w:hAnsi="Calibri" w:cs="Calibri"/>
        </w:rPr>
      </w:pPr>
      <w:r w:rsidRPr="00A30BB6">
        <w:rPr>
          <w:rFonts w:ascii="Calibri" w:hAnsi="Calibri" w:cs="Calibri"/>
        </w:rPr>
        <w:lastRenderedPageBreak/>
        <w:t>Cluster 1 shows a more balanced distribution, with a slight dominance of Channel 2 (Retail) customers (55%), suggesting that this cluster mainly represents retail or household consumers who purchase packaged goods more frequently.</w:t>
      </w:r>
    </w:p>
    <w:p w14:paraId="272C0E3E" w14:textId="46D1DE22" w:rsidR="00F12267" w:rsidRPr="00A30BB6" w:rsidRDefault="00F12267" w:rsidP="00F12267">
      <w:pPr>
        <w:rPr>
          <w:rFonts w:ascii="Calibri" w:hAnsi="Calibri" w:cs="Calibri"/>
        </w:rPr>
      </w:pPr>
      <w:r w:rsidRPr="00A30BB6">
        <w:rPr>
          <w:rFonts w:ascii="Calibri" w:hAnsi="Calibri" w:cs="Calibri"/>
          <w:noProof/>
        </w:rPr>
        <w:drawing>
          <wp:inline distT="0" distB="0" distL="0" distR="0" wp14:anchorId="7C4389E0" wp14:editId="460D5A2C">
            <wp:extent cx="3431894" cy="2498652"/>
            <wp:effectExtent l="0" t="0" r="0" b="0"/>
            <wp:docPr id="80694003" name="Picture 1" descr="A graph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03" name="Picture 1" descr="A graph of a clus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0401" cy="2504845"/>
                    </a:xfrm>
                    <a:prstGeom prst="rect">
                      <a:avLst/>
                    </a:prstGeom>
                    <a:noFill/>
                    <a:ln>
                      <a:noFill/>
                    </a:ln>
                  </pic:spPr>
                </pic:pic>
              </a:graphicData>
            </a:graphic>
          </wp:inline>
        </w:drawing>
      </w:r>
    </w:p>
    <w:p w14:paraId="6CB2EE9E" w14:textId="77777777" w:rsidR="00F12267" w:rsidRPr="00A30BB6" w:rsidRDefault="00F12267" w:rsidP="00F12267">
      <w:pPr>
        <w:pStyle w:val="Heading5"/>
        <w:rPr>
          <w:rFonts w:ascii="Calibri" w:hAnsi="Calibri" w:cs="Calibri"/>
        </w:rPr>
      </w:pPr>
      <w:r w:rsidRPr="00A30BB6">
        <w:rPr>
          <w:rFonts w:ascii="Calibri" w:hAnsi="Calibri" w:cs="Calibri"/>
        </w:rPr>
        <w:t>Region Distribution</w:t>
      </w:r>
    </w:p>
    <w:p w14:paraId="6D717B73" w14:textId="5DE8CD3A" w:rsidR="00F12267" w:rsidRPr="00A30BB6" w:rsidRDefault="00F12267" w:rsidP="000500B6">
      <w:pPr>
        <w:rPr>
          <w:rFonts w:ascii="Calibri" w:hAnsi="Calibri" w:cs="Calibri"/>
        </w:rPr>
      </w:pPr>
      <w:r w:rsidRPr="00A30BB6">
        <w:rPr>
          <w:rFonts w:ascii="Calibri" w:hAnsi="Calibri" w:cs="Calibri"/>
        </w:rPr>
        <w:t xml:space="preserve">Both clusters are heavily concentrated in </w:t>
      </w:r>
      <w:r w:rsidRPr="00A30BB6">
        <w:rPr>
          <w:rFonts w:ascii="Calibri" w:hAnsi="Calibri" w:cs="Calibri"/>
          <w:b/>
          <w:bCs/>
        </w:rPr>
        <w:t>Region 3</w:t>
      </w:r>
      <w:r w:rsidRPr="00A30BB6">
        <w:rPr>
          <w:rFonts w:ascii="Calibri" w:hAnsi="Calibri" w:cs="Calibri"/>
        </w:rPr>
        <w:t xml:space="preserve">, which contributes </w:t>
      </w:r>
      <w:r w:rsidR="005616CC" w:rsidRPr="00A30BB6">
        <w:rPr>
          <w:rFonts w:ascii="Calibri" w:hAnsi="Calibri" w:cs="Calibri"/>
        </w:rPr>
        <w:t>most</w:t>
      </w:r>
      <w:r w:rsidRPr="00A30BB6">
        <w:rPr>
          <w:rFonts w:ascii="Calibri" w:hAnsi="Calibri" w:cs="Calibri"/>
        </w:rPr>
        <w:t xml:space="preserve"> customers overall. This suggests that th</w:t>
      </w:r>
      <w:r w:rsidR="00D22481" w:rsidRPr="00A30BB6">
        <w:rPr>
          <w:rFonts w:ascii="Calibri" w:hAnsi="Calibri" w:cs="Calibri"/>
        </w:rPr>
        <w:t>is</w:t>
      </w:r>
      <w:r w:rsidRPr="00A30BB6">
        <w:rPr>
          <w:rFonts w:ascii="Calibri" w:hAnsi="Calibri" w:cs="Calibri"/>
        </w:rPr>
        <w:t xml:space="preserve"> region may be the company’s key market area.</w:t>
      </w:r>
      <w:r w:rsidRPr="00A30BB6">
        <w:rPr>
          <w:rFonts w:ascii="Calibri" w:hAnsi="Calibri" w:cs="Calibri"/>
        </w:rPr>
        <w:br/>
        <w:t>Cluster 0 maintains a slightly higher proportion of customers from Regions 1 and 2, consistent with its broader distribution of hospitality clients across regions.</w:t>
      </w:r>
    </w:p>
    <w:p w14:paraId="1051FA65" w14:textId="7B0BC3F8" w:rsidR="00F12267" w:rsidRPr="00A30BB6" w:rsidRDefault="00F12267" w:rsidP="00F12267">
      <w:pPr>
        <w:rPr>
          <w:rFonts w:ascii="Calibri" w:hAnsi="Calibri" w:cs="Calibri"/>
        </w:rPr>
      </w:pPr>
      <w:r w:rsidRPr="00A30BB6">
        <w:rPr>
          <w:rFonts w:ascii="Calibri" w:hAnsi="Calibri" w:cs="Calibri"/>
          <w:noProof/>
        </w:rPr>
        <w:drawing>
          <wp:inline distT="0" distB="0" distL="0" distR="0" wp14:anchorId="0D6A0A37" wp14:editId="3816A30B">
            <wp:extent cx="3569057" cy="2598516"/>
            <wp:effectExtent l="0" t="0" r="0" b="0"/>
            <wp:docPr id="717481715"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81715" name="Picture 2" descr="A graph of different colored squar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533" cy="2607600"/>
                    </a:xfrm>
                    <a:prstGeom prst="rect">
                      <a:avLst/>
                    </a:prstGeom>
                    <a:noFill/>
                    <a:ln>
                      <a:noFill/>
                    </a:ln>
                  </pic:spPr>
                </pic:pic>
              </a:graphicData>
            </a:graphic>
          </wp:inline>
        </w:drawing>
      </w:r>
    </w:p>
    <w:p w14:paraId="38249353" w14:textId="6CF5BA1D" w:rsidR="002427C7" w:rsidRPr="00A30BB6" w:rsidRDefault="002661E9" w:rsidP="00C05222">
      <w:pPr>
        <w:pStyle w:val="Heading3"/>
        <w:rPr>
          <w:rFonts w:ascii="Calibri" w:hAnsi="Calibri" w:cs="Calibri"/>
        </w:rPr>
      </w:pPr>
      <w:r w:rsidRPr="00A30BB6">
        <w:rPr>
          <w:rFonts w:ascii="Calibri" w:hAnsi="Calibri" w:cs="Calibri"/>
        </w:rPr>
        <w:t>5.</w:t>
      </w:r>
      <w:r w:rsidR="00C05222" w:rsidRPr="00A30BB6">
        <w:rPr>
          <w:rFonts w:ascii="Calibri" w:hAnsi="Calibri" w:cs="Calibri"/>
        </w:rPr>
        <w:t>4.2</w:t>
      </w:r>
      <w:r w:rsidR="002427C7" w:rsidRPr="00A30BB6">
        <w:rPr>
          <w:rFonts w:ascii="Calibri" w:hAnsi="Calibri" w:cs="Calibri"/>
        </w:rPr>
        <w:t xml:space="preserve"> </w:t>
      </w:r>
      <w:r w:rsidR="00E32546" w:rsidRPr="00A30BB6">
        <w:rPr>
          <w:rFonts w:ascii="Calibri" w:hAnsi="Calibri" w:cs="Calibri"/>
        </w:rPr>
        <w:t>C</w:t>
      </w:r>
      <w:r w:rsidR="005616CC" w:rsidRPr="00A30BB6">
        <w:rPr>
          <w:rFonts w:ascii="Calibri" w:hAnsi="Calibri" w:cs="Calibri"/>
        </w:rPr>
        <w:t>ustomer Spending Profile</w:t>
      </w:r>
    </w:p>
    <w:tbl>
      <w:tblPr>
        <w:tblStyle w:val="TableGrid"/>
        <w:tblW w:w="0" w:type="auto"/>
        <w:tblLook w:val="04A0" w:firstRow="1" w:lastRow="0" w:firstColumn="1" w:lastColumn="0" w:noHBand="0" w:noVBand="1"/>
      </w:tblPr>
      <w:tblGrid>
        <w:gridCol w:w="1021"/>
        <w:gridCol w:w="831"/>
        <w:gridCol w:w="837"/>
        <w:gridCol w:w="1134"/>
        <w:gridCol w:w="992"/>
        <w:gridCol w:w="1276"/>
        <w:gridCol w:w="2925"/>
      </w:tblGrid>
      <w:tr w:rsidR="00E32546" w:rsidRPr="00A30BB6" w14:paraId="25FC1AC1" w14:textId="6AE6DF6B" w:rsidTr="00BA3A34">
        <w:tc>
          <w:tcPr>
            <w:tcW w:w="1021" w:type="dxa"/>
          </w:tcPr>
          <w:p w14:paraId="170A944F" w14:textId="1A2DDE68" w:rsidR="00E32546" w:rsidRPr="00A30BB6" w:rsidRDefault="00E32546" w:rsidP="00E32546">
            <w:pPr>
              <w:rPr>
                <w:rFonts w:ascii="Calibri" w:hAnsi="Calibri" w:cs="Calibri"/>
                <w:b/>
                <w:bCs/>
              </w:rPr>
            </w:pPr>
            <w:r w:rsidRPr="00A30BB6">
              <w:rPr>
                <w:rFonts w:ascii="Calibri" w:hAnsi="Calibri" w:cs="Calibri"/>
                <w:b/>
                <w:bCs/>
              </w:rPr>
              <w:t>Cluster</w:t>
            </w:r>
          </w:p>
        </w:tc>
        <w:tc>
          <w:tcPr>
            <w:tcW w:w="831" w:type="dxa"/>
          </w:tcPr>
          <w:p w14:paraId="0BE852F9" w14:textId="35335C1B" w:rsidR="00E32546" w:rsidRPr="00A30BB6" w:rsidRDefault="00E32546" w:rsidP="00E32546">
            <w:pPr>
              <w:rPr>
                <w:rFonts w:ascii="Calibri" w:hAnsi="Calibri" w:cs="Calibri"/>
                <w:b/>
                <w:bCs/>
              </w:rPr>
            </w:pPr>
            <w:r w:rsidRPr="00A30BB6">
              <w:rPr>
                <w:rFonts w:ascii="Calibri" w:hAnsi="Calibri" w:cs="Calibri"/>
                <w:b/>
                <w:bCs/>
              </w:rPr>
              <w:t>Fresh</w:t>
            </w:r>
          </w:p>
        </w:tc>
        <w:tc>
          <w:tcPr>
            <w:tcW w:w="837" w:type="dxa"/>
          </w:tcPr>
          <w:p w14:paraId="6AC3DDBE" w14:textId="440DBB6E" w:rsidR="00E32546" w:rsidRPr="00A30BB6" w:rsidRDefault="00E32546" w:rsidP="00E32546">
            <w:pPr>
              <w:rPr>
                <w:rFonts w:ascii="Calibri" w:hAnsi="Calibri" w:cs="Calibri"/>
                <w:b/>
                <w:bCs/>
              </w:rPr>
            </w:pPr>
            <w:r w:rsidRPr="00A30BB6">
              <w:rPr>
                <w:rFonts w:ascii="Calibri" w:hAnsi="Calibri" w:cs="Calibri"/>
                <w:b/>
                <w:bCs/>
              </w:rPr>
              <w:t>Milk</w:t>
            </w:r>
          </w:p>
        </w:tc>
        <w:tc>
          <w:tcPr>
            <w:tcW w:w="1134" w:type="dxa"/>
          </w:tcPr>
          <w:p w14:paraId="771EA035" w14:textId="641A973B" w:rsidR="00E32546" w:rsidRPr="00A30BB6" w:rsidRDefault="00E32546" w:rsidP="00E32546">
            <w:pPr>
              <w:rPr>
                <w:rFonts w:ascii="Calibri" w:hAnsi="Calibri" w:cs="Calibri"/>
                <w:b/>
                <w:bCs/>
              </w:rPr>
            </w:pPr>
            <w:r w:rsidRPr="00A30BB6">
              <w:rPr>
                <w:rFonts w:ascii="Calibri" w:hAnsi="Calibri" w:cs="Calibri"/>
                <w:b/>
                <w:bCs/>
              </w:rPr>
              <w:t>Grocery</w:t>
            </w:r>
          </w:p>
        </w:tc>
        <w:tc>
          <w:tcPr>
            <w:tcW w:w="992" w:type="dxa"/>
          </w:tcPr>
          <w:p w14:paraId="6CF4F774" w14:textId="125CF445" w:rsidR="00E32546" w:rsidRPr="00A30BB6" w:rsidRDefault="00E32546" w:rsidP="00E32546">
            <w:pPr>
              <w:rPr>
                <w:rFonts w:ascii="Calibri" w:hAnsi="Calibri" w:cs="Calibri"/>
                <w:b/>
                <w:bCs/>
              </w:rPr>
            </w:pPr>
            <w:r w:rsidRPr="00A30BB6">
              <w:rPr>
                <w:rFonts w:ascii="Calibri" w:hAnsi="Calibri" w:cs="Calibri"/>
                <w:b/>
                <w:bCs/>
              </w:rPr>
              <w:t>Frozen</w:t>
            </w:r>
          </w:p>
        </w:tc>
        <w:tc>
          <w:tcPr>
            <w:tcW w:w="1276" w:type="dxa"/>
          </w:tcPr>
          <w:p w14:paraId="55BBD8DB" w14:textId="77777777" w:rsidR="00BA3A34" w:rsidRPr="00A30BB6" w:rsidRDefault="00E32546" w:rsidP="00E32546">
            <w:pPr>
              <w:rPr>
                <w:rFonts w:ascii="Calibri" w:hAnsi="Calibri" w:cs="Calibri"/>
                <w:b/>
                <w:bCs/>
              </w:rPr>
            </w:pPr>
            <w:r w:rsidRPr="00A30BB6">
              <w:rPr>
                <w:rFonts w:ascii="Calibri" w:hAnsi="Calibri" w:cs="Calibri"/>
                <w:b/>
                <w:bCs/>
              </w:rPr>
              <w:t>Detergents</w:t>
            </w:r>
          </w:p>
          <w:p w14:paraId="0CC6140E" w14:textId="5F4ADAE1" w:rsidR="00E32546" w:rsidRPr="00A30BB6" w:rsidRDefault="00E32546" w:rsidP="00E32546">
            <w:pPr>
              <w:rPr>
                <w:rFonts w:ascii="Calibri" w:hAnsi="Calibri" w:cs="Calibri"/>
                <w:b/>
                <w:bCs/>
              </w:rPr>
            </w:pPr>
            <w:r w:rsidRPr="00A30BB6">
              <w:rPr>
                <w:rFonts w:ascii="Calibri" w:hAnsi="Calibri" w:cs="Calibri"/>
                <w:b/>
                <w:bCs/>
              </w:rPr>
              <w:t>_Paper</w:t>
            </w:r>
          </w:p>
        </w:tc>
        <w:tc>
          <w:tcPr>
            <w:tcW w:w="2925" w:type="dxa"/>
          </w:tcPr>
          <w:p w14:paraId="3615EA48" w14:textId="7F908614" w:rsidR="00E32546" w:rsidRPr="00A30BB6" w:rsidRDefault="00E32546" w:rsidP="00E32546">
            <w:pPr>
              <w:rPr>
                <w:rFonts w:ascii="Calibri" w:hAnsi="Calibri" w:cs="Calibri"/>
                <w:b/>
                <w:bCs/>
                <w:color w:val="000000"/>
              </w:rPr>
            </w:pPr>
            <w:r w:rsidRPr="00A30BB6">
              <w:rPr>
                <w:rFonts w:ascii="Calibri" w:hAnsi="Calibri" w:cs="Calibri"/>
                <w:b/>
                <w:bCs/>
              </w:rPr>
              <w:t>Profile</w:t>
            </w:r>
          </w:p>
        </w:tc>
      </w:tr>
      <w:tr w:rsidR="00E32546" w:rsidRPr="00A30BB6" w14:paraId="3781B324" w14:textId="01C9A0E7" w:rsidTr="00BA3A34">
        <w:tc>
          <w:tcPr>
            <w:tcW w:w="1021" w:type="dxa"/>
          </w:tcPr>
          <w:p w14:paraId="539B2465" w14:textId="24C26B42" w:rsidR="00E32546" w:rsidRPr="00A30BB6" w:rsidRDefault="00E32546" w:rsidP="00E32546">
            <w:pPr>
              <w:rPr>
                <w:rFonts w:ascii="Calibri" w:hAnsi="Calibri" w:cs="Calibri"/>
              </w:rPr>
            </w:pPr>
            <w:r w:rsidRPr="00A30BB6">
              <w:rPr>
                <w:rFonts w:ascii="Calibri" w:hAnsi="Calibri" w:cs="Calibri"/>
              </w:rPr>
              <w:t>0</w:t>
            </w:r>
          </w:p>
        </w:tc>
        <w:tc>
          <w:tcPr>
            <w:tcW w:w="831" w:type="dxa"/>
          </w:tcPr>
          <w:p w14:paraId="01D01F12" w14:textId="08D4E122" w:rsidR="00E32546" w:rsidRPr="00A30BB6" w:rsidRDefault="00E32546" w:rsidP="00E32546">
            <w:pPr>
              <w:rPr>
                <w:rFonts w:ascii="Calibri" w:hAnsi="Calibri" w:cs="Calibri"/>
                <w:b/>
                <w:bCs/>
              </w:rPr>
            </w:pPr>
            <w:r w:rsidRPr="00A30BB6">
              <w:rPr>
                <w:rFonts w:ascii="Calibri" w:hAnsi="Calibri" w:cs="Calibri"/>
                <w:b/>
                <w:bCs/>
              </w:rPr>
              <w:t>14,776</w:t>
            </w:r>
          </w:p>
        </w:tc>
        <w:tc>
          <w:tcPr>
            <w:tcW w:w="837" w:type="dxa"/>
          </w:tcPr>
          <w:p w14:paraId="2844A9FE" w14:textId="0DC79607" w:rsidR="00E32546" w:rsidRPr="00A30BB6" w:rsidRDefault="00E32546" w:rsidP="00E32546">
            <w:pPr>
              <w:rPr>
                <w:rFonts w:ascii="Calibri" w:hAnsi="Calibri" w:cs="Calibri"/>
              </w:rPr>
            </w:pPr>
            <w:r w:rsidRPr="00A30BB6">
              <w:rPr>
                <w:rFonts w:ascii="Calibri" w:hAnsi="Calibri" w:cs="Calibri"/>
              </w:rPr>
              <w:t>1,988</w:t>
            </w:r>
          </w:p>
        </w:tc>
        <w:tc>
          <w:tcPr>
            <w:tcW w:w="1134" w:type="dxa"/>
          </w:tcPr>
          <w:p w14:paraId="6D3A2E72" w14:textId="0DCB8554" w:rsidR="00E32546" w:rsidRPr="00A30BB6" w:rsidRDefault="00E32546" w:rsidP="00E32546">
            <w:pPr>
              <w:rPr>
                <w:rFonts w:ascii="Calibri" w:hAnsi="Calibri" w:cs="Calibri"/>
              </w:rPr>
            </w:pPr>
            <w:r w:rsidRPr="00A30BB6">
              <w:rPr>
                <w:rFonts w:ascii="Calibri" w:hAnsi="Calibri" w:cs="Calibri"/>
              </w:rPr>
              <w:t>2,889</w:t>
            </w:r>
          </w:p>
        </w:tc>
        <w:tc>
          <w:tcPr>
            <w:tcW w:w="992" w:type="dxa"/>
          </w:tcPr>
          <w:p w14:paraId="6C14AC98" w14:textId="07FAD401" w:rsidR="00E32546" w:rsidRPr="00A30BB6" w:rsidRDefault="00E32546" w:rsidP="00E32546">
            <w:pPr>
              <w:rPr>
                <w:rFonts w:ascii="Calibri" w:hAnsi="Calibri" w:cs="Calibri"/>
              </w:rPr>
            </w:pPr>
            <w:r w:rsidRPr="00A30BB6">
              <w:rPr>
                <w:rFonts w:ascii="Calibri" w:hAnsi="Calibri" w:cs="Calibri"/>
              </w:rPr>
              <w:t>3,878</w:t>
            </w:r>
          </w:p>
        </w:tc>
        <w:tc>
          <w:tcPr>
            <w:tcW w:w="1276" w:type="dxa"/>
          </w:tcPr>
          <w:p w14:paraId="702E33AF" w14:textId="782014A4" w:rsidR="00E32546" w:rsidRPr="00A30BB6" w:rsidRDefault="00E32546" w:rsidP="00E32546">
            <w:pPr>
              <w:rPr>
                <w:rFonts w:ascii="Calibri" w:hAnsi="Calibri" w:cs="Calibri"/>
              </w:rPr>
            </w:pPr>
            <w:r w:rsidRPr="00A30BB6">
              <w:rPr>
                <w:rFonts w:ascii="Calibri" w:hAnsi="Calibri" w:cs="Calibri"/>
              </w:rPr>
              <w:t>505</w:t>
            </w:r>
          </w:p>
        </w:tc>
        <w:tc>
          <w:tcPr>
            <w:tcW w:w="2925" w:type="dxa"/>
          </w:tcPr>
          <w:p w14:paraId="2F2E821B" w14:textId="2E1F58E9" w:rsidR="00E32546" w:rsidRPr="00A30BB6" w:rsidRDefault="00E32546" w:rsidP="00E32546">
            <w:pPr>
              <w:rPr>
                <w:rFonts w:ascii="Calibri" w:hAnsi="Calibri" w:cs="Calibri"/>
                <w:color w:val="000000"/>
              </w:rPr>
            </w:pPr>
            <w:r w:rsidRPr="00A30BB6">
              <w:rPr>
                <w:rFonts w:ascii="Calibri" w:hAnsi="Calibri" w:cs="Calibri"/>
              </w:rPr>
              <w:t xml:space="preserve">Focus on perishable items </w:t>
            </w:r>
            <w:r w:rsidRPr="00A30BB6">
              <w:rPr>
                <w:rFonts w:ascii="Calibri" w:hAnsi="Calibri" w:cs="Calibri"/>
                <w:b/>
                <w:bCs/>
              </w:rPr>
              <w:t>restaurants and hospitality.</w:t>
            </w:r>
          </w:p>
        </w:tc>
      </w:tr>
      <w:tr w:rsidR="00E32546" w:rsidRPr="00A30BB6" w14:paraId="528236E1" w14:textId="26420487" w:rsidTr="00BA3A34">
        <w:tc>
          <w:tcPr>
            <w:tcW w:w="1021" w:type="dxa"/>
          </w:tcPr>
          <w:p w14:paraId="05C23B95" w14:textId="6727B0F1" w:rsidR="00E32546" w:rsidRPr="00A30BB6" w:rsidRDefault="00E32546" w:rsidP="00E32546">
            <w:pPr>
              <w:rPr>
                <w:rFonts w:ascii="Calibri" w:hAnsi="Calibri" w:cs="Calibri"/>
              </w:rPr>
            </w:pPr>
            <w:r w:rsidRPr="00A30BB6">
              <w:rPr>
                <w:rFonts w:ascii="Calibri" w:hAnsi="Calibri" w:cs="Calibri"/>
              </w:rPr>
              <w:t>1</w:t>
            </w:r>
          </w:p>
        </w:tc>
        <w:tc>
          <w:tcPr>
            <w:tcW w:w="831" w:type="dxa"/>
          </w:tcPr>
          <w:p w14:paraId="07746BE5" w14:textId="60B63ECD" w:rsidR="00E32546" w:rsidRPr="00A30BB6" w:rsidRDefault="00E32546" w:rsidP="00E32546">
            <w:pPr>
              <w:rPr>
                <w:rFonts w:ascii="Calibri" w:hAnsi="Calibri" w:cs="Calibri"/>
              </w:rPr>
            </w:pPr>
            <w:r w:rsidRPr="00A30BB6">
              <w:rPr>
                <w:rFonts w:ascii="Calibri" w:hAnsi="Calibri" w:cs="Calibri"/>
              </w:rPr>
              <w:t>7,374</w:t>
            </w:r>
          </w:p>
        </w:tc>
        <w:tc>
          <w:tcPr>
            <w:tcW w:w="837" w:type="dxa"/>
          </w:tcPr>
          <w:p w14:paraId="185BDC7A" w14:textId="322FDBCD" w:rsidR="00E32546" w:rsidRPr="00A30BB6" w:rsidRDefault="00E32546" w:rsidP="00E32546">
            <w:pPr>
              <w:rPr>
                <w:rFonts w:ascii="Calibri" w:hAnsi="Calibri" w:cs="Calibri"/>
              </w:rPr>
            </w:pPr>
            <w:r w:rsidRPr="00A30BB6">
              <w:rPr>
                <w:rFonts w:ascii="Calibri" w:hAnsi="Calibri" w:cs="Calibri"/>
              </w:rPr>
              <w:t>7,352</w:t>
            </w:r>
          </w:p>
        </w:tc>
        <w:tc>
          <w:tcPr>
            <w:tcW w:w="1134" w:type="dxa"/>
          </w:tcPr>
          <w:p w14:paraId="1725F536" w14:textId="0EF8387C" w:rsidR="00E32546" w:rsidRPr="00A30BB6" w:rsidRDefault="00E32546" w:rsidP="00E32546">
            <w:pPr>
              <w:rPr>
                <w:rFonts w:ascii="Calibri" w:hAnsi="Calibri" w:cs="Calibri"/>
                <w:b/>
                <w:bCs/>
              </w:rPr>
            </w:pPr>
            <w:r w:rsidRPr="00A30BB6">
              <w:rPr>
                <w:rFonts w:ascii="Calibri" w:hAnsi="Calibri" w:cs="Calibri"/>
                <w:b/>
                <w:bCs/>
              </w:rPr>
              <w:t>10,281</w:t>
            </w:r>
          </w:p>
        </w:tc>
        <w:tc>
          <w:tcPr>
            <w:tcW w:w="992" w:type="dxa"/>
          </w:tcPr>
          <w:p w14:paraId="263CD7A2" w14:textId="654FFC01" w:rsidR="00E32546" w:rsidRPr="00A30BB6" w:rsidRDefault="00E32546" w:rsidP="00E32546">
            <w:pPr>
              <w:rPr>
                <w:rFonts w:ascii="Calibri" w:hAnsi="Calibri" w:cs="Calibri"/>
              </w:rPr>
            </w:pPr>
            <w:r w:rsidRPr="00A30BB6">
              <w:rPr>
                <w:rFonts w:ascii="Calibri" w:hAnsi="Calibri" w:cs="Calibri"/>
              </w:rPr>
              <w:t>1,430</w:t>
            </w:r>
          </w:p>
        </w:tc>
        <w:tc>
          <w:tcPr>
            <w:tcW w:w="1276" w:type="dxa"/>
          </w:tcPr>
          <w:p w14:paraId="0729327A" w14:textId="7BEB1E6F" w:rsidR="00E32546" w:rsidRPr="00A30BB6" w:rsidRDefault="00E32546" w:rsidP="00E32546">
            <w:pPr>
              <w:rPr>
                <w:rFonts w:ascii="Calibri" w:hAnsi="Calibri" w:cs="Calibri"/>
              </w:rPr>
            </w:pPr>
            <w:r w:rsidRPr="00A30BB6">
              <w:rPr>
                <w:rFonts w:ascii="Calibri" w:hAnsi="Calibri" w:cs="Calibri"/>
              </w:rPr>
              <w:t>3,995</w:t>
            </w:r>
          </w:p>
        </w:tc>
        <w:tc>
          <w:tcPr>
            <w:tcW w:w="2925" w:type="dxa"/>
          </w:tcPr>
          <w:p w14:paraId="4DB47ACC" w14:textId="7DE1765E" w:rsidR="00E32546" w:rsidRPr="00A30BB6" w:rsidRDefault="00E32546" w:rsidP="00E32546">
            <w:pPr>
              <w:rPr>
                <w:rFonts w:ascii="Calibri" w:hAnsi="Calibri" w:cs="Calibri"/>
                <w:color w:val="000000"/>
              </w:rPr>
            </w:pPr>
            <w:r w:rsidRPr="00A30BB6">
              <w:rPr>
                <w:rFonts w:ascii="Calibri" w:hAnsi="Calibri" w:cs="Calibri"/>
              </w:rPr>
              <w:t xml:space="preserve">High in </w:t>
            </w:r>
            <w:r w:rsidR="00CB3947" w:rsidRPr="00A30BB6">
              <w:rPr>
                <w:rFonts w:ascii="Calibri" w:hAnsi="Calibri" w:cs="Calibri"/>
              </w:rPr>
              <w:t>grocery related</w:t>
            </w:r>
            <w:r w:rsidRPr="00A30BB6">
              <w:rPr>
                <w:rFonts w:ascii="Calibri" w:hAnsi="Calibri" w:cs="Calibri"/>
              </w:rPr>
              <w:t xml:space="preserve"> </w:t>
            </w:r>
            <w:r w:rsidR="00D22481" w:rsidRPr="00A30BB6">
              <w:rPr>
                <w:rFonts w:ascii="Calibri" w:hAnsi="Calibri" w:cs="Calibri"/>
              </w:rPr>
              <w:t xml:space="preserve">items </w:t>
            </w:r>
            <w:r w:rsidR="00D22481" w:rsidRPr="00A30BB6">
              <w:rPr>
                <w:rFonts w:ascii="Calibri" w:hAnsi="Calibri" w:cs="Calibri"/>
                <w:b/>
                <w:bCs/>
              </w:rPr>
              <w:t>retail</w:t>
            </w:r>
            <w:r w:rsidRPr="00A30BB6">
              <w:rPr>
                <w:rFonts w:ascii="Calibri" w:hAnsi="Calibri" w:cs="Calibri"/>
                <w:b/>
                <w:bCs/>
              </w:rPr>
              <w:t>/household customers.</w:t>
            </w:r>
          </w:p>
        </w:tc>
      </w:tr>
    </w:tbl>
    <w:p w14:paraId="5725B40B" w14:textId="77777777" w:rsidR="002427C7" w:rsidRPr="00A30BB6" w:rsidRDefault="002427C7" w:rsidP="00C45DF6">
      <w:pPr>
        <w:spacing w:after="0"/>
        <w:rPr>
          <w:rFonts w:ascii="Calibri" w:hAnsi="Calibri" w:cs="Calibri"/>
        </w:rPr>
      </w:pPr>
    </w:p>
    <w:p w14:paraId="46582953" w14:textId="4920BC0F" w:rsidR="00F40A45" w:rsidRPr="00A30BB6" w:rsidRDefault="002661E9" w:rsidP="00C05222">
      <w:pPr>
        <w:pStyle w:val="Heading3"/>
        <w:rPr>
          <w:rFonts w:ascii="Calibri" w:hAnsi="Calibri" w:cs="Calibri"/>
        </w:rPr>
      </w:pPr>
      <w:r w:rsidRPr="00A30BB6">
        <w:rPr>
          <w:rFonts w:ascii="Calibri" w:hAnsi="Calibri" w:cs="Calibri"/>
        </w:rPr>
        <w:lastRenderedPageBreak/>
        <w:t>5.</w:t>
      </w:r>
      <w:r w:rsidR="00C05222" w:rsidRPr="00A30BB6">
        <w:rPr>
          <w:rFonts w:ascii="Calibri" w:hAnsi="Calibri" w:cs="Calibri"/>
        </w:rPr>
        <w:t>4.3</w:t>
      </w:r>
      <w:r w:rsidR="00F40A45" w:rsidRPr="00A30BB6">
        <w:rPr>
          <w:rFonts w:ascii="Calibri" w:hAnsi="Calibri" w:cs="Calibri"/>
        </w:rPr>
        <w:t xml:space="preserve"> </w:t>
      </w:r>
      <w:r w:rsidR="005616CC" w:rsidRPr="00A30BB6">
        <w:rPr>
          <w:rFonts w:ascii="Calibri" w:hAnsi="Calibri" w:cs="Calibri"/>
        </w:rPr>
        <w:t>Cluster Visualisation and Comparison</w:t>
      </w:r>
    </w:p>
    <w:p w14:paraId="4585408A" w14:textId="77777777" w:rsidR="001C330C" w:rsidRPr="00A30BB6" w:rsidRDefault="001C330C" w:rsidP="001C330C">
      <w:pPr>
        <w:spacing w:after="0"/>
        <w:rPr>
          <w:rFonts w:ascii="Calibri" w:hAnsi="Calibri" w:cs="Calibri"/>
        </w:rPr>
      </w:pPr>
      <w:r w:rsidRPr="00A30BB6">
        <w:rPr>
          <w:rFonts w:ascii="Calibri" w:hAnsi="Calibri" w:cs="Calibri"/>
        </w:rPr>
        <w:t>To better interpret the customer segments produced by hierarchical clustering, the cluster centroids were visualised using multiple complementary plots.</w:t>
      </w:r>
    </w:p>
    <w:p w14:paraId="5234192C" w14:textId="77777777" w:rsidR="00BA3A34" w:rsidRPr="00A30BB6" w:rsidRDefault="00BA3A34" w:rsidP="001C330C">
      <w:pPr>
        <w:spacing w:after="0"/>
        <w:rPr>
          <w:rFonts w:ascii="Calibri" w:hAnsi="Calibri" w:cs="Calibri"/>
        </w:rPr>
      </w:pPr>
    </w:p>
    <w:p w14:paraId="749C7713" w14:textId="1E4F7A2C" w:rsidR="00BA3A34" w:rsidRPr="00A30BB6" w:rsidRDefault="00BA3A34" w:rsidP="00BA3A34">
      <w:pPr>
        <w:pStyle w:val="Heading5"/>
        <w:rPr>
          <w:rFonts w:ascii="Calibri" w:hAnsi="Calibri" w:cs="Calibri"/>
        </w:rPr>
      </w:pPr>
      <w:r w:rsidRPr="00A30BB6">
        <w:rPr>
          <w:rFonts w:ascii="Calibri" w:hAnsi="Calibri" w:cs="Calibri"/>
        </w:rPr>
        <w:t>Bar Chart</w:t>
      </w:r>
    </w:p>
    <w:p w14:paraId="5B632FA0" w14:textId="4237627A" w:rsidR="001C330C" w:rsidRPr="00A30BB6" w:rsidRDefault="001C330C" w:rsidP="001C330C">
      <w:pPr>
        <w:spacing w:after="0"/>
        <w:rPr>
          <w:rFonts w:ascii="Calibri" w:hAnsi="Calibri" w:cs="Calibri"/>
        </w:rPr>
      </w:pPr>
      <w:r w:rsidRPr="00A30BB6">
        <w:rPr>
          <w:rFonts w:ascii="Calibri" w:hAnsi="Calibri" w:cs="Calibri"/>
          <w:noProof/>
        </w:rPr>
        <w:drawing>
          <wp:inline distT="0" distB="0" distL="0" distR="0" wp14:anchorId="61C9BDCE" wp14:editId="13837FB9">
            <wp:extent cx="3948965" cy="2488557"/>
            <wp:effectExtent l="0" t="0" r="0" b="7620"/>
            <wp:docPr id="1296544595" name="Picture 3" descr="A graph of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4595" name="Picture 3" descr="A graph of multiple colored bar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55633" cy="2492759"/>
                    </a:xfrm>
                    <a:prstGeom prst="rect">
                      <a:avLst/>
                    </a:prstGeom>
                    <a:noFill/>
                    <a:ln>
                      <a:noFill/>
                    </a:ln>
                  </pic:spPr>
                </pic:pic>
              </a:graphicData>
            </a:graphic>
          </wp:inline>
        </w:drawing>
      </w:r>
    </w:p>
    <w:p w14:paraId="268E6A07" w14:textId="0E02D7FB" w:rsidR="001C330C" w:rsidRPr="00A30BB6" w:rsidRDefault="001C330C" w:rsidP="001C330C">
      <w:pPr>
        <w:spacing w:after="0"/>
        <w:rPr>
          <w:rFonts w:ascii="Calibri" w:hAnsi="Calibri" w:cs="Calibri"/>
        </w:rPr>
      </w:pPr>
      <w:r w:rsidRPr="00A30BB6">
        <w:rPr>
          <w:rFonts w:ascii="Calibri" w:hAnsi="Calibri" w:cs="Calibri"/>
        </w:rPr>
        <w:t>The bar chart clearly illustrates that Cluster 0 has the highest spending on Fresh products, while Cluster 1 spends substantially more on Grocery</w:t>
      </w:r>
      <w:r w:rsidR="00BA3A34" w:rsidRPr="00A30BB6">
        <w:rPr>
          <w:rFonts w:ascii="Calibri" w:hAnsi="Calibri" w:cs="Calibri"/>
        </w:rPr>
        <w:t xml:space="preserve"> followed by Milk and Fresh</w:t>
      </w:r>
      <w:r w:rsidRPr="00A30BB6">
        <w:rPr>
          <w:rFonts w:ascii="Calibri" w:hAnsi="Calibri" w:cs="Calibri"/>
        </w:rPr>
        <w:t xml:space="preserve">. This pattern indicates that Cluster 0 represents hospitality clients (e.g., restaurants or </w:t>
      </w:r>
      <w:r w:rsidR="004144C7" w:rsidRPr="00A30BB6">
        <w:rPr>
          <w:rFonts w:ascii="Calibri" w:hAnsi="Calibri" w:cs="Calibri"/>
        </w:rPr>
        <w:t>cafe</w:t>
      </w:r>
      <w:r w:rsidRPr="00A30BB6">
        <w:rPr>
          <w:rFonts w:ascii="Calibri" w:hAnsi="Calibri" w:cs="Calibri"/>
        </w:rPr>
        <w:t>) focusing on perishable goods, whereas Cluster 1 represents retail or household consumers purchasing packaged and daily-use items.</w:t>
      </w:r>
    </w:p>
    <w:p w14:paraId="12837ED4" w14:textId="420C3D33" w:rsidR="00BA3A34" w:rsidRPr="00A30BB6" w:rsidRDefault="00BA3A34" w:rsidP="00BA3A34">
      <w:pPr>
        <w:pStyle w:val="Heading5"/>
        <w:rPr>
          <w:rFonts w:ascii="Calibri" w:hAnsi="Calibri" w:cs="Calibri"/>
        </w:rPr>
      </w:pPr>
      <w:r w:rsidRPr="00A30BB6">
        <w:rPr>
          <w:rFonts w:ascii="Calibri" w:hAnsi="Calibri" w:cs="Calibri"/>
        </w:rPr>
        <w:t>Radar Chart</w:t>
      </w:r>
    </w:p>
    <w:p w14:paraId="408651C1" w14:textId="4B4F8705" w:rsidR="001C330C" w:rsidRPr="00A30BB6" w:rsidRDefault="001C330C" w:rsidP="001C330C">
      <w:pPr>
        <w:spacing w:after="0"/>
        <w:rPr>
          <w:rFonts w:ascii="Calibri" w:hAnsi="Calibri" w:cs="Calibri"/>
        </w:rPr>
      </w:pPr>
      <w:r w:rsidRPr="00A30BB6">
        <w:rPr>
          <w:rFonts w:ascii="Calibri" w:hAnsi="Calibri" w:cs="Calibri"/>
          <w:noProof/>
        </w:rPr>
        <w:drawing>
          <wp:inline distT="0" distB="0" distL="0" distR="0" wp14:anchorId="44FBA88D" wp14:editId="79697F70">
            <wp:extent cx="3547641" cy="3254035"/>
            <wp:effectExtent l="0" t="0" r="0" b="3810"/>
            <wp:docPr id="91921138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1384" name="Picture 4"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7022" cy="3262640"/>
                    </a:xfrm>
                    <a:prstGeom prst="rect">
                      <a:avLst/>
                    </a:prstGeom>
                    <a:noFill/>
                    <a:ln>
                      <a:noFill/>
                    </a:ln>
                  </pic:spPr>
                </pic:pic>
              </a:graphicData>
            </a:graphic>
          </wp:inline>
        </w:drawing>
      </w:r>
    </w:p>
    <w:p w14:paraId="7BFB3054" w14:textId="0D4B508A" w:rsidR="001C330C" w:rsidRPr="00A30BB6" w:rsidRDefault="001C330C" w:rsidP="001C330C">
      <w:pPr>
        <w:spacing w:after="0"/>
        <w:rPr>
          <w:rFonts w:ascii="Calibri" w:hAnsi="Calibri" w:cs="Calibri"/>
        </w:rPr>
      </w:pPr>
      <w:r w:rsidRPr="00A30BB6">
        <w:rPr>
          <w:rFonts w:ascii="Calibri" w:hAnsi="Calibri" w:cs="Calibri"/>
        </w:rPr>
        <w:t xml:space="preserve">The radar chart highlights the relative contribution of each spending category within each cluster. The contrasting polygon shapes reveal distinct consumption profiles </w:t>
      </w:r>
      <w:r w:rsidR="00350056" w:rsidRPr="00A30BB6">
        <w:rPr>
          <w:rFonts w:ascii="Calibri" w:hAnsi="Calibri" w:cs="Calibri"/>
        </w:rPr>
        <w:t>-</w:t>
      </w:r>
      <w:r w:rsidRPr="00A30BB6">
        <w:rPr>
          <w:rFonts w:ascii="Calibri" w:hAnsi="Calibri" w:cs="Calibri"/>
        </w:rPr>
        <w:t xml:space="preserve"> Cluster 0 peaks in Fresh and Frozen spending, while Cluster 1 forms strong peaks for Milk and Grocery.</w:t>
      </w:r>
    </w:p>
    <w:p w14:paraId="355FFFFE" w14:textId="77777777" w:rsidR="006646B0" w:rsidRPr="00A30BB6" w:rsidRDefault="006646B0" w:rsidP="001C330C">
      <w:pPr>
        <w:spacing w:after="0"/>
        <w:rPr>
          <w:rFonts w:ascii="Calibri" w:hAnsi="Calibri" w:cs="Calibri"/>
        </w:rPr>
      </w:pPr>
    </w:p>
    <w:p w14:paraId="6E79F0D6" w14:textId="788DE3A3" w:rsidR="001C330C" w:rsidRPr="00A30BB6" w:rsidRDefault="006646B0" w:rsidP="006646B0">
      <w:pPr>
        <w:pStyle w:val="Heading5"/>
        <w:rPr>
          <w:rFonts w:ascii="Calibri" w:hAnsi="Calibri" w:cs="Calibri"/>
        </w:rPr>
      </w:pPr>
      <w:r w:rsidRPr="00A30BB6">
        <w:rPr>
          <w:rFonts w:ascii="Calibri" w:hAnsi="Calibri" w:cs="Calibri"/>
        </w:rPr>
        <w:lastRenderedPageBreak/>
        <w:t>Parallel Coordinates Plot</w:t>
      </w:r>
    </w:p>
    <w:p w14:paraId="30A3DA9F" w14:textId="28C7D582" w:rsidR="001C330C" w:rsidRPr="00A30BB6" w:rsidRDefault="001C330C" w:rsidP="001C330C">
      <w:pPr>
        <w:spacing w:after="0"/>
        <w:rPr>
          <w:rFonts w:ascii="Calibri" w:hAnsi="Calibri" w:cs="Calibri"/>
        </w:rPr>
      </w:pPr>
      <w:r w:rsidRPr="00A30BB6">
        <w:rPr>
          <w:rFonts w:ascii="Calibri" w:hAnsi="Calibri" w:cs="Calibri"/>
          <w:noProof/>
        </w:rPr>
        <w:drawing>
          <wp:inline distT="0" distB="0" distL="0" distR="0" wp14:anchorId="1556B758" wp14:editId="3AC46809">
            <wp:extent cx="4549808" cy="2442258"/>
            <wp:effectExtent l="0" t="0" r="3175" b="0"/>
            <wp:docPr id="461823476"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3476" name="Picture 5" descr="A graph of a line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3607" cy="2444297"/>
                    </a:xfrm>
                    <a:prstGeom prst="rect">
                      <a:avLst/>
                    </a:prstGeom>
                    <a:noFill/>
                    <a:ln>
                      <a:noFill/>
                    </a:ln>
                  </pic:spPr>
                </pic:pic>
              </a:graphicData>
            </a:graphic>
          </wp:inline>
        </w:drawing>
      </w:r>
    </w:p>
    <w:p w14:paraId="5719385A" w14:textId="31B1547A" w:rsidR="001C330C" w:rsidRPr="00A30BB6" w:rsidRDefault="001C330C" w:rsidP="00B746B9">
      <w:pPr>
        <w:spacing w:after="0"/>
        <w:jc w:val="both"/>
        <w:rPr>
          <w:rFonts w:ascii="Calibri" w:hAnsi="Calibri" w:cs="Calibri"/>
        </w:rPr>
      </w:pPr>
      <w:r w:rsidRPr="00A30BB6">
        <w:rPr>
          <w:rFonts w:ascii="Calibri" w:hAnsi="Calibri" w:cs="Calibri"/>
        </w:rPr>
        <w:t>The parallel coordinates plot confirms these differences across all features simultaneously. The two lines cross at multiple points, emphasizing inverse spending trends between clusters</w:t>
      </w:r>
      <w:r w:rsidR="00350056" w:rsidRPr="00A30BB6">
        <w:rPr>
          <w:rFonts w:ascii="Calibri" w:hAnsi="Calibri" w:cs="Calibri"/>
        </w:rPr>
        <w:t>,</w:t>
      </w:r>
      <w:r w:rsidRPr="00A30BB6">
        <w:rPr>
          <w:rFonts w:ascii="Calibri" w:hAnsi="Calibri" w:cs="Calibri"/>
        </w:rPr>
        <w:t xml:space="preserve"> particularly between Fresh versus Grocery.</w:t>
      </w:r>
    </w:p>
    <w:p w14:paraId="7D93C336" w14:textId="77777777" w:rsidR="001C330C" w:rsidRPr="00A30BB6" w:rsidRDefault="001C330C" w:rsidP="001C330C">
      <w:pPr>
        <w:spacing w:after="0"/>
        <w:rPr>
          <w:rFonts w:ascii="Calibri" w:hAnsi="Calibri" w:cs="Calibri"/>
        </w:rPr>
      </w:pPr>
    </w:p>
    <w:p w14:paraId="5D2C88D2" w14:textId="77777777" w:rsidR="001A029F" w:rsidRPr="00A30BB6" w:rsidRDefault="002D7ADA" w:rsidP="00B746B9">
      <w:pPr>
        <w:spacing w:after="0"/>
        <w:jc w:val="both"/>
        <w:rPr>
          <w:rFonts w:ascii="Calibri" w:hAnsi="Calibri" w:cs="Calibri"/>
        </w:rPr>
      </w:pPr>
      <w:r w:rsidRPr="00A30BB6">
        <w:rPr>
          <w:rFonts w:ascii="Calibri" w:hAnsi="Calibri" w:cs="Calibri"/>
        </w:rPr>
        <w:t xml:space="preserve">The alignment of Hierarchical and K-Means results strengthens confidence that the two discovered segments represent genuine behavioural patterns rather than algorithmic bias. </w:t>
      </w:r>
      <w:r w:rsidR="001A029F" w:rsidRPr="00A30BB6">
        <w:rPr>
          <w:rFonts w:ascii="Calibri" w:hAnsi="Calibri" w:cs="Calibri"/>
        </w:rPr>
        <w:t>In summary, both K-Means and Hierarchical clustering consistently identified two stable, well-separated customer groups, validating the robustness of the segmentation approach.</w:t>
      </w:r>
    </w:p>
    <w:p w14:paraId="01F1ADFC" w14:textId="625C369D" w:rsidR="004B6293" w:rsidRPr="00A30BB6" w:rsidRDefault="004B6293" w:rsidP="004B6293">
      <w:pPr>
        <w:pStyle w:val="Heading1"/>
        <w:rPr>
          <w:rFonts w:ascii="Calibri" w:hAnsi="Calibri" w:cs="Calibri"/>
        </w:rPr>
      </w:pPr>
      <w:r w:rsidRPr="00A30BB6">
        <w:rPr>
          <w:rFonts w:ascii="Calibri" w:hAnsi="Calibri" w:cs="Calibri"/>
        </w:rPr>
        <w:t xml:space="preserve">6. Comparison of KMeans and Hierarchical Clustering </w:t>
      </w:r>
    </w:p>
    <w:p w14:paraId="08298E83" w14:textId="0AE9E248" w:rsidR="00221C7F" w:rsidRPr="00A30BB6" w:rsidRDefault="004B6293" w:rsidP="00F12267">
      <w:pPr>
        <w:pStyle w:val="Heading2"/>
        <w:rPr>
          <w:rFonts w:ascii="Calibri" w:hAnsi="Calibri" w:cs="Calibri"/>
        </w:rPr>
      </w:pPr>
      <w:r w:rsidRPr="00A30BB6">
        <w:rPr>
          <w:rFonts w:ascii="Calibri" w:hAnsi="Calibri" w:cs="Calibri"/>
        </w:rPr>
        <w:t>6.1 Clustering Performance Evaluation</w:t>
      </w:r>
    </w:p>
    <w:p w14:paraId="5EF7608A" w14:textId="7CF795E2" w:rsidR="00221603" w:rsidRPr="00A30BB6" w:rsidRDefault="00221603" w:rsidP="00B746B9">
      <w:pPr>
        <w:jc w:val="both"/>
        <w:rPr>
          <w:rFonts w:ascii="Calibri" w:hAnsi="Calibri" w:cs="Calibri"/>
        </w:rPr>
      </w:pPr>
      <w:r w:rsidRPr="00A30BB6">
        <w:rPr>
          <w:rFonts w:ascii="Calibri" w:hAnsi="Calibri" w:cs="Calibri"/>
        </w:rPr>
        <w:t>To quantitatively evaluate clustering quality, Silhouette Score was used</w:t>
      </w:r>
      <w:r w:rsidR="00C55E06" w:rsidRPr="00A30BB6">
        <w:rPr>
          <w:rFonts w:ascii="Calibri" w:hAnsi="Calibri" w:cs="Calibri"/>
        </w:rPr>
        <w:t xml:space="preserve"> as a primary metric for assessing cohesion and separation between clusters.</w:t>
      </w:r>
    </w:p>
    <w:tbl>
      <w:tblPr>
        <w:tblStyle w:val="TableGrid"/>
        <w:tblW w:w="0" w:type="auto"/>
        <w:tblLook w:val="04A0" w:firstRow="1" w:lastRow="0" w:firstColumn="1" w:lastColumn="0" w:noHBand="0" w:noVBand="1"/>
      </w:tblPr>
      <w:tblGrid>
        <w:gridCol w:w="3005"/>
        <w:gridCol w:w="1668"/>
        <w:gridCol w:w="4343"/>
      </w:tblGrid>
      <w:tr w:rsidR="00221603" w:rsidRPr="00A30BB6" w14:paraId="07A77384" w14:textId="77777777" w:rsidTr="00C55E06">
        <w:tc>
          <w:tcPr>
            <w:tcW w:w="3005" w:type="dxa"/>
            <w:vAlign w:val="center"/>
          </w:tcPr>
          <w:p w14:paraId="281DA60C" w14:textId="32D5E015" w:rsidR="00221603" w:rsidRPr="005068C9" w:rsidRDefault="00221603" w:rsidP="00221603">
            <w:pPr>
              <w:rPr>
                <w:rFonts w:ascii="Calibri" w:hAnsi="Calibri" w:cs="Calibri"/>
                <w:b/>
                <w:bCs/>
              </w:rPr>
            </w:pPr>
            <w:r w:rsidRPr="005068C9">
              <w:rPr>
                <w:rFonts w:ascii="Calibri" w:hAnsi="Calibri" w:cs="Calibri"/>
                <w:b/>
                <w:bCs/>
                <w:color w:val="000000"/>
              </w:rPr>
              <w:t>Method</w:t>
            </w:r>
          </w:p>
        </w:tc>
        <w:tc>
          <w:tcPr>
            <w:tcW w:w="1668" w:type="dxa"/>
            <w:vAlign w:val="center"/>
          </w:tcPr>
          <w:p w14:paraId="1477D4F5" w14:textId="520251AE" w:rsidR="00221603" w:rsidRPr="005068C9" w:rsidRDefault="00221603" w:rsidP="00221603">
            <w:pPr>
              <w:rPr>
                <w:rFonts w:ascii="Calibri" w:hAnsi="Calibri" w:cs="Calibri"/>
                <w:b/>
                <w:bCs/>
              </w:rPr>
            </w:pPr>
            <w:r w:rsidRPr="005068C9">
              <w:rPr>
                <w:rFonts w:ascii="Calibri" w:hAnsi="Calibri" w:cs="Calibri"/>
                <w:b/>
                <w:bCs/>
                <w:color w:val="000000"/>
              </w:rPr>
              <w:t>Silhouette Score</w:t>
            </w:r>
          </w:p>
        </w:tc>
        <w:tc>
          <w:tcPr>
            <w:tcW w:w="4343" w:type="dxa"/>
            <w:vAlign w:val="center"/>
          </w:tcPr>
          <w:p w14:paraId="54317021" w14:textId="3E046810" w:rsidR="00221603" w:rsidRPr="005068C9" w:rsidRDefault="00221603" w:rsidP="00221603">
            <w:pPr>
              <w:rPr>
                <w:rFonts w:ascii="Calibri" w:hAnsi="Calibri" w:cs="Calibri"/>
                <w:b/>
                <w:bCs/>
              </w:rPr>
            </w:pPr>
            <w:r w:rsidRPr="005068C9">
              <w:rPr>
                <w:rFonts w:ascii="Calibri" w:hAnsi="Calibri" w:cs="Calibri"/>
                <w:b/>
                <w:bCs/>
                <w:color w:val="000000"/>
              </w:rPr>
              <w:t>Interpretation</w:t>
            </w:r>
          </w:p>
        </w:tc>
      </w:tr>
      <w:tr w:rsidR="00221603" w:rsidRPr="00A30BB6" w14:paraId="27A550D2" w14:textId="77777777" w:rsidTr="00C55E06">
        <w:tc>
          <w:tcPr>
            <w:tcW w:w="3005" w:type="dxa"/>
            <w:vAlign w:val="center"/>
          </w:tcPr>
          <w:p w14:paraId="3E07340B" w14:textId="4A18FE36" w:rsidR="00221603" w:rsidRPr="00A30BB6" w:rsidRDefault="00221603" w:rsidP="00221603">
            <w:pPr>
              <w:rPr>
                <w:rFonts w:ascii="Calibri" w:hAnsi="Calibri" w:cs="Calibri"/>
              </w:rPr>
            </w:pPr>
            <w:r w:rsidRPr="00A30BB6">
              <w:rPr>
                <w:rFonts w:ascii="Calibri" w:hAnsi="Calibri" w:cs="Calibri"/>
                <w:color w:val="000000"/>
              </w:rPr>
              <w:t>K-Means (k=2)</w:t>
            </w:r>
          </w:p>
        </w:tc>
        <w:tc>
          <w:tcPr>
            <w:tcW w:w="1668" w:type="dxa"/>
            <w:vAlign w:val="center"/>
          </w:tcPr>
          <w:p w14:paraId="35646077" w14:textId="3BDD33A3" w:rsidR="00221603" w:rsidRPr="00A30BB6" w:rsidRDefault="00221603" w:rsidP="00221603">
            <w:pPr>
              <w:rPr>
                <w:rFonts w:ascii="Calibri" w:hAnsi="Calibri" w:cs="Calibri"/>
              </w:rPr>
            </w:pPr>
            <w:r w:rsidRPr="00A30BB6">
              <w:rPr>
                <w:rFonts w:ascii="Calibri" w:hAnsi="Calibri" w:cs="Calibri"/>
                <w:color w:val="000000"/>
              </w:rPr>
              <w:t>0.31</w:t>
            </w:r>
          </w:p>
        </w:tc>
        <w:tc>
          <w:tcPr>
            <w:tcW w:w="4343" w:type="dxa"/>
            <w:vAlign w:val="center"/>
          </w:tcPr>
          <w:p w14:paraId="66D5803B" w14:textId="3A9EAFCB" w:rsidR="00221603" w:rsidRPr="00A30BB6" w:rsidRDefault="00221603" w:rsidP="00221603">
            <w:pPr>
              <w:rPr>
                <w:rFonts w:ascii="Calibri" w:hAnsi="Calibri" w:cs="Calibri"/>
              </w:rPr>
            </w:pPr>
            <w:r w:rsidRPr="00A30BB6">
              <w:rPr>
                <w:rFonts w:ascii="Calibri" w:hAnsi="Calibri" w:cs="Calibri"/>
                <w:color w:val="000000"/>
              </w:rPr>
              <w:t>Moderate cohesion and separation</w:t>
            </w:r>
            <w:r w:rsidR="00C55E06" w:rsidRPr="00A30BB6">
              <w:rPr>
                <w:rFonts w:ascii="Calibri" w:hAnsi="Calibri" w:cs="Calibri"/>
                <w:color w:val="000000"/>
              </w:rPr>
              <w:t>. Clusters are compact and</w:t>
            </w:r>
            <w:r w:rsidRPr="00A30BB6">
              <w:rPr>
                <w:rFonts w:ascii="Calibri" w:hAnsi="Calibri" w:cs="Calibri"/>
                <w:color w:val="000000"/>
              </w:rPr>
              <w:t xml:space="preserve"> well-formed</w:t>
            </w:r>
            <w:r w:rsidR="00C55E06" w:rsidRPr="00A30BB6">
              <w:rPr>
                <w:rFonts w:ascii="Calibri" w:hAnsi="Calibri" w:cs="Calibri"/>
                <w:color w:val="000000"/>
              </w:rPr>
              <w:t>.</w:t>
            </w:r>
          </w:p>
        </w:tc>
      </w:tr>
      <w:tr w:rsidR="00221603" w:rsidRPr="00A30BB6" w14:paraId="3746E132" w14:textId="77777777" w:rsidTr="00C55E06">
        <w:tc>
          <w:tcPr>
            <w:tcW w:w="3005" w:type="dxa"/>
            <w:vAlign w:val="center"/>
          </w:tcPr>
          <w:p w14:paraId="0C1A45A9" w14:textId="59BA6050" w:rsidR="00221603" w:rsidRPr="00A30BB6" w:rsidRDefault="00221603" w:rsidP="00221603">
            <w:pPr>
              <w:rPr>
                <w:rFonts w:ascii="Calibri" w:hAnsi="Calibri" w:cs="Calibri"/>
              </w:rPr>
            </w:pPr>
            <w:r w:rsidRPr="00A30BB6">
              <w:rPr>
                <w:rFonts w:ascii="Calibri" w:hAnsi="Calibri" w:cs="Calibri"/>
                <w:color w:val="000000"/>
              </w:rPr>
              <w:t>Hierarchical (Ward linkage)</w:t>
            </w:r>
          </w:p>
        </w:tc>
        <w:tc>
          <w:tcPr>
            <w:tcW w:w="1668" w:type="dxa"/>
            <w:vAlign w:val="center"/>
          </w:tcPr>
          <w:p w14:paraId="66EF0ECD" w14:textId="5E0DBE8B" w:rsidR="00221603" w:rsidRPr="00A30BB6" w:rsidRDefault="00221603" w:rsidP="00221603">
            <w:pPr>
              <w:rPr>
                <w:rFonts w:ascii="Calibri" w:hAnsi="Calibri" w:cs="Calibri"/>
              </w:rPr>
            </w:pPr>
            <w:r w:rsidRPr="00A30BB6">
              <w:rPr>
                <w:rFonts w:ascii="Calibri" w:hAnsi="Calibri" w:cs="Calibri"/>
                <w:color w:val="000000"/>
              </w:rPr>
              <w:t>0.28</w:t>
            </w:r>
          </w:p>
        </w:tc>
        <w:tc>
          <w:tcPr>
            <w:tcW w:w="4343" w:type="dxa"/>
            <w:vAlign w:val="center"/>
          </w:tcPr>
          <w:p w14:paraId="7C17C754" w14:textId="5092D192" w:rsidR="00221603" w:rsidRPr="00A30BB6" w:rsidRDefault="00221603" w:rsidP="00221603">
            <w:pPr>
              <w:rPr>
                <w:rFonts w:ascii="Calibri" w:hAnsi="Calibri" w:cs="Calibri"/>
              </w:rPr>
            </w:pPr>
            <w:r w:rsidRPr="00A30BB6">
              <w:rPr>
                <w:rFonts w:ascii="Calibri" w:hAnsi="Calibri" w:cs="Calibri"/>
                <w:color w:val="000000"/>
              </w:rPr>
              <w:t xml:space="preserve">Slightly less </w:t>
            </w:r>
            <w:r w:rsidR="00C55E06" w:rsidRPr="00A30BB6">
              <w:rPr>
                <w:rFonts w:ascii="Calibri" w:hAnsi="Calibri" w:cs="Calibri"/>
                <w:color w:val="000000"/>
              </w:rPr>
              <w:t>separation but</w:t>
            </w:r>
            <w:r w:rsidRPr="00A30BB6">
              <w:rPr>
                <w:rFonts w:ascii="Calibri" w:hAnsi="Calibri" w:cs="Calibri"/>
                <w:color w:val="000000"/>
              </w:rPr>
              <w:t xml:space="preserve"> consistent cluster structure</w:t>
            </w:r>
          </w:p>
        </w:tc>
      </w:tr>
    </w:tbl>
    <w:p w14:paraId="49BAFEE7" w14:textId="4B857A5C" w:rsidR="004B6293" w:rsidRPr="00A30BB6" w:rsidRDefault="00221603" w:rsidP="0002451D">
      <w:pPr>
        <w:jc w:val="both"/>
        <w:rPr>
          <w:rFonts w:ascii="Calibri" w:hAnsi="Calibri" w:cs="Calibri"/>
        </w:rPr>
      </w:pPr>
      <w:r w:rsidRPr="00A30BB6">
        <w:rPr>
          <w:rFonts w:ascii="Calibri" w:hAnsi="Calibri" w:cs="Calibri"/>
        </w:rPr>
        <w:t xml:space="preserve">The silhouette scores indicate that both algorithms capture a meaningful segmentation, with K-Means performing marginally better due to clearer distance-based optimization of cluster </w:t>
      </w:r>
      <w:r w:rsidR="007A7704" w:rsidRPr="00A30BB6">
        <w:rPr>
          <w:rFonts w:ascii="Calibri" w:hAnsi="Calibri" w:cs="Calibri"/>
        </w:rPr>
        <w:t>centroids, resulting in more clearly defined boundaries between customer groups.</w:t>
      </w:r>
    </w:p>
    <w:p w14:paraId="472E6A55" w14:textId="11E9D270" w:rsidR="00221603" w:rsidRPr="00A30BB6" w:rsidRDefault="00F12267" w:rsidP="00F12267">
      <w:pPr>
        <w:pStyle w:val="Heading2"/>
        <w:rPr>
          <w:rFonts w:ascii="Calibri" w:hAnsi="Calibri" w:cs="Calibri"/>
        </w:rPr>
      </w:pPr>
      <w:r w:rsidRPr="00A30BB6">
        <w:rPr>
          <w:rFonts w:ascii="Calibri" w:hAnsi="Calibri" w:cs="Calibri"/>
        </w:rPr>
        <w:t>6</w:t>
      </w:r>
      <w:r w:rsidR="00221603" w:rsidRPr="00A30BB6">
        <w:rPr>
          <w:rFonts w:ascii="Calibri" w:hAnsi="Calibri" w:cs="Calibri"/>
        </w:rPr>
        <w:t>.</w:t>
      </w:r>
      <w:r w:rsidRPr="00A30BB6">
        <w:rPr>
          <w:rFonts w:ascii="Calibri" w:hAnsi="Calibri" w:cs="Calibri"/>
        </w:rPr>
        <w:t>2</w:t>
      </w:r>
      <w:r w:rsidR="00221603" w:rsidRPr="00A30BB6">
        <w:rPr>
          <w:rFonts w:ascii="Calibri" w:hAnsi="Calibri" w:cs="Calibri"/>
        </w:rPr>
        <w:t xml:space="preserve"> Comparison of KMeans and Hierarchical </w:t>
      </w:r>
    </w:p>
    <w:p w14:paraId="3FB6E39A" w14:textId="77777777" w:rsidR="009C7A78" w:rsidRPr="00A30BB6" w:rsidRDefault="009C7A78" w:rsidP="00B746B9">
      <w:pPr>
        <w:jc w:val="both"/>
        <w:rPr>
          <w:rFonts w:ascii="Calibri" w:hAnsi="Calibri" w:cs="Calibri"/>
        </w:rPr>
      </w:pPr>
      <w:r w:rsidRPr="00A30BB6">
        <w:rPr>
          <w:rFonts w:ascii="Calibri" w:hAnsi="Calibri" w:cs="Calibri"/>
        </w:rPr>
        <w:t>Both algorithms successfully identified two clear customer groups, but their performance and interpretability differed slightly in the experiment.</w:t>
      </w:r>
    </w:p>
    <w:p w14:paraId="353C28B4" w14:textId="77777777" w:rsidR="009C7A78" w:rsidRPr="00A30BB6" w:rsidRDefault="009C7A78" w:rsidP="00624843">
      <w:pPr>
        <w:pStyle w:val="Heading5"/>
        <w:rPr>
          <w:rFonts w:ascii="Calibri" w:hAnsi="Calibri" w:cs="Calibri"/>
        </w:rPr>
      </w:pPr>
      <w:r w:rsidRPr="00A30BB6">
        <w:rPr>
          <w:rFonts w:ascii="Calibri" w:hAnsi="Calibri" w:cs="Calibri"/>
        </w:rPr>
        <w:t>K-Means Clustering</w:t>
      </w:r>
    </w:p>
    <w:p w14:paraId="6BB7853D" w14:textId="77777777" w:rsidR="009C7A78" w:rsidRPr="00A30BB6" w:rsidRDefault="009C7A78" w:rsidP="009C7A78">
      <w:pPr>
        <w:spacing w:after="0"/>
        <w:rPr>
          <w:rFonts w:ascii="Calibri" w:hAnsi="Calibri" w:cs="Calibri"/>
        </w:rPr>
      </w:pPr>
      <w:r w:rsidRPr="00A30BB6">
        <w:rPr>
          <w:rFonts w:ascii="Calibri" w:hAnsi="Calibri" w:cs="Calibri"/>
        </w:rPr>
        <w:t>Strengths</w:t>
      </w:r>
    </w:p>
    <w:p w14:paraId="03C6C4FE" w14:textId="77777777" w:rsidR="009C7A78" w:rsidRPr="00A30BB6" w:rsidRDefault="009C7A78" w:rsidP="009C7A78">
      <w:pPr>
        <w:pStyle w:val="ListParagraph"/>
        <w:numPr>
          <w:ilvl w:val="0"/>
          <w:numId w:val="17"/>
        </w:numPr>
        <w:spacing w:after="0"/>
        <w:rPr>
          <w:rFonts w:ascii="Calibri" w:hAnsi="Calibri" w:cs="Calibri"/>
        </w:rPr>
      </w:pPr>
      <w:r w:rsidRPr="00A30BB6">
        <w:rPr>
          <w:rFonts w:ascii="Calibri" w:hAnsi="Calibri" w:cs="Calibri"/>
        </w:rPr>
        <w:t>Achieved a higher silhouette score (0.31), indicating stronger cluster separation and cohesion.</w:t>
      </w:r>
    </w:p>
    <w:p w14:paraId="6DBA2AF1" w14:textId="71F34678" w:rsidR="006C12CA" w:rsidRPr="00A30BB6" w:rsidRDefault="007C11E4" w:rsidP="009C7A78">
      <w:pPr>
        <w:pStyle w:val="ListParagraph"/>
        <w:numPr>
          <w:ilvl w:val="0"/>
          <w:numId w:val="17"/>
        </w:numPr>
        <w:spacing w:after="0"/>
        <w:rPr>
          <w:rFonts w:ascii="Calibri" w:hAnsi="Calibri" w:cs="Calibri"/>
        </w:rPr>
      </w:pPr>
      <w:r w:rsidRPr="00A30BB6">
        <w:rPr>
          <w:rFonts w:ascii="Calibri" w:hAnsi="Calibri" w:cs="Calibri"/>
        </w:rPr>
        <w:lastRenderedPageBreak/>
        <w:t>Produced</w:t>
      </w:r>
      <w:r w:rsidR="006C12CA" w:rsidRPr="00A30BB6">
        <w:rPr>
          <w:rFonts w:ascii="Calibri" w:hAnsi="Calibri" w:cs="Calibri"/>
        </w:rPr>
        <w:t xml:space="preserve"> more compact and well-defined clusters</w:t>
      </w:r>
    </w:p>
    <w:p w14:paraId="43087F3C" w14:textId="170E138C" w:rsidR="009C7A78" w:rsidRPr="00A30BB6" w:rsidRDefault="009C7A78" w:rsidP="009C7A78">
      <w:pPr>
        <w:pStyle w:val="ListParagraph"/>
        <w:numPr>
          <w:ilvl w:val="0"/>
          <w:numId w:val="17"/>
        </w:numPr>
        <w:spacing w:after="0"/>
        <w:rPr>
          <w:rFonts w:ascii="Calibri" w:hAnsi="Calibri" w:cs="Calibri"/>
        </w:rPr>
      </w:pPr>
      <w:r w:rsidRPr="00A30BB6">
        <w:rPr>
          <w:rFonts w:ascii="Calibri" w:hAnsi="Calibri" w:cs="Calibri"/>
        </w:rPr>
        <w:t xml:space="preserve">Easily repeatable and </w:t>
      </w:r>
      <w:r w:rsidR="006C12CA" w:rsidRPr="00A30BB6">
        <w:rPr>
          <w:rFonts w:ascii="Calibri" w:hAnsi="Calibri" w:cs="Calibri"/>
        </w:rPr>
        <w:t>tuneable</w:t>
      </w:r>
      <w:r w:rsidRPr="00A30BB6">
        <w:rPr>
          <w:rFonts w:ascii="Calibri" w:hAnsi="Calibri" w:cs="Calibri"/>
        </w:rPr>
        <w:t xml:space="preserve"> by adjusting k and initialization parameters.</w:t>
      </w:r>
    </w:p>
    <w:p w14:paraId="561CEB87" w14:textId="77777777" w:rsidR="009C7A78" w:rsidRPr="00A30BB6" w:rsidRDefault="009C7A78" w:rsidP="009C7A78">
      <w:pPr>
        <w:spacing w:after="0"/>
        <w:rPr>
          <w:rFonts w:ascii="Calibri" w:hAnsi="Calibri" w:cs="Calibri"/>
        </w:rPr>
      </w:pPr>
      <w:r w:rsidRPr="00A30BB6">
        <w:rPr>
          <w:rFonts w:ascii="Calibri" w:hAnsi="Calibri" w:cs="Calibri"/>
        </w:rPr>
        <w:t>Weaknesses</w:t>
      </w:r>
    </w:p>
    <w:p w14:paraId="2B0AEF04" w14:textId="7AAD8AFE" w:rsidR="009C7A78" w:rsidRPr="00A30BB6" w:rsidRDefault="009C7A78" w:rsidP="009C7A78">
      <w:pPr>
        <w:pStyle w:val="ListParagraph"/>
        <w:numPr>
          <w:ilvl w:val="0"/>
          <w:numId w:val="18"/>
        </w:numPr>
        <w:spacing w:after="0"/>
        <w:rPr>
          <w:rFonts w:ascii="Calibri" w:hAnsi="Calibri" w:cs="Calibri"/>
        </w:rPr>
      </w:pPr>
      <w:r w:rsidRPr="00A30BB6">
        <w:rPr>
          <w:rFonts w:ascii="Calibri" w:hAnsi="Calibri" w:cs="Calibri"/>
        </w:rPr>
        <w:t>Requires pre-specifying the number of clusters (k)</w:t>
      </w:r>
      <w:r w:rsidR="0002451D" w:rsidRPr="00A30BB6">
        <w:rPr>
          <w:rFonts w:ascii="Calibri" w:hAnsi="Calibri" w:cs="Calibri"/>
        </w:rPr>
        <w:t xml:space="preserve"> and the</w:t>
      </w:r>
      <w:r w:rsidRPr="00A30BB6">
        <w:rPr>
          <w:rFonts w:ascii="Calibri" w:hAnsi="Calibri" w:cs="Calibri"/>
        </w:rPr>
        <w:t xml:space="preserve"> results depend on correct choice.</w:t>
      </w:r>
    </w:p>
    <w:p w14:paraId="1A74DB2F" w14:textId="77777777" w:rsidR="009C7A78" w:rsidRPr="00A30BB6" w:rsidRDefault="009C7A78" w:rsidP="009C7A78">
      <w:pPr>
        <w:pStyle w:val="ListParagraph"/>
        <w:numPr>
          <w:ilvl w:val="0"/>
          <w:numId w:val="18"/>
        </w:numPr>
        <w:spacing w:after="0"/>
        <w:rPr>
          <w:rFonts w:ascii="Calibri" w:hAnsi="Calibri" w:cs="Calibri"/>
        </w:rPr>
      </w:pPr>
      <w:r w:rsidRPr="00A30BB6">
        <w:rPr>
          <w:rFonts w:ascii="Calibri" w:hAnsi="Calibri" w:cs="Calibri"/>
        </w:rPr>
        <w:t>Sensitive to initial centroid placement and outliers, which can distort boundaries.</w:t>
      </w:r>
    </w:p>
    <w:p w14:paraId="50A8E39E" w14:textId="77777777" w:rsidR="009C7A78" w:rsidRPr="00A30BB6" w:rsidRDefault="009C7A78" w:rsidP="009C7A78">
      <w:pPr>
        <w:pStyle w:val="ListParagraph"/>
        <w:numPr>
          <w:ilvl w:val="0"/>
          <w:numId w:val="18"/>
        </w:numPr>
        <w:spacing w:after="0"/>
        <w:rPr>
          <w:rFonts w:ascii="Calibri" w:hAnsi="Calibri" w:cs="Calibri"/>
        </w:rPr>
      </w:pPr>
      <w:r w:rsidRPr="00A30BB6">
        <w:rPr>
          <w:rFonts w:ascii="Calibri" w:hAnsi="Calibri" w:cs="Calibri"/>
        </w:rPr>
        <w:t>May perform poorly on non-spherical or overlapping data, though preprocessing reduced this risk.</w:t>
      </w:r>
    </w:p>
    <w:p w14:paraId="7A310294" w14:textId="77777777" w:rsidR="009C7A78" w:rsidRPr="00A30BB6" w:rsidRDefault="009C7A78" w:rsidP="009C7A78">
      <w:pPr>
        <w:spacing w:after="0"/>
        <w:rPr>
          <w:rFonts w:ascii="Calibri" w:hAnsi="Calibri" w:cs="Calibri"/>
        </w:rPr>
      </w:pPr>
    </w:p>
    <w:p w14:paraId="453CF455" w14:textId="77777777" w:rsidR="009C7A78" w:rsidRPr="00A30BB6" w:rsidRDefault="009C7A78" w:rsidP="00624843">
      <w:pPr>
        <w:pStyle w:val="Heading5"/>
        <w:rPr>
          <w:rFonts w:ascii="Calibri" w:hAnsi="Calibri" w:cs="Calibri"/>
        </w:rPr>
      </w:pPr>
      <w:r w:rsidRPr="00A30BB6">
        <w:rPr>
          <w:rFonts w:ascii="Calibri" w:hAnsi="Calibri" w:cs="Calibri"/>
        </w:rPr>
        <w:t>Hierarchical Clustering</w:t>
      </w:r>
    </w:p>
    <w:p w14:paraId="2753068E" w14:textId="77777777" w:rsidR="009C7A78" w:rsidRPr="00A30BB6" w:rsidRDefault="009C7A78" w:rsidP="009C7A78">
      <w:pPr>
        <w:spacing w:after="0"/>
        <w:rPr>
          <w:rFonts w:ascii="Calibri" w:hAnsi="Calibri" w:cs="Calibri"/>
        </w:rPr>
      </w:pPr>
      <w:r w:rsidRPr="00A30BB6">
        <w:rPr>
          <w:rFonts w:ascii="Calibri" w:hAnsi="Calibri" w:cs="Calibri"/>
        </w:rPr>
        <w:t>Strengths</w:t>
      </w:r>
    </w:p>
    <w:p w14:paraId="290D480D" w14:textId="1813C299" w:rsidR="009C7A78" w:rsidRPr="00A30BB6" w:rsidRDefault="009C7A78" w:rsidP="006C12CA">
      <w:pPr>
        <w:pStyle w:val="ListParagraph"/>
        <w:numPr>
          <w:ilvl w:val="0"/>
          <w:numId w:val="19"/>
        </w:numPr>
        <w:spacing w:after="0"/>
        <w:rPr>
          <w:rFonts w:ascii="Calibri" w:hAnsi="Calibri" w:cs="Calibri"/>
        </w:rPr>
      </w:pPr>
      <w:r w:rsidRPr="00A30BB6">
        <w:rPr>
          <w:rFonts w:ascii="Calibri" w:hAnsi="Calibri" w:cs="Calibri"/>
        </w:rPr>
        <w:t>Does not require specifying k in advance</w:t>
      </w:r>
      <w:r w:rsidR="0002451D" w:rsidRPr="00A30BB6">
        <w:rPr>
          <w:rFonts w:ascii="Calibri" w:hAnsi="Calibri" w:cs="Calibri"/>
        </w:rPr>
        <w:t xml:space="preserve"> as</w:t>
      </w:r>
      <w:r w:rsidRPr="00A30BB6">
        <w:rPr>
          <w:rFonts w:ascii="Calibri" w:hAnsi="Calibri" w:cs="Calibri"/>
        </w:rPr>
        <w:t xml:space="preserve"> the dendrogram allowed data-driven selection of cluster cut-offs.</w:t>
      </w:r>
    </w:p>
    <w:p w14:paraId="637708F3" w14:textId="77777777" w:rsidR="009C7A78" w:rsidRPr="00A30BB6" w:rsidRDefault="009C7A78" w:rsidP="006C12CA">
      <w:pPr>
        <w:pStyle w:val="ListParagraph"/>
        <w:numPr>
          <w:ilvl w:val="0"/>
          <w:numId w:val="19"/>
        </w:numPr>
        <w:spacing w:after="0"/>
        <w:rPr>
          <w:rFonts w:ascii="Calibri" w:hAnsi="Calibri" w:cs="Calibri"/>
        </w:rPr>
      </w:pPr>
      <w:r w:rsidRPr="00A30BB6">
        <w:rPr>
          <w:rFonts w:ascii="Calibri" w:hAnsi="Calibri" w:cs="Calibri"/>
        </w:rPr>
        <w:t>Provides hierarchical relationships, revealing sub-group structures among customers.</w:t>
      </w:r>
    </w:p>
    <w:p w14:paraId="3E2FC3C7" w14:textId="77777777" w:rsidR="009C7A78" w:rsidRPr="00A30BB6" w:rsidRDefault="009C7A78" w:rsidP="006C12CA">
      <w:pPr>
        <w:pStyle w:val="ListParagraph"/>
        <w:numPr>
          <w:ilvl w:val="0"/>
          <w:numId w:val="19"/>
        </w:numPr>
        <w:spacing w:after="0"/>
        <w:rPr>
          <w:rFonts w:ascii="Calibri" w:hAnsi="Calibri" w:cs="Calibri"/>
        </w:rPr>
      </w:pPr>
      <w:r w:rsidRPr="00A30BB6">
        <w:rPr>
          <w:rFonts w:ascii="Calibri" w:hAnsi="Calibri" w:cs="Calibri"/>
        </w:rPr>
        <w:t>Useful for visual interpretation and exploratory analysis of smaller datasets.</w:t>
      </w:r>
    </w:p>
    <w:p w14:paraId="60BFD5F9" w14:textId="77777777" w:rsidR="009C7A78" w:rsidRPr="00A30BB6" w:rsidRDefault="009C7A78" w:rsidP="009C7A78">
      <w:pPr>
        <w:spacing w:after="0"/>
        <w:rPr>
          <w:rFonts w:ascii="Calibri" w:hAnsi="Calibri" w:cs="Calibri"/>
        </w:rPr>
      </w:pPr>
      <w:r w:rsidRPr="00A30BB6">
        <w:rPr>
          <w:rFonts w:ascii="Calibri" w:hAnsi="Calibri" w:cs="Calibri"/>
        </w:rPr>
        <w:t>Weaknesses</w:t>
      </w:r>
    </w:p>
    <w:p w14:paraId="72AB9A6A" w14:textId="77777777" w:rsidR="009C7A78" w:rsidRPr="00A30BB6" w:rsidRDefault="009C7A78" w:rsidP="006C12CA">
      <w:pPr>
        <w:pStyle w:val="ListParagraph"/>
        <w:numPr>
          <w:ilvl w:val="0"/>
          <w:numId w:val="20"/>
        </w:numPr>
        <w:spacing w:after="0"/>
        <w:rPr>
          <w:rFonts w:ascii="Calibri" w:hAnsi="Calibri" w:cs="Calibri"/>
        </w:rPr>
      </w:pPr>
      <w:r w:rsidRPr="00A30BB6">
        <w:rPr>
          <w:rFonts w:ascii="Calibri" w:hAnsi="Calibri" w:cs="Calibri"/>
        </w:rPr>
        <w:t>Slightly lower silhouette score (0.28), indicating less distinct separation than K-Means.</w:t>
      </w:r>
    </w:p>
    <w:p w14:paraId="5AC5FCB6" w14:textId="7D4E971D" w:rsidR="009C7A78" w:rsidRPr="00A30BB6" w:rsidRDefault="009C7A78" w:rsidP="006C12CA">
      <w:pPr>
        <w:pStyle w:val="ListParagraph"/>
        <w:numPr>
          <w:ilvl w:val="0"/>
          <w:numId w:val="20"/>
        </w:numPr>
        <w:spacing w:after="0"/>
        <w:rPr>
          <w:rFonts w:ascii="Calibri" w:hAnsi="Calibri" w:cs="Calibri"/>
        </w:rPr>
      </w:pPr>
      <w:r w:rsidRPr="00A30BB6">
        <w:rPr>
          <w:rFonts w:ascii="Calibri" w:hAnsi="Calibri" w:cs="Calibri"/>
        </w:rPr>
        <w:t xml:space="preserve">Computationally </w:t>
      </w:r>
      <w:r w:rsidR="006C12CA" w:rsidRPr="00A30BB6">
        <w:rPr>
          <w:rFonts w:ascii="Calibri" w:hAnsi="Calibri" w:cs="Calibri"/>
        </w:rPr>
        <w:t>expensive</w:t>
      </w:r>
      <w:r w:rsidRPr="00A30BB6">
        <w:rPr>
          <w:rFonts w:ascii="Calibri" w:hAnsi="Calibri" w:cs="Calibri"/>
        </w:rPr>
        <w:t xml:space="preserve"> for larger datasets</w:t>
      </w:r>
      <w:r w:rsidR="009C6107" w:rsidRPr="00A30BB6">
        <w:rPr>
          <w:rFonts w:ascii="Calibri" w:hAnsi="Calibri" w:cs="Calibri"/>
        </w:rPr>
        <w:t>.</w:t>
      </w:r>
    </w:p>
    <w:p w14:paraId="647B698A" w14:textId="270FAF49" w:rsidR="009C7A78" w:rsidRPr="00A30BB6" w:rsidRDefault="009C7A78" w:rsidP="006C12CA">
      <w:pPr>
        <w:pStyle w:val="ListParagraph"/>
        <w:numPr>
          <w:ilvl w:val="0"/>
          <w:numId w:val="20"/>
        </w:numPr>
        <w:spacing w:after="0"/>
        <w:rPr>
          <w:rFonts w:ascii="Calibri" w:hAnsi="Calibri" w:cs="Calibri"/>
        </w:rPr>
      </w:pPr>
      <w:r w:rsidRPr="00A30BB6">
        <w:rPr>
          <w:rFonts w:ascii="Calibri" w:hAnsi="Calibri" w:cs="Calibri"/>
        </w:rPr>
        <w:t>Results can vary based on linkage method</w:t>
      </w:r>
      <w:r w:rsidR="00967FA0" w:rsidRPr="00A30BB6">
        <w:rPr>
          <w:rFonts w:ascii="Calibri" w:hAnsi="Calibri" w:cs="Calibri"/>
        </w:rPr>
        <w:t xml:space="preserve"> used</w:t>
      </w:r>
      <w:r w:rsidRPr="00A30BB6">
        <w:rPr>
          <w:rFonts w:ascii="Calibri" w:hAnsi="Calibri" w:cs="Calibri"/>
        </w:rPr>
        <w:t>.</w:t>
      </w:r>
    </w:p>
    <w:p w14:paraId="7EFF84F6" w14:textId="77777777" w:rsidR="0002451D" w:rsidRPr="00A30BB6" w:rsidRDefault="0002451D" w:rsidP="0002451D">
      <w:pPr>
        <w:pStyle w:val="ListParagraph"/>
        <w:spacing w:after="0"/>
        <w:rPr>
          <w:rFonts w:ascii="Calibri" w:hAnsi="Calibri" w:cs="Calibri"/>
        </w:rPr>
      </w:pPr>
    </w:p>
    <w:p w14:paraId="2B1B02B1" w14:textId="74613D58" w:rsidR="0050668D" w:rsidRPr="00A30BB6" w:rsidRDefault="009C6107" w:rsidP="00B746B9">
      <w:pPr>
        <w:spacing w:after="0"/>
        <w:jc w:val="both"/>
        <w:rPr>
          <w:rFonts w:ascii="Calibri" w:hAnsi="Calibri" w:cs="Calibri"/>
        </w:rPr>
      </w:pPr>
      <w:r w:rsidRPr="00A30BB6">
        <w:rPr>
          <w:rFonts w:ascii="Calibri" w:hAnsi="Calibri" w:cs="Calibri"/>
        </w:rPr>
        <w:t>Despite these differences, both algorithms yielded consistent, interpretable clusters representing similar customer groups thereby validating the robustness of the segmentation results.</w:t>
      </w:r>
    </w:p>
    <w:p w14:paraId="36D9458D" w14:textId="77777777" w:rsidR="0002451D" w:rsidRPr="00A30BB6" w:rsidRDefault="0002451D" w:rsidP="00221603">
      <w:pPr>
        <w:spacing w:after="0"/>
        <w:rPr>
          <w:rFonts w:ascii="Calibri" w:hAnsi="Calibri" w:cs="Calibri"/>
        </w:rPr>
      </w:pPr>
    </w:p>
    <w:p w14:paraId="3F0D7E34" w14:textId="52962EB0" w:rsidR="0050668D" w:rsidRPr="00A30BB6" w:rsidRDefault="0050668D" w:rsidP="0050668D">
      <w:pPr>
        <w:pStyle w:val="Heading5"/>
        <w:rPr>
          <w:rFonts w:ascii="Calibri" w:hAnsi="Calibri" w:cs="Calibri"/>
        </w:rPr>
      </w:pPr>
      <w:r w:rsidRPr="00A30BB6">
        <w:rPr>
          <w:rFonts w:ascii="Calibri" w:hAnsi="Calibri" w:cs="Calibri"/>
        </w:rPr>
        <w:t xml:space="preserve">Summary </w:t>
      </w:r>
      <w:r w:rsidR="00624843" w:rsidRPr="00A30BB6">
        <w:rPr>
          <w:rFonts w:ascii="Calibri" w:hAnsi="Calibri" w:cs="Calibri"/>
        </w:rPr>
        <w:t>Comparison</w:t>
      </w:r>
    </w:p>
    <w:tbl>
      <w:tblPr>
        <w:tblStyle w:val="TableGrid"/>
        <w:tblW w:w="0" w:type="auto"/>
        <w:tblLook w:val="04A0" w:firstRow="1" w:lastRow="0" w:firstColumn="1" w:lastColumn="0" w:noHBand="0" w:noVBand="1"/>
      </w:tblPr>
      <w:tblGrid>
        <w:gridCol w:w="3005"/>
        <w:gridCol w:w="3005"/>
        <w:gridCol w:w="3006"/>
      </w:tblGrid>
      <w:tr w:rsidR="0050668D" w:rsidRPr="00A30BB6" w14:paraId="7A99F64B" w14:textId="77777777" w:rsidTr="00EE0CCB">
        <w:tc>
          <w:tcPr>
            <w:tcW w:w="3005" w:type="dxa"/>
            <w:vAlign w:val="center"/>
          </w:tcPr>
          <w:p w14:paraId="7504FF2A" w14:textId="7333CD70" w:rsidR="0050668D" w:rsidRPr="00A30BB6" w:rsidRDefault="0050668D" w:rsidP="0050668D">
            <w:pPr>
              <w:rPr>
                <w:rFonts w:ascii="Calibri" w:hAnsi="Calibri" w:cs="Calibri"/>
              </w:rPr>
            </w:pPr>
            <w:r w:rsidRPr="00A30BB6">
              <w:rPr>
                <w:rFonts w:ascii="Calibri" w:hAnsi="Calibri" w:cs="Calibri"/>
                <w:b/>
                <w:bCs/>
                <w:color w:val="000000"/>
              </w:rPr>
              <w:t>Metric</w:t>
            </w:r>
          </w:p>
        </w:tc>
        <w:tc>
          <w:tcPr>
            <w:tcW w:w="3005" w:type="dxa"/>
            <w:vAlign w:val="center"/>
          </w:tcPr>
          <w:p w14:paraId="5BBDE59E" w14:textId="255D4603" w:rsidR="0050668D" w:rsidRPr="00A30BB6" w:rsidRDefault="0050668D" w:rsidP="0050668D">
            <w:pPr>
              <w:rPr>
                <w:rFonts w:ascii="Calibri" w:hAnsi="Calibri" w:cs="Calibri"/>
              </w:rPr>
            </w:pPr>
            <w:r w:rsidRPr="00A30BB6">
              <w:rPr>
                <w:rFonts w:ascii="Calibri" w:hAnsi="Calibri" w:cs="Calibri"/>
                <w:b/>
                <w:bCs/>
                <w:color w:val="000000"/>
              </w:rPr>
              <w:t>K-Means</w:t>
            </w:r>
          </w:p>
        </w:tc>
        <w:tc>
          <w:tcPr>
            <w:tcW w:w="3006" w:type="dxa"/>
            <w:vAlign w:val="center"/>
          </w:tcPr>
          <w:p w14:paraId="1F1EC5E0" w14:textId="0653B28A" w:rsidR="0050668D" w:rsidRPr="00A30BB6" w:rsidRDefault="0050668D" w:rsidP="0050668D">
            <w:pPr>
              <w:rPr>
                <w:rFonts w:ascii="Calibri" w:hAnsi="Calibri" w:cs="Calibri"/>
              </w:rPr>
            </w:pPr>
            <w:r w:rsidRPr="00A30BB6">
              <w:rPr>
                <w:rFonts w:ascii="Calibri" w:hAnsi="Calibri" w:cs="Calibri"/>
                <w:b/>
                <w:bCs/>
                <w:color w:val="000000"/>
              </w:rPr>
              <w:t>Hierarchical (Ward)</w:t>
            </w:r>
          </w:p>
        </w:tc>
      </w:tr>
      <w:tr w:rsidR="0050668D" w:rsidRPr="00A30BB6" w14:paraId="598C2C36" w14:textId="77777777" w:rsidTr="00EE0CCB">
        <w:tc>
          <w:tcPr>
            <w:tcW w:w="3005" w:type="dxa"/>
            <w:vAlign w:val="center"/>
          </w:tcPr>
          <w:p w14:paraId="7F8A85DE" w14:textId="53F51C9E" w:rsidR="0050668D" w:rsidRPr="00A30BB6" w:rsidRDefault="0050668D" w:rsidP="0050668D">
            <w:pPr>
              <w:rPr>
                <w:rFonts w:ascii="Calibri" w:hAnsi="Calibri" w:cs="Calibri"/>
              </w:rPr>
            </w:pPr>
            <w:r w:rsidRPr="00A30BB6">
              <w:rPr>
                <w:rFonts w:ascii="Calibri" w:hAnsi="Calibri" w:cs="Calibri"/>
                <w:color w:val="000000"/>
              </w:rPr>
              <w:t>No. of Clusters</w:t>
            </w:r>
          </w:p>
        </w:tc>
        <w:tc>
          <w:tcPr>
            <w:tcW w:w="3005" w:type="dxa"/>
            <w:vAlign w:val="center"/>
          </w:tcPr>
          <w:p w14:paraId="003E81C6" w14:textId="7D57B3FC" w:rsidR="0050668D" w:rsidRPr="00A30BB6" w:rsidRDefault="0050668D" w:rsidP="0050668D">
            <w:pPr>
              <w:rPr>
                <w:rFonts w:ascii="Calibri" w:hAnsi="Calibri" w:cs="Calibri"/>
              </w:rPr>
            </w:pPr>
            <w:r w:rsidRPr="00A30BB6">
              <w:rPr>
                <w:rFonts w:ascii="Calibri" w:hAnsi="Calibri" w:cs="Calibri"/>
                <w:color w:val="000000"/>
              </w:rPr>
              <w:t>2</w:t>
            </w:r>
          </w:p>
        </w:tc>
        <w:tc>
          <w:tcPr>
            <w:tcW w:w="3006" w:type="dxa"/>
            <w:vAlign w:val="center"/>
          </w:tcPr>
          <w:p w14:paraId="79054099" w14:textId="28A0BB8A" w:rsidR="0050668D" w:rsidRPr="00A30BB6" w:rsidRDefault="0050668D" w:rsidP="0050668D">
            <w:pPr>
              <w:rPr>
                <w:rFonts w:ascii="Calibri" w:hAnsi="Calibri" w:cs="Calibri"/>
              </w:rPr>
            </w:pPr>
            <w:r w:rsidRPr="00A30BB6">
              <w:rPr>
                <w:rFonts w:ascii="Calibri" w:hAnsi="Calibri" w:cs="Calibri"/>
                <w:color w:val="000000"/>
              </w:rPr>
              <w:t>2</w:t>
            </w:r>
          </w:p>
        </w:tc>
      </w:tr>
      <w:tr w:rsidR="0050668D" w:rsidRPr="00A30BB6" w14:paraId="05DC0AFB" w14:textId="77777777" w:rsidTr="00EE0CCB">
        <w:tc>
          <w:tcPr>
            <w:tcW w:w="3005" w:type="dxa"/>
            <w:vAlign w:val="center"/>
          </w:tcPr>
          <w:p w14:paraId="7188FACA" w14:textId="394773AD" w:rsidR="0050668D" w:rsidRPr="00A30BB6" w:rsidRDefault="0050668D" w:rsidP="0050668D">
            <w:pPr>
              <w:rPr>
                <w:rFonts w:ascii="Calibri" w:hAnsi="Calibri" w:cs="Calibri"/>
              </w:rPr>
            </w:pPr>
            <w:r w:rsidRPr="00A30BB6">
              <w:rPr>
                <w:rFonts w:ascii="Calibri" w:hAnsi="Calibri" w:cs="Calibri"/>
                <w:color w:val="000000"/>
              </w:rPr>
              <w:t>Silhouette Score</w:t>
            </w:r>
          </w:p>
        </w:tc>
        <w:tc>
          <w:tcPr>
            <w:tcW w:w="3005" w:type="dxa"/>
            <w:vAlign w:val="center"/>
          </w:tcPr>
          <w:p w14:paraId="2F0A1C28" w14:textId="052D85D3" w:rsidR="0050668D" w:rsidRPr="00A30BB6" w:rsidRDefault="0050668D" w:rsidP="0050668D">
            <w:pPr>
              <w:rPr>
                <w:rFonts w:ascii="Calibri" w:hAnsi="Calibri" w:cs="Calibri"/>
              </w:rPr>
            </w:pPr>
            <w:r w:rsidRPr="00A30BB6">
              <w:rPr>
                <w:rFonts w:ascii="Calibri" w:hAnsi="Calibri" w:cs="Calibri"/>
                <w:color w:val="000000"/>
              </w:rPr>
              <w:t>0.31</w:t>
            </w:r>
          </w:p>
        </w:tc>
        <w:tc>
          <w:tcPr>
            <w:tcW w:w="3006" w:type="dxa"/>
            <w:vAlign w:val="center"/>
          </w:tcPr>
          <w:p w14:paraId="31E6FF47" w14:textId="3E739830" w:rsidR="0050668D" w:rsidRPr="00A30BB6" w:rsidRDefault="0050668D" w:rsidP="0050668D">
            <w:pPr>
              <w:rPr>
                <w:rFonts w:ascii="Calibri" w:hAnsi="Calibri" w:cs="Calibri"/>
              </w:rPr>
            </w:pPr>
            <w:r w:rsidRPr="00A30BB6">
              <w:rPr>
                <w:rFonts w:ascii="Calibri" w:hAnsi="Calibri" w:cs="Calibri"/>
                <w:color w:val="000000"/>
              </w:rPr>
              <w:t>0.28</w:t>
            </w:r>
          </w:p>
        </w:tc>
      </w:tr>
      <w:tr w:rsidR="0050668D" w:rsidRPr="00A30BB6" w14:paraId="13D8FF65" w14:textId="77777777" w:rsidTr="00EE0CCB">
        <w:tc>
          <w:tcPr>
            <w:tcW w:w="3005" w:type="dxa"/>
            <w:vAlign w:val="center"/>
          </w:tcPr>
          <w:p w14:paraId="659DFDE6" w14:textId="73A24D8A" w:rsidR="0050668D" w:rsidRPr="00A30BB6" w:rsidRDefault="0050668D" w:rsidP="0050668D">
            <w:pPr>
              <w:rPr>
                <w:rFonts w:ascii="Calibri" w:hAnsi="Calibri" w:cs="Calibri"/>
              </w:rPr>
            </w:pPr>
            <w:r w:rsidRPr="00A30BB6">
              <w:rPr>
                <w:rFonts w:ascii="Calibri" w:hAnsi="Calibri" w:cs="Calibri"/>
                <w:color w:val="000000"/>
              </w:rPr>
              <w:t>Explained Variance (PCA 2D)</w:t>
            </w:r>
          </w:p>
        </w:tc>
        <w:tc>
          <w:tcPr>
            <w:tcW w:w="3005" w:type="dxa"/>
            <w:vAlign w:val="center"/>
          </w:tcPr>
          <w:p w14:paraId="79223BAA" w14:textId="34859AC0" w:rsidR="0050668D" w:rsidRPr="00A30BB6" w:rsidRDefault="0050668D" w:rsidP="0050668D">
            <w:pPr>
              <w:rPr>
                <w:rFonts w:ascii="Calibri" w:hAnsi="Calibri" w:cs="Calibri"/>
              </w:rPr>
            </w:pPr>
            <w:r w:rsidRPr="00A30BB6">
              <w:rPr>
                <w:rFonts w:ascii="Calibri" w:hAnsi="Calibri" w:cs="Calibri"/>
                <w:color w:val="000000"/>
              </w:rPr>
              <w:t>78%</w:t>
            </w:r>
          </w:p>
        </w:tc>
        <w:tc>
          <w:tcPr>
            <w:tcW w:w="3006" w:type="dxa"/>
            <w:vAlign w:val="center"/>
          </w:tcPr>
          <w:p w14:paraId="3157E42A" w14:textId="048E75B8" w:rsidR="0050668D" w:rsidRPr="00A30BB6" w:rsidRDefault="0050668D" w:rsidP="0050668D">
            <w:pPr>
              <w:rPr>
                <w:rFonts w:ascii="Calibri" w:hAnsi="Calibri" w:cs="Calibri"/>
              </w:rPr>
            </w:pPr>
            <w:r w:rsidRPr="00A30BB6">
              <w:rPr>
                <w:rFonts w:ascii="Calibri" w:hAnsi="Calibri" w:cs="Calibri"/>
                <w:color w:val="000000"/>
              </w:rPr>
              <w:t>78%</w:t>
            </w:r>
          </w:p>
        </w:tc>
      </w:tr>
      <w:tr w:rsidR="0050668D" w:rsidRPr="00A30BB6" w14:paraId="5517661A" w14:textId="77777777" w:rsidTr="00EE0CCB">
        <w:tc>
          <w:tcPr>
            <w:tcW w:w="3005" w:type="dxa"/>
            <w:vAlign w:val="center"/>
          </w:tcPr>
          <w:p w14:paraId="06CA7AE5" w14:textId="6846CFA2" w:rsidR="0050668D" w:rsidRPr="00A30BB6" w:rsidRDefault="0050668D" w:rsidP="0050668D">
            <w:pPr>
              <w:rPr>
                <w:rFonts w:ascii="Calibri" w:hAnsi="Calibri" w:cs="Calibri"/>
              </w:rPr>
            </w:pPr>
            <w:r w:rsidRPr="00A30BB6">
              <w:rPr>
                <w:rFonts w:ascii="Calibri" w:hAnsi="Calibri" w:cs="Calibri"/>
                <w:color w:val="000000"/>
              </w:rPr>
              <w:t>Dominant Channel</w:t>
            </w:r>
          </w:p>
        </w:tc>
        <w:tc>
          <w:tcPr>
            <w:tcW w:w="3005" w:type="dxa"/>
            <w:vAlign w:val="center"/>
          </w:tcPr>
          <w:p w14:paraId="20D95552" w14:textId="7F98781A" w:rsidR="0050668D" w:rsidRPr="00A30BB6" w:rsidRDefault="0050668D" w:rsidP="0050668D">
            <w:pPr>
              <w:rPr>
                <w:rFonts w:ascii="Calibri" w:hAnsi="Calibri" w:cs="Calibri"/>
              </w:rPr>
            </w:pPr>
            <w:r w:rsidRPr="00A30BB6">
              <w:rPr>
                <w:rFonts w:ascii="Calibri" w:hAnsi="Calibri" w:cs="Calibri"/>
                <w:color w:val="000000"/>
              </w:rPr>
              <w:t>Channel 1 (Hospitality)</w:t>
            </w:r>
          </w:p>
        </w:tc>
        <w:tc>
          <w:tcPr>
            <w:tcW w:w="3006" w:type="dxa"/>
            <w:vAlign w:val="center"/>
          </w:tcPr>
          <w:p w14:paraId="4CAAF21F" w14:textId="17448020" w:rsidR="0050668D" w:rsidRPr="00A30BB6" w:rsidRDefault="0050668D" w:rsidP="0050668D">
            <w:pPr>
              <w:rPr>
                <w:rFonts w:ascii="Calibri" w:hAnsi="Calibri" w:cs="Calibri"/>
              </w:rPr>
            </w:pPr>
            <w:r w:rsidRPr="00A30BB6">
              <w:rPr>
                <w:rFonts w:ascii="Calibri" w:hAnsi="Calibri" w:cs="Calibri"/>
                <w:color w:val="000000"/>
              </w:rPr>
              <w:t>Channel 1 (Hospitality)</w:t>
            </w:r>
          </w:p>
        </w:tc>
      </w:tr>
      <w:tr w:rsidR="0050668D" w:rsidRPr="00A30BB6" w14:paraId="1ADBCC0A" w14:textId="77777777" w:rsidTr="00EE0CCB">
        <w:tc>
          <w:tcPr>
            <w:tcW w:w="3005" w:type="dxa"/>
            <w:vAlign w:val="center"/>
          </w:tcPr>
          <w:p w14:paraId="7DB4E149" w14:textId="39F3F6B6" w:rsidR="0050668D" w:rsidRPr="00A30BB6" w:rsidRDefault="0050668D" w:rsidP="0050668D">
            <w:pPr>
              <w:rPr>
                <w:rFonts w:ascii="Calibri" w:hAnsi="Calibri" w:cs="Calibri"/>
              </w:rPr>
            </w:pPr>
            <w:r w:rsidRPr="00A30BB6">
              <w:rPr>
                <w:rFonts w:ascii="Calibri" w:hAnsi="Calibri" w:cs="Calibri"/>
                <w:color w:val="000000"/>
              </w:rPr>
              <w:t>Dominant Region</w:t>
            </w:r>
          </w:p>
        </w:tc>
        <w:tc>
          <w:tcPr>
            <w:tcW w:w="3005" w:type="dxa"/>
            <w:vAlign w:val="center"/>
          </w:tcPr>
          <w:p w14:paraId="1F33B8AA" w14:textId="5F4C689A" w:rsidR="0050668D" w:rsidRPr="00A30BB6" w:rsidRDefault="0050668D" w:rsidP="0050668D">
            <w:pPr>
              <w:rPr>
                <w:rFonts w:ascii="Calibri" w:hAnsi="Calibri" w:cs="Calibri"/>
              </w:rPr>
            </w:pPr>
            <w:r w:rsidRPr="00A30BB6">
              <w:rPr>
                <w:rFonts w:ascii="Calibri" w:hAnsi="Calibri" w:cs="Calibri"/>
                <w:color w:val="000000"/>
              </w:rPr>
              <w:t>Region 3</w:t>
            </w:r>
          </w:p>
        </w:tc>
        <w:tc>
          <w:tcPr>
            <w:tcW w:w="3006" w:type="dxa"/>
            <w:vAlign w:val="center"/>
          </w:tcPr>
          <w:p w14:paraId="1E401113" w14:textId="1155B689" w:rsidR="0050668D" w:rsidRPr="00A30BB6" w:rsidRDefault="0050668D" w:rsidP="0050668D">
            <w:pPr>
              <w:rPr>
                <w:rFonts w:ascii="Calibri" w:hAnsi="Calibri" w:cs="Calibri"/>
              </w:rPr>
            </w:pPr>
            <w:r w:rsidRPr="00A30BB6">
              <w:rPr>
                <w:rFonts w:ascii="Calibri" w:hAnsi="Calibri" w:cs="Calibri"/>
                <w:color w:val="000000"/>
              </w:rPr>
              <w:t>Region 3</w:t>
            </w:r>
          </w:p>
        </w:tc>
      </w:tr>
    </w:tbl>
    <w:p w14:paraId="2C50A6BD" w14:textId="7C756FBA" w:rsidR="003E2406" w:rsidRPr="00A30BB6" w:rsidRDefault="003E2406" w:rsidP="003E2406">
      <w:pPr>
        <w:pStyle w:val="Heading1"/>
        <w:rPr>
          <w:rFonts w:ascii="Calibri" w:hAnsi="Calibri" w:cs="Calibri"/>
        </w:rPr>
      </w:pPr>
      <w:r w:rsidRPr="00A30BB6">
        <w:rPr>
          <w:rFonts w:ascii="Calibri" w:hAnsi="Calibri" w:cs="Calibri"/>
        </w:rPr>
        <w:t>7. Comparison of Unsupervised and Supervised Methods</w:t>
      </w:r>
    </w:p>
    <w:p w14:paraId="4515D6D4" w14:textId="77777777" w:rsidR="003E2406" w:rsidRPr="00A30BB6" w:rsidRDefault="003E2406" w:rsidP="003C42BC">
      <w:pPr>
        <w:spacing w:after="0"/>
        <w:jc w:val="both"/>
        <w:rPr>
          <w:rFonts w:ascii="Calibri" w:hAnsi="Calibri" w:cs="Calibri"/>
        </w:rPr>
      </w:pPr>
      <w:r w:rsidRPr="00A30BB6">
        <w:rPr>
          <w:rFonts w:ascii="Calibri" w:hAnsi="Calibri" w:cs="Calibri"/>
        </w:rPr>
        <w:t>To evaluate the effectiveness of unsupervised and supervised learning techniques in understanding customer purchasing behaviour, the clustering results from K-Means and Hierarchical Clustering were compared with the classification performance of a Support Vector Machine (SVM) model trained to predict the Region label.</w:t>
      </w:r>
    </w:p>
    <w:p w14:paraId="71DF574F" w14:textId="77777777" w:rsidR="003E2406" w:rsidRPr="00A30BB6" w:rsidRDefault="003E2406" w:rsidP="003E2406">
      <w:pPr>
        <w:spacing w:after="0"/>
        <w:rPr>
          <w:rFonts w:ascii="Calibri" w:hAnsi="Calibri" w:cs="Calibri"/>
        </w:rPr>
      </w:pPr>
    </w:p>
    <w:p w14:paraId="202558CE" w14:textId="21B3878F" w:rsidR="003E2406" w:rsidRPr="00A30BB6" w:rsidRDefault="003E2406" w:rsidP="003E2406">
      <w:pPr>
        <w:pStyle w:val="Heading2"/>
        <w:rPr>
          <w:rFonts w:ascii="Calibri" w:hAnsi="Calibri" w:cs="Calibri"/>
        </w:rPr>
      </w:pPr>
      <w:r w:rsidRPr="00A30BB6">
        <w:rPr>
          <w:rFonts w:ascii="Calibri" w:hAnsi="Calibri" w:cs="Calibri"/>
        </w:rPr>
        <w:t>7.1 Unsupervised Methods (K-Means and Hierarchical Clustering)</w:t>
      </w:r>
    </w:p>
    <w:p w14:paraId="6886F4DF" w14:textId="77777777" w:rsidR="003E2406" w:rsidRPr="00A30BB6" w:rsidRDefault="003E2406" w:rsidP="00B746B9">
      <w:pPr>
        <w:spacing w:after="0"/>
        <w:jc w:val="both"/>
        <w:rPr>
          <w:rFonts w:ascii="Calibri" w:hAnsi="Calibri" w:cs="Calibri"/>
        </w:rPr>
      </w:pPr>
      <w:r w:rsidRPr="00A30BB6">
        <w:rPr>
          <w:rFonts w:ascii="Calibri" w:hAnsi="Calibri" w:cs="Calibri"/>
        </w:rPr>
        <w:t>The unsupervised clustering aimed to segment customers based solely on their purchasing patterns across the features Fresh, Milk, Grocery, and Frozen.</w:t>
      </w:r>
    </w:p>
    <w:p w14:paraId="1C6CF930" w14:textId="77777777" w:rsidR="003E2406" w:rsidRPr="00A30BB6" w:rsidRDefault="003E2406" w:rsidP="00B746B9">
      <w:pPr>
        <w:spacing w:after="0"/>
        <w:jc w:val="both"/>
        <w:rPr>
          <w:rFonts w:ascii="Calibri" w:hAnsi="Calibri" w:cs="Calibri"/>
        </w:rPr>
      </w:pPr>
      <w:r w:rsidRPr="00A30BB6">
        <w:rPr>
          <w:rFonts w:ascii="Calibri" w:hAnsi="Calibri" w:cs="Calibri"/>
        </w:rPr>
        <w:t>Both K-Means and Hierarchical clustering identified two distinct customer segments, representing different spending behaviours (e.g., high fresh and frozen vs. high grocery and detergent spenders).</w:t>
      </w:r>
    </w:p>
    <w:p w14:paraId="1BA068AD" w14:textId="77777777" w:rsidR="003E2406" w:rsidRPr="00A30BB6" w:rsidRDefault="003E2406" w:rsidP="00B746B9">
      <w:pPr>
        <w:spacing w:after="0"/>
        <w:jc w:val="both"/>
        <w:rPr>
          <w:rFonts w:ascii="Calibri" w:hAnsi="Calibri" w:cs="Calibri"/>
        </w:rPr>
      </w:pPr>
    </w:p>
    <w:p w14:paraId="73DC7E33" w14:textId="77777777" w:rsidR="003E2406" w:rsidRPr="00A30BB6" w:rsidRDefault="003E2406" w:rsidP="003E2406">
      <w:pPr>
        <w:spacing w:after="0"/>
        <w:rPr>
          <w:rFonts w:ascii="Calibri" w:hAnsi="Calibri" w:cs="Calibri"/>
        </w:rPr>
      </w:pPr>
      <w:r w:rsidRPr="00A30BB6">
        <w:rPr>
          <w:rFonts w:ascii="Calibri" w:hAnsi="Calibri" w:cs="Calibri"/>
        </w:rPr>
        <w:lastRenderedPageBreak/>
        <w:t>Evaluation using internal metrics yielded the following results:</w:t>
      </w:r>
    </w:p>
    <w:p w14:paraId="6CE2640F" w14:textId="77777777" w:rsidR="003E2406" w:rsidRPr="00A30BB6" w:rsidRDefault="003E2406" w:rsidP="003E2406">
      <w:pPr>
        <w:spacing w:after="0"/>
        <w:rPr>
          <w:rFonts w:ascii="Calibri" w:hAnsi="Calibri" w:cs="Calibri"/>
        </w:rPr>
      </w:pPr>
    </w:p>
    <w:p w14:paraId="44258544" w14:textId="4CE773DE" w:rsidR="003E2406" w:rsidRPr="00A30BB6" w:rsidRDefault="003E2406" w:rsidP="003E2406">
      <w:pPr>
        <w:pStyle w:val="ListParagraph"/>
        <w:numPr>
          <w:ilvl w:val="0"/>
          <w:numId w:val="21"/>
        </w:numPr>
        <w:spacing w:after="0"/>
        <w:rPr>
          <w:rFonts w:ascii="Calibri" w:hAnsi="Calibri" w:cs="Calibri"/>
        </w:rPr>
      </w:pPr>
      <w:r w:rsidRPr="00A30BB6">
        <w:rPr>
          <w:rFonts w:ascii="Calibri" w:hAnsi="Calibri" w:cs="Calibri"/>
        </w:rPr>
        <w:t>K-Means Silhouette Score: 0.3</w:t>
      </w:r>
      <w:r w:rsidR="00B746B9" w:rsidRPr="00A30BB6">
        <w:rPr>
          <w:rFonts w:ascii="Calibri" w:hAnsi="Calibri" w:cs="Calibri"/>
        </w:rPr>
        <w:t>1</w:t>
      </w:r>
    </w:p>
    <w:p w14:paraId="4D243ADC" w14:textId="77777777" w:rsidR="003E2406" w:rsidRPr="00A30BB6" w:rsidRDefault="003E2406" w:rsidP="003E2406">
      <w:pPr>
        <w:pStyle w:val="ListParagraph"/>
        <w:numPr>
          <w:ilvl w:val="0"/>
          <w:numId w:val="21"/>
        </w:numPr>
        <w:spacing w:after="0"/>
        <w:rPr>
          <w:rFonts w:ascii="Calibri" w:hAnsi="Calibri" w:cs="Calibri"/>
        </w:rPr>
      </w:pPr>
      <w:r w:rsidRPr="00A30BB6">
        <w:rPr>
          <w:rFonts w:ascii="Calibri" w:hAnsi="Calibri" w:cs="Calibri"/>
        </w:rPr>
        <w:t>Hierarchical Silhouette Score: 0.278</w:t>
      </w:r>
    </w:p>
    <w:p w14:paraId="01F2D8FA" w14:textId="77777777" w:rsidR="003E2406" w:rsidRPr="00A30BB6" w:rsidRDefault="003E2406" w:rsidP="003E2406">
      <w:pPr>
        <w:spacing w:after="0"/>
        <w:rPr>
          <w:rFonts w:ascii="Calibri" w:hAnsi="Calibri" w:cs="Calibri"/>
        </w:rPr>
      </w:pPr>
    </w:p>
    <w:p w14:paraId="5C7A9422" w14:textId="16DCDA40" w:rsidR="003E2406" w:rsidRPr="00A30BB6" w:rsidRDefault="003E2406" w:rsidP="003C42BC">
      <w:pPr>
        <w:spacing w:after="0"/>
        <w:jc w:val="both"/>
        <w:rPr>
          <w:rFonts w:ascii="Calibri" w:hAnsi="Calibri" w:cs="Calibri"/>
        </w:rPr>
      </w:pPr>
      <w:r w:rsidRPr="00A30BB6">
        <w:rPr>
          <w:rFonts w:ascii="Calibri" w:hAnsi="Calibri" w:cs="Calibri"/>
        </w:rPr>
        <w:t>These moderate scores indicate that while clusters were meaningful, some overlap existed between segments, suggesting that customer behaviour does not perfectly align with predefined regional categories. Cluster profiling further revealed that customers in Channel 1 tended to belong to one cluster, while Channel 2 customers were concentrated in another, reinforcing the natural business distinction captured by the unsupervised models.</w:t>
      </w:r>
    </w:p>
    <w:p w14:paraId="6591C7B9" w14:textId="77777777" w:rsidR="003E2406" w:rsidRPr="00A30BB6" w:rsidRDefault="003E2406" w:rsidP="003E2406">
      <w:pPr>
        <w:spacing w:after="0"/>
        <w:rPr>
          <w:rFonts w:ascii="Calibri" w:hAnsi="Calibri" w:cs="Calibri"/>
        </w:rPr>
      </w:pPr>
    </w:p>
    <w:p w14:paraId="24A80037" w14:textId="774B6DC2" w:rsidR="003E2406" w:rsidRPr="00A30BB6" w:rsidRDefault="003E2406" w:rsidP="003E2406">
      <w:pPr>
        <w:pStyle w:val="Heading2"/>
        <w:rPr>
          <w:rFonts w:ascii="Calibri" w:hAnsi="Calibri" w:cs="Calibri"/>
        </w:rPr>
      </w:pPr>
      <w:r w:rsidRPr="00A30BB6">
        <w:rPr>
          <w:rFonts w:ascii="Calibri" w:hAnsi="Calibri" w:cs="Calibri"/>
        </w:rPr>
        <w:t xml:space="preserve">7.2 Supervised Method (Support Vector Machine </w:t>
      </w:r>
      <w:r w:rsidR="006F3126" w:rsidRPr="00A30BB6">
        <w:rPr>
          <w:rFonts w:ascii="Calibri" w:hAnsi="Calibri" w:cs="Calibri"/>
        </w:rPr>
        <w:t>-</w:t>
      </w:r>
      <w:r w:rsidRPr="00A30BB6">
        <w:rPr>
          <w:rFonts w:ascii="Calibri" w:hAnsi="Calibri" w:cs="Calibri"/>
        </w:rPr>
        <w:t>SVM)</w:t>
      </w:r>
    </w:p>
    <w:p w14:paraId="60F15E70" w14:textId="6E9585D6" w:rsidR="00B746B9" w:rsidRPr="00A30BB6" w:rsidRDefault="00624843" w:rsidP="00B746B9">
      <w:pPr>
        <w:spacing w:after="0"/>
        <w:rPr>
          <w:rFonts w:ascii="Calibri" w:hAnsi="Calibri" w:cs="Calibri"/>
        </w:rPr>
      </w:pPr>
      <w:r w:rsidRPr="00A30BB6">
        <w:rPr>
          <w:rFonts w:ascii="Calibri" w:hAnsi="Calibri" w:cs="Calibri"/>
        </w:rPr>
        <w:t>The</w:t>
      </w:r>
      <w:r w:rsidR="003E2406" w:rsidRPr="00A30BB6">
        <w:rPr>
          <w:rFonts w:ascii="Calibri" w:hAnsi="Calibri" w:cs="Calibri"/>
        </w:rPr>
        <w:t xml:space="preserve"> SVM model was trained using</w:t>
      </w:r>
      <w:r w:rsidR="00B746B9" w:rsidRPr="00A30BB6">
        <w:rPr>
          <w:rFonts w:ascii="Calibri" w:hAnsi="Calibri" w:cs="Calibri"/>
        </w:rPr>
        <w:t xml:space="preserve"> the same transformed and scaled features used for clustering. </w:t>
      </w:r>
      <w:r w:rsidR="003E2406" w:rsidRPr="00A30BB6">
        <w:rPr>
          <w:rFonts w:ascii="Calibri" w:hAnsi="Calibri" w:cs="Calibri"/>
        </w:rPr>
        <w:t xml:space="preserve"> </w:t>
      </w:r>
    </w:p>
    <w:p w14:paraId="26C0CE4C" w14:textId="31005178" w:rsidR="003E2406" w:rsidRPr="00A30BB6" w:rsidRDefault="00B746B9" w:rsidP="003E2406">
      <w:pPr>
        <w:spacing w:after="0"/>
        <w:rPr>
          <w:rFonts w:ascii="Calibri" w:hAnsi="Calibri" w:cs="Calibri"/>
        </w:rPr>
      </w:pPr>
      <w:r w:rsidRPr="00A30BB6">
        <w:rPr>
          <w:rFonts w:ascii="Calibri" w:hAnsi="Calibri" w:cs="Calibri"/>
        </w:rPr>
        <w:t xml:space="preserve">Using </w:t>
      </w:r>
      <w:r w:rsidR="003E2406" w:rsidRPr="00A30BB6">
        <w:rPr>
          <w:rFonts w:ascii="Calibri" w:hAnsi="Calibri" w:cs="Calibri"/>
        </w:rPr>
        <w:t>SMOTE balancing, the model was fine-tuned through Grid Search with 10-fold cross-validation, yielding:</w:t>
      </w:r>
    </w:p>
    <w:p w14:paraId="4DB70AC2" w14:textId="77777777" w:rsidR="003E2406" w:rsidRPr="00A30BB6" w:rsidRDefault="003E2406" w:rsidP="003E2406">
      <w:pPr>
        <w:spacing w:after="0"/>
        <w:rPr>
          <w:rFonts w:ascii="Calibri" w:hAnsi="Calibri" w:cs="Calibri"/>
        </w:rPr>
      </w:pPr>
    </w:p>
    <w:p w14:paraId="02248375" w14:textId="49CAE7C7" w:rsidR="003E2406" w:rsidRPr="00A30BB6" w:rsidRDefault="003E2406" w:rsidP="002E2C79">
      <w:pPr>
        <w:pStyle w:val="ListParagraph"/>
        <w:numPr>
          <w:ilvl w:val="0"/>
          <w:numId w:val="22"/>
        </w:numPr>
        <w:spacing w:after="0"/>
        <w:rPr>
          <w:rFonts w:ascii="Calibri" w:hAnsi="Calibri" w:cs="Calibri"/>
        </w:rPr>
      </w:pPr>
      <w:r w:rsidRPr="00A30BB6">
        <w:rPr>
          <w:rFonts w:ascii="Calibri" w:hAnsi="Calibri" w:cs="Calibri"/>
        </w:rPr>
        <w:t>Accuracy: 0.</w:t>
      </w:r>
      <w:r w:rsidR="00FD2F14" w:rsidRPr="00A30BB6">
        <w:rPr>
          <w:rFonts w:ascii="Calibri" w:hAnsi="Calibri" w:cs="Calibri"/>
        </w:rPr>
        <w:t>82</w:t>
      </w:r>
    </w:p>
    <w:p w14:paraId="4F271D54" w14:textId="7E7050CC" w:rsidR="003E2406" w:rsidRPr="00A30BB6" w:rsidRDefault="003E2406" w:rsidP="002E2C79">
      <w:pPr>
        <w:pStyle w:val="ListParagraph"/>
        <w:numPr>
          <w:ilvl w:val="0"/>
          <w:numId w:val="22"/>
        </w:numPr>
        <w:spacing w:after="0"/>
        <w:rPr>
          <w:rFonts w:ascii="Calibri" w:hAnsi="Calibri" w:cs="Calibri"/>
        </w:rPr>
      </w:pPr>
      <w:r w:rsidRPr="00A30BB6">
        <w:rPr>
          <w:rFonts w:ascii="Calibri" w:hAnsi="Calibri" w:cs="Calibri"/>
        </w:rPr>
        <w:t>Macro F1-score: 0.</w:t>
      </w:r>
      <w:r w:rsidR="00D611F9" w:rsidRPr="00A30BB6">
        <w:rPr>
          <w:rFonts w:ascii="Calibri" w:hAnsi="Calibri" w:cs="Calibri"/>
        </w:rPr>
        <w:t>82</w:t>
      </w:r>
    </w:p>
    <w:p w14:paraId="6267919E" w14:textId="53247D64" w:rsidR="003E2406" w:rsidRPr="00A30BB6" w:rsidRDefault="003E2406" w:rsidP="002E2C79">
      <w:pPr>
        <w:pStyle w:val="ListParagraph"/>
        <w:numPr>
          <w:ilvl w:val="0"/>
          <w:numId w:val="22"/>
        </w:numPr>
        <w:spacing w:after="0"/>
        <w:rPr>
          <w:rFonts w:ascii="Calibri" w:hAnsi="Calibri" w:cs="Calibri"/>
        </w:rPr>
      </w:pPr>
      <w:r w:rsidRPr="00A30BB6">
        <w:rPr>
          <w:rFonts w:ascii="Calibri" w:hAnsi="Calibri" w:cs="Calibri"/>
        </w:rPr>
        <w:t>Micro-average AUC: 0.9</w:t>
      </w:r>
      <w:r w:rsidR="00D611F9" w:rsidRPr="00A30BB6">
        <w:rPr>
          <w:rFonts w:ascii="Calibri" w:hAnsi="Calibri" w:cs="Calibri"/>
        </w:rPr>
        <w:t>48</w:t>
      </w:r>
    </w:p>
    <w:p w14:paraId="4EDF1602" w14:textId="7880C3F6" w:rsidR="003E2406" w:rsidRPr="00A30BB6" w:rsidRDefault="003E2406" w:rsidP="002E2C79">
      <w:pPr>
        <w:pStyle w:val="ListParagraph"/>
        <w:numPr>
          <w:ilvl w:val="0"/>
          <w:numId w:val="22"/>
        </w:numPr>
        <w:spacing w:after="0"/>
        <w:rPr>
          <w:rFonts w:ascii="Calibri" w:hAnsi="Calibri" w:cs="Calibri"/>
        </w:rPr>
      </w:pPr>
      <w:r w:rsidRPr="00A30BB6">
        <w:rPr>
          <w:rFonts w:ascii="Calibri" w:hAnsi="Calibri" w:cs="Calibri"/>
        </w:rPr>
        <w:t>Macro-average AUC: 0.9</w:t>
      </w:r>
      <w:r w:rsidR="00D611F9" w:rsidRPr="00A30BB6">
        <w:rPr>
          <w:rFonts w:ascii="Calibri" w:hAnsi="Calibri" w:cs="Calibri"/>
        </w:rPr>
        <w:t>41</w:t>
      </w:r>
    </w:p>
    <w:p w14:paraId="5F5C2D7B" w14:textId="77777777" w:rsidR="003E2406" w:rsidRPr="00A30BB6" w:rsidRDefault="003E2406" w:rsidP="003E2406">
      <w:pPr>
        <w:spacing w:after="0"/>
        <w:rPr>
          <w:rFonts w:ascii="Calibri" w:hAnsi="Calibri" w:cs="Calibri"/>
        </w:rPr>
      </w:pPr>
    </w:p>
    <w:p w14:paraId="21D00956" w14:textId="5096C641" w:rsidR="00797509" w:rsidRPr="00A30BB6" w:rsidRDefault="003E2406" w:rsidP="003E2406">
      <w:pPr>
        <w:spacing w:after="0"/>
        <w:rPr>
          <w:rFonts w:ascii="Calibri" w:hAnsi="Calibri" w:cs="Calibri"/>
        </w:rPr>
      </w:pPr>
      <w:r w:rsidRPr="00A30BB6">
        <w:rPr>
          <w:rFonts w:ascii="Calibri" w:hAnsi="Calibri" w:cs="Calibri"/>
        </w:rPr>
        <w:t xml:space="preserve">The ROC curves for each region demonstrated </w:t>
      </w:r>
      <w:r w:rsidR="00D611F9" w:rsidRPr="00A30BB6">
        <w:rPr>
          <w:rFonts w:ascii="Calibri" w:hAnsi="Calibri" w:cs="Calibri"/>
        </w:rPr>
        <w:t>really good</w:t>
      </w:r>
      <w:r w:rsidRPr="00A30BB6">
        <w:rPr>
          <w:rFonts w:ascii="Calibri" w:hAnsi="Calibri" w:cs="Calibri"/>
        </w:rPr>
        <w:t xml:space="preserve"> separability (AUC between 0.9</w:t>
      </w:r>
      <w:r w:rsidR="00D611F9" w:rsidRPr="00A30BB6">
        <w:rPr>
          <w:rFonts w:ascii="Calibri" w:hAnsi="Calibri" w:cs="Calibri"/>
        </w:rPr>
        <w:t>1</w:t>
      </w:r>
      <w:r w:rsidRPr="00A30BB6">
        <w:rPr>
          <w:rFonts w:ascii="Calibri" w:hAnsi="Calibri" w:cs="Calibri"/>
        </w:rPr>
        <w:t xml:space="preserve"> and 0.9</w:t>
      </w:r>
      <w:r w:rsidR="00D611F9" w:rsidRPr="00A30BB6">
        <w:rPr>
          <w:rFonts w:ascii="Calibri" w:hAnsi="Calibri" w:cs="Calibri"/>
        </w:rPr>
        <w:t>5</w:t>
      </w:r>
      <w:r w:rsidRPr="00A30BB6">
        <w:rPr>
          <w:rFonts w:ascii="Calibri" w:hAnsi="Calibri" w:cs="Calibri"/>
        </w:rPr>
        <w:t xml:space="preserve">), confirming that the model effectively captures the relationship between purchasing patterns and regional differences. </w:t>
      </w:r>
    </w:p>
    <w:p w14:paraId="7B2C1330" w14:textId="6D051548" w:rsidR="00797509" w:rsidRPr="00A30BB6" w:rsidRDefault="00797509" w:rsidP="003E2406">
      <w:pPr>
        <w:spacing w:after="0"/>
        <w:rPr>
          <w:rFonts w:ascii="Calibri" w:hAnsi="Calibri" w:cs="Calibri"/>
        </w:rPr>
      </w:pPr>
      <w:r w:rsidRPr="00A30BB6">
        <w:rPr>
          <w:rFonts w:ascii="Calibri" w:hAnsi="Calibri" w:cs="Calibri"/>
          <w:noProof/>
        </w:rPr>
        <w:drawing>
          <wp:inline distT="0" distB="0" distL="0" distR="0" wp14:anchorId="551A65FD" wp14:editId="1BB01E5C">
            <wp:extent cx="2868903" cy="2558005"/>
            <wp:effectExtent l="0" t="0" r="8255" b="0"/>
            <wp:docPr id="1482249373"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49373" name="Picture 2" descr="A graph of a func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4707" cy="2563180"/>
                    </a:xfrm>
                    <a:prstGeom prst="rect">
                      <a:avLst/>
                    </a:prstGeom>
                    <a:noFill/>
                    <a:ln>
                      <a:noFill/>
                    </a:ln>
                  </pic:spPr>
                </pic:pic>
              </a:graphicData>
            </a:graphic>
          </wp:inline>
        </w:drawing>
      </w:r>
    </w:p>
    <w:p w14:paraId="1B4F0106" w14:textId="77777777" w:rsidR="00797509" w:rsidRPr="00A30BB6" w:rsidRDefault="00797509" w:rsidP="003E2406">
      <w:pPr>
        <w:spacing w:after="0"/>
        <w:rPr>
          <w:rFonts w:ascii="Calibri" w:hAnsi="Calibri" w:cs="Calibri"/>
        </w:rPr>
      </w:pPr>
    </w:p>
    <w:p w14:paraId="6E49B0F5" w14:textId="72BEA9D5" w:rsidR="003E2406" w:rsidRPr="00A30BB6" w:rsidRDefault="003E2406" w:rsidP="003E2406">
      <w:pPr>
        <w:spacing w:after="0"/>
        <w:rPr>
          <w:rFonts w:ascii="Calibri" w:hAnsi="Calibri" w:cs="Calibri"/>
        </w:rPr>
      </w:pPr>
      <w:r w:rsidRPr="00A30BB6">
        <w:rPr>
          <w:rFonts w:ascii="Calibri" w:hAnsi="Calibri" w:cs="Calibri"/>
        </w:rPr>
        <w:t xml:space="preserve">The confusion matrix revealed strong classification for all three regions, with minor overlap between </w:t>
      </w:r>
      <w:r w:rsidR="00D611F9" w:rsidRPr="00A30BB6">
        <w:rPr>
          <w:rFonts w:ascii="Calibri" w:hAnsi="Calibri" w:cs="Calibri"/>
        </w:rPr>
        <w:t>the regions (mostly Region 3) which is</w:t>
      </w:r>
      <w:r w:rsidRPr="00A30BB6">
        <w:rPr>
          <w:rFonts w:ascii="Calibri" w:hAnsi="Calibri" w:cs="Calibri"/>
        </w:rPr>
        <w:t xml:space="preserve"> consistent with the cluster overlap seen in the unsupervised analysis.</w:t>
      </w:r>
    </w:p>
    <w:p w14:paraId="1C1688B7" w14:textId="53CE2322" w:rsidR="003E2406" w:rsidRPr="00A30BB6" w:rsidRDefault="00797509" w:rsidP="003E2406">
      <w:pPr>
        <w:spacing w:after="0"/>
        <w:rPr>
          <w:rFonts w:ascii="Calibri" w:hAnsi="Calibri" w:cs="Calibri"/>
        </w:rPr>
      </w:pPr>
      <w:r w:rsidRPr="00A30BB6">
        <w:rPr>
          <w:rFonts w:ascii="Calibri" w:hAnsi="Calibri" w:cs="Calibri"/>
          <w:noProof/>
        </w:rPr>
        <w:lastRenderedPageBreak/>
        <w:drawing>
          <wp:inline distT="0" distB="0" distL="0" distR="0" wp14:anchorId="7108A509" wp14:editId="2960A3E1">
            <wp:extent cx="2887884" cy="2646023"/>
            <wp:effectExtent l="0" t="0" r="8255" b="2540"/>
            <wp:docPr id="1252994753" name="Picture 3" descr="A green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4753" name="Picture 3" descr="A green squares with numbers and label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8890" cy="2656107"/>
                    </a:xfrm>
                    <a:prstGeom prst="rect">
                      <a:avLst/>
                    </a:prstGeom>
                    <a:noFill/>
                    <a:ln>
                      <a:noFill/>
                    </a:ln>
                  </pic:spPr>
                </pic:pic>
              </a:graphicData>
            </a:graphic>
          </wp:inline>
        </w:drawing>
      </w:r>
    </w:p>
    <w:p w14:paraId="6238B93E" w14:textId="77777777" w:rsidR="00B746B9" w:rsidRPr="00A30BB6" w:rsidRDefault="00B746B9" w:rsidP="003E2406">
      <w:pPr>
        <w:spacing w:after="0"/>
        <w:rPr>
          <w:rFonts w:ascii="Calibri" w:hAnsi="Calibri" w:cs="Calibri"/>
        </w:rPr>
      </w:pPr>
    </w:p>
    <w:p w14:paraId="27878290" w14:textId="77777777" w:rsidR="003E2406" w:rsidRPr="00A30BB6" w:rsidRDefault="003E2406" w:rsidP="002E2C79">
      <w:pPr>
        <w:pStyle w:val="Heading5"/>
        <w:rPr>
          <w:rFonts w:ascii="Calibri" w:hAnsi="Calibri" w:cs="Calibri"/>
        </w:rPr>
      </w:pPr>
      <w:r w:rsidRPr="00A30BB6">
        <w:rPr>
          <w:rFonts w:ascii="Calibri" w:hAnsi="Calibri" w:cs="Calibri"/>
        </w:rPr>
        <w:t>Comparison and Insights</w:t>
      </w:r>
    </w:p>
    <w:tbl>
      <w:tblPr>
        <w:tblStyle w:val="TableGrid"/>
        <w:tblW w:w="0" w:type="auto"/>
        <w:tblLook w:val="04A0" w:firstRow="1" w:lastRow="0" w:firstColumn="1" w:lastColumn="0" w:noHBand="0" w:noVBand="1"/>
      </w:tblPr>
      <w:tblGrid>
        <w:gridCol w:w="3005"/>
        <w:gridCol w:w="3005"/>
        <w:gridCol w:w="3006"/>
      </w:tblGrid>
      <w:tr w:rsidR="002E2C79" w:rsidRPr="00A30BB6" w14:paraId="1E627DA8" w14:textId="77777777" w:rsidTr="0093165B">
        <w:tc>
          <w:tcPr>
            <w:tcW w:w="3005" w:type="dxa"/>
            <w:vAlign w:val="center"/>
          </w:tcPr>
          <w:p w14:paraId="64470CD2" w14:textId="398ABC0C" w:rsidR="002E2C79" w:rsidRPr="00A30BB6" w:rsidRDefault="002E2C79" w:rsidP="002E2C79">
            <w:pPr>
              <w:rPr>
                <w:rFonts w:ascii="Calibri" w:hAnsi="Calibri" w:cs="Calibri"/>
              </w:rPr>
            </w:pPr>
            <w:r w:rsidRPr="00A30BB6">
              <w:rPr>
                <w:rFonts w:ascii="Calibri" w:hAnsi="Calibri" w:cs="Calibri"/>
                <w:b/>
                <w:bCs/>
                <w:color w:val="000000"/>
              </w:rPr>
              <w:t>Aspect</w:t>
            </w:r>
          </w:p>
        </w:tc>
        <w:tc>
          <w:tcPr>
            <w:tcW w:w="3005" w:type="dxa"/>
            <w:vAlign w:val="center"/>
          </w:tcPr>
          <w:p w14:paraId="14C3C00A" w14:textId="7B42DA81" w:rsidR="002E2C79" w:rsidRPr="00A30BB6" w:rsidRDefault="002E2C79" w:rsidP="002E2C79">
            <w:pPr>
              <w:rPr>
                <w:rFonts w:ascii="Calibri" w:hAnsi="Calibri" w:cs="Calibri"/>
              </w:rPr>
            </w:pPr>
            <w:r w:rsidRPr="00A30BB6">
              <w:rPr>
                <w:rFonts w:ascii="Calibri" w:hAnsi="Calibri" w:cs="Calibri"/>
                <w:b/>
                <w:bCs/>
                <w:color w:val="000000"/>
              </w:rPr>
              <w:t>Unsupervised (K-Means, Hierarchical)</w:t>
            </w:r>
          </w:p>
        </w:tc>
        <w:tc>
          <w:tcPr>
            <w:tcW w:w="3006" w:type="dxa"/>
            <w:vAlign w:val="center"/>
          </w:tcPr>
          <w:p w14:paraId="34AAFAC1" w14:textId="0C5C9799" w:rsidR="002E2C79" w:rsidRPr="00A30BB6" w:rsidRDefault="002E2C79" w:rsidP="002E2C79">
            <w:pPr>
              <w:rPr>
                <w:rFonts w:ascii="Calibri" w:hAnsi="Calibri" w:cs="Calibri"/>
              </w:rPr>
            </w:pPr>
            <w:r w:rsidRPr="00A30BB6">
              <w:rPr>
                <w:rFonts w:ascii="Calibri" w:hAnsi="Calibri" w:cs="Calibri"/>
                <w:b/>
                <w:bCs/>
                <w:color w:val="000000"/>
              </w:rPr>
              <w:t>Supervised (SVM)</w:t>
            </w:r>
          </w:p>
        </w:tc>
      </w:tr>
      <w:tr w:rsidR="002E2C79" w:rsidRPr="00A30BB6" w14:paraId="5BEE3E75" w14:textId="77777777" w:rsidTr="0093165B">
        <w:tc>
          <w:tcPr>
            <w:tcW w:w="3005" w:type="dxa"/>
            <w:vAlign w:val="center"/>
          </w:tcPr>
          <w:p w14:paraId="437B4AB5" w14:textId="78C98BFE" w:rsidR="002E2C79" w:rsidRPr="00A30BB6" w:rsidRDefault="002E2C79" w:rsidP="002E2C79">
            <w:pPr>
              <w:rPr>
                <w:rFonts w:ascii="Calibri" w:hAnsi="Calibri" w:cs="Calibri"/>
              </w:rPr>
            </w:pPr>
            <w:r w:rsidRPr="00A30BB6">
              <w:rPr>
                <w:rFonts w:ascii="Calibri" w:hAnsi="Calibri" w:cs="Calibri"/>
                <w:color w:val="000000"/>
              </w:rPr>
              <w:t>Objective</w:t>
            </w:r>
          </w:p>
        </w:tc>
        <w:tc>
          <w:tcPr>
            <w:tcW w:w="3005" w:type="dxa"/>
            <w:vAlign w:val="center"/>
          </w:tcPr>
          <w:p w14:paraId="6BEDCFD4" w14:textId="642058B9" w:rsidR="002E2C79" w:rsidRPr="00A30BB6" w:rsidRDefault="002E2C79" w:rsidP="002E2C79">
            <w:pPr>
              <w:rPr>
                <w:rFonts w:ascii="Calibri" w:hAnsi="Calibri" w:cs="Calibri"/>
              </w:rPr>
            </w:pPr>
            <w:r w:rsidRPr="00A30BB6">
              <w:rPr>
                <w:rFonts w:ascii="Calibri" w:hAnsi="Calibri" w:cs="Calibri"/>
                <w:color w:val="000000"/>
              </w:rPr>
              <w:t>Discover natural spending segments</w:t>
            </w:r>
          </w:p>
        </w:tc>
        <w:tc>
          <w:tcPr>
            <w:tcW w:w="3006" w:type="dxa"/>
            <w:vAlign w:val="center"/>
          </w:tcPr>
          <w:p w14:paraId="1D4ADC32" w14:textId="2828986F" w:rsidR="002E2C79" w:rsidRPr="00A30BB6" w:rsidRDefault="002E2C79" w:rsidP="002E2C79">
            <w:pPr>
              <w:rPr>
                <w:rFonts w:ascii="Calibri" w:hAnsi="Calibri" w:cs="Calibri"/>
              </w:rPr>
            </w:pPr>
            <w:r w:rsidRPr="00A30BB6">
              <w:rPr>
                <w:rFonts w:ascii="Calibri" w:hAnsi="Calibri" w:cs="Calibri"/>
                <w:color w:val="000000"/>
              </w:rPr>
              <w:t>Predict known region labels</w:t>
            </w:r>
          </w:p>
        </w:tc>
      </w:tr>
      <w:tr w:rsidR="002E2C79" w:rsidRPr="00A30BB6" w14:paraId="3957F936" w14:textId="77777777" w:rsidTr="0093165B">
        <w:tc>
          <w:tcPr>
            <w:tcW w:w="3005" w:type="dxa"/>
            <w:vAlign w:val="center"/>
          </w:tcPr>
          <w:p w14:paraId="5DDEF59B" w14:textId="3AE9FC38" w:rsidR="002E2C79" w:rsidRPr="00A30BB6" w:rsidRDefault="002E2C79" w:rsidP="002E2C79">
            <w:pPr>
              <w:rPr>
                <w:rFonts w:ascii="Calibri" w:hAnsi="Calibri" w:cs="Calibri"/>
              </w:rPr>
            </w:pPr>
            <w:r w:rsidRPr="00A30BB6">
              <w:rPr>
                <w:rFonts w:ascii="Calibri" w:hAnsi="Calibri" w:cs="Calibri"/>
                <w:color w:val="000000"/>
              </w:rPr>
              <w:t>Performance Metric</w:t>
            </w:r>
          </w:p>
        </w:tc>
        <w:tc>
          <w:tcPr>
            <w:tcW w:w="3005" w:type="dxa"/>
            <w:vAlign w:val="center"/>
          </w:tcPr>
          <w:p w14:paraId="4D8112C0" w14:textId="47FCEA61" w:rsidR="002E2C79" w:rsidRPr="00A30BB6" w:rsidRDefault="002E2C79" w:rsidP="002E2C79">
            <w:pPr>
              <w:rPr>
                <w:rFonts w:ascii="Calibri" w:hAnsi="Calibri" w:cs="Calibri"/>
              </w:rPr>
            </w:pPr>
            <w:r w:rsidRPr="00A30BB6">
              <w:rPr>
                <w:rFonts w:ascii="Calibri" w:hAnsi="Calibri" w:cs="Calibri"/>
                <w:color w:val="000000"/>
              </w:rPr>
              <w:t xml:space="preserve">Silhouette </w:t>
            </w:r>
            <w:r w:rsidR="00B746B9" w:rsidRPr="00A30BB6">
              <w:rPr>
                <w:rFonts w:ascii="Calibri" w:hAnsi="Calibri" w:cs="Calibri"/>
                <w:color w:val="000000"/>
              </w:rPr>
              <w:t>score</w:t>
            </w:r>
            <w:r w:rsidR="00D611F9" w:rsidRPr="00A30BB6">
              <w:rPr>
                <w:rFonts w:ascii="Calibri" w:hAnsi="Calibri" w:cs="Calibri"/>
                <w:color w:val="000000"/>
              </w:rPr>
              <w:t xml:space="preserve"> (0.31 and 0.28)</w:t>
            </w:r>
          </w:p>
        </w:tc>
        <w:tc>
          <w:tcPr>
            <w:tcW w:w="3006" w:type="dxa"/>
            <w:vAlign w:val="center"/>
          </w:tcPr>
          <w:p w14:paraId="6BB9289D" w14:textId="34C06B51" w:rsidR="002E2C79" w:rsidRPr="00A30BB6" w:rsidRDefault="00867965" w:rsidP="002E2C79">
            <w:pPr>
              <w:rPr>
                <w:rFonts w:ascii="Calibri" w:hAnsi="Calibri" w:cs="Calibri"/>
              </w:rPr>
            </w:pPr>
            <w:r w:rsidRPr="00A30BB6">
              <w:rPr>
                <w:rFonts w:ascii="Calibri" w:hAnsi="Calibri" w:cs="Calibri"/>
                <w:color w:val="000000"/>
              </w:rPr>
              <w:t>Macro F1 Score</w:t>
            </w:r>
            <w:r w:rsidR="002E2C79" w:rsidRPr="00A30BB6">
              <w:rPr>
                <w:rFonts w:ascii="Calibri" w:hAnsi="Calibri" w:cs="Calibri"/>
                <w:color w:val="000000"/>
              </w:rPr>
              <w:t xml:space="preserve"> = 0.</w:t>
            </w:r>
            <w:r w:rsidR="00D611F9" w:rsidRPr="00A30BB6">
              <w:rPr>
                <w:rFonts w:ascii="Calibri" w:hAnsi="Calibri" w:cs="Calibri"/>
                <w:color w:val="000000"/>
              </w:rPr>
              <w:t>82</w:t>
            </w:r>
            <w:r w:rsidR="002E2C79" w:rsidRPr="00A30BB6">
              <w:rPr>
                <w:rFonts w:ascii="Calibri" w:hAnsi="Calibri" w:cs="Calibri"/>
                <w:color w:val="000000"/>
              </w:rPr>
              <w:t>, AUC = 0.9</w:t>
            </w:r>
            <w:r w:rsidR="00D611F9" w:rsidRPr="00A30BB6">
              <w:rPr>
                <w:rFonts w:ascii="Calibri" w:hAnsi="Calibri" w:cs="Calibri"/>
                <w:color w:val="000000"/>
              </w:rPr>
              <w:t>4</w:t>
            </w:r>
            <w:r w:rsidR="002E2C79" w:rsidRPr="00A30BB6">
              <w:rPr>
                <w:rFonts w:ascii="Calibri" w:hAnsi="Calibri" w:cs="Calibri"/>
                <w:color w:val="000000"/>
              </w:rPr>
              <w:t>8</w:t>
            </w:r>
          </w:p>
        </w:tc>
      </w:tr>
      <w:tr w:rsidR="002E2C79" w:rsidRPr="00A30BB6" w14:paraId="040F4438" w14:textId="77777777" w:rsidTr="0093165B">
        <w:tc>
          <w:tcPr>
            <w:tcW w:w="3005" w:type="dxa"/>
            <w:vAlign w:val="center"/>
          </w:tcPr>
          <w:p w14:paraId="7F004EED" w14:textId="77886F8A" w:rsidR="002E2C79" w:rsidRPr="00A30BB6" w:rsidRDefault="002E2C79" w:rsidP="002E2C79">
            <w:pPr>
              <w:rPr>
                <w:rFonts w:ascii="Calibri" w:hAnsi="Calibri" w:cs="Calibri"/>
              </w:rPr>
            </w:pPr>
            <w:r w:rsidRPr="00A30BB6">
              <w:rPr>
                <w:rFonts w:ascii="Calibri" w:hAnsi="Calibri" w:cs="Calibri"/>
                <w:color w:val="000000"/>
              </w:rPr>
              <w:t>Feature Use</w:t>
            </w:r>
          </w:p>
        </w:tc>
        <w:tc>
          <w:tcPr>
            <w:tcW w:w="3005" w:type="dxa"/>
            <w:vAlign w:val="center"/>
          </w:tcPr>
          <w:p w14:paraId="49E0D0C9" w14:textId="5764FE38" w:rsidR="002E2C79" w:rsidRPr="00A30BB6" w:rsidRDefault="002E2C79" w:rsidP="002E2C79">
            <w:pPr>
              <w:rPr>
                <w:rFonts w:ascii="Calibri" w:hAnsi="Calibri" w:cs="Calibri"/>
              </w:rPr>
            </w:pPr>
            <w:r w:rsidRPr="00A30BB6">
              <w:rPr>
                <w:rFonts w:ascii="Calibri" w:hAnsi="Calibri" w:cs="Calibri"/>
                <w:color w:val="000000"/>
              </w:rPr>
              <w:t>Spending features only</w:t>
            </w:r>
          </w:p>
        </w:tc>
        <w:tc>
          <w:tcPr>
            <w:tcW w:w="3006" w:type="dxa"/>
            <w:vAlign w:val="center"/>
          </w:tcPr>
          <w:p w14:paraId="50B67E11" w14:textId="1158AE03" w:rsidR="002E2C79" w:rsidRPr="00A30BB6" w:rsidRDefault="002E2C79" w:rsidP="002E2C79">
            <w:pPr>
              <w:rPr>
                <w:rFonts w:ascii="Calibri" w:hAnsi="Calibri" w:cs="Calibri"/>
              </w:rPr>
            </w:pPr>
            <w:r w:rsidRPr="00A30BB6">
              <w:rPr>
                <w:rFonts w:ascii="Calibri" w:hAnsi="Calibri" w:cs="Calibri"/>
                <w:color w:val="000000"/>
              </w:rPr>
              <w:t xml:space="preserve">Spending </w:t>
            </w:r>
            <w:r w:rsidR="00D611F9" w:rsidRPr="00A30BB6">
              <w:rPr>
                <w:rFonts w:ascii="Calibri" w:hAnsi="Calibri" w:cs="Calibri"/>
                <w:color w:val="000000"/>
              </w:rPr>
              <w:t>features only</w:t>
            </w:r>
          </w:p>
        </w:tc>
      </w:tr>
      <w:tr w:rsidR="002E2C79" w:rsidRPr="00A30BB6" w14:paraId="4ADC9626" w14:textId="77777777" w:rsidTr="0093165B">
        <w:tc>
          <w:tcPr>
            <w:tcW w:w="3005" w:type="dxa"/>
            <w:vAlign w:val="center"/>
          </w:tcPr>
          <w:p w14:paraId="58B8DD5A" w14:textId="0B8BCEFE" w:rsidR="002E2C79" w:rsidRPr="00A30BB6" w:rsidRDefault="002E2C79" w:rsidP="002E2C79">
            <w:pPr>
              <w:rPr>
                <w:rFonts w:ascii="Calibri" w:hAnsi="Calibri" w:cs="Calibri"/>
              </w:rPr>
            </w:pPr>
            <w:r w:rsidRPr="00A30BB6">
              <w:rPr>
                <w:rFonts w:ascii="Calibri" w:hAnsi="Calibri" w:cs="Calibri"/>
                <w:color w:val="000000"/>
              </w:rPr>
              <w:t>Interpretability</w:t>
            </w:r>
          </w:p>
        </w:tc>
        <w:tc>
          <w:tcPr>
            <w:tcW w:w="3005" w:type="dxa"/>
            <w:vAlign w:val="center"/>
          </w:tcPr>
          <w:p w14:paraId="4710AAB3" w14:textId="26480168" w:rsidR="002E2C79" w:rsidRPr="00A30BB6" w:rsidRDefault="002E2C79" w:rsidP="002E2C79">
            <w:pPr>
              <w:rPr>
                <w:rFonts w:ascii="Calibri" w:hAnsi="Calibri" w:cs="Calibri"/>
              </w:rPr>
            </w:pPr>
            <w:r w:rsidRPr="00A30BB6">
              <w:rPr>
                <w:rFonts w:ascii="Calibri" w:hAnsi="Calibri" w:cs="Calibri"/>
                <w:color w:val="000000"/>
              </w:rPr>
              <w:t>Moderate</w:t>
            </w:r>
            <w:r w:rsidR="00D611F9" w:rsidRPr="00A30BB6">
              <w:rPr>
                <w:rFonts w:ascii="Calibri" w:hAnsi="Calibri" w:cs="Calibri"/>
                <w:color w:val="000000"/>
              </w:rPr>
              <w:t xml:space="preserve"> (</w:t>
            </w:r>
            <w:r w:rsidRPr="00A30BB6">
              <w:rPr>
                <w:rFonts w:ascii="Calibri" w:hAnsi="Calibri" w:cs="Calibri"/>
                <w:color w:val="000000"/>
              </w:rPr>
              <w:t>requires profiling</w:t>
            </w:r>
            <w:r w:rsidR="00D611F9" w:rsidRPr="00A30BB6">
              <w:rPr>
                <w:rFonts w:ascii="Calibri" w:hAnsi="Calibri" w:cs="Calibri"/>
                <w:color w:val="000000"/>
              </w:rPr>
              <w:t>)</w:t>
            </w:r>
          </w:p>
        </w:tc>
        <w:tc>
          <w:tcPr>
            <w:tcW w:w="3006" w:type="dxa"/>
            <w:vAlign w:val="center"/>
          </w:tcPr>
          <w:p w14:paraId="6571692B" w14:textId="0049E6DE" w:rsidR="002E2C79" w:rsidRPr="00A30BB6" w:rsidRDefault="002E2C79" w:rsidP="002E2C79">
            <w:pPr>
              <w:rPr>
                <w:rFonts w:ascii="Calibri" w:hAnsi="Calibri" w:cs="Calibri"/>
              </w:rPr>
            </w:pPr>
            <w:r w:rsidRPr="00A30BB6">
              <w:rPr>
                <w:rFonts w:ascii="Calibri" w:hAnsi="Calibri" w:cs="Calibri"/>
                <w:color w:val="000000"/>
              </w:rPr>
              <w:t xml:space="preserve">High </w:t>
            </w:r>
            <w:r w:rsidR="00D611F9" w:rsidRPr="00A30BB6">
              <w:rPr>
                <w:rFonts w:ascii="Calibri" w:hAnsi="Calibri" w:cs="Calibri"/>
                <w:color w:val="000000"/>
              </w:rPr>
              <w:t>(</w:t>
            </w:r>
            <w:r w:rsidRPr="00A30BB6">
              <w:rPr>
                <w:rFonts w:ascii="Calibri" w:hAnsi="Calibri" w:cs="Calibri"/>
                <w:color w:val="000000"/>
              </w:rPr>
              <w:t>clear label mapping</w:t>
            </w:r>
            <w:r w:rsidR="00D611F9" w:rsidRPr="00A30BB6">
              <w:rPr>
                <w:rFonts w:ascii="Calibri" w:hAnsi="Calibri" w:cs="Calibri"/>
                <w:color w:val="000000"/>
              </w:rPr>
              <w:t>)</w:t>
            </w:r>
          </w:p>
        </w:tc>
      </w:tr>
      <w:tr w:rsidR="002E2C79" w:rsidRPr="00A30BB6" w14:paraId="11CA641E" w14:textId="77777777" w:rsidTr="0093165B">
        <w:tc>
          <w:tcPr>
            <w:tcW w:w="3005" w:type="dxa"/>
            <w:vAlign w:val="center"/>
          </w:tcPr>
          <w:p w14:paraId="24AF3BDB" w14:textId="464D1D3A" w:rsidR="002E2C79" w:rsidRPr="00A30BB6" w:rsidRDefault="002E2C79" w:rsidP="002E2C79">
            <w:pPr>
              <w:rPr>
                <w:rFonts w:ascii="Calibri" w:hAnsi="Calibri" w:cs="Calibri"/>
                <w:color w:val="000000"/>
              </w:rPr>
            </w:pPr>
            <w:r w:rsidRPr="00A30BB6">
              <w:rPr>
                <w:rFonts w:ascii="Calibri" w:hAnsi="Calibri" w:cs="Calibri"/>
                <w:color w:val="000000"/>
              </w:rPr>
              <w:t>Overlap</w:t>
            </w:r>
          </w:p>
        </w:tc>
        <w:tc>
          <w:tcPr>
            <w:tcW w:w="3005" w:type="dxa"/>
            <w:vAlign w:val="center"/>
          </w:tcPr>
          <w:p w14:paraId="719812C1" w14:textId="17671137" w:rsidR="002E2C79" w:rsidRPr="00A30BB6" w:rsidRDefault="002E2C79" w:rsidP="002E2C79">
            <w:pPr>
              <w:rPr>
                <w:rFonts w:ascii="Calibri" w:hAnsi="Calibri" w:cs="Calibri"/>
                <w:color w:val="000000"/>
              </w:rPr>
            </w:pPr>
            <w:r w:rsidRPr="00A30BB6">
              <w:rPr>
                <w:rFonts w:ascii="Calibri" w:hAnsi="Calibri" w:cs="Calibri"/>
                <w:color w:val="000000"/>
              </w:rPr>
              <w:t>Noticeable between segments</w:t>
            </w:r>
          </w:p>
        </w:tc>
        <w:tc>
          <w:tcPr>
            <w:tcW w:w="3006" w:type="dxa"/>
            <w:vAlign w:val="center"/>
          </w:tcPr>
          <w:p w14:paraId="721459EA" w14:textId="336AB026" w:rsidR="002E2C79" w:rsidRPr="00A30BB6" w:rsidRDefault="002E2C79" w:rsidP="002E2C79">
            <w:pPr>
              <w:rPr>
                <w:rFonts w:ascii="Calibri" w:hAnsi="Calibri" w:cs="Calibri"/>
                <w:color w:val="000000"/>
              </w:rPr>
            </w:pPr>
            <w:r w:rsidRPr="00A30BB6">
              <w:rPr>
                <w:rFonts w:ascii="Calibri" w:hAnsi="Calibri" w:cs="Calibri"/>
                <w:color w:val="000000"/>
              </w:rPr>
              <w:t xml:space="preserve">Minimal </w:t>
            </w:r>
          </w:p>
        </w:tc>
      </w:tr>
    </w:tbl>
    <w:p w14:paraId="1498ED04" w14:textId="77777777" w:rsidR="002E2C79" w:rsidRPr="00A30BB6" w:rsidRDefault="002E2C79" w:rsidP="003E2406">
      <w:pPr>
        <w:spacing w:after="0"/>
        <w:rPr>
          <w:rFonts w:ascii="Calibri" w:hAnsi="Calibri" w:cs="Calibri"/>
        </w:rPr>
      </w:pPr>
    </w:p>
    <w:p w14:paraId="3BC22847" w14:textId="77777777" w:rsidR="003E2406" w:rsidRPr="00A30BB6" w:rsidRDefault="003E2406" w:rsidP="00D611F9">
      <w:pPr>
        <w:spacing w:after="0"/>
        <w:jc w:val="both"/>
        <w:rPr>
          <w:rFonts w:ascii="Calibri" w:hAnsi="Calibri" w:cs="Calibri"/>
        </w:rPr>
      </w:pPr>
      <w:r w:rsidRPr="00A30BB6">
        <w:rPr>
          <w:rFonts w:ascii="Calibri" w:hAnsi="Calibri" w:cs="Calibri"/>
        </w:rPr>
        <w:t>The comparison shows that unsupervised methods effectively revealed natural groupings in customer spending, useful for market segmentation without prior labels. However, the SVM classifier achieved much stronger discriminative performance, confirming that regional distinctions are indeed reflected in the data when supervised learning is applied.</w:t>
      </w:r>
    </w:p>
    <w:p w14:paraId="74D9981C" w14:textId="354DFA1A" w:rsidR="002E2C79" w:rsidRPr="00A30BB6" w:rsidRDefault="00624843" w:rsidP="002E2C79">
      <w:pPr>
        <w:pStyle w:val="Heading1"/>
        <w:rPr>
          <w:rFonts w:ascii="Calibri" w:hAnsi="Calibri" w:cs="Calibri"/>
        </w:rPr>
      </w:pPr>
      <w:r w:rsidRPr="00A30BB6">
        <w:rPr>
          <w:rFonts w:ascii="Calibri" w:hAnsi="Calibri" w:cs="Calibri"/>
        </w:rPr>
        <w:t xml:space="preserve">8. </w:t>
      </w:r>
      <w:r w:rsidR="002E2C79" w:rsidRPr="00A30BB6">
        <w:rPr>
          <w:rFonts w:ascii="Calibri" w:hAnsi="Calibri" w:cs="Calibri"/>
        </w:rPr>
        <w:t>Business Strategies Based on Customer Segments</w:t>
      </w:r>
    </w:p>
    <w:p w14:paraId="47D14DE6" w14:textId="32683383" w:rsidR="002E2C79" w:rsidRPr="00722D2E" w:rsidRDefault="002E2C79" w:rsidP="00722D2E">
      <w:pPr>
        <w:spacing w:after="0"/>
        <w:jc w:val="both"/>
        <w:rPr>
          <w:rFonts w:ascii="Calibri" w:hAnsi="Calibri" w:cs="Calibri"/>
        </w:rPr>
      </w:pPr>
      <w:r w:rsidRPr="00722D2E">
        <w:rPr>
          <w:rFonts w:ascii="Calibri" w:hAnsi="Calibri" w:cs="Calibri"/>
        </w:rPr>
        <w:t>The clustering and classification results provide actionable insights into customer purchasing behaviours</w:t>
      </w:r>
      <w:r w:rsidR="007223CC" w:rsidRPr="00722D2E">
        <w:rPr>
          <w:rFonts w:ascii="Calibri" w:hAnsi="Calibri" w:cs="Calibri"/>
        </w:rPr>
        <w:t>,</w:t>
      </w:r>
      <w:r w:rsidRPr="00722D2E">
        <w:rPr>
          <w:rFonts w:ascii="Calibri" w:hAnsi="Calibri" w:cs="Calibri"/>
        </w:rPr>
        <w:t xml:space="preserve"> </w:t>
      </w:r>
      <w:r w:rsidR="007223CC" w:rsidRPr="00722D2E">
        <w:rPr>
          <w:rFonts w:ascii="Calibri" w:hAnsi="Calibri" w:cs="Calibri"/>
        </w:rPr>
        <w:t>supporting</w:t>
      </w:r>
      <w:r w:rsidRPr="00722D2E">
        <w:rPr>
          <w:rFonts w:ascii="Calibri" w:hAnsi="Calibri" w:cs="Calibri"/>
        </w:rPr>
        <w:t xml:space="preserve"> targeted marketing and operational strategies.</w:t>
      </w:r>
    </w:p>
    <w:p w14:paraId="606954DE" w14:textId="5233CCFE" w:rsidR="002E2C79" w:rsidRPr="00722D2E" w:rsidRDefault="002E2C79" w:rsidP="00722D2E">
      <w:pPr>
        <w:pStyle w:val="Heading5"/>
        <w:jc w:val="both"/>
        <w:rPr>
          <w:rFonts w:ascii="Calibri" w:hAnsi="Calibri" w:cs="Calibri"/>
        </w:rPr>
      </w:pPr>
      <w:r w:rsidRPr="00722D2E">
        <w:rPr>
          <w:rFonts w:ascii="Calibri" w:hAnsi="Calibri" w:cs="Calibri"/>
        </w:rPr>
        <w:t>1. Targeted Promotions</w:t>
      </w:r>
    </w:p>
    <w:p w14:paraId="43CAFE90" w14:textId="77777777" w:rsidR="00687852" w:rsidRPr="00687852" w:rsidRDefault="00687852" w:rsidP="00722D2E">
      <w:pPr>
        <w:spacing w:after="0"/>
        <w:jc w:val="both"/>
        <w:rPr>
          <w:rFonts w:ascii="Calibri" w:hAnsi="Calibri" w:cs="Calibri"/>
        </w:rPr>
      </w:pPr>
      <w:r w:rsidRPr="00687852">
        <w:rPr>
          <w:rFonts w:ascii="Calibri" w:hAnsi="Calibri" w:cs="Calibri"/>
        </w:rPr>
        <w:t>Cluster analysis revealed two key customer segments:</w:t>
      </w:r>
    </w:p>
    <w:p w14:paraId="5D94C5D5" w14:textId="77777777" w:rsidR="00687852" w:rsidRPr="00687852" w:rsidRDefault="00687852" w:rsidP="00722D2E">
      <w:pPr>
        <w:numPr>
          <w:ilvl w:val="0"/>
          <w:numId w:val="28"/>
        </w:numPr>
        <w:spacing w:after="0"/>
        <w:jc w:val="both"/>
        <w:rPr>
          <w:rFonts w:ascii="Calibri" w:hAnsi="Calibri" w:cs="Calibri"/>
        </w:rPr>
      </w:pPr>
      <w:r w:rsidRPr="00687852">
        <w:rPr>
          <w:rFonts w:ascii="Calibri" w:hAnsi="Calibri" w:cs="Calibri"/>
        </w:rPr>
        <w:t>Retail-oriented buyers, with higher spending on Grocery and Milk.</w:t>
      </w:r>
    </w:p>
    <w:p w14:paraId="2F766F52" w14:textId="1E734992" w:rsidR="00687852" w:rsidRPr="00687852" w:rsidRDefault="00687852" w:rsidP="00722D2E">
      <w:pPr>
        <w:numPr>
          <w:ilvl w:val="0"/>
          <w:numId w:val="28"/>
        </w:numPr>
        <w:spacing w:after="0"/>
        <w:jc w:val="both"/>
        <w:rPr>
          <w:rFonts w:ascii="Calibri" w:hAnsi="Calibri" w:cs="Calibri"/>
        </w:rPr>
      </w:pPr>
      <w:r w:rsidRPr="00687852">
        <w:rPr>
          <w:rFonts w:ascii="Calibri" w:hAnsi="Calibri" w:cs="Calibri"/>
        </w:rPr>
        <w:t>Hospitality and food-service clients, with greater expenditure on Fresh products.</w:t>
      </w:r>
      <w:r w:rsidRPr="00687852">
        <w:rPr>
          <w:rFonts w:ascii="Calibri" w:hAnsi="Calibri" w:cs="Calibri"/>
        </w:rPr>
        <w:br/>
        <w:t>The business can tailor promotions accordingly</w:t>
      </w:r>
      <w:r w:rsidRPr="00722D2E">
        <w:rPr>
          <w:rFonts w:ascii="Calibri" w:hAnsi="Calibri" w:cs="Calibri"/>
        </w:rPr>
        <w:t>.</w:t>
      </w:r>
      <w:r w:rsidRPr="00687852">
        <w:rPr>
          <w:rFonts w:ascii="Calibri" w:hAnsi="Calibri" w:cs="Calibri"/>
        </w:rPr>
        <w:t xml:space="preserve"> </w:t>
      </w:r>
      <w:r w:rsidRPr="00722D2E">
        <w:rPr>
          <w:rFonts w:ascii="Calibri" w:hAnsi="Calibri" w:cs="Calibri"/>
        </w:rPr>
        <w:t>F</w:t>
      </w:r>
      <w:r w:rsidRPr="00687852">
        <w:rPr>
          <w:rFonts w:ascii="Calibri" w:hAnsi="Calibri" w:cs="Calibri"/>
        </w:rPr>
        <w:t>or example, bulk purchase discounts and loyalty programs for retail buyers, and flexible delivery schedules or seasonal offers for hospitality customers</w:t>
      </w:r>
    </w:p>
    <w:p w14:paraId="6EDF92B9" w14:textId="284C1447" w:rsidR="002E2C79" w:rsidRPr="00722D2E" w:rsidRDefault="002E2C79" w:rsidP="00722D2E">
      <w:pPr>
        <w:pStyle w:val="Heading5"/>
        <w:jc w:val="both"/>
        <w:rPr>
          <w:rFonts w:ascii="Calibri" w:hAnsi="Calibri" w:cs="Calibri"/>
        </w:rPr>
      </w:pPr>
      <w:r w:rsidRPr="00722D2E">
        <w:rPr>
          <w:rFonts w:ascii="Calibri" w:hAnsi="Calibri" w:cs="Calibri"/>
        </w:rPr>
        <w:t>2. Regional Marketing Initiatives</w:t>
      </w:r>
    </w:p>
    <w:p w14:paraId="120CB16E" w14:textId="75003418" w:rsidR="002E2C79" w:rsidRPr="00722D2E" w:rsidRDefault="002E2C79" w:rsidP="00722D2E">
      <w:pPr>
        <w:spacing w:after="0"/>
        <w:jc w:val="both"/>
        <w:rPr>
          <w:rFonts w:ascii="Calibri" w:hAnsi="Calibri" w:cs="Calibri"/>
        </w:rPr>
      </w:pPr>
      <w:r w:rsidRPr="00722D2E">
        <w:rPr>
          <w:rFonts w:ascii="Calibri" w:hAnsi="Calibri" w:cs="Calibri"/>
        </w:rPr>
        <w:t xml:space="preserve">SVM classification, with an </w:t>
      </w:r>
      <w:r w:rsidR="00C967CE" w:rsidRPr="00722D2E">
        <w:rPr>
          <w:rFonts w:ascii="Calibri" w:hAnsi="Calibri" w:cs="Calibri"/>
        </w:rPr>
        <w:t xml:space="preserve">F1 score </w:t>
      </w:r>
      <w:r w:rsidRPr="00722D2E">
        <w:rPr>
          <w:rFonts w:ascii="Calibri" w:hAnsi="Calibri" w:cs="Calibri"/>
        </w:rPr>
        <w:t xml:space="preserve">of </w:t>
      </w:r>
      <w:r w:rsidR="00C967CE" w:rsidRPr="00722D2E">
        <w:rPr>
          <w:rFonts w:ascii="Calibri" w:hAnsi="Calibri" w:cs="Calibri"/>
        </w:rPr>
        <w:t>82</w:t>
      </w:r>
      <w:r w:rsidRPr="00722D2E">
        <w:rPr>
          <w:rFonts w:ascii="Calibri" w:hAnsi="Calibri" w:cs="Calibri"/>
        </w:rPr>
        <w:t>% and AUC of 0.9</w:t>
      </w:r>
      <w:r w:rsidR="00C967CE" w:rsidRPr="00722D2E">
        <w:rPr>
          <w:rFonts w:ascii="Calibri" w:hAnsi="Calibri" w:cs="Calibri"/>
        </w:rPr>
        <w:t>4</w:t>
      </w:r>
      <w:r w:rsidRPr="00722D2E">
        <w:rPr>
          <w:rFonts w:ascii="Calibri" w:hAnsi="Calibri" w:cs="Calibri"/>
        </w:rPr>
        <w:t xml:space="preserve">8, effectively predicts regional spending behaviour. Marketing </w:t>
      </w:r>
      <w:r w:rsidR="00722D2E" w:rsidRPr="00722D2E">
        <w:rPr>
          <w:rFonts w:ascii="Calibri" w:hAnsi="Calibri" w:cs="Calibri"/>
        </w:rPr>
        <w:t>efforts can be tailored for each region. For example,</w:t>
      </w:r>
      <w:r w:rsidRPr="00722D2E">
        <w:rPr>
          <w:rFonts w:ascii="Calibri" w:hAnsi="Calibri" w:cs="Calibri"/>
        </w:rPr>
        <w:t xml:space="preserve"> </w:t>
      </w:r>
      <w:r w:rsidR="00722D2E" w:rsidRPr="00722D2E">
        <w:rPr>
          <w:rFonts w:ascii="Calibri" w:hAnsi="Calibri" w:cs="Calibri"/>
        </w:rPr>
        <w:t>focus on</w:t>
      </w:r>
      <w:r w:rsidRPr="00722D2E">
        <w:rPr>
          <w:rFonts w:ascii="Calibri" w:hAnsi="Calibri" w:cs="Calibri"/>
        </w:rPr>
        <w:t xml:space="preserve"> household </w:t>
      </w:r>
      <w:r w:rsidRPr="00722D2E">
        <w:rPr>
          <w:rFonts w:ascii="Calibri" w:hAnsi="Calibri" w:cs="Calibri"/>
        </w:rPr>
        <w:lastRenderedPageBreak/>
        <w:t xml:space="preserve">essentials in Regions 1 and 2, and </w:t>
      </w:r>
      <w:r w:rsidR="00722D2E" w:rsidRPr="00722D2E">
        <w:rPr>
          <w:rFonts w:ascii="Calibri" w:hAnsi="Calibri" w:cs="Calibri"/>
        </w:rPr>
        <w:t>offer</w:t>
      </w:r>
      <w:r w:rsidRPr="00722D2E">
        <w:rPr>
          <w:rFonts w:ascii="Calibri" w:hAnsi="Calibri" w:cs="Calibri"/>
        </w:rPr>
        <w:t xml:space="preserve"> diverse, personalised promotions in Region 3, where spending patterns are more varied.</w:t>
      </w:r>
    </w:p>
    <w:p w14:paraId="6475196D" w14:textId="6AB11A8E" w:rsidR="002E2C79" w:rsidRPr="00722D2E" w:rsidRDefault="002E2C79" w:rsidP="00722D2E">
      <w:pPr>
        <w:pStyle w:val="Heading5"/>
        <w:jc w:val="both"/>
        <w:rPr>
          <w:rFonts w:ascii="Calibri" w:hAnsi="Calibri" w:cs="Calibri"/>
        </w:rPr>
      </w:pPr>
      <w:r w:rsidRPr="00722D2E">
        <w:rPr>
          <w:rFonts w:ascii="Calibri" w:hAnsi="Calibri" w:cs="Calibri"/>
        </w:rPr>
        <w:t>3. Channel-Specific Engagement</w:t>
      </w:r>
    </w:p>
    <w:p w14:paraId="49EF9F64" w14:textId="77777777" w:rsidR="00722D2E" w:rsidRPr="00722D2E" w:rsidRDefault="002E2C79" w:rsidP="00722D2E">
      <w:pPr>
        <w:spacing w:after="0"/>
        <w:jc w:val="both"/>
        <w:rPr>
          <w:rFonts w:ascii="Calibri" w:hAnsi="Calibri" w:cs="Calibri"/>
        </w:rPr>
      </w:pPr>
      <w:r w:rsidRPr="00722D2E">
        <w:rPr>
          <w:rFonts w:ascii="Calibri" w:hAnsi="Calibri" w:cs="Calibri"/>
        </w:rPr>
        <w:t xml:space="preserve">Channel 1 customers, representing </w:t>
      </w:r>
      <w:r w:rsidR="00D6002C" w:rsidRPr="00722D2E">
        <w:rPr>
          <w:rFonts w:ascii="Calibri" w:hAnsi="Calibri" w:cs="Calibri"/>
        </w:rPr>
        <w:t>retailers</w:t>
      </w:r>
      <w:r w:rsidRPr="00722D2E">
        <w:rPr>
          <w:rFonts w:ascii="Calibri" w:hAnsi="Calibri" w:cs="Calibri"/>
        </w:rPr>
        <w:t>, show a broader product mix</w:t>
      </w:r>
      <w:r w:rsidR="00D6002C" w:rsidRPr="00722D2E">
        <w:rPr>
          <w:rFonts w:ascii="Calibri" w:hAnsi="Calibri" w:cs="Calibri"/>
        </w:rPr>
        <w:t>.</w:t>
      </w:r>
      <w:r w:rsidRPr="00722D2E">
        <w:rPr>
          <w:rFonts w:ascii="Calibri" w:hAnsi="Calibri" w:cs="Calibri"/>
        </w:rPr>
        <w:t xml:space="preserve"> </w:t>
      </w:r>
      <w:r w:rsidR="00D6002C" w:rsidRPr="00722D2E">
        <w:rPr>
          <w:rFonts w:ascii="Calibri" w:hAnsi="Calibri" w:cs="Calibri"/>
        </w:rPr>
        <w:t>T</w:t>
      </w:r>
      <w:r w:rsidRPr="00722D2E">
        <w:rPr>
          <w:rFonts w:ascii="Calibri" w:hAnsi="Calibri" w:cs="Calibri"/>
        </w:rPr>
        <w:t>iered pricing and bundl</w:t>
      </w:r>
      <w:r w:rsidR="00D6002C" w:rsidRPr="00722D2E">
        <w:rPr>
          <w:rFonts w:ascii="Calibri" w:hAnsi="Calibri" w:cs="Calibri"/>
        </w:rPr>
        <w:t>ing</w:t>
      </w:r>
      <w:r w:rsidRPr="00722D2E">
        <w:rPr>
          <w:rFonts w:ascii="Calibri" w:hAnsi="Calibri" w:cs="Calibri"/>
        </w:rPr>
        <w:t xml:space="preserve"> offers can strengthen retention. </w:t>
      </w:r>
    </w:p>
    <w:p w14:paraId="7B5D4DE0" w14:textId="283D1231" w:rsidR="002E2C79" w:rsidRPr="00722D2E" w:rsidRDefault="002E2C79" w:rsidP="00722D2E">
      <w:pPr>
        <w:spacing w:after="0"/>
        <w:jc w:val="both"/>
        <w:rPr>
          <w:rFonts w:ascii="Calibri" w:hAnsi="Calibri" w:cs="Calibri"/>
        </w:rPr>
      </w:pPr>
      <w:r w:rsidRPr="00722D2E">
        <w:rPr>
          <w:rFonts w:ascii="Calibri" w:hAnsi="Calibri" w:cs="Calibri"/>
        </w:rPr>
        <w:t>Channel 2 customers, with more focused purchasing habits, would benefit from subscription or reorder reminder programs to encourage repeat sales.</w:t>
      </w:r>
    </w:p>
    <w:p w14:paraId="13CE170A" w14:textId="7B7C9885" w:rsidR="002E2C79" w:rsidRPr="00722D2E" w:rsidRDefault="002E2C79" w:rsidP="00722D2E">
      <w:pPr>
        <w:pStyle w:val="Heading5"/>
        <w:jc w:val="both"/>
        <w:rPr>
          <w:rFonts w:ascii="Calibri" w:hAnsi="Calibri" w:cs="Calibri"/>
        </w:rPr>
      </w:pPr>
      <w:r w:rsidRPr="00722D2E">
        <w:rPr>
          <w:rFonts w:ascii="Calibri" w:hAnsi="Calibri" w:cs="Calibri"/>
        </w:rPr>
        <w:t>4. Inventory and Supply Planning</w:t>
      </w:r>
    </w:p>
    <w:p w14:paraId="64568B56" w14:textId="714FD871" w:rsidR="002E2C79" w:rsidRPr="00722D2E" w:rsidRDefault="002E2C79" w:rsidP="00722D2E">
      <w:pPr>
        <w:spacing w:after="0"/>
        <w:jc w:val="both"/>
        <w:rPr>
          <w:rFonts w:ascii="Calibri" w:hAnsi="Calibri" w:cs="Calibri"/>
        </w:rPr>
      </w:pPr>
      <w:r w:rsidRPr="00722D2E">
        <w:rPr>
          <w:rFonts w:ascii="Calibri" w:hAnsi="Calibri" w:cs="Calibri"/>
        </w:rPr>
        <w:t>By leveraging cluster-based demand forecasting, inventory for high-demand categories such as fresh and grocery products can be prioritised. This ensures efficient stock management</w:t>
      </w:r>
      <w:r w:rsidR="00722D2E" w:rsidRPr="00722D2E">
        <w:rPr>
          <w:rFonts w:ascii="Calibri" w:hAnsi="Calibri" w:cs="Calibri"/>
        </w:rPr>
        <w:t>,</w:t>
      </w:r>
      <w:r w:rsidRPr="00722D2E">
        <w:rPr>
          <w:rFonts w:ascii="Calibri" w:hAnsi="Calibri" w:cs="Calibri"/>
        </w:rPr>
        <w:t xml:space="preserve"> reduces wastage</w:t>
      </w:r>
      <w:r w:rsidR="00722D2E" w:rsidRPr="00722D2E">
        <w:rPr>
          <w:rFonts w:ascii="Calibri" w:hAnsi="Calibri" w:cs="Calibri"/>
        </w:rPr>
        <w:t xml:space="preserve"> and aligns supply with customer demand.</w:t>
      </w:r>
    </w:p>
    <w:p w14:paraId="672C3EA0" w14:textId="77777777" w:rsidR="002E2C79" w:rsidRPr="00722D2E" w:rsidRDefault="002E2C79" w:rsidP="00722D2E">
      <w:pPr>
        <w:spacing w:after="0"/>
        <w:jc w:val="both"/>
        <w:rPr>
          <w:rFonts w:ascii="Calibri" w:hAnsi="Calibri" w:cs="Calibri"/>
        </w:rPr>
      </w:pPr>
    </w:p>
    <w:p w14:paraId="6160E142" w14:textId="276B7EE8" w:rsidR="002E2C79" w:rsidRPr="00722D2E" w:rsidRDefault="002E2C79" w:rsidP="00722D2E">
      <w:pPr>
        <w:spacing w:after="0"/>
        <w:jc w:val="both"/>
        <w:rPr>
          <w:rFonts w:ascii="Calibri" w:hAnsi="Calibri" w:cs="Calibri"/>
        </w:rPr>
      </w:pPr>
      <w:r w:rsidRPr="00722D2E">
        <w:rPr>
          <w:rFonts w:ascii="Calibri" w:hAnsi="Calibri" w:cs="Calibri"/>
        </w:rPr>
        <w:t>Overall, combining unsupervised segmentation with supervised prediction enables a data-driven strategy that aligns marketing, logistics, and sales planning with actual customer behaviour.</w:t>
      </w:r>
    </w:p>
    <w:p w14:paraId="07EA83E9" w14:textId="52B3D05B" w:rsidR="003E2406" w:rsidRPr="00A30BB6" w:rsidRDefault="00624843" w:rsidP="003E2406">
      <w:pPr>
        <w:pStyle w:val="Heading1"/>
        <w:rPr>
          <w:rFonts w:ascii="Calibri" w:hAnsi="Calibri" w:cs="Calibri"/>
        </w:rPr>
      </w:pPr>
      <w:r w:rsidRPr="00A30BB6">
        <w:rPr>
          <w:rFonts w:ascii="Calibri" w:hAnsi="Calibri" w:cs="Calibri"/>
        </w:rPr>
        <w:t>9.</w:t>
      </w:r>
      <w:r w:rsidR="00D6002C" w:rsidRPr="00A30BB6">
        <w:rPr>
          <w:rFonts w:ascii="Calibri" w:hAnsi="Calibri" w:cs="Calibri"/>
        </w:rPr>
        <w:t xml:space="preserve"> </w:t>
      </w:r>
      <w:r w:rsidR="003E2406" w:rsidRPr="00A30BB6">
        <w:rPr>
          <w:rFonts w:ascii="Calibri" w:hAnsi="Calibri" w:cs="Calibri"/>
        </w:rPr>
        <w:t>Conclusion</w:t>
      </w:r>
    </w:p>
    <w:p w14:paraId="488243E2" w14:textId="77777777" w:rsidR="00A30BB6" w:rsidRPr="00A30BB6" w:rsidRDefault="00A30BB6" w:rsidP="00A30BB6">
      <w:pPr>
        <w:spacing w:after="0"/>
        <w:jc w:val="both"/>
        <w:rPr>
          <w:rFonts w:ascii="Calibri" w:hAnsi="Calibri" w:cs="Calibri"/>
        </w:rPr>
      </w:pPr>
      <w:r w:rsidRPr="00A30BB6">
        <w:rPr>
          <w:rFonts w:ascii="Calibri" w:hAnsi="Calibri" w:cs="Calibri"/>
        </w:rPr>
        <w:t>This analysis combined clustering and classification techniques to explore and predict customer purchasing behaviour.</w:t>
      </w:r>
    </w:p>
    <w:p w14:paraId="4873141C" w14:textId="6A79725A" w:rsidR="00A30BB6" w:rsidRPr="00A30BB6" w:rsidRDefault="00A30BB6" w:rsidP="00A30BB6">
      <w:pPr>
        <w:spacing w:after="0"/>
        <w:jc w:val="both"/>
        <w:rPr>
          <w:rFonts w:ascii="Calibri" w:hAnsi="Calibri" w:cs="Calibri"/>
        </w:rPr>
      </w:pPr>
      <w:r w:rsidRPr="00A30BB6">
        <w:rPr>
          <w:rFonts w:ascii="Calibri" w:hAnsi="Calibri" w:cs="Calibri"/>
        </w:rPr>
        <w:t xml:space="preserve">K-Means and Hierarchical Clustering revealed two clear customer segments, retail-focused buyers and hospitality clients </w:t>
      </w:r>
      <w:r w:rsidR="00072483">
        <w:rPr>
          <w:rFonts w:ascii="Calibri" w:hAnsi="Calibri" w:cs="Calibri"/>
        </w:rPr>
        <w:t>providing</w:t>
      </w:r>
      <w:r w:rsidRPr="00A30BB6">
        <w:rPr>
          <w:rFonts w:ascii="Calibri" w:hAnsi="Calibri" w:cs="Calibri"/>
        </w:rPr>
        <w:t xml:space="preserve"> valuable insights for market segmentation.</w:t>
      </w:r>
    </w:p>
    <w:p w14:paraId="01D75C4E" w14:textId="77777777" w:rsidR="00A30BB6" w:rsidRPr="00A30BB6" w:rsidRDefault="00A30BB6" w:rsidP="00A30BB6">
      <w:pPr>
        <w:spacing w:after="0"/>
        <w:jc w:val="both"/>
        <w:rPr>
          <w:rFonts w:ascii="Calibri" w:hAnsi="Calibri" w:cs="Calibri"/>
        </w:rPr>
      </w:pPr>
      <w:r w:rsidRPr="00A30BB6">
        <w:rPr>
          <w:rFonts w:ascii="Calibri" w:hAnsi="Calibri" w:cs="Calibri"/>
        </w:rPr>
        <w:t>The SVM classifier, fine-tuned with SMOTE and Grid Search, achieved strong predictive performance (Macro F1 = 0.82, AUC = 0.948), confirming that regional spending patterns are well captured in the data.</w:t>
      </w:r>
    </w:p>
    <w:p w14:paraId="1CC745BD" w14:textId="3E441975" w:rsidR="00F83A05" w:rsidRPr="00A30BB6" w:rsidRDefault="00A30BB6" w:rsidP="00A30BB6">
      <w:pPr>
        <w:spacing w:after="0"/>
        <w:jc w:val="both"/>
        <w:rPr>
          <w:rFonts w:ascii="Calibri" w:hAnsi="Calibri" w:cs="Calibri"/>
        </w:rPr>
      </w:pPr>
      <w:r w:rsidRPr="00A30BB6">
        <w:rPr>
          <w:rFonts w:ascii="Calibri" w:hAnsi="Calibri" w:cs="Calibri"/>
        </w:rPr>
        <w:t>Together, these methods demonstrate that while clustering uncovers natural behavioural patterns, supervised learning provides precise, actionable predictions to support data-driven marketing, supply chain</w:t>
      </w:r>
      <w:r w:rsidR="00072483">
        <w:rPr>
          <w:rFonts w:ascii="Calibri" w:hAnsi="Calibri" w:cs="Calibri"/>
        </w:rPr>
        <w:t xml:space="preserve"> management</w:t>
      </w:r>
      <w:r w:rsidRPr="00A30BB6">
        <w:rPr>
          <w:rFonts w:ascii="Calibri" w:hAnsi="Calibri" w:cs="Calibri"/>
        </w:rPr>
        <w:t>, and strategic planning.</w:t>
      </w:r>
    </w:p>
    <w:p w14:paraId="1C91C7EB" w14:textId="44DA4E0A" w:rsidR="00F83A05" w:rsidRPr="00A30BB6" w:rsidRDefault="00624843" w:rsidP="00F83A05">
      <w:pPr>
        <w:pStyle w:val="Heading1"/>
        <w:rPr>
          <w:rFonts w:ascii="Calibri" w:hAnsi="Calibri" w:cs="Calibri"/>
        </w:rPr>
      </w:pPr>
      <w:r w:rsidRPr="00A30BB6">
        <w:rPr>
          <w:rFonts w:ascii="Calibri" w:hAnsi="Calibri" w:cs="Calibri"/>
        </w:rPr>
        <w:t>10</w:t>
      </w:r>
      <w:r w:rsidR="00F12267" w:rsidRPr="00A30BB6">
        <w:rPr>
          <w:rFonts w:ascii="Calibri" w:hAnsi="Calibri" w:cs="Calibri"/>
        </w:rPr>
        <w:t xml:space="preserve">. </w:t>
      </w:r>
      <w:r w:rsidR="00F83A05" w:rsidRPr="00A30BB6">
        <w:rPr>
          <w:rFonts w:ascii="Calibri" w:hAnsi="Calibri" w:cs="Calibri"/>
        </w:rPr>
        <w:t>References</w:t>
      </w:r>
    </w:p>
    <w:p w14:paraId="0A202082" w14:textId="77777777" w:rsidR="000166B3" w:rsidRPr="00072483" w:rsidRDefault="000166B3" w:rsidP="00072483">
      <w:pPr>
        <w:pStyle w:val="ListParagraph"/>
        <w:numPr>
          <w:ilvl w:val="0"/>
          <w:numId w:val="27"/>
        </w:numPr>
        <w:spacing w:after="0"/>
        <w:rPr>
          <w:rFonts w:ascii="Calibri" w:hAnsi="Calibri" w:cs="Calibri"/>
        </w:rPr>
      </w:pPr>
      <w:r w:rsidRPr="00072483">
        <w:rPr>
          <w:rFonts w:ascii="Calibri" w:hAnsi="Calibri" w:cs="Calibri"/>
        </w:rPr>
        <w:t>Cardoso, M. (2013). Wholesale customers [Dataset]. UCI Machine Learning Repository. </w:t>
      </w:r>
      <w:hyperlink r:id="rId32" w:tgtFrame="_blank" w:history="1">
        <w:r w:rsidRPr="00072483">
          <w:rPr>
            <w:rStyle w:val="Hyperlink"/>
            <w:rFonts w:ascii="Calibri" w:hAnsi="Calibri" w:cs="Calibri"/>
          </w:rPr>
          <w:t>https://doi.org/10.24432/C5030X</w:t>
        </w:r>
      </w:hyperlink>
      <w:r w:rsidRPr="00072483">
        <w:rPr>
          <w:rFonts w:ascii="Calibri" w:hAnsi="Calibri" w:cs="Calibri"/>
        </w:rPr>
        <w:t>.</w:t>
      </w:r>
    </w:p>
    <w:p w14:paraId="1E1DCEDE" w14:textId="77777777" w:rsidR="000166B3" w:rsidRPr="00A30BB6" w:rsidRDefault="000166B3" w:rsidP="000166B3">
      <w:pPr>
        <w:rPr>
          <w:rFonts w:ascii="Calibri" w:hAnsi="Calibri" w:cs="Calibri"/>
        </w:rPr>
      </w:pPr>
    </w:p>
    <w:p w14:paraId="40E48FA8" w14:textId="77777777" w:rsidR="00F83A05" w:rsidRPr="00A30BB6" w:rsidRDefault="00F83A05" w:rsidP="00221C7F">
      <w:pPr>
        <w:spacing w:after="0"/>
        <w:rPr>
          <w:rFonts w:ascii="Calibri" w:hAnsi="Calibri" w:cs="Calibri"/>
        </w:rPr>
      </w:pPr>
    </w:p>
    <w:p w14:paraId="2008FEF9" w14:textId="77777777" w:rsidR="00435F02" w:rsidRPr="00A30BB6" w:rsidRDefault="00435F02" w:rsidP="00221C7F">
      <w:pPr>
        <w:spacing w:after="0"/>
        <w:rPr>
          <w:rFonts w:ascii="Calibri" w:hAnsi="Calibri" w:cs="Calibri"/>
        </w:rPr>
      </w:pPr>
    </w:p>
    <w:p w14:paraId="3917BCD2" w14:textId="77777777" w:rsidR="00435F02" w:rsidRPr="00A30BB6" w:rsidRDefault="00435F02" w:rsidP="00221C7F">
      <w:pPr>
        <w:spacing w:after="0"/>
        <w:rPr>
          <w:rFonts w:ascii="Calibri" w:hAnsi="Calibri" w:cs="Calibri"/>
        </w:rPr>
      </w:pPr>
    </w:p>
    <w:sectPr w:rsidR="00435F02" w:rsidRPr="00A30BB6">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A78B" w14:textId="77777777" w:rsidR="00A1109E" w:rsidRDefault="00A1109E" w:rsidP="00D62348">
      <w:pPr>
        <w:spacing w:after="0" w:line="240" w:lineRule="auto"/>
      </w:pPr>
      <w:r>
        <w:separator/>
      </w:r>
    </w:p>
  </w:endnote>
  <w:endnote w:type="continuationSeparator" w:id="0">
    <w:p w14:paraId="41E71E9B" w14:textId="77777777" w:rsidR="00A1109E" w:rsidRDefault="00A1109E" w:rsidP="00D62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739E" w14:textId="3C05BDF2" w:rsidR="00D62348" w:rsidRDefault="00D62348">
    <w:pPr>
      <w:pStyle w:val="Footer"/>
    </w:pPr>
    <w:r>
      <w:tab/>
    </w:r>
    <w:r>
      <w:tab/>
    </w:r>
    <w:sdt>
      <w:sdtPr>
        <w:id w:val="129524611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C74C1FA" w14:textId="77777777" w:rsidR="00D62348" w:rsidRDefault="00D62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102CF" w14:textId="77777777" w:rsidR="00A1109E" w:rsidRDefault="00A1109E" w:rsidP="00D62348">
      <w:pPr>
        <w:spacing w:after="0" w:line="240" w:lineRule="auto"/>
      </w:pPr>
      <w:r>
        <w:separator/>
      </w:r>
    </w:p>
  </w:footnote>
  <w:footnote w:type="continuationSeparator" w:id="0">
    <w:p w14:paraId="46A57B84" w14:textId="77777777" w:rsidR="00A1109E" w:rsidRDefault="00A1109E" w:rsidP="00D62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E41A" w14:textId="57411557" w:rsidR="00D62348" w:rsidRDefault="00D62348" w:rsidP="006B76D4">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9D0"/>
    <w:multiLevelType w:val="multilevel"/>
    <w:tmpl w:val="8CE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1D1C"/>
    <w:multiLevelType w:val="hybridMultilevel"/>
    <w:tmpl w:val="D2CEAF3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21152F6"/>
    <w:multiLevelType w:val="hybridMultilevel"/>
    <w:tmpl w:val="EB3AD5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441E4"/>
    <w:multiLevelType w:val="hybridMultilevel"/>
    <w:tmpl w:val="F52C1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AB1574"/>
    <w:multiLevelType w:val="hybridMultilevel"/>
    <w:tmpl w:val="88104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D657BE"/>
    <w:multiLevelType w:val="hybridMultilevel"/>
    <w:tmpl w:val="C2DE7A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0D2163"/>
    <w:multiLevelType w:val="hybridMultilevel"/>
    <w:tmpl w:val="1D5EF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166474"/>
    <w:multiLevelType w:val="hybridMultilevel"/>
    <w:tmpl w:val="F7E002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5C37161"/>
    <w:multiLevelType w:val="hybridMultilevel"/>
    <w:tmpl w:val="D5E42D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A1C34F4"/>
    <w:multiLevelType w:val="hybridMultilevel"/>
    <w:tmpl w:val="46BE5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480C2B"/>
    <w:multiLevelType w:val="hybridMultilevel"/>
    <w:tmpl w:val="ED383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45065AF"/>
    <w:multiLevelType w:val="hybridMultilevel"/>
    <w:tmpl w:val="67943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4BD417D"/>
    <w:multiLevelType w:val="hybridMultilevel"/>
    <w:tmpl w:val="35660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703BA9"/>
    <w:multiLevelType w:val="hybridMultilevel"/>
    <w:tmpl w:val="FE886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251F1E"/>
    <w:multiLevelType w:val="hybridMultilevel"/>
    <w:tmpl w:val="D17401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643090E"/>
    <w:multiLevelType w:val="hybridMultilevel"/>
    <w:tmpl w:val="319A3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D9909AD"/>
    <w:multiLevelType w:val="hybridMultilevel"/>
    <w:tmpl w:val="AA647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080466"/>
    <w:multiLevelType w:val="hybridMultilevel"/>
    <w:tmpl w:val="E0F25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0DB7624"/>
    <w:multiLevelType w:val="hybridMultilevel"/>
    <w:tmpl w:val="24B80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4E20369"/>
    <w:multiLevelType w:val="hybridMultilevel"/>
    <w:tmpl w:val="F5D8F2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6104EF2"/>
    <w:multiLevelType w:val="hybridMultilevel"/>
    <w:tmpl w:val="CE201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4B5391"/>
    <w:multiLevelType w:val="hybridMultilevel"/>
    <w:tmpl w:val="4998B1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647863"/>
    <w:multiLevelType w:val="hybridMultilevel"/>
    <w:tmpl w:val="7116C0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8A2A7A"/>
    <w:multiLevelType w:val="hybridMultilevel"/>
    <w:tmpl w:val="80B4E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E895D78"/>
    <w:multiLevelType w:val="hybridMultilevel"/>
    <w:tmpl w:val="1E76F7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1A1AA2"/>
    <w:multiLevelType w:val="multilevel"/>
    <w:tmpl w:val="DE2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E4688"/>
    <w:multiLevelType w:val="hybridMultilevel"/>
    <w:tmpl w:val="377A9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BB3768"/>
    <w:multiLevelType w:val="hybridMultilevel"/>
    <w:tmpl w:val="8778B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5308604">
    <w:abstractNumId w:val="13"/>
  </w:num>
  <w:num w:numId="2" w16cid:durableId="1506674575">
    <w:abstractNumId w:val="10"/>
  </w:num>
  <w:num w:numId="3" w16cid:durableId="588349294">
    <w:abstractNumId w:val="20"/>
  </w:num>
  <w:num w:numId="4" w16cid:durableId="1094941600">
    <w:abstractNumId w:val="21"/>
  </w:num>
  <w:num w:numId="5" w16cid:durableId="691565801">
    <w:abstractNumId w:val="23"/>
  </w:num>
  <w:num w:numId="6" w16cid:durableId="1203252921">
    <w:abstractNumId w:val="8"/>
  </w:num>
  <w:num w:numId="7" w16cid:durableId="675116682">
    <w:abstractNumId w:val="22"/>
  </w:num>
  <w:num w:numId="8" w16cid:durableId="554314057">
    <w:abstractNumId w:val="6"/>
  </w:num>
  <w:num w:numId="9" w16cid:durableId="1917468818">
    <w:abstractNumId w:val="26"/>
  </w:num>
  <w:num w:numId="10" w16cid:durableId="465665305">
    <w:abstractNumId w:val="24"/>
  </w:num>
  <w:num w:numId="11" w16cid:durableId="1776249202">
    <w:abstractNumId w:val="27"/>
  </w:num>
  <w:num w:numId="12" w16cid:durableId="1404643307">
    <w:abstractNumId w:val="2"/>
  </w:num>
  <w:num w:numId="13" w16cid:durableId="1960598568">
    <w:abstractNumId w:val="11"/>
  </w:num>
  <w:num w:numId="14" w16cid:durableId="1278374358">
    <w:abstractNumId w:val="17"/>
  </w:num>
  <w:num w:numId="15" w16cid:durableId="1347974203">
    <w:abstractNumId w:val="14"/>
  </w:num>
  <w:num w:numId="16" w16cid:durableId="698164965">
    <w:abstractNumId w:val="19"/>
  </w:num>
  <w:num w:numId="17" w16cid:durableId="409697745">
    <w:abstractNumId w:val="4"/>
  </w:num>
  <w:num w:numId="18" w16cid:durableId="1282230597">
    <w:abstractNumId w:val="5"/>
  </w:num>
  <w:num w:numId="19" w16cid:durableId="644941419">
    <w:abstractNumId w:val="16"/>
  </w:num>
  <w:num w:numId="20" w16cid:durableId="411393393">
    <w:abstractNumId w:val="3"/>
  </w:num>
  <w:num w:numId="21" w16cid:durableId="927076963">
    <w:abstractNumId w:val="7"/>
  </w:num>
  <w:num w:numId="22" w16cid:durableId="956372734">
    <w:abstractNumId w:val="12"/>
  </w:num>
  <w:num w:numId="23" w16cid:durableId="617954750">
    <w:abstractNumId w:val="15"/>
  </w:num>
  <w:num w:numId="24" w16cid:durableId="92433802">
    <w:abstractNumId w:val="0"/>
  </w:num>
  <w:num w:numId="25" w16cid:durableId="4603594">
    <w:abstractNumId w:val="1"/>
  </w:num>
  <w:num w:numId="26" w16cid:durableId="373117781">
    <w:abstractNumId w:val="9"/>
  </w:num>
  <w:num w:numId="27" w16cid:durableId="383454290">
    <w:abstractNumId w:val="18"/>
  </w:num>
  <w:num w:numId="28" w16cid:durableId="6951570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F6"/>
    <w:rsid w:val="000166B3"/>
    <w:rsid w:val="0002451D"/>
    <w:rsid w:val="000500B6"/>
    <w:rsid w:val="00072483"/>
    <w:rsid w:val="00086240"/>
    <w:rsid w:val="000A315E"/>
    <w:rsid w:val="000E198C"/>
    <w:rsid w:val="00115E55"/>
    <w:rsid w:val="00126B25"/>
    <w:rsid w:val="00126DE5"/>
    <w:rsid w:val="0014036E"/>
    <w:rsid w:val="00166C42"/>
    <w:rsid w:val="001725E9"/>
    <w:rsid w:val="00181CBB"/>
    <w:rsid w:val="001A029F"/>
    <w:rsid w:val="001A0825"/>
    <w:rsid w:val="001C330C"/>
    <w:rsid w:val="001C3ABF"/>
    <w:rsid w:val="001D2D2B"/>
    <w:rsid w:val="001E13C7"/>
    <w:rsid w:val="001E29E0"/>
    <w:rsid w:val="001F35D1"/>
    <w:rsid w:val="00214952"/>
    <w:rsid w:val="00221437"/>
    <w:rsid w:val="00221603"/>
    <w:rsid w:val="00221C7F"/>
    <w:rsid w:val="0024216E"/>
    <w:rsid w:val="002427C7"/>
    <w:rsid w:val="00242E84"/>
    <w:rsid w:val="00245E50"/>
    <w:rsid w:val="002603A7"/>
    <w:rsid w:val="002661E9"/>
    <w:rsid w:val="00272155"/>
    <w:rsid w:val="002B7010"/>
    <w:rsid w:val="002C10A9"/>
    <w:rsid w:val="002D7ADA"/>
    <w:rsid w:val="002E2C79"/>
    <w:rsid w:val="002E6A63"/>
    <w:rsid w:val="002F01B1"/>
    <w:rsid w:val="00304E78"/>
    <w:rsid w:val="00333A8D"/>
    <w:rsid w:val="00350056"/>
    <w:rsid w:val="003635FD"/>
    <w:rsid w:val="00373FF1"/>
    <w:rsid w:val="00390247"/>
    <w:rsid w:val="003A1C35"/>
    <w:rsid w:val="003A4F13"/>
    <w:rsid w:val="003A6917"/>
    <w:rsid w:val="003B06F9"/>
    <w:rsid w:val="003C142C"/>
    <w:rsid w:val="003C42BC"/>
    <w:rsid w:val="003D50AC"/>
    <w:rsid w:val="003E2406"/>
    <w:rsid w:val="003E5953"/>
    <w:rsid w:val="0040399B"/>
    <w:rsid w:val="004144C7"/>
    <w:rsid w:val="0041666D"/>
    <w:rsid w:val="0043418E"/>
    <w:rsid w:val="00435F02"/>
    <w:rsid w:val="00441BBE"/>
    <w:rsid w:val="00450A11"/>
    <w:rsid w:val="00453DCA"/>
    <w:rsid w:val="004627C6"/>
    <w:rsid w:val="004B6293"/>
    <w:rsid w:val="004C05D1"/>
    <w:rsid w:val="004C706A"/>
    <w:rsid w:val="004F1061"/>
    <w:rsid w:val="004F74A1"/>
    <w:rsid w:val="0050668D"/>
    <w:rsid w:val="005068C9"/>
    <w:rsid w:val="0051641A"/>
    <w:rsid w:val="005553F0"/>
    <w:rsid w:val="005616CC"/>
    <w:rsid w:val="0057054F"/>
    <w:rsid w:val="005A6E8D"/>
    <w:rsid w:val="005B145C"/>
    <w:rsid w:val="005C6FD0"/>
    <w:rsid w:val="005C70D2"/>
    <w:rsid w:val="005D1685"/>
    <w:rsid w:val="005D1BCA"/>
    <w:rsid w:val="005E0FC1"/>
    <w:rsid w:val="005F2AC2"/>
    <w:rsid w:val="00603093"/>
    <w:rsid w:val="00624843"/>
    <w:rsid w:val="00643A0D"/>
    <w:rsid w:val="0065182C"/>
    <w:rsid w:val="006646B0"/>
    <w:rsid w:val="006729D2"/>
    <w:rsid w:val="00685A76"/>
    <w:rsid w:val="00687852"/>
    <w:rsid w:val="0069521F"/>
    <w:rsid w:val="006A3918"/>
    <w:rsid w:val="006B07D6"/>
    <w:rsid w:val="006B6534"/>
    <w:rsid w:val="006B76D4"/>
    <w:rsid w:val="006C03DF"/>
    <w:rsid w:val="006C12CA"/>
    <w:rsid w:val="006F3126"/>
    <w:rsid w:val="006F7EFF"/>
    <w:rsid w:val="00701324"/>
    <w:rsid w:val="00713DE4"/>
    <w:rsid w:val="00714501"/>
    <w:rsid w:val="007177DC"/>
    <w:rsid w:val="00717F77"/>
    <w:rsid w:val="007223CC"/>
    <w:rsid w:val="00722D2E"/>
    <w:rsid w:val="00726919"/>
    <w:rsid w:val="00730D93"/>
    <w:rsid w:val="00747D77"/>
    <w:rsid w:val="007619C7"/>
    <w:rsid w:val="007638E9"/>
    <w:rsid w:val="007754EC"/>
    <w:rsid w:val="00781726"/>
    <w:rsid w:val="00787939"/>
    <w:rsid w:val="00797509"/>
    <w:rsid w:val="007A7704"/>
    <w:rsid w:val="007C11E4"/>
    <w:rsid w:val="007D60B4"/>
    <w:rsid w:val="007E2283"/>
    <w:rsid w:val="007F4D0F"/>
    <w:rsid w:val="008039CA"/>
    <w:rsid w:val="00826590"/>
    <w:rsid w:val="0084636F"/>
    <w:rsid w:val="00861E82"/>
    <w:rsid w:val="00867965"/>
    <w:rsid w:val="0088450F"/>
    <w:rsid w:val="008B3AF2"/>
    <w:rsid w:val="008C31F6"/>
    <w:rsid w:val="008D0559"/>
    <w:rsid w:val="009033A7"/>
    <w:rsid w:val="00913AE0"/>
    <w:rsid w:val="00916CAD"/>
    <w:rsid w:val="00926442"/>
    <w:rsid w:val="00965AA2"/>
    <w:rsid w:val="00967FA0"/>
    <w:rsid w:val="009716AF"/>
    <w:rsid w:val="00997666"/>
    <w:rsid w:val="009C6107"/>
    <w:rsid w:val="009C7A78"/>
    <w:rsid w:val="009E4125"/>
    <w:rsid w:val="00A023FF"/>
    <w:rsid w:val="00A1109E"/>
    <w:rsid w:val="00A23F2A"/>
    <w:rsid w:val="00A30BB6"/>
    <w:rsid w:val="00A30F08"/>
    <w:rsid w:val="00A46D8F"/>
    <w:rsid w:val="00A6167A"/>
    <w:rsid w:val="00A63C57"/>
    <w:rsid w:val="00A75F69"/>
    <w:rsid w:val="00A84708"/>
    <w:rsid w:val="00AD00FB"/>
    <w:rsid w:val="00AD342F"/>
    <w:rsid w:val="00B2116D"/>
    <w:rsid w:val="00B51017"/>
    <w:rsid w:val="00B746B9"/>
    <w:rsid w:val="00BA3A34"/>
    <w:rsid w:val="00BF5843"/>
    <w:rsid w:val="00BF6A13"/>
    <w:rsid w:val="00C05222"/>
    <w:rsid w:val="00C21FC7"/>
    <w:rsid w:val="00C3226C"/>
    <w:rsid w:val="00C334C2"/>
    <w:rsid w:val="00C45DF6"/>
    <w:rsid w:val="00C4641C"/>
    <w:rsid w:val="00C521B0"/>
    <w:rsid w:val="00C55E06"/>
    <w:rsid w:val="00C7250C"/>
    <w:rsid w:val="00C84123"/>
    <w:rsid w:val="00C858E2"/>
    <w:rsid w:val="00C90FFA"/>
    <w:rsid w:val="00C9506B"/>
    <w:rsid w:val="00C96392"/>
    <w:rsid w:val="00C967CE"/>
    <w:rsid w:val="00CB3947"/>
    <w:rsid w:val="00CD267D"/>
    <w:rsid w:val="00CF07C7"/>
    <w:rsid w:val="00CF7AEA"/>
    <w:rsid w:val="00D178B4"/>
    <w:rsid w:val="00D20AAA"/>
    <w:rsid w:val="00D22481"/>
    <w:rsid w:val="00D40905"/>
    <w:rsid w:val="00D6002C"/>
    <w:rsid w:val="00D611F9"/>
    <w:rsid w:val="00D62348"/>
    <w:rsid w:val="00D6621C"/>
    <w:rsid w:val="00D66AC7"/>
    <w:rsid w:val="00D82132"/>
    <w:rsid w:val="00D971F8"/>
    <w:rsid w:val="00DD191F"/>
    <w:rsid w:val="00DD7EA1"/>
    <w:rsid w:val="00DE54BF"/>
    <w:rsid w:val="00E32546"/>
    <w:rsid w:val="00E425A5"/>
    <w:rsid w:val="00E46454"/>
    <w:rsid w:val="00E52CEF"/>
    <w:rsid w:val="00E54BA1"/>
    <w:rsid w:val="00E555E5"/>
    <w:rsid w:val="00E70D42"/>
    <w:rsid w:val="00E857F2"/>
    <w:rsid w:val="00EB3175"/>
    <w:rsid w:val="00EC2AB1"/>
    <w:rsid w:val="00EC4A68"/>
    <w:rsid w:val="00EC5E95"/>
    <w:rsid w:val="00ED17EE"/>
    <w:rsid w:val="00F12267"/>
    <w:rsid w:val="00F16C90"/>
    <w:rsid w:val="00F30D11"/>
    <w:rsid w:val="00F408B4"/>
    <w:rsid w:val="00F40A45"/>
    <w:rsid w:val="00F45B7C"/>
    <w:rsid w:val="00F53AB7"/>
    <w:rsid w:val="00F5728E"/>
    <w:rsid w:val="00F6516C"/>
    <w:rsid w:val="00F83A05"/>
    <w:rsid w:val="00FA1EAD"/>
    <w:rsid w:val="00FB1723"/>
    <w:rsid w:val="00FB44D6"/>
    <w:rsid w:val="00FD119D"/>
    <w:rsid w:val="00FD2569"/>
    <w:rsid w:val="00FD2F14"/>
    <w:rsid w:val="00FF1B20"/>
    <w:rsid w:val="00FF3CE8"/>
    <w:rsid w:val="00FF47E8"/>
    <w:rsid w:val="00FF5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404D"/>
  <w15:chartTrackingRefBased/>
  <w15:docId w15:val="{10CD1C08-FB1A-425D-809A-75EDE181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3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C3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3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C3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F6"/>
    <w:rPr>
      <w:rFonts w:eastAsiaTheme="majorEastAsia" w:cstheme="majorBidi"/>
      <w:color w:val="272727" w:themeColor="text1" w:themeTint="D8"/>
    </w:rPr>
  </w:style>
  <w:style w:type="paragraph" w:styleId="Title">
    <w:name w:val="Title"/>
    <w:basedOn w:val="Normal"/>
    <w:next w:val="Normal"/>
    <w:link w:val="TitleChar"/>
    <w:uiPriority w:val="10"/>
    <w:qFormat/>
    <w:rsid w:val="008C3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F6"/>
    <w:pPr>
      <w:spacing w:before="160"/>
      <w:jc w:val="center"/>
    </w:pPr>
    <w:rPr>
      <w:i/>
      <w:iCs/>
      <w:color w:val="404040" w:themeColor="text1" w:themeTint="BF"/>
    </w:rPr>
  </w:style>
  <w:style w:type="character" w:customStyle="1" w:styleId="QuoteChar">
    <w:name w:val="Quote Char"/>
    <w:basedOn w:val="DefaultParagraphFont"/>
    <w:link w:val="Quote"/>
    <w:uiPriority w:val="29"/>
    <w:rsid w:val="008C31F6"/>
    <w:rPr>
      <w:i/>
      <w:iCs/>
      <w:color w:val="404040" w:themeColor="text1" w:themeTint="BF"/>
    </w:rPr>
  </w:style>
  <w:style w:type="paragraph" w:styleId="ListParagraph">
    <w:name w:val="List Paragraph"/>
    <w:basedOn w:val="Normal"/>
    <w:uiPriority w:val="34"/>
    <w:qFormat/>
    <w:rsid w:val="008C31F6"/>
    <w:pPr>
      <w:ind w:left="720"/>
      <w:contextualSpacing/>
    </w:pPr>
  </w:style>
  <w:style w:type="character" w:styleId="IntenseEmphasis">
    <w:name w:val="Intense Emphasis"/>
    <w:basedOn w:val="DefaultParagraphFont"/>
    <w:uiPriority w:val="21"/>
    <w:qFormat/>
    <w:rsid w:val="008C31F6"/>
    <w:rPr>
      <w:i/>
      <w:iCs/>
      <w:color w:val="0F4761" w:themeColor="accent1" w:themeShade="BF"/>
    </w:rPr>
  </w:style>
  <w:style w:type="paragraph" w:styleId="IntenseQuote">
    <w:name w:val="Intense Quote"/>
    <w:basedOn w:val="Normal"/>
    <w:next w:val="Normal"/>
    <w:link w:val="IntenseQuoteChar"/>
    <w:uiPriority w:val="30"/>
    <w:qFormat/>
    <w:rsid w:val="008C3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1F6"/>
    <w:rPr>
      <w:i/>
      <w:iCs/>
      <w:color w:val="0F4761" w:themeColor="accent1" w:themeShade="BF"/>
    </w:rPr>
  </w:style>
  <w:style w:type="character" w:styleId="IntenseReference">
    <w:name w:val="Intense Reference"/>
    <w:basedOn w:val="DefaultParagraphFont"/>
    <w:uiPriority w:val="32"/>
    <w:qFormat/>
    <w:rsid w:val="008C31F6"/>
    <w:rPr>
      <w:b/>
      <w:bCs/>
      <w:smallCaps/>
      <w:color w:val="0F4761" w:themeColor="accent1" w:themeShade="BF"/>
      <w:spacing w:val="5"/>
    </w:rPr>
  </w:style>
  <w:style w:type="table" w:styleId="TableGrid">
    <w:name w:val="Table Grid"/>
    <w:basedOn w:val="TableNormal"/>
    <w:uiPriority w:val="39"/>
    <w:rsid w:val="003E5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3A05"/>
    <w:rPr>
      <w:color w:val="467886" w:themeColor="hyperlink"/>
      <w:u w:val="single"/>
    </w:rPr>
  </w:style>
  <w:style w:type="character" w:styleId="UnresolvedMention">
    <w:name w:val="Unresolved Mention"/>
    <w:basedOn w:val="DefaultParagraphFont"/>
    <w:uiPriority w:val="99"/>
    <w:semiHidden/>
    <w:unhideWhenUsed/>
    <w:rsid w:val="00F83A05"/>
    <w:rPr>
      <w:color w:val="605E5C"/>
      <w:shd w:val="clear" w:color="auto" w:fill="E1DFDD"/>
    </w:rPr>
  </w:style>
  <w:style w:type="paragraph" w:styleId="NormalWeb">
    <w:name w:val="Normal (Web)"/>
    <w:basedOn w:val="Normal"/>
    <w:uiPriority w:val="99"/>
    <w:semiHidden/>
    <w:unhideWhenUsed/>
    <w:rsid w:val="00C4641C"/>
    <w:rPr>
      <w:rFonts w:ascii="Times New Roman" w:hAnsi="Times New Roman" w:cs="Times New Roman"/>
      <w:sz w:val="24"/>
      <w:szCs w:val="24"/>
    </w:rPr>
  </w:style>
  <w:style w:type="character" w:styleId="Strong">
    <w:name w:val="Strong"/>
    <w:basedOn w:val="DefaultParagraphFont"/>
    <w:uiPriority w:val="22"/>
    <w:qFormat/>
    <w:rsid w:val="00B2116D"/>
    <w:rPr>
      <w:b/>
      <w:bCs/>
    </w:rPr>
  </w:style>
  <w:style w:type="character" w:styleId="Emphasis">
    <w:name w:val="Emphasis"/>
    <w:basedOn w:val="DefaultParagraphFont"/>
    <w:uiPriority w:val="20"/>
    <w:qFormat/>
    <w:rsid w:val="00B2116D"/>
    <w:rPr>
      <w:i/>
      <w:iCs/>
    </w:rPr>
  </w:style>
  <w:style w:type="paragraph" w:styleId="Header">
    <w:name w:val="header"/>
    <w:basedOn w:val="Normal"/>
    <w:link w:val="HeaderChar"/>
    <w:uiPriority w:val="99"/>
    <w:unhideWhenUsed/>
    <w:rsid w:val="00D623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348"/>
  </w:style>
  <w:style w:type="paragraph" w:styleId="Footer">
    <w:name w:val="footer"/>
    <w:basedOn w:val="Normal"/>
    <w:link w:val="FooterChar"/>
    <w:uiPriority w:val="99"/>
    <w:unhideWhenUsed/>
    <w:rsid w:val="00D623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24432/C5030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68A7F-980D-4AEE-98A3-052A79637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21</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Dileep</dc:creator>
  <cp:keywords/>
  <dc:description/>
  <cp:lastModifiedBy>NISHA DILEEP</cp:lastModifiedBy>
  <cp:revision>197</cp:revision>
  <dcterms:created xsi:type="dcterms:W3CDTF">2025-10-19T02:12:00Z</dcterms:created>
  <dcterms:modified xsi:type="dcterms:W3CDTF">2026-02-06T04:54:00Z</dcterms:modified>
</cp:coreProperties>
</file>