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635EF5" w14:textId="77777777" w:rsidR="007B4706" w:rsidRPr="00462F59" w:rsidRDefault="007B4706" w:rsidP="007B4706">
      <w:pPr>
        <w:pStyle w:val="Title"/>
        <w:jc w:val="center"/>
        <w:rPr>
          <w:rFonts w:ascii="Calibri" w:hAnsi="Calibri" w:cs="Calibri"/>
        </w:rPr>
      </w:pPr>
    </w:p>
    <w:p w14:paraId="3A32749C" w14:textId="77777777" w:rsidR="007B4706" w:rsidRPr="00462F59" w:rsidRDefault="007B4706" w:rsidP="007B4706">
      <w:pPr>
        <w:pStyle w:val="Title"/>
        <w:jc w:val="center"/>
        <w:rPr>
          <w:rFonts w:ascii="Calibri" w:hAnsi="Calibri" w:cs="Calibri"/>
        </w:rPr>
      </w:pPr>
    </w:p>
    <w:p w14:paraId="5493FFDB" w14:textId="77777777" w:rsidR="007B4706" w:rsidRPr="00462F59" w:rsidRDefault="007B4706" w:rsidP="007B4706">
      <w:pPr>
        <w:pStyle w:val="Title"/>
        <w:jc w:val="center"/>
        <w:rPr>
          <w:rFonts w:ascii="Calibri" w:hAnsi="Calibri" w:cs="Calibri"/>
        </w:rPr>
      </w:pPr>
    </w:p>
    <w:p w14:paraId="313A71D2" w14:textId="77777777" w:rsidR="007B4706" w:rsidRPr="00462F59" w:rsidRDefault="007B4706" w:rsidP="007B4706">
      <w:pPr>
        <w:pStyle w:val="Title"/>
        <w:jc w:val="center"/>
        <w:rPr>
          <w:rFonts w:ascii="Calibri" w:hAnsi="Calibri" w:cs="Calibri"/>
        </w:rPr>
      </w:pPr>
    </w:p>
    <w:p w14:paraId="25B6540E" w14:textId="77777777" w:rsidR="007B4706" w:rsidRPr="00462F59" w:rsidRDefault="007B4706" w:rsidP="007B4706">
      <w:pPr>
        <w:pStyle w:val="Title"/>
        <w:jc w:val="center"/>
        <w:rPr>
          <w:rFonts w:ascii="Calibri" w:hAnsi="Calibri" w:cs="Calibri"/>
        </w:rPr>
      </w:pPr>
    </w:p>
    <w:p w14:paraId="134B47EC" w14:textId="77777777" w:rsidR="007B4706" w:rsidRPr="00462F59" w:rsidRDefault="007B4706" w:rsidP="007B4706">
      <w:pPr>
        <w:rPr>
          <w:rFonts w:ascii="Calibri" w:hAnsi="Calibri" w:cs="Calibri"/>
        </w:rPr>
      </w:pPr>
    </w:p>
    <w:p w14:paraId="751CC5B0" w14:textId="77777777" w:rsidR="00D3427A" w:rsidRDefault="00D3427A" w:rsidP="007B4706">
      <w:pPr>
        <w:pStyle w:val="Title"/>
        <w:jc w:val="center"/>
        <w:rPr>
          <w:rFonts w:ascii="Calibri" w:hAnsi="Calibri" w:cs="Calibri"/>
        </w:rPr>
      </w:pPr>
    </w:p>
    <w:p w14:paraId="786C14A7" w14:textId="77777777" w:rsidR="00D3427A" w:rsidRDefault="00D3427A" w:rsidP="007B4706">
      <w:pPr>
        <w:pStyle w:val="Title"/>
        <w:jc w:val="center"/>
        <w:rPr>
          <w:rFonts w:ascii="Calibri" w:hAnsi="Calibri" w:cs="Calibri"/>
        </w:rPr>
      </w:pPr>
    </w:p>
    <w:p w14:paraId="5FA7A896" w14:textId="77777777" w:rsidR="00D3427A" w:rsidRDefault="00D3427A" w:rsidP="007B4706">
      <w:pPr>
        <w:pStyle w:val="Title"/>
        <w:jc w:val="center"/>
        <w:rPr>
          <w:rFonts w:ascii="Calibri" w:hAnsi="Calibri" w:cs="Calibri"/>
        </w:rPr>
      </w:pPr>
    </w:p>
    <w:p w14:paraId="658D7847" w14:textId="6561452C" w:rsidR="009E4125" w:rsidRPr="00462F59" w:rsidRDefault="007B4706" w:rsidP="007B4706">
      <w:pPr>
        <w:pStyle w:val="Title"/>
        <w:jc w:val="center"/>
        <w:rPr>
          <w:rFonts w:ascii="Calibri" w:hAnsi="Calibri" w:cs="Calibri"/>
        </w:rPr>
      </w:pPr>
      <w:r w:rsidRPr="00462F59">
        <w:rPr>
          <w:rFonts w:ascii="Calibri" w:hAnsi="Calibri" w:cs="Calibri"/>
        </w:rPr>
        <w:t>Customer Credit Risk Classification Using Decision Tree</w:t>
      </w:r>
    </w:p>
    <w:p w14:paraId="43A3F248" w14:textId="77777777" w:rsidR="0082455F" w:rsidRPr="00462F59" w:rsidRDefault="0082455F" w:rsidP="007B4706">
      <w:pPr>
        <w:pStyle w:val="Title"/>
        <w:jc w:val="center"/>
        <w:rPr>
          <w:rFonts w:ascii="Calibri" w:hAnsi="Calibri" w:cs="Calibri"/>
          <w:sz w:val="44"/>
          <w:szCs w:val="44"/>
        </w:rPr>
      </w:pPr>
    </w:p>
    <w:p w14:paraId="062E8DBB" w14:textId="77777777" w:rsidR="00B36F68" w:rsidRPr="00462F59" w:rsidRDefault="00B36F68" w:rsidP="00B36F68">
      <w:pPr>
        <w:rPr>
          <w:rFonts w:ascii="Calibri" w:hAnsi="Calibri" w:cs="Calibri"/>
        </w:rPr>
      </w:pPr>
    </w:p>
    <w:p w14:paraId="7198C594" w14:textId="77777777" w:rsidR="00B36F68" w:rsidRPr="00462F59" w:rsidRDefault="00B36F68" w:rsidP="00B36F68">
      <w:pPr>
        <w:rPr>
          <w:rFonts w:ascii="Calibri" w:hAnsi="Calibri" w:cs="Calibri"/>
        </w:rPr>
      </w:pPr>
    </w:p>
    <w:p w14:paraId="24222C65" w14:textId="77777777" w:rsidR="00B36F68" w:rsidRPr="00462F59" w:rsidRDefault="00B36F68" w:rsidP="00B36F68">
      <w:pPr>
        <w:rPr>
          <w:rFonts w:ascii="Calibri" w:hAnsi="Calibri" w:cs="Calibri"/>
        </w:rPr>
      </w:pPr>
    </w:p>
    <w:p w14:paraId="039229CE" w14:textId="77777777" w:rsidR="00B36F68" w:rsidRPr="00462F59" w:rsidRDefault="00B36F68" w:rsidP="00B36F68">
      <w:pPr>
        <w:rPr>
          <w:rFonts w:ascii="Calibri" w:hAnsi="Calibri" w:cs="Calibri"/>
        </w:rPr>
      </w:pPr>
    </w:p>
    <w:p w14:paraId="3F2163EA" w14:textId="77777777" w:rsidR="00B36F68" w:rsidRPr="00462F59" w:rsidRDefault="00B36F68" w:rsidP="00B36F68">
      <w:pPr>
        <w:rPr>
          <w:rFonts w:ascii="Calibri" w:hAnsi="Calibri" w:cs="Calibri"/>
        </w:rPr>
      </w:pPr>
    </w:p>
    <w:p w14:paraId="2D82294A" w14:textId="77777777" w:rsidR="00B36F68" w:rsidRPr="00462F59" w:rsidRDefault="00B36F68" w:rsidP="00B36F68">
      <w:pPr>
        <w:rPr>
          <w:rFonts w:ascii="Calibri" w:hAnsi="Calibri" w:cs="Calibri"/>
        </w:rPr>
      </w:pPr>
    </w:p>
    <w:p w14:paraId="6817CCBA" w14:textId="77777777" w:rsidR="00B36F68" w:rsidRPr="00462F59" w:rsidRDefault="00B36F68" w:rsidP="00B36F68">
      <w:pPr>
        <w:rPr>
          <w:rFonts w:ascii="Calibri" w:hAnsi="Calibri" w:cs="Calibri"/>
        </w:rPr>
      </w:pPr>
    </w:p>
    <w:p w14:paraId="063B5CB7" w14:textId="77777777" w:rsidR="00B36F68" w:rsidRPr="00462F59" w:rsidRDefault="00B36F68" w:rsidP="00B36F68">
      <w:pPr>
        <w:rPr>
          <w:rFonts w:ascii="Calibri" w:hAnsi="Calibri" w:cs="Calibri"/>
        </w:rPr>
      </w:pPr>
    </w:p>
    <w:p w14:paraId="48A10AC8" w14:textId="77777777" w:rsidR="00B36F68" w:rsidRPr="00462F59" w:rsidRDefault="00B36F68" w:rsidP="00B36F68">
      <w:pPr>
        <w:rPr>
          <w:rFonts w:ascii="Calibri" w:hAnsi="Calibri" w:cs="Calibri"/>
        </w:rPr>
      </w:pPr>
    </w:p>
    <w:p w14:paraId="332EDA85" w14:textId="77777777" w:rsidR="00B36F68" w:rsidRPr="00462F59" w:rsidRDefault="00B36F68" w:rsidP="00B36F68">
      <w:pPr>
        <w:rPr>
          <w:rFonts w:ascii="Calibri" w:hAnsi="Calibri" w:cs="Calibri"/>
        </w:rPr>
      </w:pPr>
    </w:p>
    <w:p w14:paraId="3F752D11" w14:textId="77777777" w:rsidR="00B36F68" w:rsidRPr="00462F59" w:rsidRDefault="00B36F68" w:rsidP="00B36F68">
      <w:pPr>
        <w:rPr>
          <w:rFonts w:ascii="Calibri" w:hAnsi="Calibri" w:cs="Calibri"/>
        </w:rPr>
      </w:pPr>
    </w:p>
    <w:p w14:paraId="727909ED" w14:textId="5A03996E" w:rsidR="005D67F2" w:rsidRPr="00462F59" w:rsidRDefault="00B36F68" w:rsidP="00E70533">
      <w:pPr>
        <w:pStyle w:val="Heading1"/>
        <w:jc w:val="both"/>
        <w:rPr>
          <w:rFonts w:ascii="Calibri" w:hAnsi="Calibri" w:cs="Calibri"/>
        </w:rPr>
      </w:pPr>
      <w:r w:rsidRPr="00462F59">
        <w:rPr>
          <w:rFonts w:ascii="Calibri" w:hAnsi="Calibri" w:cs="Calibri"/>
        </w:rPr>
        <w:lastRenderedPageBreak/>
        <w:t>1.</w:t>
      </w:r>
      <w:r w:rsidR="005D67F2" w:rsidRPr="00462F59">
        <w:rPr>
          <w:rFonts w:ascii="Calibri" w:hAnsi="Calibri" w:cs="Calibri"/>
        </w:rPr>
        <w:t>Introduction</w:t>
      </w:r>
      <w:r w:rsidRPr="00462F59">
        <w:rPr>
          <w:rFonts w:ascii="Calibri" w:hAnsi="Calibri" w:cs="Calibri"/>
        </w:rPr>
        <w:t xml:space="preserve"> </w:t>
      </w:r>
    </w:p>
    <w:p w14:paraId="54075DC0" w14:textId="1A4EBADE" w:rsidR="00E70533" w:rsidRPr="00462F59" w:rsidRDefault="00E70533" w:rsidP="00E70533">
      <w:pPr>
        <w:jc w:val="both"/>
        <w:rPr>
          <w:rFonts w:ascii="Calibri" w:hAnsi="Calibri" w:cs="Calibri"/>
        </w:rPr>
      </w:pPr>
      <w:r w:rsidRPr="00462F59">
        <w:rPr>
          <w:rFonts w:ascii="Calibri" w:hAnsi="Calibri" w:cs="Calibri"/>
        </w:rPr>
        <w:t xml:space="preserve">Credit risk assessment helps financial institutions identify customers who are likely to repay loans and those who may default. This report focuses on classifying customers as good or bad credit risks using a decision tree model. The dataset contains numerical and categorical information on customer demographics, financial </w:t>
      </w:r>
      <w:r w:rsidR="006B7F85" w:rsidRPr="00462F59">
        <w:rPr>
          <w:rFonts w:ascii="Calibri" w:hAnsi="Calibri" w:cs="Calibri"/>
        </w:rPr>
        <w:t>behaviour</w:t>
      </w:r>
      <w:r w:rsidRPr="00462F59">
        <w:rPr>
          <w:rFonts w:ascii="Calibri" w:hAnsi="Calibri" w:cs="Calibri"/>
        </w:rPr>
        <w:t>, and employment status.</w:t>
      </w:r>
    </w:p>
    <w:p w14:paraId="6B003C1B" w14:textId="4B7767BF" w:rsidR="00E70533" w:rsidRPr="00462F59" w:rsidRDefault="00E70533" w:rsidP="00E70533">
      <w:pPr>
        <w:jc w:val="both"/>
        <w:rPr>
          <w:rFonts w:ascii="Calibri" w:hAnsi="Calibri" w:cs="Calibri"/>
        </w:rPr>
      </w:pPr>
      <w:r w:rsidRPr="00462F59">
        <w:rPr>
          <w:rFonts w:ascii="Calibri" w:hAnsi="Calibri" w:cs="Calibri"/>
        </w:rPr>
        <w:t xml:space="preserve">The goal is to build a </w:t>
      </w:r>
      <w:r w:rsidR="00B6235D" w:rsidRPr="00462F59">
        <w:rPr>
          <w:rFonts w:ascii="Calibri" w:hAnsi="Calibri" w:cs="Calibri"/>
        </w:rPr>
        <w:t xml:space="preserve">decision tree classifier with cost matrix </w:t>
      </w:r>
      <w:r w:rsidR="000A2172" w:rsidRPr="00462F59">
        <w:rPr>
          <w:rFonts w:ascii="Calibri" w:hAnsi="Calibri" w:cs="Calibri"/>
        </w:rPr>
        <w:t xml:space="preserve">where </w:t>
      </w:r>
      <w:r w:rsidRPr="00462F59">
        <w:rPr>
          <w:rFonts w:ascii="Calibri" w:hAnsi="Calibri" w:cs="Calibri"/>
        </w:rPr>
        <w:t>the cost</w:t>
      </w:r>
      <w:r w:rsidR="000A2172" w:rsidRPr="00462F59">
        <w:rPr>
          <w:rFonts w:ascii="Calibri" w:hAnsi="Calibri" w:cs="Calibri"/>
        </w:rPr>
        <w:t xml:space="preserve"> of</w:t>
      </w:r>
      <w:r w:rsidRPr="00462F59">
        <w:rPr>
          <w:rFonts w:ascii="Calibri" w:hAnsi="Calibri" w:cs="Calibri"/>
        </w:rPr>
        <w:t xml:space="preserve"> misclassifying </w:t>
      </w:r>
      <w:r w:rsidR="000A2172" w:rsidRPr="00462F59">
        <w:rPr>
          <w:rFonts w:ascii="Calibri" w:hAnsi="Calibri" w:cs="Calibri"/>
        </w:rPr>
        <w:t>a bad customer as good is ten times higher compared to misclassifying a good customer as bad</w:t>
      </w:r>
      <w:r w:rsidRPr="00462F59">
        <w:rPr>
          <w:rFonts w:ascii="Calibri" w:hAnsi="Calibri" w:cs="Calibri"/>
        </w:rPr>
        <w:t>. The report covers data preprocessing, feature engineering, hyperparameter tuning, threshold optimization, feature importance analysis, overfitting assessment</w:t>
      </w:r>
      <w:r w:rsidR="00ED1702">
        <w:rPr>
          <w:rFonts w:ascii="Calibri" w:hAnsi="Calibri" w:cs="Calibri"/>
        </w:rPr>
        <w:t xml:space="preserve">, attribute interpretation and importance </w:t>
      </w:r>
      <w:r w:rsidR="00713AD2">
        <w:rPr>
          <w:rFonts w:ascii="Calibri" w:hAnsi="Calibri" w:cs="Calibri"/>
        </w:rPr>
        <w:t>as well as</w:t>
      </w:r>
      <w:r w:rsidR="00ED1702">
        <w:rPr>
          <w:rFonts w:ascii="Calibri" w:hAnsi="Calibri" w:cs="Calibri"/>
        </w:rPr>
        <w:t xml:space="preserve"> </w:t>
      </w:r>
      <w:r w:rsidR="00713AD2">
        <w:rPr>
          <w:rFonts w:ascii="Calibri" w:hAnsi="Calibri" w:cs="Calibri"/>
        </w:rPr>
        <w:t>m</w:t>
      </w:r>
      <w:r w:rsidR="00ED1702">
        <w:rPr>
          <w:rFonts w:ascii="Calibri" w:hAnsi="Calibri" w:cs="Calibri"/>
        </w:rPr>
        <w:t>an</w:t>
      </w:r>
      <w:r w:rsidR="00713AD2">
        <w:rPr>
          <w:rFonts w:ascii="Calibri" w:hAnsi="Calibri" w:cs="Calibri"/>
        </w:rPr>
        <w:t>a</w:t>
      </w:r>
      <w:r w:rsidR="00ED1702">
        <w:rPr>
          <w:rFonts w:ascii="Calibri" w:hAnsi="Calibri" w:cs="Calibri"/>
        </w:rPr>
        <w:t>gerial</w:t>
      </w:r>
      <w:r w:rsidR="00713AD2">
        <w:rPr>
          <w:rFonts w:ascii="Calibri" w:hAnsi="Calibri" w:cs="Calibri"/>
        </w:rPr>
        <w:t xml:space="preserve"> recommendations</w:t>
      </w:r>
      <w:r w:rsidRPr="00462F59">
        <w:rPr>
          <w:rFonts w:ascii="Calibri" w:hAnsi="Calibri" w:cs="Calibri"/>
        </w:rPr>
        <w:t>.</w:t>
      </w:r>
    </w:p>
    <w:p w14:paraId="5C3EA952" w14:textId="6DFB9120" w:rsidR="00B36F68" w:rsidRPr="00462F59" w:rsidRDefault="005D67F2" w:rsidP="00F26BCD">
      <w:pPr>
        <w:pStyle w:val="Heading1"/>
        <w:spacing w:before="0"/>
        <w:jc w:val="both"/>
        <w:rPr>
          <w:rFonts w:ascii="Calibri" w:hAnsi="Calibri" w:cs="Calibri"/>
        </w:rPr>
      </w:pPr>
      <w:r w:rsidRPr="00462F59">
        <w:rPr>
          <w:rFonts w:ascii="Calibri" w:hAnsi="Calibri" w:cs="Calibri"/>
        </w:rPr>
        <w:t xml:space="preserve">2. </w:t>
      </w:r>
      <w:r w:rsidR="00B36F68" w:rsidRPr="00462F59">
        <w:rPr>
          <w:rFonts w:ascii="Calibri" w:hAnsi="Calibri" w:cs="Calibri"/>
        </w:rPr>
        <w:t>Data Preprocessing</w:t>
      </w:r>
    </w:p>
    <w:p w14:paraId="4D8B25E1" w14:textId="6ECBC341" w:rsidR="00F26BCD" w:rsidRPr="00462F59" w:rsidRDefault="00F26BCD" w:rsidP="00F26BCD">
      <w:pPr>
        <w:pStyle w:val="Heading2"/>
        <w:spacing w:before="0"/>
        <w:jc w:val="both"/>
        <w:rPr>
          <w:rFonts w:ascii="Calibri" w:eastAsiaTheme="minorHAnsi" w:hAnsi="Calibri" w:cs="Calibri"/>
          <w:color w:val="auto"/>
          <w:sz w:val="22"/>
          <w:szCs w:val="22"/>
        </w:rPr>
      </w:pPr>
      <w:r w:rsidRPr="00462F59">
        <w:rPr>
          <w:rFonts w:ascii="Calibri" w:eastAsiaTheme="minorHAnsi" w:hAnsi="Calibri" w:cs="Calibri"/>
          <w:color w:val="auto"/>
          <w:sz w:val="22"/>
          <w:szCs w:val="22"/>
        </w:rPr>
        <w:t>The dataset contained both numeric and categorical features describing customer financial and personal characteristics. Initial checks confirmed there were no duplicates, inconsistent values, or invalid entries. Outliers were observed in features such as age and amount</w:t>
      </w:r>
      <w:r w:rsidR="00CF52F8" w:rsidRPr="00462F59">
        <w:rPr>
          <w:rFonts w:ascii="Calibri" w:eastAsiaTheme="minorHAnsi" w:hAnsi="Calibri" w:cs="Calibri"/>
          <w:color w:val="auto"/>
          <w:sz w:val="22"/>
          <w:szCs w:val="22"/>
        </w:rPr>
        <w:t>.</w:t>
      </w:r>
      <w:r w:rsidRPr="00462F59">
        <w:rPr>
          <w:rFonts w:ascii="Calibri" w:eastAsiaTheme="minorHAnsi" w:hAnsi="Calibri" w:cs="Calibri"/>
          <w:color w:val="auto"/>
          <w:sz w:val="22"/>
          <w:szCs w:val="22"/>
        </w:rPr>
        <w:t xml:space="preserve"> </w:t>
      </w:r>
      <w:r w:rsidR="00CF52F8" w:rsidRPr="00462F59">
        <w:rPr>
          <w:rFonts w:ascii="Calibri" w:eastAsiaTheme="minorHAnsi" w:hAnsi="Calibri" w:cs="Calibri"/>
          <w:color w:val="auto"/>
          <w:sz w:val="22"/>
          <w:szCs w:val="22"/>
        </w:rPr>
        <w:t>H</w:t>
      </w:r>
      <w:r w:rsidRPr="00462F59">
        <w:rPr>
          <w:rFonts w:ascii="Calibri" w:eastAsiaTheme="minorHAnsi" w:hAnsi="Calibri" w:cs="Calibri"/>
          <w:color w:val="auto"/>
          <w:sz w:val="22"/>
          <w:szCs w:val="22"/>
        </w:rPr>
        <w:t>owever, these were retained, as decision trees are robust to extreme values and can naturally handle such variability without performance degradation.</w:t>
      </w:r>
    </w:p>
    <w:p w14:paraId="1E833E27" w14:textId="7256E28C" w:rsidR="00F26BCD" w:rsidRPr="00462F59" w:rsidRDefault="00F26BCD" w:rsidP="00F26BCD">
      <w:pPr>
        <w:pStyle w:val="Heading2"/>
        <w:spacing w:before="0"/>
        <w:jc w:val="both"/>
        <w:rPr>
          <w:rFonts w:ascii="Calibri" w:eastAsiaTheme="minorHAnsi" w:hAnsi="Calibri" w:cs="Calibri"/>
          <w:color w:val="auto"/>
          <w:sz w:val="22"/>
          <w:szCs w:val="22"/>
        </w:rPr>
      </w:pPr>
      <w:r w:rsidRPr="00462F59">
        <w:rPr>
          <w:rFonts w:ascii="Calibri" w:eastAsiaTheme="minorHAnsi" w:hAnsi="Calibri" w:cs="Calibri"/>
          <w:color w:val="auto"/>
          <w:sz w:val="22"/>
          <w:szCs w:val="22"/>
        </w:rPr>
        <w:t>Missing values were imputed prior to model training</w:t>
      </w:r>
      <w:r w:rsidR="00CF52F8" w:rsidRPr="00462F59">
        <w:rPr>
          <w:rFonts w:ascii="Calibri" w:eastAsiaTheme="minorHAnsi" w:hAnsi="Calibri" w:cs="Calibri"/>
          <w:color w:val="auto"/>
          <w:sz w:val="22"/>
          <w:szCs w:val="22"/>
        </w:rPr>
        <w:t>.</w:t>
      </w:r>
      <w:r w:rsidRPr="00462F59">
        <w:rPr>
          <w:rFonts w:ascii="Calibri" w:eastAsiaTheme="minorHAnsi" w:hAnsi="Calibri" w:cs="Calibri"/>
          <w:color w:val="auto"/>
          <w:sz w:val="22"/>
          <w:szCs w:val="22"/>
        </w:rPr>
        <w:t xml:space="preserve"> </w:t>
      </w:r>
      <w:r w:rsidR="00CF52F8" w:rsidRPr="00462F59">
        <w:rPr>
          <w:rFonts w:ascii="Calibri" w:eastAsiaTheme="minorHAnsi" w:hAnsi="Calibri" w:cs="Calibri"/>
          <w:color w:val="auto"/>
          <w:sz w:val="22"/>
          <w:szCs w:val="22"/>
        </w:rPr>
        <w:t>N</w:t>
      </w:r>
      <w:r w:rsidRPr="00462F59">
        <w:rPr>
          <w:rFonts w:ascii="Calibri" w:eastAsiaTheme="minorHAnsi" w:hAnsi="Calibri" w:cs="Calibri"/>
          <w:color w:val="auto"/>
          <w:sz w:val="22"/>
          <w:szCs w:val="22"/>
        </w:rPr>
        <w:t>umeric variables were filled with median values, while categorical variables were filled with the mode. For features with inherent order, such as checking status, savings, and employment duration, manual ordinal encoding was applied to preserve ranking information. Additionally, a derived feature (amount_per_duration) was created to capture repayment burden relative to loan term.</w:t>
      </w:r>
    </w:p>
    <w:p w14:paraId="4F32E325" w14:textId="77777777" w:rsidR="00F26BCD" w:rsidRPr="00462F59" w:rsidRDefault="00F26BCD" w:rsidP="00F26BCD">
      <w:pPr>
        <w:pStyle w:val="Heading5"/>
        <w:rPr>
          <w:rFonts w:ascii="Calibri" w:eastAsiaTheme="minorHAnsi" w:hAnsi="Calibri" w:cs="Calibri"/>
        </w:rPr>
      </w:pPr>
      <w:r w:rsidRPr="00462F59">
        <w:rPr>
          <w:rFonts w:ascii="Calibri" w:eastAsiaTheme="minorHAnsi" w:hAnsi="Calibri" w:cs="Calibri"/>
        </w:rPr>
        <w:t>Rationale for Dropping Original Features</w:t>
      </w:r>
    </w:p>
    <w:p w14:paraId="6E40E246" w14:textId="77777777" w:rsidR="00F26BCD" w:rsidRPr="00462F59" w:rsidRDefault="00F26BCD" w:rsidP="00F26BCD">
      <w:pPr>
        <w:pStyle w:val="Heading2"/>
        <w:spacing w:before="0"/>
        <w:jc w:val="both"/>
        <w:rPr>
          <w:rFonts w:ascii="Calibri" w:eastAsiaTheme="minorHAnsi" w:hAnsi="Calibri" w:cs="Calibri"/>
          <w:color w:val="auto"/>
          <w:sz w:val="22"/>
          <w:szCs w:val="22"/>
        </w:rPr>
      </w:pPr>
      <w:r w:rsidRPr="00462F59">
        <w:rPr>
          <w:rFonts w:ascii="Calibri" w:eastAsiaTheme="minorHAnsi" w:hAnsi="Calibri" w:cs="Calibri"/>
          <w:color w:val="auto"/>
          <w:sz w:val="22"/>
          <w:szCs w:val="22"/>
        </w:rPr>
        <w:t>The raw columns (amount, duration, checkingstatus1, savings, employ, history) were removed after feature engineering and ordinal encoding to avoid redundancy. Retaining both the original and engineered/encoded features could introduce duplicate information, potentially bias the model and make interpretation more complex. Dropping the originals ensures that the Decision Tree receives a cleaner, more informative feature set, reducing unnecessary splits and improving model interpretability.</w:t>
      </w:r>
    </w:p>
    <w:p w14:paraId="17B93EC9" w14:textId="0964C7E1" w:rsidR="00F26BCD" w:rsidRPr="00462F59" w:rsidRDefault="00F26BCD" w:rsidP="00F26BCD">
      <w:pPr>
        <w:pStyle w:val="Heading2"/>
        <w:spacing w:before="0"/>
        <w:jc w:val="both"/>
        <w:rPr>
          <w:rFonts w:ascii="Calibri" w:eastAsiaTheme="minorHAnsi" w:hAnsi="Calibri" w:cs="Calibri"/>
          <w:color w:val="auto"/>
          <w:sz w:val="22"/>
          <w:szCs w:val="22"/>
        </w:rPr>
      </w:pPr>
      <w:r w:rsidRPr="00462F59">
        <w:rPr>
          <w:rFonts w:ascii="Calibri" w:eastAsiaTheme="minorHAnsi" w:hAnsi="Calibri" w:cs="Calibri"/>
          <w:color w:val="auto"/>
          <w:sz w:val="22"/>
          <w:szCs w:val="22"/>
        </w:rPr>
        <w:t>A preprocessing pipeline was then constructed to apply one-hot encoding to nominal categorical variables and pass the processed dataset into the Decision Tree classifier.</w:t>
      </w:r>
    </w:p>
    <w:p w14:paraId="115C4078" w14:textId="20C098F9" w:rsidR="00156824" w:rsidRPr="00462F59" w:rsidRDefault="001727BD" w:rsidP="00F26BCD">
      <w:pPr>
        <w:pStyle w:val="Heading2"/>
        <w:jc w:val="both"/>
        <w:rPr>
          <w:rFonts w:ascii="Calibri" w:hAnsi="Calibri" w:cs="Calibri"/>
        </w:rPr>
      </w:pPr>
      <w:r w:rsidRPr="00462F59">
        <w:rPr>
          <w:rFonts w:ascii="Calibri" w:hAnsi="Calibri" w:cs="Calibri"/>
        </w:rPr>
        <w:t>2.1</w:t>
      </w:r>
      <w:r w:rsidR="00DE3A73" w:rsidRPr="00462F59">
        <w:rPr>
          <w:rFonts w:ascii="Calibri" w:hAnsi="Calibri" w:cs="Calibri"/>
        </w:rPr>
        <w:t>.</w:t>
      </w:r>
      <w:r w:rsidRPr="00462F59">
        <w:rPr>
          <w:rFonts w:ascii="Calibri" w:hAnsi="Calibri" w:cs="Calibri"/>
        </w:rPr>
        <w:t xml:space="preserve"> </w:t>
      </w:r>
      <w:r w:rsidR="00156824" w:rsidRPr="00462F59">
        <w:rPr>
          <w:rFonts w:ascii="Calibri" w:hAnsi="Calibri" w:cs="Calibri"/>
        </w:rPr>
        <w:t xml:space="preserve">Handling </w:t>
      </w:r>
      <w:r w:rsidR="002745E1" w:rsidRPr="00462F59">
        <w:rPr>
          <w:rFonts w:ascii="Calibri" w:hAnsi="Calibri" w:cs="Calibri"/>
        </w:rPr>
        <w:t>M</w:t>
      </w:r>
      <w:r w:rsidR="00156824" w:rsidRPr="00462F59">
        <w:rPr>
          <w:rFonts w:ascii="Calibri" w:hAnsi="Calibri" w:cs="Calibri"/>
        </w:rPr>
        <w:t xml:space="preserve">issing </w:t>
      </w:r>
      <w:r w:rsidR="002745E1" w:rsidRPr="00462F59">
        <w:rPr>
          <w:rFonts w:ascii="Calibri" w:hAnsi="Calibri" w:cs="Calibri"/>
        </w:rPr>
        <w:t>V</w:t>
      </w:r>
      <w:r w:rsidR="00156824" w:rsidRPr="00462F59">
        <w:rPr>
          <w:rFonts w:ascii="Calibri" w:hAnsi="Calibri" w:cs="Calibri"/>
        </w:rPr>
        <w:t>alues</w:t>
      </w:r>
    </w:p>
    <w:p w14:paraId="35677003" w14:textId="74012A59" w:rsidR="00614C13" w:rsidRPr="00462F59" w:rsidRDefault="00614C13" w:rsidP="00716A3A">
      <w:pPr>
        <w:jc w:val="both"/>
        <w:rPr>
          <w:rFonts w:ascii="Calibri" w:hAnsi="Calibri" w:cs="Calibri"/>
        </w:rPr>
      </w:pPr>
      <w:r w:rsidRPr="00462F59">
        <w:rPr>
          <w:rFonts w:ascii="Calibri" w:hAnsi="Calibri" w:cs="Calibri"/>
        </w:rPr>
        <w:t xml:space="preserve">Missing values in the dataset were addressed using simple imputation strategies based on feature type. </w:t>
      </w:r>
    </w:p>
    <w:p w14:paraId="42487E3F" w14:textId="77777777" w:rsidR="00614C13" w:rsidRPr="00462F59" w:rsidRDefault="00614C13" w:rsidP="00716A3A">
      <w:pPr>
        <w:jc w:val="both"/>
        <w:rPr>
          <w:rFonts w:ascii="Calibri" w:hAnsi="Calibri" w:cs="Calibri"/>
        </w:rPr>
      </w:pPr>
      <w:r w:rsidRPr="00462F59">
        <w:rPr>
          <w:rFonts w:ascii="Calibri" w:hAnsi="Calibri" w:cs="Calibri"/>
        </w:rPr>
        <w:t xml:space="preserve">For numeric features (duration, amount, age, residence, cards, liable), missing values were replaced with the median, which is robust to outliers. </w:t>
      </w:r>
    </w:p>
    <w:p w14:paraId="553C8993" w14:textId="77777777" w:rsidR="00614C13" w:rsidRPr="00462F59" w:rsidRDefault="00614C13" w:rsidP="00716A3A">
      <w:pPr>
        <w:jc w:val="both"/>
        <w:rPr>
          <w:rFonts w:ascii="Calibri" w:hAnsi="Calibri" w:cs="Calibri"/>
        </w:rPr>
      </w:pPr>
      <w:r w:rsidRPr="00462F59">
        <w:rPr>
          <w:rFonts w:ascii="Calibri" w:hAnsi="Calibri" w:cs="Calibri"/>
        </w:rPr>
        <w:t xml:space="preserve">For categorical features (checkingstatus1, history, purpose, savings, employ, status, others, property, housing, job, otherplans, foreign), missing values were filled with the mode, representing the most common category. </w:t>
      </w:r>
    </w:p>
    <w:p w14:paraId="5B70ACFA" w14:textId="72201E6F" w:rsidR="00614C13" w:rsidRPr="00462F59" w:rsidRDefault="00614C13" w:rsidP="00716A3A">
      <w:pPr>
        <w:jc w:val="both"/>
        <w:rPr>
          <w:rFonts w:ascii="Calibri" w:hAnsi="Calibri" w:cs="Calibri"/>
        </w:rPr>
      </w:pPr>
      <w:r w:rsidRPr="00462F59">
        <w:rPr>
          <w:rFonts w:ascii="Calibri" w:hAnsi="Calibri" w:cs="Calibri"/>
        </w:rPr>
        <w:t>This approach ensures a complete dataset while preserving the underlying distribution of each feature.</w:t>
      </w:r>
    </w:p>
    <w:p w14:paraId="472E7252" w14:textId="7D35FE6B" w:rsidR="00B36F68" w:rsidRPr="00462F59" w:rsidRDefault="00B36F68" w:rsidP="00E70533">
      <w:pPr>
        <w:pStyle w:val="Heading2"/>
        <w:jc w:val="both"/>
        <w:rPr>
          <w:rFonts w:ascii="Calibri" w:hAnsi="Calibri" w:cs="Calibri"/>
        </w:rPr>
      </w:pPr>
      <w:r w:rsidRPr="00462F59">
        <w:rPr>
          <w:rFonts w:ascii="Calibri" w:hAnsi="Calibri" w:cs="Calibri"/>
        </w:rPr>
        <w:lastRenderedPageBreak/>
        <w:t xml:space="preserve"> </w:t>
      </w:r>
      <w:r w:rsidR="00DE3A73" w:rsidRPr="00462F59">
        <w:rPr>
          <w:rFonts w:ascii="Calibri" w:hAnsi="Calibri" w:cs="Calibri"/>
        </w:rPr>
        <w:t>2</w:t>
      </w:r>
      <w:r w:rsidR="00156824" w:rsidRPr="00462F59">
        <w:rPr>
          <w:rFonts w:ascii="Calibri" w:hAnsi="Calibri" w:cs="Calibri"/>
        </w:rPr>
        <w:t xml:space="preserve">.2. </w:t>
      </w:r>
      <w:r w:rsidRPr="00462F59">
        <w:rPr>
          <w:rFonts w:ascii="Calibri" w:hAnsi="Calibri" w:cs="Calibri"/>
        </w:rPr>
        <w:t>Numeric</w:t>
      </w:r>
      <w:r w:rsidR="00DB5723" w:rsidRPr="00462F59">
        <w:rPr>
          <w:rFonts w:ascii="Calibri" w:hAnsi="Calibri" w:cs="Calibri"/>
        </w:rPr>
        <w:t>al</w:t>
      </w:r>
      <w:r w:rsidRPr="00462F59">
        <w:rPr>
          <w:rFonts w:ascii="Calibri" w:hAnsi="Calibri" w:cs="Calibri"/>
        </w:rPr>
        <w:t xml:space="preserve"> Features</w:t>
      </w:r>
    </w:p>
    <w:p w14:paraId="6BDD76DB" w14:textId="701E1DC8" w:rsidR="00B36F68" w:rsidRPr="00462F59" w:rsidRDefault="00B36F68" w:rsidP="00E70533">
      <w:pPr>
        <w:jc w:val="both"/>
        <w:rPr>
          <w:rFonts w:ascii="Calibri" w:hAnsi="Calibri" w:cs="Calibri"/>
        </w:rPr>
      </w:pPr>
      <w:r w:rsidRPr="00462F59">
        <w:rPr>
          <w:rFonts w:ascii="Calibri" w:hAnsi="Calibri" w:cs="Calibri"/>
        </w:rPr>
        <w:t>The numeric features in the dataset included duration, amount, age, cards,</w:t>
      </w:r>
      <w:r w:rsidR="009051BF">
        <w:rPr>
          <w:rFonts w:ascii="Calibri" w:hAnsi="Calibri" w:cs="Calibri"/>
        </w:rPr>
        <w:t xml:space="preserve"> residence</w:t>
      </w:r>
      <w:r w:rsidRPr="00462F59">
        <w:rPr>
          <w:rFonts w:ascii="Calibri" w:hAnsi="Calibri" w:cs="Calibri"/>
        </w:rPr>
        <w:t xml:space="preserve"> and liable.</w:t>
      </w:r>
      <w:r w:rsidR="002B5EE7">
        <w:rPr>
          <w:rFonts w:ascii="Calibri" w:hAnsi="Calibri" w:cs="Calibri"/>
        </w:rPr>
        <w:t xml:space="preserve"> The distribution of these features</w:t>
      </w:r>
      <w:r w:rsidR="00AA13BF">
        <w:rPr>
          <w:rFonts w:ascii="Calibri" w:hAnsi="Calibri" w:cs="Calibri"/>
        </w:rPr>
        <w:t xml:space="preserve"> and analysis </w:t>
      </w:r>
      <w:r w:rsidR="002B5EE7">
        <w:rPr>
          <w:rFonts w:ascii="Calibri" w:hAnsi="Calibri" w:cs="Calibri"/>
        </w:rPr>
        <w:t xml:space="preserve">is </w:t>
      </w:r>
      <w:r w:rsidR="00AA13BF">
        <w:rPr>
          <w:rFonts w:ascii="Calibri" w:hAnsi="Calibri" w:cs="Calibri"/>
        </w:rPr>
        <w:t>provided</w:t>
      </w:r>
      <w:r w:rsidR="002B5EE7">
        <w:rPr>
          <w:rFonts w:ascii="Calibri" w:hAnsi="Calibri" w:cs="Calibri"/>
        </w:rPr>
        <w:t xml:space="preserve"> below.</w:t>
      </w:r>
    </w:p>
    <w:p w14:paraId="6466CDA9" w14:textId="788FC29F" w:rsidR="00534A64" w:rsidRPr="00462F59" w:rsidRDefault="00716A3A" w:rsidP="00B36F68">
      <w:pPr>
        <w:rPr>
          <w:rFonts w:ascii="Calibri" w:hAnsi="Calibri" w:cs="Calibri"/>
        </w:rPr>
      </w:pPr>
      <w:r w:rsidRPr="00716A3A">
        <w:rPr>
          <w:rFonts w:ascii="Calibri" w:hAnsi="Calibri" w:cs="Calibri"/>
          <w:noProof/>
        </w:rPr>
        <w:drawing>
          <wp:inline distT="0" distB="0" distL="0" distR="0" wp14:anchorId="3E2A353D" wp14:editId="1246E54E">
            <wp:extent cx="5731510" cy="3943985"/>
            <wp:effectExtent l="0" t="0" r="2540" b="0"/>
            <wp:docPr id="1550280397" name="Picture 1" descr="A group of blue and white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280397" name="Picture 1" descr="A group of blue and white graphs&#10;&#10;AI-generated content may be incorrect."/>
                    <pic:cNvPicPr/>
                  </pic:nvPicPr>
                  <pic:blipFill>
                    <a:blip r:embed="rId8"/>
                    <a:stretch>
                      <a:fillRect/>
                    </a:stretch>
                  </pic:blipFill>
                  <pic:spPr>
                    <a:xfrm>
                      <a:off x="0" y="0"/>
                      <a:ext cx="5731510" cy="3943985"/>
                    </a:xfrm>
                    <a:prstGeom prst="rect">
                      <a:avLst/>
                    </a:prstGeom>
                  </pic:spPr>
                </pic:pic>
              </a:graphicData>
            </a:graphic>
          </wp:inline>
        </w:drawing>
      </w:r>
    </w:p>
    <w:p w14:paraId="19FFB4FB" w14:textId="77777777" w:rsidR="00B36F68" w:rsidRPr="00462F59" w:rsidRDefault="00B36F68" w:rsidP="00E70533">
      <w:pPr>
        <w:spacing w:after="0"/>
        <w:jc w:val="both"/>
        <w:rPr>
          <w:rStyle w:val="IntenseEmphasis"/>
          <w:rFonts w:ascii="Calibri" w:hAnsi="Calibri" w:cs="Calibri"/>
          <w:i w:val="0"/>
          <w:iCs w:val="0"/>
        </w:rPr>
      </w:pPr>
      <w:r w:rsidRPr="00462F59">
        <w:rPr>
          <w:rStyle w:val="IntenseEmphasis"/>
          <w:rFonts w:ascii="Calibri" w:hAnsi="Calibri" w:cs="Calibri"/>
          <w:i w:val="0"/>
          <w:iCs w:val="0"/>
        </w:rPr>
        <w:t>Duration</w:t>
      </w:r>
    </w:p>
    <w:p w14:paraId="7DC9F7BA" w14:textId="7F90CC85" w:rsidR="00B36F68" w:rsidRPr="00462F59" w:rsidRDefault="000D2EE8" w:rsidP="00E70533">
      <w:pPr>
        <w:spacing w:after="0"/>
        <w:jc w:val="both"/>
        <w:rPr>
          <w:rFonts w:ascii="Calibri" w:hAnsi="Calibri" w:cs="Calibri"/>
        </w:rPr>
      </w:pPr>
      <w:r w:rsidRPr="00462F59">
        <w:rPr>
          <w:rFonts w:ascii="Calibri" w:hAnsi="Calibri" w:cs="Calibri"/>
        </w:rPr>
        <w:t xml:space="preserve">This </w:t>
      </w:r>
      <w:r w:rsidR="00B36F68" w:rsidRPr="00462F59">
        <w:rPr>
          <w:rFonts w:ascii="Calibri" w:hAnsi="Calibri" w:cs="Calibri"/>
        </w:rPr>
        <w:t>represents the loan term in months and ranges from 4 to 72. The distribution is skewed toward shorter-term loans, with the majority of loans concentrated in the lower range. Missing values were imputed using the median. No scaling was applied, as decision trees are insensitive to the feature scale.</w:t>
      </w:r>
    </w:p>
    <w:p w14:paraId="69989C4C" w14:textId="77777777" w:rsidR="00B36F68" w:rsidRPr="00462F59" w:rsidRDefault="00B36F68" w:rsidP="00E70533">
      <w:pPr>
        <w:spacing w:after="0"/>
        <w:jc w:val="both"/>
        <w:rPr>
          <w:rStyle w:val="IntenseEmphasis"/>
          <w:rFonts w:ascii="Calibri" w:hAnsi="Calibri" w:cs="Calibri"/>
          <w:i w:val="0"/>
          <w:iCs w:val="0"/>
        </w:rPr>
      </w:pPr>
      <w:r w:rsidRPr="00462F59">
        <w:rPr>
          <w:rStyle w:val="IntenseEmphasis"/>
          <w:rFonts w:ascii="Calibri" w:hAnsi="Calibri" w:cs="Calibri"/>
          <w:i w:val="0"/>
          <w:iCs w:val="0"/>
        </w:rPr>
        <w:t xml:space="preserve">Amount </w:t>
      </w:r>
    </w:p>
    <w:p w14:paraId="2FA72B4D" w14:textId="2925D3F7" w:rsidR="00B36F68" w:rsidRPr="00462F59" w:rsidRDefault="000D2EE8" w:rsidP="00E70533">
      <w:pPr>
        <w:spacing w:after="0"/>
        <w:jc w:val="both"/>
        <w:rPr>
          <w:rFonts w:ascii="Calibri" w:hAnsi="Calibri" w:cs="Calibri"/>
        </w:rPr>
      </w:pPr>
      <w:r w:rsidRPr="00462F59">
        <w:rPr>
          <w:rFonts w:ascii="Calibri" w:hAnsi="Calibri" w:cs="Calibri"/>
        </w:rPr>
        <w:t xml:space="preserve">It </w:t>
      </w:r>
      <w:r w:rsidR="00B36F68" w:rsidRPr="00462F59">
        <w:rPr>
          <w:rFonts w:ascii="Calibri" w:hAnsi="Calibri" w:cs="Calibri"/>
        </w:rPr>
        <w:t>captures the loan value and exhibits a right-skewed distribution, spanning from several hundred to several thousand. Missing values were filled with the median to maintain robustness.</w:t>
      </w:r>
    </w:p>
    <w:p w14:paraId="068AF4D6" w14:textId="77777777" w:rsidR="00B36F68" w:rsidRPr="00462F59" w:rsidRDefault="00B36F68" w:rsidP="00E70533">
      <w:pPr>
        <w:spacing w:after="0"/>
        <w:jc w:val="both"/>
        <w:rPr>
          <w:rStyle w:val="IntenseEmphasis"/>
          <w:rFonts w:ascii="Calibri" w:hAnsi="Calibri" w:cs="Calibri"/>
          <w:i w:val="0"/>
          <w:iCs w:val="0"/>
        </w:rPr>
      </w:pPr>
      <w:r w:rsidRPr="00462F59">
        <w:rPr>
          <w:rStyle w:val="IntenseEmphasis"/>
          <w:rFonts w:ascii="Calibri" w:hAnsi="Calibri" w:cs="Calibri"/>
          <w:i w:val="0"/>
          <w:iCs w:val="0"/>
        </w:rPr>
        <w:t>Age</w:t>
      </w:r>
    </w:p>
    <w:p w14:paraId="77500A0E" w14:textId="4D3BDAF1" w:rsidR="00B36F68" w:rsidRPr="00462F59" w:rsidRDefault="000D2EE8" w:rsidP="00E70533">
      <w:pPr>
        <w:spacing w:after="0"/>
        <w:jc w:val="both"/>
        <w:rPr>
          <w:rFonts w:ascii="Calibri" w:hAnsi="Calibri" w:cs="Calibri"/>
        </w:rPr>
      </w:pPr>
      <w:r w:rsidRPr="00462F59">
        <w:rPr>
          <w:rFonts w:ascii="Calibri" w:hAnsi="Calibri" w:cs="Calibri"/>
        </w:rPr>
        <w:t>Age</w:t>
      </w:r>
      <w:r w:rsidR="00B36F68" w:rsidRPr="00462F59">
        <w:rPr>
          <w:rFonts w:ascii="Calibri" w:hAnsi="Calibri" w:cs="Calibri"/>
        </w:rPr>
        <w:t xml:space="preserve"> of the customers mostly falls between 20 and 60, with a small number of outliers above 70. Median imputation was used, and outliers were not removed, as decision trees are resilient to extreme values.</w:t>
      </w:r>
    </w:p>
    <w:p w14:paraId="67106147" w14:textId="77777777" w:rsidR="00B36F68" w:rsidRPr="00462F59" w:rsidRDefault="00B36F68" w:rsidP="00E70533">
      <w:pPr>
        <w:spacing w:after="0"/>
        <w:jc w:val="both"/>
        <w:rPr>
          <w:rStyle w:val="IntenseEmphasis"/>
          <w:rFonts w:ascii="Calibri" w:hAnsi="Calibri" w:cs="Calibri"/>
          <w:i w:val="0"/>
          <w:iCs w:val="0"/>
        </w:rPr>
      </w:pPr>
      <w:r w:rsidRPr="00462F59">
        <w:rPr>
          <w:rStyle w:val="IntenseEmphasis"/>
          <w:rFonts w:ascii="Calibri" w:hAnsi="Calibri" w:cs="Calibri"/>
          <w:i w:val="0"/>
          <w:iCs w:val="0"/>
        </w:rPr>
        <w:t xml:space="preserve">Cards </w:t>
      </w:r>
    </w:p>
    <w:p w14:paraId="69B1A9F9" w14:textId="3101DAAE" w:rsidR="00B36F68" w:rsidRPr="00462F59" w:rsidRDefault="000D2EE8" w:rsidP="00E70533">
      <w:pPr>
        <w:spacing w:after="0"/>
        <w:jc w:val="both"/>
        <w:rPr>
          <w:rFonts w:ascii="Calibri" w:hAnsi="Calibri" w:cs="Calibri"/>
        </w:rPr>
      </w:pPr>
      <w:r w:rsidRPr="00462F59">
        <w:rPr>
          <w:rFonts w:ascii="Calibri" w:hAnsi="Calibri" w:cs="Calibri"/>
        </w:rPr>
        <w:t>The feature indicates the number of credit cards held. Most customers have a single card, with a few having two or three, resulting in a skewed distribution.</w:t>
      </w:r>
    </w:p>
    <w:p w14:paraId="5538620B" w14:textId="54A1DFCE" w:rsidR="00B36F68" w:rsidRPr="00462F59" w:rsidRDefault="00B36F68" w:rsidP="00E70533">
      <w:pPr>
        <w:spacing w:after="0"/>
        <w:jc w:val="both"/>
        <w:rPr>
          <w:rStyle w:val="IntenseEmphasis"/>
          <w:rFonts w:ascii="Calibri" w:hAnsi="Calibri" w:cs="Calibri"/>
          <w:i w:val="0"/>
          <w:iCs w:val="0"/>
        </w:rPr>
      </w:pPr>
      <w:r w:rsidRPr="00462F59">
        <w:rPr>
          <w:rStyle w:val="IntenseEmphasis"/>
          <w:rFonts w:ascii="Calibri" w:hAnsi="Calibri" w:cs="Calibri"/>
          <w:i w:val="0"/>
          <w:iCs w:val="0"/>
        </w:rPr>
        <w:t>Liable</w:t>
      </w:r>
    </w:p>
    <w:p w14:paraId="2FE39956" w14:textId="5E5ADBD4" w:rsidR="00B36F68" w:rsidRDefault="000D2EE8" w:rsidP="00E70533">
      <w:pPr>
        <w:spacing w:after="0"/>
        <w:jc w:val="both"/>
        <w:rPr>
          <w:rFonts w:ascii="Calibri" w:hAnsi="Calibri" w:cs="Calibri"/>
        </w:rPr>
      </w:pPr>
      <w:r w:rsidRPr="00462F59">
        <w:rPr>
          <w:rFonts w:ascii="Calibri" w:hAnsi="Calibri" w:cs="Calibri"/>
        </w:rPr>
        <w:t xml:space="preserve">This feature </w:t>
      </w:r>
      <w:r w:rsidR="00B36F68" w:rsidRPr="00462F59">
        <w:rPr>
          <w:rFonts w:ascii="Calibri" w:hAnsi="Calibri" w:cs="Calibri"/>
        </w:rPr>
        <w:t>captures the number of people responsible for maintenance and shows almost no variability, as nearly all customers have a value of one. Median imputation was applied. While this feature has low predictive power, it was retained, as decision trees can ignore uninformative variables.</w:t>
      </w:r>
    </w:p>
    <w:p w14:paraId="40CD04EA" w14:textId="1AD0828F" w:rsidR="009051BF" w:rsidRPr="00C3611A" w:rsidRDefault="009051BF" w:rsidP="00E70533">
      <w:pPr>
        <w:spacing w:after="0"/>
        <w:jc w:val="both"/>
        <w:rPr>
          <w:rStyle w:val="IntenseEmphasis"/>
          <w:i w:val="0"/>
          <w:iCs w:val="0"/>
        </w:rPr>
      </w:pPr>
      <w:r w:rsidRPr="00C3611A">
        <w:rPr>
          <w:rStyle w:val="IntenseEmphasis"/>
          <w:i w:val="0"/>
          <w:iCs w:val="0"/>
        </w:rPr>
        <w:t>Residence</w:t>
      </w:r>
    </w:p>
    <w:p w14:paraId="063E1210" w14:textId="3B51C1E4" w:rsidR="009051BF" w:rsidRPr="00462F59" w:rsidRDefault="00C3611A" w:rsidP="00E70533">
      <w:pPr>
        <w:spacing w:after="0"/>
        <w:jc w:val="both"/>
        <w:rPr>
          <w:rFonts w:ascii="Calibri" w:hAnsi="Calibri" w:cs="Calibri"/>
        </w:rPr>
      </w:pPr>
      <w:r w:rsidRPr="00C3611A">
        <w:rPr>
          <w:rFonts w:ascii="Calibri" w:hAnsi="Calibri" w:cs="Calibri"/>
        </w:rPr>
        <w:lastRenderedPageBreak/>
        <w:t>Represents the number of years at the current residence. The feature shows moderate variability, with most customers residing between 1 and 4 years. Missing values were imputed using the median. Longer residence is often associated with greater stability, which may provide predictive value.</w:t>
      </w:r>
    </w:p>
    <w:p w14:paraId="0E1721B1" w14:textId="24E27482" w:rsidR="00B36F68" w:rsidRPr="00462F59" w:rsidRDefault="00DE3A73" w:rsidP="00E70533">
      <w:pPr>
        <w:pStyle w:val="Heading2"/>
        <w:jc w:val="both"/>
        <w:rPr>
          <w:rFonts w:ascii="Calibri" w:hAnsi="Calibri" w:cs="Calibri"/>
        </w:rPr>
      </w:pPr>
      <w:r w:rsidRPr="00462F59">
        <w:rPr>
          <w:rFonts w:ascii="Calibri" w:hAnsi="Calibri" w:cs="Calibri"/>
        </w:rPr>
        <w:t>2</w:t>
      </w:r>
      <w:r w:rsidR="00B36F68" w:rsidRPr="00462F59">
        <w:rPr>
          <w:rFonts w:ascii="Calibri" w:hAnsi="Calibri" w:cs="Calibri"/>
        </w:rPr>
        <w:t>.</w:t>
      </w:r>
      <w:r w:rsidRPr="00462F59">
        <w:rPr>
          <w:rFonts w:ascii="Calibri" w:hAnsi="Calibri" w:cs="Calibri"/>
        </w:rPr>
        <w:t>3</w:t>
      </w:r>
      <w:r w:rsidR="00B36F68" w:rsidRPr="00462F59">
        <w:rPr>
          <w:rFonts w:ascii="Calibri" w:hAnsi="Calibri" w:cs="Calibri"/>
        </w:rPr>
        <w:t>. Categorical Features</w:t>
      </w:r>
    </w:p>
    <w:p w14:paraId="0F2F4D68" w14:textId="77777777" w:rsidR="00B36F68" w:rsidRPr="00462F59" w:rsidRDefault="00B36F68" w:rsidP="00E70533">
      <w:pPr>
        <w:spacing w:after="0"/>
        <w:jc w:val="both"/>
        <w:rPr>
          <w:rFonts w:ascii="Calibri" w:hAnsi="Calibri" w:cs="Calibri"/>
        </w:rPr>
      </w:pPr>
      <w:r w:rsidRPr="00462F59">
        <w:rPr>
          <w:rFonts w:ascii="Calibri" w:hAnsi="Calibri" w:cs="Calibri"/>
        </w:rPr>
        <w:t>The dataset contains several categorical features, including checkingstatus1, history, purpose, savings, employ, status, others, property, housing, job, foreign, and otherplans.</w:t>
      </w:r>
    </w:p>
    <w:p w14:paraId="6D1DE93E" w14:textId="77777777" w:rsidR="00187588" w:rsidRPr="00462F59" w:rsidRDefault="00187588" w:rsidP="00B36F68">
      <w:pPr>
        <w:spacing w:after="0"/>
        <w:rPr>
          <w:rFonts w:ascii="Calibri" w:hAnsi="Calibri" w:cs="Calibri"/>
        </w:rPr>
      </w:pPr>
    </w:p>
    <w:p w14:paraId="558E54A1" w14:textId="3CBBBA54" w:rsidR="00187588" w:rsidRPr="00462F59" w:rsidRDefault="00CF52F8" w:rsidP="00B36F68">
      <w:pPr>
        <w:spacing w:after="0"/>
        <w:rPr>
          <w:rFonts w:ascii="Calibri" w:hAnsi="Calibri" w:cs="Calibri"/>
        </w:rPr>
      </w:pPr>
      <w:r w:rsidRPr="00462F59">
        <w:rPr>
          <w:rFonts w:ascii="Calibri" w:hAnsi="Calibri" w:cs="Calibri"/>
          <w:noProof/>
        </w:rPr>
        <w:drawing>
          <wp:inline distT="0" distB="0" distL="0" distR="0" wp14:anchorId="08E7F88B" wp14:editId="38540EF1">
            <wp:extent cx="6218555" cy="4064000"/>
            <wp:effectExtent l="0" t="0" r="0" b="0"/>
            <wp:docPr id="345512316" name="Picture 1" descr="A group of blue and whit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512316" name="Picture 1" descr="A group of blue and white bars&#10;&#10;AI-generated content may be incorrect."/>
                    <pic:cNvPicPr/>
                  </pic:nvPicPr>
                  <pic:blipFill>
                    <a:blip r:embed="rId9"/>
                    <a:stretch>
                      <a:fillRect/>
                    </a:stretch>
                  </pic:blipFill>
                  <pic:spPr>
                    <a:xfrm>
                      <a:off x="0" y="0"/>
                      <a:ext cx="6221557" cy="4065962"/>
                    </a:xfrm>
                    <a:prstGeom prst="rect">
                      <a:avLst/>
                    </a:prstGeom>
                  </pic:spPr>
                </pic:pic>
              </a:graphicData>
            </a:graphic>
          </wp:inline>
        </w:drawing>
      </w:r>
    </w:p>
    <w:p w14:paraId="24B93EBD" w14:textId="77777777" w:rsidR="00B36F68" w:rsidRPr="00462F59" w:rsidRDefault="00B36F68" w:rsidP="00B36F68">
      <w:pPr>
        <w:spacing w:after="0"/>
        <w:rPr>
          <w:rFonts w:ascii="Calibri" w:hAnsi="Calibri" w:cs="Calibri"/>
        </w:rPr>
      </w:pPr>
    </w:p>
    <w:p w14:paraId="58A73334" w14:textId="5217579D" w:rsidR="004D7559" w:rsidRPr="00462F59" w:rsidRDefault="00DE3A73" w:rsidP="004D7559">
      <w:pPr>
        <w:pStyle w:val="Heading3"/>
        <w:rPr>
          <w:rStyle w:val="IntenseEmphasis"/>
          <w:rFonts w:ascii="Calibri" w:hAnsi="Calibri" w:cs="Calibri"/>
          <w:i w:val="0"/>
          <w:iCs w:val="0"/>
        </w:rPr>
      </w:pPr>
      <w:r w:rsidRPr="00462F59">
        <w:rPr>
          <w:rStyle w:val="IntenseEmphasis"/>
          <w:rFonts w:ascii="Calibri" w:hAnsi="Calibri" w:cs="Calibri"/>
          <w:i w:val="0"/>
          <w:iCs w:val="0"/>
        </w:rPr>
        <w:t>2</w:t>
      </w:r>
      <w:r w:rsidR="004D7559" w:rsidRPr="00462F59">
        <w:rPr>
          <w:rStyle w:val="IntenseEmphasis"/>
          <w:rFonts w:ascii="Calibri" w:hAnsi="Calibri" w:cs="Calibri"/>
          <w:i w:val="0"/>
          <w:iCs w:val="0"/>
        </w:rPr>
        <w:t>.</w:t>
      </w:r>
      <w:r w:rsidRPr="00462F59">
        <w:rPr>
          <w:rStyle w:val="IntenseEmphasis"/>
          <w:rFonts w:ascii="Calibri" w:hAnsi="Calibri" w:cs="Calibri"/>
          <w:i w:val="0"/>
          <w:iCs w:val="0"/>
        </w:rPr>
        <w:t>3</w:t>
      </w:r>
      <w:r w:rsidR="004D7559" w:rsidRPr="00462F59">
        <w:rPr>
          <w:rStyle w:val="IntenseEmphasis"/>
          <w:rFonts w:ascii="Calibri" w:hAnsi="Calibri" w:cs="Calibri"/>
          <w:i w:val="0"/>
          <w:iCs w:val="0"/>
        </w:rPr>
        <w:t>.1 Ordinal Encoding of Categorical Features</w:t>
      </w:r>
    </w:p>
    <w:p w14:paraId="1E60EEE8" w14:textId="4499B47B" w:rsidR="004D7559" w:rsidRPr="00462F59" w:rsidRDefault="004D7559" w:rsidP="004D7559">
      <w:pPr>
        <w:spacing w:after="0"/>
        <w:jc w:val="both"/>
        <w:rPr>
          <w:rFonts w:ascii="Calibri" w:hAnsi="Calibri" w:cs="Calibri"/>
        </w:rPr>
      </w:pPr>
      <w:r w:rsidRPr="00462F59">
        <w:rPr>
          <w:rFonts w:ascii="Calibri" w:hAnsi="Calibri" w:cs="Calibri"/>
        </w:rPr>
        <w:t>To enable the decision tree classifier to utilize categorical information effectively, several categorical variables were ordinally encoded based on their inherent risk or magnitude. Ordinal encoding assigns integer values to categories in a way that preserves the natural order, allowing the model to capture relative differences between levels.</w:t>
      </w:r>
    </w:p>
    <w:p w14:paraId="02F15C81" w14:textId="77777777" w:rsidR="004D7559" w:rsidRPr="00462F59" w:rsidRDefault="004D7559" w:rsidP="004D7559">
      <w:pPr>
        <w:spacing w:after="0"/>
        <w:jc w:val="both"/>
        <w:rPr>
          <w:rFonts w:ascii="Calibri" w:hAnsi="Calibri" w:cs="Calibri"/>
        </w:rPr>
      </w:pPr>
      <w:r w:rsidRPr="00462F59">
        <w:rPr>
          <w:rFonts w:ascii="Calibri" w:hAnsi="Calibri" w:cs="Calibri"/>
        </w:rPr>
        <w:t>The following features were encoded:</w:t>
      </w:r>
    </w:p>
    <w:p w14:paraId="5DF20167" w14:textId="023DAA05" w:rsidR="004D7559" w:rsidRPr="00462F59" w:rsidRDefault="004D7559" w:rsidP="004D7559">
      <w:pPr>
        <w:spacing w:after="0"/>
        <w:jc w:val="both"/>
        <w:rPr>
          <w:rStyle w:val="IntenseEmphasis"/>
          <w:rFonts w:ascii="Calibri" w:hAnsi="Calibri" w:cs="Calibri"/>
          <w:i w:val="0"/>
          <w:iCs w:val="0"/>
        </w:rPr>
      </w:pPr>
      <w:r w:rsidRPr="00462F59">
        <w:rPr>
          <w:rStyle w:val="IntenseEmphasis"/>
          <w:rFonts w:ascii="Calibri" w:hAnsi="Calibri" w:cs="Calibri"/>
          <w:i w:val="0"/>
          <w:iCs w:val="0"/>
        </w:rPr>
        <w:t>Savings</w:t>
      </w:r>
    </w:p>
    <w:p w14:paraId="282CC3ED" w14:textId="3B5352C7" w:rsidR="004D7559" w:rsidRPr="00462F59" w:rsidRDefault="004D7559" w:rsidP="004D7559">
      <w:pPr>
        <w:spacing w:after="0"/>
        <w:jc w:val="both"/>
        <w:rPr>
          <w:rFonts w:ascii="Calibri" w:hAnsi="Calibri" w:cs="Calibri"/>
        </w:rPr>
      </w:pPr>
      <w:r w:rsidRPr="00462F59">
        <w:rPr>
          <w:rFonts w:ascii="Calibri" w:hAnsi="Calibri" w:cs="Calibri"/>
        </w:rPr>
        <w:t xml:space="preserve">Higher savings were considered lower risk. The categories were mapped </w:t>
      </w:r>
      <w:r w:rsidR="00F83222" w:rsidRPr="00462F59">
        <w:rPr>
          <w:rFonts w:ascii="Calibri" w:hAnsi="Calibri" w:cs="Calibri"/>
        </w:rPr>
        <w:t>to the corresponding numeric values</w:t>
      </w:r>
      <w:r w:rsidR="00FB0E50" w:rsidRPr="00462F59">
        <w:rPr>
          <w:rFonts w:ascii="Calibri" w:hAnsi="Calibri" w:cs="Calibri"/>
        </w:rPr>
        <w:t xml:space="preserve"> as shown below.</w:t>
      </w:r>
    </w:p>
    <w:p w14:paraId="392EE097" w14:textId="2D8FFCDA" w:rsidR="004D7559" w:rsidRPr="00462F59" w:rsidRDefault="004D7559" w:rsidP="004D7559">
      <w:pPr>
        <w:pStyle w:val="ListParagraph"/>
        <w:numPr>
          <w:ilvl w:val="0"/>
          <w:numId w:val="2"/>
        </w:numPr>
        <w:spacing w:after="0"/>
        <w:jc w:val="both"/>
        <w:rPr>
          <w:rFonts w:ascii="Calibri" w:hAnsi="Calibri" w:cs="Calibri"/>
        </w:rPr>
      </w:pPr>
      <w:r w:rsidRPr="00462F59">
        <w:rPr>
          <w:rFonts w:ascii="Calibri" w:hAnsi="Calibri" w:cs="Calibri"/>
        </w:rPr>
        <w:t>A65 (unknown/no savings) :1</w:t>
      </w:r>
    </w:p>
    <w:p w14:paraId="5C15732E" w14:textId="691430FF" w:rsidR="004D7559" w:rsidRPr="00462F59" w:rsidRDefault="004D7559" w:rsidP="004D7559">
      <w:pPr>
        <w:pStyle w:val="ListParagraph"/>
        <w:numPr>
          <w:ilvl w:val="0"/>
          <w:numId w:val="2"/>
        </w:numPr>
        <w:spacing w:after="0"/>
        <w:jc w:val="both"/>
        <w:rPr>
          <w:rFonts w:ascii="Calibri" w:hAnsi="Calibri" w:cs="Calibri"/>
        </w:rPr>
      </w:pPr>
      <w:r w:rsidRPr="00462F59">
        <w:rPr>
          <w:rFonts w:ascii="Calibri" w:hAnsi="Calibri" w:cs="Calibri"/>
        </w:rPr>
        <w:t>A61 (&lt; 100 DM</w:t>
      </w:r>
      <w:r w:rsidR="00C22126" w:rsidRPr="00462F59">
        <w:rPr>
          <w:rFonts w:ascii="Calibri" w:hAnsi="Calibri" w:cs="Calibri"/>
        </w:rPr>
        <w:t>):</w:t>
      </w:r>
      <w:r w:rsidRPr="00462F59">
        <w:rPr>
          <w:rFonts w:ascii="Calibri" w:hAnsi="Calibri" w:cs="Calibri"/>
        </w:rPr>
        <w:t xml:space="preserve"> 2</w:t>
      </w:r>
    </w:p>
    <w:p w14:paraId="5145AC9D" w14:textId="4B63A253" w:rsidR="004D7559" w:rsidRPr="00462F59" w:rsidRDefault="004D7559" w:rsidP="004D7559">
      <w:pPr>
        <w:pStyle w:val="ListParagraph"/>
        <w:numPr>
          <w:ilvl w:val="0"/>
          <w:numId w:val="2"/>
        </w:numPr>
        <w:spacing w:after="0"/>
        <w:jc w:val="both"/>
        <w:rPr>
          <w:rFonts w:ascii="Calibri" w:hAnsi="Calibri" w:cs="Calibri"/>
        </w:rPr>
      </w:pPr>
      <w:r w:rsidRPr="00462F59">
        <w:rPr>
          <w:rFonts w:ascii="Calibri" w:hAnsi="Calibri" w:cs="Calibri"/>
        </w:rPr>
        <w:t>A62 (100–500 DM</w:t>
      </w:r>
      <w:r w:rsidR="00C22126" w:rsidRPr="00462F59">
        <w:rPr>
          <w:rFonts w:ascii="Calibri" w:hAnsi="Calibri" w:cs="Calibri"/>
        </w:rPr>
        <w:t>):</w:t>
      </w:r>
      <w:r w:rsidRPr="00462F59">
        <w:rPr>
          <w:rFonts w:ascii="Calibri" w:hAnsi="Calibri" w:cs="Calibri"/>
        </w:rPr>
        <w:t xml:space="preserve"> 3</w:t>
      </w:r>
    </w:p>
    <w:p w14:paraId="751563D9" w14:textId="53F26317" w:rsidR="004D7559" w:rsidRPr="00462F59" w:rsidRDefault="004D7559" w:rsidP="004D7559">
      <w:pPr>
        <w:pStyle w:val="ListParagraph"/>
        <w:numPr>
          <w:ilvl w:val="0"/>
          <w:numId w:val="2"/>
        </w:numPr>
        <w:spacing w:after="0"/>
        <w:jc w:val="both"/>
        <w:rPr>
          <w:rFonts w:ascii="Calibri" w:hAnsi="Calibri" w:cs="Calibri"/>
        </w:rPr>
      </w:pPr>
      <w:r w:rsidRPr="00462F59">
        <w:rPr>
          <w:rFonts w:ascii="Calibri" w:hAnsi="Calibri" w:cs="Calibri"/>
        </w:rPr>
        <w:t>A63 (500–1000 DM</w:t>
      </w:r>
      <w:r w:rsidR="00C22126" w:rsidRPr="00462F59">
        <w:rPr>
          <w:rFonts w:ascii="Calibri" w:hAnsi="Calibri" w:cs="Calibri"/>
        </w:rPr>
        <w:t>):</w:t>
      </w:r>
      <w:r w:rsidRPr="00462F59">
        <w:rPr>
          <w:rFonts w:ascii="Calibri" w:hAnsi="Calibri" w:cs="Calibri"/>
        </w:rPr>
        <w:t xml:space="preserve"> 4</w:t>
      </w:r>
    </w:p>
    <w:p w14:paraId="51D82FC6" w14:textId="13BA51D5" w:rsidR="004D7559" w:rsidRPr="00462F59" w:rsidRDefault="004D7559" w:rsidP="004D7559">
      <w:pPr>
        <w:pStyle w:val="ListParagraph"/>
        <w:numPr>
          <w:ilvl w:val="0"/>
          <w:numId w:val="2"/>
        </w:numPr>
        <w:spacing w:after="0"/>
        <w:jc w:val="both"/>
        <w:rPr>
          <w:rFonts w:ascii="Calibri" w:hAnsi="Calibri" w:cs="Calibri"/>
        </w:rPr>
      </w:pPr>
      <w:r w:rsidRPr="00462F59">
        <w:rPr>
          <w:rFonts w:ascii="Calibri" w:hAnsi="Calibri" w:cs="Calibri"/>
        </w:rPr>
        <w:t>A64 (≥ 1000 DM</w:t>
      </w:r>
      <w:r w:rsidR="00C22126" w:rsidRPr="00462F59">
        <w:rPr>
          <w:rFonts w:ascii="Calibri" w:hAnsi="Calibri" w:cs="Calibri"/>
        </w:rPr>
        <w:t>):</w:t>
      </w:r>
      <w:r w:rsidRPr="00462F59">
        <w:rPr>
          <w:rFonts w:ascii="Calibri" w:hAnsi="Calibri" w:cs="Calibri"/>
        </w:rPr>
        <w:t xml:space="preserve"> 5</w:t>
      </w:r>
    </w:p>
    <w:p w14:paraId="20F673AF" w14:textId="77777777" w:rsidR="00E27FB5" w:rsidRDefault="00E27FB5" w:rsidP="004D7559">
      <w:pPr>
        <w:spacing w:after="0"/>
        <w:jc w:val="both"/>
        <w:rPr>
          <w:rStyle w:val="IntenseEmphasis"/>
          <w:rFonts w:ascii="Calibri" w:hAnsi="Calibri" w:cs="Calibri"/>
          <w:i w:val="0"/>
          <w:iCs w:val="0"/>
        </w:rPr>
      </w:pPr>
    </w:p>
    <w:p w14:paraId="38ADA506" w14:textId="1137B3B9" w:rsidR="004D7559" w:rsidRPr="00462F59" w:rsidRDefault="004D7559" w:rsidP="004D7559">
      <w:pPr>
        <w:spacing w:after="0"/>
        <w:jc w:val="both"/>
        <w:rPr>
          <w:rStyle w:val="IntenseEmphasis"/>
          <w:rFonts w:ascii="Calibri" w:hAnsi="Calibri" w:cs="Calibri"/>
          <w:i w:val="0"/>
          <w:iCs w:val="0"/>
        </w:rPr>
      </w:pPr>
      <w:r w:rsidRPr="00462F59">
        <w:rPr>
          <w:rStyle w:val="IntenseEmphasis"/>
          <w:rFonts w:ascii="Calibri" w:hAnsi="Calibri" w:cs="Calibri"/>
          <w:i w:val="0"/>
          <w:iCs w:val="0"/>
        </w:rPr>
        <w:lastRenderedPageBreak/>
        <w:t xml:space="preserve">Credit History </w:t>
      </w:r>
    </w:p>
    <w:p w14:paraId="78A09DFC" w14:textId="531F8582" w:rsidR="004D7559" w:rsidRPr="00462F59" w:rsidRDefault="004D7559" w:rsidP="004D7559">
      <w:pPr>
        <w:spacing w:after="0"/>
        <w:jc w:val="both"/>
        <w:rPr>
          <w:rFonts w:ascii="Calibri" w:hAnsi="Calibri" w:cs="Calibri"/>
        </w:rPr>
      </w:pPr>
      <w:r w:rsidRPr="00462F59">
        <w:rPr>
          <w:rFonts w:ascii="Calibri" w:hAnsi="Calibri" w:cs="Calibri"/>
        </w:rPr>
        <w:t>A better credit history was mapped to a</w:t>
      </w:r>
      <w:r w:rsidR="005339BD">
        <w:rPr>
          <w:rFonts w:ascii="Calibri" w:hAnsi="Calibri" w:cs="Calibri"/>
        </w:rPr>
        <w:t xml:space="preserve"> h</w:t>
      </w:r>
      <w:r w:rsidR="00FB0E50" w:rsidRPr="00462F59">
        <w:rPr>
          <w:rFonts w:ascii="Calibri" w:hAnsi="Calibri" w:cs="Calibri"/>
        </w:rPr>
        <w:t>igher numeric value.</w:t>
      </w:r>
    </w:p>
    <w:p w14:paraId="708E2A92" w14:textId="7F3BABEB" w:rsidR="004D7559" w:rsidRPr="00462F59" w:rsidRDefault="004D7559" w:rsidP="00496E87">
      <w:pPr>
        <w:pStyle w:val="ListParagraph"/>
        <w:numPr>
          <w:ilvl w:val="0"/>
          <w:numId w:val="3"/>
        </w:numPr>
        <w:spacing w:after="0"/>
        <w:jc w:val="both"/>
        <w:rPr>
          <w:rFonts w:ascii="Calibri" w:hAnsi="Calibri" w:cs="Calibri"/>
        </w:rPr>
      </w:pPr>
      <w:r w:rsidRPr="00462F59">
        <w:rPr>
          <w:rFonts w:ascii="Calibri" w:hAnsi="Calibri" w:cs="Calibri"/>
        </w:rPr>
        <w:t>A30 (no credits taken / all credits paid back duly</w:t>
      </w:r>
      <w:r w:rsidR="00C22126" w:rsidRPr="00462F59">
        <w:rPr>
          <w:rFonts w:ascii="Calibri" w:hAnsi="Calibri" w:cs="Calibri"/>
        </w:rPr>
        <w:t>):</w:t>
      </w:r>
      <w:r w:rsidRPr="00462F59">
        <w:rPr>
          <w:rFonts w:ascii="Calibri" w:hAnsi="Calibri" w:cs="Calibri"/>
        </w:rPr>
        <w:t xml:space="preserve"> </w:t>
      </w:r>
      <w:r w:rsidR="000229E1" w:rsidRPr="00462F59">
        <w:rPr>
          <w:rFonts w:ascii="Calibri" w:hAnsi="Calibri" w:cs="Calibri"/>
        </w:rPr>
        <w:t>4</w:t>
      </w:r>
    </w:p>
    <w:p w14:paraId="4A482734" w14:textId="6BBA3651" w:rsidR="004D7559" w:rsidRPr="00462F59" w:rsidRDefault="004D7559" w:rsidP="00496E87">
      <w:pPr>
        <w:pStyle w:val="ListParagraph"/>
        <w:numPr>
          <w:ilvl w:val="0"/>
          <w:numId w:val="3"/>
        </w:numPr>
        <w:spacing w:after="0"/>
        <w:jc w:val="both"/>
        <w:rPr>
          <w:rFonts w:ascii="Calibri" w:hAnsi="Calibri" w:cs="Calibri"/>
        </w:rPr>
      </w:pPr>
      <w:r w:rsidRPr="00462F59">
        <w:rPr>
          <w:rFonts w:ascii="Calibri" w:hAnsi="Calibri" w:cs="Calibri"/>
        </w:rPr>
        <w:t xml:space="preserve">A31 (all credits at this bank paid back duly) </w:t>
      </w:r>
      <w:r w:rsidR="00496E87" w:rsidRPr="00462F59">
        <w:rPr>
          <w:rFonts w:ascii="Calibri" w:hAnsi="Calibri" w:cs="Calibri"/>
        </w:rPr>
        <w:t>:</w:t>
      </w:r>
      <w:r w:rsidR="000229E1" w:rsidRPr="00462F59">
        <w:rPr>
          <w:rFonts w:ascii="Calibri" w:hAnsi="Calibri" w:cs="Calibri"/>
        </w:rPr>
        <w:t>3</w:t>
      </w:r>
    </w:p>
    <w:p w14:paraId="34E78E49" w14:textId="01713EEB" w:rsidR="004D7559" w:rsidRPr="00462F59" w:rsidRDefault="004D7559" w:rsidP="00496E87">
      <w:pPr>
        <w:pStyle w:val="ListParagraph"/>
        <w:numPr>
          <w:ilvl w:val="0"/>
          <w:numId w:val="3"/>
        </w:numPr>
        <w:spacing w:after="0"/>
        <w:jc w:val="both"/>
        <w:rPr>
          <w:rFonts w:ascii="Calibri" w:hAnsi="Calibri" w:cs="Calibri"/>
        </w:rPr>
      </w:pPr>
      <w:r w:rsidRPr="00462F59">
        <w:rPr>
          <w:rFonts w:ascii="Calibri" w:hAnsi="Calibri" w:cs="Calibri"/>
        </w:rPr>
        <w:t>A32 (existing credits paid back duly till now</w:t>
      </w:r>
      <w:r w:rsidR="001941FB" w:rsidRPr="00462F59">
        <w:rPr>
          <w:rFonts w:ascii="Calibri" w:hAnsi="Calibri" w:cs="Calibri"/>
        </w:rPr>
        <w:t>):</w:t>
      </w:r>
      <w:r w:rsidRPr="00462F59">
        <w:rPr>
          <w:rFonts w:ascii="Calibri" w:hAnsi="Calibri" w:cs="Calibri"/>
        </w:rPr>
        <w:t xml:space="preserve"> </w:t>
      </w:r>
      <w:r w:rsidR="000229E1" w:rsidRPr="00462F59">
        <w:rPr>
          <w:rFonts w:ascii="Calibri" w:hAnsi="Calibri" w:cs="Calibri"/>
        </w:rPr>
        <w:t>2</w:t>
      </w:r>
    </w:p>
    <w:p w14:paraId="6748FEA8" w14:textId="2A8F54D3" w:rsidR="004D7559" w:rsidRPr="00462F59" w:rsidRDefault="004D7559" w:rsidP="00496E87">
      <w:pPr>
        <w:pStyle w:val="ListParagraph"/>
        <w:numPr>
          <w:ilvl w:val="0"/>
          <w:numId w:val="3"/>
        </w:numPr>
        <w:spacing w:after="0"/>
        <w:jc w:val="both"/>
        <w:rPr>
          <w:rFonts w:ascii="Calibri" w:hAnsi="Calibri" w:cs="Calibri"/>
        </w:rPr>
      </w:pPr>
      <w:r w:rsidRPr="00462F59">
        <w:rPr>
          <w:rFonts w:ascii="Calibri" w:hAnsi="Calibri" w:cs="Calibri"/>
        </w:rPr>
        <w:t>A33 (delay in paying off in the past</w:t>
      </w:r>
      <w:r w:rsidR="00C22126" w:rsidRPr="00462F59">
        <w:rPr>
          <w:rFonts w:ascii="Calibri" w:hAnsi="Calibri" w:cs="Calibri"/>
        </w:rPr>
        <w:t>):</w:t>
      </w:r>
      <w:r w:rsidRPr="00462F59">
        <w:rPr>
          <w:rFonts w:ascii="Calibri" w:hAnsi="Calibri" w:cs="Calibri"/>
        </w:rPr>
        <w:t xml:space="preserve"> </w:t>
      </w:r>
      <w:r w:rsidR="000229E1" w:rsidRPr="00462F59">
        <w:rPr>
          <w:rFonts w:ascii="Calibri" w:hAnsi="Calibri" w:cs="Calibri"/>
        </w:rPr>
        <w:t>1</w:t>
      </w:r>
    </w:p>
    <w:p w14:paraId="1DC2D5A3" w14:textId="5BF5F4B1" w:rsidR="004D7559" w:rsidRPr="00462F59" w:rsidRDefault="004D7559" w:rsidP="00496E87">
      <w:pPr>
        <w:pStyle w:val="ListParagraph"/>
        <w:numPr>
          <w:ilvl w:val="0"/>
          <w:numId w:val="3"/>
        </w:numPr>
        <w:spacing w:after="0"/>
        <w:jc w:val="both"/>
        <w:rPr>
          <w:rFonts w:ascii="Calibri" w:hAnsi="Calibri" w:cs="Calibri"/>
        </w:rPr>
      </w:pPr>
      <w:r w:rsidRPr="00462F59">
        <w:rPr>
          <w:rFonts w:ascii="Calibri" w:hAnsi="Calibri" w:cs="Calibri"/>
        </w:rPr>
        <w:t>A34 (critical account / other credits existing</w:t>
      </w:r>
      <w:r w:rsidR="00C22126" w:rsidRPr="00462F59">
        <w:rPr>
          <w:rFonts w:ascii="Calibri" w:hAnsi="Calibri" w:cs="Calibri"/>
        </w:rPr>
        <w:t>):</w:t>
      </w:r>
      <w:r w:rsidRPr="00462F59">
        <w:rPr>
          <w:rFonts w:ascii="Calibri" w:hAnsi="Calibri" w:cs="Calibri"/>
        </w:rPr>
        <w:t xml:space="preserve"> </w:t>
      </w:r>
      <w:r w:rsidR="000229E1" w:rsidRPr="00462F59">
        <w:rPr>
          <w:rFonts w:ascii="Calibri" w:hAnsi="Calibri" w:cs="Calibri"/>
        </w:rPr>
        <w:t>0</w:t>
      </w:r>
    </w:p>
    <w:p w14:paraId="1FABBAC7" w14:textId="09EB731A" w:rsidR="004D7559" w:rsidRPr="00462F59" w:rsidRDefault="004D7559" w:rsidP="004D7559">
      <w:pPr>
        <w:spacing w:after="0"/>
        <w:jc w:val="both"/>
        <w:rPr>
          <w:rStyle w:val="IntenseEmphasis"/>
          <w:rFonts w:ascii="Calibri" w:hAnsi="Calibri" w:cs="Calibri"/>
          <w:i w:val="0"/>
          <w:iCs w:val="0"/>
        </w:rPr>
      </w:pPr>
      <w:r w:rsidRPr="00462F59">
        <w:rPr>
          <w:rStyle w:val="IntenseEmphasis"/>
          <w:rFonts w:ascii="Calibri" w:hAnsi="Calibri" w:cs="Calibri"/>
          <w:i w:val="0"/>
          <w:iCs w:val="0"/>
        </w:rPr>
        <w:t xml:space="preserve">Employment Duration </w:t>
      </w:r>
    </w:p>
    <w:p w14:paraId="1A2930A6" w14:textId="52A7EF63" w:rsidR="004D7559" w:rsidRPr="00462F59" w:rsidRDefault="004D7559" w:rsidP="004D7559">
      <w:pPr>
        <w:spacing w:after="0"/>
        <w:jc w:val="both"/>
        <w:rPr>
          <w:rFonts w:ascii="Calibri" w:hAnsi="Calibri" w:cs="Calibri"/>
        </w:rPr>
      </w:pPr>
      <w:r w:rsidRPr="00462F59">
        <w:rPr>
          <w:rFonts w:ascii="Calibri" w:hAnsi="Calibri" w:cs="Calibri"/>
        </w:rPr>
        <w:t xml:space="preserve">Longer employment duration was associated with </w:t>
      </w:r>
      <w:r w:rsidR="005339BD">
        <w:rPr>
          <w:rFonts w:ascii="Calibri" w:hAnsi="Calibri" w:cs="Calibri"/>
        </w:rPr>
        <w:t>higher</w:t>
      </w:r>
      <w:r w:rsidR="00FB0E50" w:rsidRPr="00462F59">
        <w:rPr>
          <w:rFonts w:ascii="Calibri" w:hAnsi="Calibri" w:cs="Calibri"/>
        </w:rPr>
        <w:t xml:space="preserve"> numeric value.</w:t>
      </w:r>
    </w:p>
    <w:p w14:paraId="4EF0FB40" w14:textId="63F388C1" w:rsidR="004D7559" w:rsidRPr="00462F59" w:rsidRDefault="004D7559" w:rsidP="00496E87">
      <w:pPr>
        <w:pStyle w:val="ListParagraph"/>
        <w:numPr>
          <w:ilvl w:val="0"/>
          <w:numId w:val="4"/>
        </w:numPr>
        <w:spacing w:after="0"/>
        <w:jc w:val="both"/>
        <w:rPr>
          <w:rFonts w:ascii="Calibri" w:hAnsi="Calibri" w:cs="Calibri"/>
        </w:rPr>
      </w:pPr>
      <w:r w:rsidRPr="00462F59">
        <w:rPr>
          <w:rFonts w:ascii="Calibri" w:hAnsi="Calibri" w:cs="Calibri"/>
        </w:rPr>
        <w:t>A71 (unemployed</w:t>
      </w:r>
      <w:r w:rsidR="00BF3866" w:rsidRPr="00462F59">
        <w:rPr>
          <w:rFonts w:ascii="Calibri" w:hAnsi="Calibri" w:cs="Calibri"/>
        </w:rPr>
        <w:t>):</w:t>
      </w:r>
      <w:r w:rsidRPr="00462F59">
        <w:rPr>
          <w:rFonts w:ascii="Calibri" w:hAnsi="Calibri" w:cs="Calibri"/>
        </w:rPr>
        <w:t xml:space="preserve"> 0</w:t>
      </w:r>
    </w:p>
    <w:p w14:paraId="70284809" w14:textId="6CB4FEBB" w:rsidR="004D7559" w:rsidRPr="00462F59" w:rsidRDefault="004D7559" w:rsidP="00496E87">
      <w:pPr>
        <w:pStyle w:val="ListParagraph"/>
        <w:numPr>
          <w:ilvl w:val="0"/>
          <w:numId w:val="4"/>
        </w:numPr>
        <w:spacing w:after="0"/>
        <w:jc w:val="both"/>
        <w:rPr>
          <w:rFonts w:ascii="Calibri" w:hAnsi="Calibri" w:cs="Calibri"/>
        </w:rPr>
      </w:pPr>
      <w:r w:rsidRPr="00462F59">
        <w:rPr>
          <w:rFonts w:ascii="Calibri" w:hAnsi="Calibri" w:cs="Calibri"/>
        </w:rPr>
        <w:t>A72 (&lt; 1 year</w:t>
      </w:r>
      <w:r w:rsidR="00BF3866" w:rsidRPr="00462F59">
        <w:rPr>
          <w:rFonts w:ascii="Calibri" w:hAnsi="Calibri" w:cs="Calibri"/>
        </w:rPr>
        <w:t>):</w:t>
      </w:r>
      <w:r w:rsidRPr="00462F59">
        <w:rPr>
          <w:rFonts w:ascii="Calibri" w:hAnsi="Calibri" w:cs="Calibri"/>
        </w:rPr>
        <w:t xml:space="preserve"> 1</w:t>
      </w:r>
    </w:p>
    <w:p w14:paraId="11689DEB" w14:textId="6737ADF9" w:rsidR="004D7559" w:rsidRPr="00462F59" w:rsidRDefault="004D7559" w:rsidP="00496E87">
      <w:pPr>
        <w:pStyle w:val="ListParagraph"/>
        <w:numPr>
          <w:ilvl w:val="0"/>
          <w:numId w:val="4"/>
        </w:numPr>
        <w:spacing w:after="0"/>
        <w:jc w:val="both"/>
        <w:rPr>
          <w:rFonts w:ascii="Calibri" w:hAnsi="Calibri" w:cs="Calibri"/>
        </w:rPr>
      </w:pPr>
      <w:r w:rsidRPr="00462F59">
        <w:rPr>
          <w:rFonts w:ascii="Calibri" w:hAnsi="Calibri" w:cs="Calibri"/>
        </w:rPr>
        <w:t>A73 (1–4 years)</w:t>
      </w:r>
      <w:r w:rsidR="00496E87" w:rsidRPr="00462F59">
        <w:rPr>
          <w:rFonts w:ascii="Calibri" w:hAnsi="Calibri" w:cs="Calibri"/>
        </w:rPr>
        <w:t>:</w:t>
      </w:r>
      <w:r w:rsidRPr="00462F59">
        <w:rPr>
          <w:rFonts w:ascii="Calibri" w:hAnsi="Calibri" w:cs="Calibri"/>
        </w:rPr>
        <w:t xml:space="preserve"> 2</w:t>
      </w:r>
    </w:p>
    <w:p w14:paraId="2174C7FB" w14:textId="072BFE55" w:rsidR="004D7559" w:rsidRPr="00462F59" w:rsidRDefault="004D7559" w:rsidP="00496E87">
      <w:pPr>
        <w:pStyle w:val="ListParagraph"/>
        <w:numPr>
          <w:ilvl w:val="0"/>
          <w:numId w:val="4"/>
        </w:numPr>
        <w:spacing w:after="0"/>
        <w:jc w:val="both"/>
        <w:rPr>
          <w:rFonts w:ascii="Calibri" w:hAnsi="Calibri" w:cs="Calibri"/>
        </w:rPr>
      </w:pPr>
      <w:r w:rsidRPr="00462F59">
        <w:rPr>
          <w:rFonts w:ascii="Calibri" w:hAnsi="Calibri" w:cs="Calibri"/>
        </w:rPr>
        <w:t>A74 (4–7 years</w:t>
      </w:r>
      <w:r w:rsidR="00BF3866" w:rsidRPr="00462F59">
        <w:rPr>
          <w:rFonts w:ascii="Calibri" w:hAnsi="Calibri" w:cs="Calibri"/>
        </w:rPr>
        <w:t>):</w:t>
      </w:r>
      <w:r w:rsidRPr="00462F59">
        <w:rPr>
          <w:rFonts w:ascii="Calibri" w:hAnsi="Calibri" w:cs="Calibri"/>
        </w:rPr>
        <w:t xml:space="preserve"> 3</w:t>
      </w:r>
    </w:p>
    <w:p w14:paraId="6CE20648" w14:textId="0AEA3F03" w:rsidR="004D7559" w:rsidRPr="00462F59" w:rsidRDefault="004D7559" w:rsidP="00496E87">
      <w:pPr>
        <w:pStyle w:val="ListParagraph"/>
        <w:numPr>
          <w:ilvl w:val="0"/>
          <w:numId w:val="4"/>
        </w:numPr>
        <w:spacing w:after="0"/>
        <w:jc w:val="both"/>
        <w:rPr>
          <w:rFonts w:ascii="Calibri" w:hAnsi="Calibri" w:cs="Calibri"/>
        </w:rPr>
      </w:pPr>
      <w:r w:rsidRPr="00462F59">
        <w:rPr>
          <w:rFonts w:ascii="Calibri" w:hAnsi="Calibri" w:cs="Calibri"/>
        </w:rPr>
        <w:t>A75 (≥ 7 years</w:t>
      </w:r>
      <w:r w:rsidR="00BF3866" w:rsidRPr="00462F59">
        <w:rPr>
          <w:rFonts w:ascii="Calibri" w:hAnsi="Calibri" w:cs="Calibri"/>
        </w:rPr>
        <w:t>):</w:t>
      </w:r>
      <w:r w:rsidRPr="00462F59">
        <w:rPr>
          <w:rFonts w:ascii="Calibri" w:hAnsi="Calibri" w:cs="Calibri"/>
        </w:rPr>
        <w:t xml:space="preserve"> 4</w:t>
      </w:r>
    </w:p>
    <w:p w14:paraId="506635C1" w14:textId="28AB5881" w:rsidR="004D7559" w:rsidRPr="00462F59" w:rsidRDefault="004D7559" w:rsidP="004D7559">
      <w:pPr>
        <w:spacing w:after="0"/>
        <w:jc w:val="both"/>
        <w:rPr>
          <w:rStyle w:val="IntenseEmphasis"/>
          <w:rFonts w:ascii="Calibri" w:hAnsi="Calibri" w:cs="Calibri"/>
          <w:i w:val="0"/>
          <w:iCs w:val="0"/>
        </w:rPr>
      </w:pPr>
      <w:r w:rsidRPr="00462F59">
        <w:rPr>
          <w:rStyle w:val="IntenseEmphasis"/>
          <w:rFonts w:ascii="Calibri" w:hAnsi="Calibri" w:cs="Calibri"/>
          <w:i w:val="0"/>
          <w:iCs w:val="0"/>
        </w:rPr>
        <w:t xml:space="preserve">Checking Account Status </w:t>
      </w:r>
    </w:p>
    <w:p w14:paraId="7C29132A" w14:textId="46789CDB" w:rsidR="004D7559" w:rsidRPr="00462F59" w:rsidRDefault="004D7559" w:rsidP="004D7559">
      <w:pPr>
        <w:spacing w:after="0"/>
        <w:jc w:val="both"/>
        <w:rPr>
          <w:rFonts w:ascii="Calibri" w:hAnsi="Calibri" w:cs="Calibri"/>
        </w:rPr>
      </w:pPr>
      <w:r w:rsidRPr="00462F59">
        <w:rPr>
          <w:rFonts w:ascii="Calibri" w:hAnsi="Calibri" w:cs="Calibri"/>
        </w:rPr>
        <w:t>Better checking account status indicated lower risk</w:t>
      </w:r>
      <w:r w:rsidR="005339BD">
        <w:rPr>
          <w:rFonts w:ascii="Calibri" w:hAnsi="Calibri" w:cs="Calibri"/>
        </w:rPr>
        <w:t>.</w:t>
      </w:r>
    </w:p>
    <w:p w14:paraId="470E92B4" w14:textId="22D02C10" w:rsidR="004D7559" w:rsidRPr="00462F59" w:rsidRDefault="004D7559" w:rsidP="00F83222">
      <w:pPr>
        <w:pStyle w:val="ListParagraph"/>
        <w:numPr>
          <w:ilvl w:val="0"/>
          <w:numId w:val="5"/>
        </w:numPr>
        <w:spacing w:after="0"/>
        <w:jc w:val="both"/>
        <w:rPr>
          <w:rFonts w:ascii="Calibri" w:hAnsi="Calibri" w:cs="Calibri"/>
        </w:rPr>
      </w:pPr>
      <w:r w:rsidRPr="00462F59">
        <w:rPr>
          <w:rFonts w:ascii="Calibri" w:hAnsi="Calibri" w:cs="Calibri"/>
        </w:rPr>
        <w:t>A11 (&lt; 0 DM</w:t>
      </w:r>
      <w:r w:rsidR="00BF3866" w:rsidRPr="00462F59">
        <w:rPr>
          <w:rFonts w:ascii="Calibri" w:hAnsi="Calibri" w:cs="Calibri"/>
        </w:rPr>
        <w:t>):</w:t>
      </w:r>
      <w:r w:rsidRPr="00462F59">
        <w:rPr>
          <w:rFonts w:ascii="Calibri" w:hAnsi="Calibri" w:cs="Calibri"/>
        </w:rPr>
        <w:t xml:space="preserve"> 0</w:t>
      </w:r>
    </w:p>
    <w:p w14:paraId="5ECEB2F0" w14:textId="29AB04C2" w:rsidR="004D7559" w:rsidRPr="00462F59" w:rsidRDefault="004D7559" w:rsidP="00F83222">
      <w:pPr>
        <w:pStyle w:val="ListParagraph"/>
        <w:numPr>
          <w:ilvl w:val="0"/>
          <w:numId w:val="5"/>
        </w:numPr>
        <w:spacing w:after="0"/>
        <w:jc w:val="both"/>
        <w:rPr>
          <w:rFonts w:ascii="Calibri" w:hAnsi="Calibri" w:cs="Calibri"/>
        </w:rPr>
      </w:pPr>
      <w:r w:rsidRPr="00462F59">
        <w:rPr>
          <w:rFonts w:ascii="Calibri" w:hAnsi="Calibri" w:cs="Calibri"/>
        </w:rPr>
        <w:t>A14 (no checking account</w:t>
      </w:r>
      <w:r w:rsidR="00BF3866" w:rsidRPr="00462F59">
        <w:rPr>
          <w:rFonts w:ascii="Calibri" w:hAnsi="Calibri" w:cs="Calibri"/>
        </w:rPr>
        <w:t>):</w:t>
      </w:r>
      <w:r w:rsidRPr="00462F59">
        <w:rPr>
          <w:rFonts w:ascii="Calibri" w:hAnsi="Calibri" w:cs="Calibri"/>
        </w:rPr>
        <w:t xml:space="preserve"> 1</w:t>
      </w:r>
    </w:p>
    <w:p w14:paraId="1316269F" w14:textId="78D7CF1D" w:rsidR="004D7559" w:rsidRPr="00462F59" w:rsidRDefault="004D7559" w:rsidP="00F83222">
      <w:pPr>
        <w:pStyle w:val="ListParagraph"/>
        <w:numPr>
          <w:ilvl w:val="0"/>
          <w:numId w:val="5"/>
        </w:numPr>
        <w:spacing w:after="0"/>
        <w:jc w:val="both"/>
        <w:rPr>
          <w:rFonts w:ascii="Calibri" w:hAnsi="Calibri" w:cs="Calibri"/>
        </w:rPr>
      </w:pPr>
      <w:r w:rsidRPr="00462F59">
        <w:rPr>
          <w:rFonts w:ascii="Calibri" w:hAnsi="Calibri" w:cs="Calibri"/>
        </w:rPr>
        <w:t>A12 (0–200 DM</w:t>
      </w:r>
      <w:r w:rsidR="00BF3866" w:rsidRPr="00462F59">
        <w:rPr>
          <w:rFonts w:ascii="Calibri" w:hAnsi="Calibri" w:cs="Calibri"/>
        </w:rPr>
        <w:t>):</w:t>
      </w:r>
      <w:r w:rsidRPr="00462F59">
        <w:rPr>
          <w:rFonts w:ascii="Calibri" w:hAnsi="Calibri" w:cs="Calibri"/>
        </w:rPr>
        <w:t xml:space="preserve"> 2</w:t>
      </w:r>
    </w:p>
    <w:p w14:paraId="16C51515" w14:textId="31E709D0" w:rsidR="004D7559" w:rsidRPr="00462F59" w:rsidRDefault="004D7559" w:rsidP="00F83222">
      <w:pPr>
        <w:pStyle w:val="ListParagraph"/>
        <w:numPr>
          <w:ilvl w:val="0"/>
          <w:numId w:val="5"/>
        </w:numPr>
        <w:spacing w:after="0"/>
        <w:jc w:val="both"/>
        <w:rPr>
          <w:rFonts w:ascii="Calibri" w:hAnsi="Calibri" w:cs="Calibri"/>
        </w:rPr>
      </w:pPr>
      <w:r w:rsidRPr="00462F59">
        <w:rPr>
          <w:rFonts w:ascii="Calibri" w:hAnsi="Calibri" w:cs="Calibri"/>
        </w:rPr>
        <w:t>A13 (≥ 200 DM</w:t>
      </w:r>
      <w:r w:rsidR="00BF3866" w:rsidRPr="00462F59">
        <w:rPr>
          <w:rFonts w:ascii="Calibri" w:hAnsi="Calibri" w:cs="Calibri"/>
        </w:rPr>
        <w:t>):</w:t>
      </w:r>
      <w:r w:rsidRPr="00462F59">
        <w:rPr>
          <w:rFonts w:ascii="Calibri" w:hAnsi="Calibri" w:cs="Calibri"/>
        </w:rPr>
        <w:t xml:space="preserve"> 3</w:t>
      </w:r>
    </w:p>
    <w:p w14:paraId="3D858135" w14:textId="55FF52B6" w:rsidR="004D7559" w:rsidRPr="00462F59" w:rsidRDefault="004D7559" w:rsidP="004D7559">
      <w:pPr>
        <w:spacing w:after="0"/>
        <w:jc w:val="both"/>
        <w:rPr>
          <w:rFonts w:ascii="Calibri" w:hAnsi="Calibri" w:cs="Calibri"/>
        </w:rPr>
      </w:pPr>
      <w:r w:rsidRPr="00462F59">
        <w:rPr>
          <w:rFonts w:ascii="Calibri" w:hAnsi="Calibri" w:cs="Calibri"/>
        </w:rPr>
        <w:t>By converting these categorical variables into ordinal integers, the model can exploit the ordered relationship among categories, improving its ability to distinguish between high-risk and low-risk loans.</w:t>
      </w:r>
    </w:p>
    <w:p w14:paraId="6CA2F66A" w14:textId="4EA78C4D" w:rsidR="000272C0" w:rsidRPr="00462F59" w:rsidRDefault="00DE3A73" w:rsidP="000272C0">
      <w:pPr>
        <w:pStyle w:val="Heading3"/>
        <w:rPr>
          <w:rStyle w:val="IntenseEmphasis"/>
          <w:rFonts w:ascii="Calibri" w:hAnsi="Calibri" w:cs="Calibri"/>
          <w:i w:val="0"/>
          <w:iCs w:val="0"/>
        </w:rPr>
      </w:pPr>
      <w:r w:rsidRPr="00462F59">
        <w:rPr>
          <w:rStyle w:val="IntenseEmphasis"/>
          <w:rFonts w:ascii="Calibri" w:hAnsi="Calibri" w:cs="Calibri"/>
          <w:i w:val="0"/>
          <w:iCs w:val="0"/>
        </w:rPr>
        <w:t>2</w:t>
      </w:r>
      <w:r w:rsidR="000272C0" w:rsidRPr="00462F59">
        <w:rPr>
          <w:rStyle w:val="IntenseEmphasis"/>
          <w:rFonts w:ascii="Calibri" w:hAnsi="Calibri" w:cs="Calibri"/>
          <w:i w:val="0"/>
          <w:iCs w:val="0"/>
        </w:rPr>
        <w:t>.</w:t>
      </w:r>
      <w:r w:rsidRPr="00462F59">
        <w:rPr>
          <w:rStyle w:val="IntenseEmphasis"/>
          <w:rFonts w:ascii="Calibri" w:hAnsi="Calibri" w:cs="Calibri"/>
          <w:i w:val="0"/>
          <w:iCs w:val="0"/>
        </w:rPr>
        <w:t>3</w:t>
      </w:r>
      <w:r w:rsidR="000272C0" w:rsidRPr="00462F59">
        <w:rPr>
          <w:rStyle w:val="IntenseEmphasis"/>
          <w:rFonts w:ascii="Calibri" w:hAnsi="Calibri" w:cs="Calibri"/>
          <w:i w:val="0"/>
          <w:iCs w:val="0"/>
        </w:rPr>
        <w:t>.2 Nominal Encoding of Categorical Features</w:t>
      </w:r>
    </w:p>
    <w:p w14:paraId="2B0C8A8A" w14:textId="15E47350" w:rsidR="000272C0" w:rsidRPr="00462F59" w:rsidRDefault="000272C0" w:rsidP="000272C0">
      <w:pPr>
        <w:rPr>
          <w:rFonts w:ascii="Calibri" w:hAnsi="Calibri" w:cs="Calibri"/>
        </w:rPr>
      </w:pPr>
      <w:r w:rsidRPr="00462F59">
        <w:rPr>
          <w:rFonts w:ascii="Calibri" w:hAnsi="Calibri" w:cs="Calibri"/>
        </w:rPr>
        <w:t>One hot encoding was applied to below categorical features</w:t>
      </w:r>
      <w:r w:rsidR="001941FB">
        <w:rPr>
          <w:rFonts w:ascii="Calibri" w:hAnsi="Calibri" w:cs="Calibri"/>
        </w:rPr>
        <w:t>.</w:t>
      </w:r>
    </w:p>
    <w:p w14:paraId="3076B6AE" w14:textId="357F62A9" w:rsidR="00B36F68" w:rsidRPr="00462F59" w:rsidRDefault="00B36F68" w:rsidP="000272C0">
      <w:pPr>
        <w:pStyle w:val="ListParagraph"/>
        <w:numPr>
          <w:ilvl w:val="0"/>
          <w:numId w:val="6"/>
        </w:numPr>
        <w:spacing w:after="0"/>
        <w:jc w:val="both"/>
        <w:rPr>
          <w:rStyle w:val="IntenseEmphasis"/>
          <w:rFonts w:ascii="Calibri" w:hAnsi="Calibri" w:cs="Calibri"/>
          <w:i w:val="0"/>
          <w:iCs w:val="0"/>
        </w:rPr>
      </w:pPr>
      <w:r w:rsidRPr="00462F59">
        <w:rPr>
          <w:rStyle w:val="IntenseEmphasis"/>
          <w:rFonts w:ascii="Calibri" w:hAnsi="Calibri" w:cs="Calibri"/>
          <w:i w:val="0"/>
          <w:iCs w:val="0"/>
        </w:rPr>
        <w:t>purpose</w:t>
      </w:r>
    </w:p>
    <w:p w14:paraId="01D09A44" w14:textId="2C95CB35" w:rsidR="00B36F68" w:rsidRPr="00462F59" w:rsidRDefault="00B36F68" w:rsidP="000272C0">
      <w:pPr>
        <w:pStyle w:val="ListParagraph"/>
        <w:numPr>
          <w:ilvl w:val="0"/>
          <w:numId w:val="6"/>
        </w:numPr>
        <w:spacing w:after="0"/>
        <w:jc w:val="both"/>
        <w:rPr>
          <w:rStyle w:val="IntenseEmphasis"/>
          <w:rFonts w:ascii="Calibri" w:hAnsi="Calibri" w:cs="Calibri"/>
          <w:i w:val="0"/>
          <w:iCs w:val="0"/>
        </w:rPr>
      </w:pPr>
      <w:r w:rsidRPr="00462F59">
        <w:rPr>
          <w:rStyle w:val="IntenseEmphasis"/>
          <w:rFonts w:ascii="Calibri" w:hAnsi="Calibri" w:cs="Calibri"/>
          <w:i w:val="0"/>
          <w:iCs w:val="0"/>
        </w:rPr>
        <w:t>status</w:t>
      </w:r>
    </w:p>
    <w:p w14:paraId="272042A1" w14:textId="6D3C0DE8" w:rsidR="00B36F68" w:rsidRPr="00462F59" w:rsidRDefault="00B36F68" w:rsidP="000272C0">
      <w:pPr>
        <w:pStyle w:val="ListParagraph"/>
        <w:numPr>
          <w:ilvl w:val="0"/>
          <w:numId w:val="6"/>
        </w:numPr>
        <w:spacing w:after="0"/>
        <w:jc w:val="both"/>
        <w:rPr>
          <w:rStyle w:val="IntenseEmphasis"/>
          <w:rFonts w:ascii="Calibri" w:hAnsi="Calibri" w:cs="Calibri"/>
          <w:i w:val="0"/>
          <w:iCs w:val="0"/>
        </w:rPr>
      </w:pPr>
      <w:r w:rsidRPr="00462F59">
        <w:rPr>
          <w:rStyle w:val="IntenseEmphasis"/>
          <w:rFonts w:ascii="Calibri" w:hAnsi="Calibri" w:cs="Calibri"/>
          <w:i w:val="0"/>
          <w:iCs w:val="0"/>
        </w:rPr>
        <w:t>others</w:t>
      </w:r>
    </w:p>
    <w:p w14:paraId="393C8883" w14:textId="28C094ED" w:rsidR="00B36F68" w:rsidRPr="00462F59" w:rsidRDefault="00B36F68" w:rsidP="000272C0">
      <w:pPr>
        <w:pStyle w:val="ListParagraph"/>
        <w:numPr>
          <w:ilvl w:val="0"/>
          <w:numId w:val="6"/>
        </w:numPr>
        <w:spacing w:after="0"/>
        <w:jc w:val="both"/>
        <w:rPr>
          <w:rStyle w:val="IntenseEmphasis"/>
          <w:rFonts w:ascii="Calibri" w:hAnsi="Calibri" w:cs="Calibri"/>
          <w:i w:val="0"/>
          <w:iCs w:val="0"/>
        </w:rPr>
      </w:pPr>
      <w:r w:rsidRPr="00462F59">
        <w:rPr>
          <w:rStyle w:val="IntenseEmphasis"/>
          <w:rFonts w:ascii="Calibri" w:hAnsi="Calibri" w:cs="Calibri"/>
          <w:i w:val="0"/>
          <w:iCs w:val="0"/>
        </w:rPr>
        <w:t>property</w:t>
      </w:r>
    </w:p>
    <w:p w14:paraId="5E4F04D5" w14:textId="0D79B957" w:rsidR="00B36F68" w:rsidRPr="00462F59" w:rsidRDefault="00B36F68" w:rsidP="000272C0">
      <w:pPr>
        <w:pStyle w:val="ListParagraph"/>
        <w:numPr>
          <w:ilvl w:val="0"/>
          <w:numId w:val="6"/>
        </w:numPr>
        <w:spacing w:after="0"/>
        <w:jc w:val="both"/>
        <w:rPr>
          <w:rStyle w:val="IntenseEmphasis"/>
          <w:rFonts w:ascii="Calibri" w:hAnsi="Calibri" w:cs="Calibri"/>
          <w:i w:val="0"/>
          <w:iCs w:val="0"/>
        </w:rPr>
      </w:pPr>
      <w:r w:rsidRPr="00462F59">
        <w:rPr>
          <w:rStyle w:val="IntenseEmphasis"/>
          <w:rFonts w:ascii="Calibri" w:hAnsi="Calibri" w:cs="Calibri"/>
          <w:i w:val="0"/>
          <w:iCs w:val="0"/>
        </w:rPr>
        <w:t xml:space="preserve">Housing </w:t>
      </w:r>
    </w:p>
    <w:p w14:paraId="2C85F70A" w14:textId="11C7FC0D" w:rsidR="00B36F68" w:rsidRPr="00462F59" w:rsidRDefault="00B36F68" w:rsidP="000272C0">
      <w:pPr>
        <w:pStyle w:val="ListParagraph"/>
        <w:numPr>
          <w:ilvl w:val="0"/>
          <w:numId w:val="6"/>
        </w:numPr>
        <w:spacing w:after="0"/>
        <w:jc w:val="both"/>
        <w:rPr>
          <w:rStyle w:val="IntenseEmphasis"/>
          <w:rFonts w:ascii="Calibri" w:hAnsi="Calibri" w:cs="Calibri"/>
          <w:i w:val="0"/>
          <w:iCs w:val="0"/>
        </w:rPr>
      </w:pPr>
      <w:r w:rsidRPr="00462F59">
        <w:rPr>
          <w:rStyle w:val="IntenseEmphasis"/>
          <w:rFonts w:ascii="Calibri" w:hAnsi="Calibri" w:cs="Calibri"/>
          <w:i w:val="0"/>
          <w:iCs w:val="0"/>
        </w:rPr>
        <w:t xml:space="preserve">Job </w:t>
      </w:r>
    </w:p>
    <w:p w14:paraId="4D108566" w14:textId="42BF191E" w:rsidR="00B36F68" w:rsidRPr="00462F59" w:rsidRDefault="00B36F68" w:rsidP="000272C0">
      <w:pPr>
        <w:pStyle w:val="ListParagraph"/>
        <w:numPr>
          <w:ilvl w:val="0"/>
          <w:numId w:val="6"/>
        </w:numPr>
        <w:spacing w:after="0"/>
        <w:jc w:val="both"/>
        <w:rPr>
          <w:rStyle w:val="IntenseEmphasis"/>
          <w:rFonts w:ascii="Calibri" w:hAnsi="Calibri" w:cs="Calibri"/>
          <w:i w:val="0"/>
          <w:iCs w:val="0"/>
        </w:rPr>
      </w:pPr>
      <w:r w:rsidRPr="00462F59">
        <w:rPr>
          <w:rStyle w:val="IntenseEmphasis"/>
          <w:rFonts w:ascii="Calibri" w:hAnsi="Calibri" w:cs="Calibri"/>
          <w:i w:val="0"/>
          <w:iCs w:val="0"/>
        </w:rPr>
        <w:t>foreign</w:t>
      </w:r>
    </w:p>
    <w:p w14:paraId="12E74F7C" w14:textId="4141F273" w:rsidR="00B36F68" w:rsidRPr="00462F59" w:rsidRDefault="00B36F68" w:rsidP="000272C0">
      <w:pPr>
        <w:pStyle w:val="ListParagraph"/>
        <w:numPr>
          <w:ilvl w:val="0"/>
          <w:numId w:val="6"/>
        </w:numPr>
        <w:spacing w:after="0"/>
        <w:jc w:val="both"/>
        <w:rPr>
          <w:rStyle w:val="IntenseEmphasis"/>
          <w:rFonts w:ascii="Calibri" w:hAnsi="Calibri" w:cs="Calibri"/>
          <w:i w:val="0"/>
          <w:iCs w:val="0"/>
        </w:rPr>
      </w:pPr>
      <w:r w:rsidRPr="00462F59">
        <w:rPr>
          <w:rStyle w:val="IntenseEmphasis"/>
          <w:rFonts w:ascii="Calibri" w:hAnsi="Calibri" w:cs="Calibri"/>
          <w:i w:val="0"/>
          <w:iCs w:val="0"/>
        </w:rPr>
        <w:t xml:space="preserve"> otherplans</w:t>
      </w:r>
    </w:p>
    <w:p w14:paraId="5EFAA85F" w14:textId="4F4DEDD6" w:rsidR="00B36F68" w:rsidRPr="00462F59" w:rsidRDefault="00DE3A73" w:rsidP="00B36F68">
      <w:pPr>
        <w:pStyle w:val="Heading2"/>
        <w:rPr>
          <w:rFonts w:ascii="Calibri" w:hAnsi="Calibri" w:cs="Calibri"/>
        </w:rPr>
      </w:pPr>
      <w:r w:rsidRPr="00462F59">
        <w:rPr>
          <w:rFonts w:ascii="Calibri" w:hAnsi="Calibri" w:cs="Calibri"/>
        </w:rPr>
        <w:t>2</w:t>
      </w:r>
      <w:r w:rsidR="00B36F68" w:rsidRPr="00462F59">
        <w:rPr>
          <w:rFonts w:ascii="Calibri" w:hAnsi="Calibri" w:cs="Calibri"/>
        </w:rPr>
        <w:t>.</w:t>
      </w:r>
      <w:r w:rsidRPr="00462F59">
        <w:rPr>
          <w:rFonts w:ascii="Calibri" w:hAnsi="Calibri" w:cs="Calibri"/>
        </w:rPr>
        <w:t>4</w:t>
      </w:r>
      <w:r w:rsidR="00B36F68" w:rsidRPr="00462F59">
        <w:rPr>
          <w:rFonts w:ascii="Calibri" w:hAnsi="Calibri" w:cs="Calibri"/>
        </w:rPr>
        <w:t>. Engineered Features</w:t>
      </w:r>
    </w:p>
    <w:p w14:paraId="1B118C3D" w14:textId="3DDBF1E8" w:rsidR="00B36F68" w:rsidRPr="00462F59" w:rsidRDefault="004D7559" w:rsidP="002643CD">
      <w:pPr>
        <w:spacing w:after="0"/>
        <w:rPr>
          <w:rFonts w:ascii="Calibri" w:hAnsi="Calibri" w:cs="Calibri"/>
        </w:rPr>
      </w:pPr>
      <w:r w:rsidRPr="00462F59">
        <w:rPr>
          <w:rFonts w:ascii="Calibri" w:hAnsi="Calibri" w:cs="Calibri"/>
        </w:rPr>
        <w:t>An additional feature, amount_per_duration, was created to better represent the loan amount relative to its duration. It is calculated by dividing the total loan amount by the loan duration.</w:t>
      </w:r>
    </w:p>
    <w:p w14:paraId="5BBCB9E1" w14:textId="1109BAC3" w:rsidR="00EF3D5B" w:rsidRPr="00462F59" w:rsidRDefault="00DE3A73" w:rsidP="002643CD">
      <w:pPr>
        <w:pStyle w:val="Heading1"/>
        <w:spacing w:after="0"/>
        <w:rPr>
          <w:rFonts w:ascii="Calibri" w:hAnsi="Calibri" w:cs="Calibri"/>
        </w:rPr>
      </w:pPr>
      <w:r w:rsidRPr="00462F59">
        <w:rPr>
          <w:rFonts w:ascii="Calibri" w:hAnsi="Calibri" w:cs="Calibri"/>
        </w:rPr>
        <w:t>3</w:t>
      </w:r>
      <w:r w:rsidR="00EF3D5B" w:rsidRPr="00462F59">
        <w:rPr>
          <w:rFonts w:ascii="Calibri" w:hAnsi="Calibri" w:cs="Calibri"/>
        </w:rPr>
        <w:t>. Target Variable</w:t>
      </w:r>
    </w:p>
    <w:p w14:paraId="15482BC9" w14:textId="7028C7B2" w:rsidR="00671DA4" w:rsidRPr="00462F59" w:rsidRDefault="00CA5273" w:rsidP="001941FB">
      <w:pPr>
        <w:jc w:val="both"/>
        <w:rPr>
          <w:rFonts w:ascii="Calibri" w:hAnsi="Calibri" w:cs="Calibri"/>
        </w:rPr>
      </w:pPr>
      <w:r w:rsidRPr="00462F59">
        <w:rPr>
          <w:rFonts w:ascii="Calibri" w:hAnsi="Calibri" w:cs="Calibri"/>
        </w:rPr>
        <w:t xml:space="preserve">The target variable (Default column) denotes whether a customer is Good (0) or Bad (1). The dataset exhibits moderate class skew, with 70% Good and 30% Bad customers. Such imbalance means that a naïve model predicting all customers as Good would already achieve 70% accuracy but completely fail to identify high-risk cases. To mitigate this, the </w:t>
      </w:r>
      <w:r w:rsidR="004A422D" w:rsidRPr="00462F59">
        <w:rPr>
          <w:rFonts w:ascii="Calibri" w:hAnsi="Calibri" w:cs="Calibri"/>
        </w:rPr>
        <w:t>modelling</w:t>
      </w:r>
      <w:r w:rsidRPr="00462F59">
        <w:rPr>
          <w:rFonts w:ascii="Calibri" w:hAnsi="Calibri" w:cs="Calibri"/>
        </w:rPr>
        <w:t xml:space="preserve"> process incorporated class weights, a custom cost-sensitive evaluation metric, stratified K-Fold cross-validation, and threshold optimization. These </w:t>
      </w:r>
      <w:r w:rsidRPr="00462F59">
        <w:rPr>
          <w:rFonts w:ascii="Calibri" w:hAnsi="Calibri" w:cs="Calibri"/>
        </w:rPr>
        <w:lastRenderedPageBreak/>
        <w:t xml:space="preserve">steps ensured the model prioritized reducing costly false negatives (Bad </w:t>
      </w:r>
      <w:r w:rsidR="008165FD" w:rsidRPr="00462F59">
        <w:rPr>
          <w:rFonts w:ascii="Calibri" w:hAnsi="Calibri" w:cs="Calibri"/>
        </w:rPr>
        <w:t>customer misclassified as good</w:t>
      </w:r>
      <w:r w:rsidRPr="00462F59">
        <w:rPr>
          <w:rFonts w:ascii="Calibri" w:hAnsi="Calibri" w:cs="Calibri"/>
        </w:rPr>
        <w:t>) rather than simply maximizing overall accuracy.</w:t>
      </w:r>
    </w:p>
    <w:p w14:paraId="47675E54" w14:textId="77777777" w:rsidR="00CA5273" w:rsidRPr="00462F59" w:rsidRDefault="00CA5273" w:rsidP="009B4E18">
      <w:pPr>
        <w:rPr>
          <w:rFonts w:ascii="Calibri" w:hAnsi="Calibri" w:cs="Calibri"/>
        </w:rPr>
      </w:pPr>
    </w:p>
    <w:p w14:paraId="68009E45" w14:textId="7C36E327" w:rsidR="00671DA4" w:rsidRPr="00462F59" w:rsidRDefault="00671DA4" w:rsidP="009B4E18">
      <w:pPr>
        <w:rPr>
          <w:rFonts w:ascii="Calibri" w:hAnsi="Calibri" w:cs="Calibri"/>
        </w:rPr>
      </w:pPr>
      <w:r w:rsidRPr="00462F59">
        <w:rPr>
          <w:rFonts w:ascii="Calibri" w:hAnsi="Calibri" w:cs="Calibri"/>
          <w:noProof/>
        </w:rPr>
        <w:drawing>
          <wp:inline distT="0" distB="0" distL="0" distR="0" wp14:anchorId="60B54913" wp14:editId="71170ECB">
            <wp:extent cx="2965450" cy="2315542"/>
            <wp:effectExtent l="0" t="0" r="6350" b="8890"/>
            <wp:docPr id="446006536" name="Picture 1" descr="A graph with blue rectangular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006536" name="Picture 1" descr="A graph with blue rectangular bars&#10;&#10;AI-generated content may be incorrect."/>
                    <pic:cNvPicPr/>
                  </pic:nvPicPr>
                  <pic:blipFill>
                    <a:blip r:embed="rId10"/>
                    <a:stretch>
                      <a:fillRect/>
                    </a:stretch>
                  </pic:blipFill>
                  <pic:spPr>
                    <a:xfrm>
                      <a:off x="0" y="0"/>
                      <a:ext cx="2973950" cy="2322179"/>
                    </a:xfrm>
                    <a:prstGeom prst="rect">
                      <a:avLst/>
                    </a:prstGeom>
                  </pic:spPr>
                </pic:pic>
              </a:graphicData>
            </a:graphic>
          </wp:inline>
        </w:drawing>
      </w:r>
    </w:p>
    <w:p w14:paraId="51B75487" w14:textId="08F74817" w:rsidR="009B4E18" w:rsidRPr="00462F59" w:rsidRDefault="00DE3A73" w:rsidP="009B4E18">
      <w:pPr>
        <w:rPr>
          <w:rFonts w:ascii="Calibri" w:eastAsiaTheme="majorEastAsia" w:hAnsi="Calibri" w:cs="Calibri"/>
          <w:color w:val="0F4761" w:themeColor="accent1" w:themeShade="BF"/>
          <w:sz w:val="40"/>
          <w:szCs w:val="40"/>
        </w:rPr>
      </w:pPr>
      <w:r w:rsidRPr="00462F59">
        <w:rPr>
          <w:rFonts w:ascii="Calibri" w:eastAsiaTheme="majorEastAsia" w:hAnsi="Calibri" w:cs="Calibri"/>
          <w:color w:val="0F4761" w:themeColor="accent1" w:themeShade="BF"/>
          <w:sz w:val="40"/>
          <w:szCs w:val="40"/>
        </w:rPr>
        <w:t>4</w:t>
      </w:r>
      <w:r w:rsidR="009B4E18" w:rsidRPr="00462F59">
        <w:rPr>
          <w:rFonts w:ascii="Calibri" w:eastAsiaTheme="majorEastAsia" w:hAnsi="Calibri" w:cs="Calibri"/>
          <w:color w:val="0F4761" w:themeColor="accent1" w:themeShade="BF"/>
          <w:sz w:val="40"/>
          <w:szCs w:val="40"/>
        </w:rPr>
        <w:t>. Model Training and Hyperparameter Tuning</w:t>
      </w:r>
    </w:p>
    <w:p w14:paraId="4FF0668F" w14:textId="77777777" w:rsidR="00292EEC" w:rsidRPr="00462F59" w:rsidRDefault="00292EEC" w:rsidP="00292EEC">
      <w:pPr>
        <w:pStyle w:val="Heading2"/>
        <w:rPr>
          <w:rFonts w:ascii="Calibri" w:eastAsiaTheme="minorHAnsi" w:hAnsi="Calibri" w:cs="Calibri"/>
          <w:color w:val="auto"/>
          <w:sz w:val="22"/>
          <w:szCs w:val="22"/>
        </w:rPr>
      </w:pPr>
      <w:r w:rsidRPr="00462F59">
        <w:rPr>
          <w:rFonts w:ascii="Calibri" w:eastAsiaTheme="minorHAnsi" w:hAnsi="Calibri" w:cs="Calibri"/>
          <w:color w:val="auto"/>
          <w:sz w:val="22"/>
          <w:szCs w:val="22"/>
        </w:rPr>
        <w:t>The predictive model was developed using a Decision Tree Classifier within a pipeline that combined preprocessing (including one-hot encoding of nominal features) with model training. To ensure robust evaluation and reduce the risk of overfitting, the dataset was split into training and test sets, and 10-fold stratified cross-validation was applied to preserve the proportion of Good (0) and Bad (1) cases.</w:t>
      </w:r>
    </w:p>
    <w:p w14:paraId="1E404795" w14:textId="28FA08FE" w:rsidR="00292EEC" w:rsidRPr="00462F59" w:rsidRDefault="00DE3A73" w:rsidP="00292EEC">
      <w:pPr>
        <w:pStyle w:val="Heading2"/>
        <w:rPr>
          <w:rFonts w:ascii="Calibri" w:hAnsi="Calibri" w:cs="Calibri"/>
        </w:rPr>
      </w:pPr>
      <w:r w:rsidRPr="00462F59">
        <w:rPr>
          <w:rFonts w:ascii="Calibri" w:hAnsi="Calibri" w:cs="Calibri"/>
        </w:rPr>
        <w:t>4</w:t>
      </w:r>
      <w:r w:rsidR="00292EEC" w:rsidRPr="00462F59">
        <w:rPr>
          <w:rFonts w:ascii="Calibri" w:hAnsi="Calibri" w:cs="Calibri"/>
        </w:rPr>
        <w:t>.1. Custom Cost Function</w:t>
      </w:r>
    </w:p>
    <w:p w14:paraId="0B0289B1" w14:textId="06347F25" w:rsidR="00292EEC" w:rsidRPr="00462F59" w:rsidRDefault="00A100D2" w:rsidP="00A100D2">
      <w:pPr>
        <w:pStyle w:val="Heading2"/>
        <w:jc w:val="both"/>
        <w:rPr>
          <w:rFonts w:ascii="Calibri" w:eastAsiaTheme="minorHAnsi" w:hAnsi="Calibri" w:cs="Calibri"/>
          <w:color w:val="auto"/>
          <w:sz w:val="22"/>
          <w:szCs w:val="22"/>
        </w:rPr>
      </w:pPr>
      <w:r w:rsidRPr="00462F59">
        <w:rPr>
          <w:rFonts w:ascii="Calibri" w:eastAsiaTheme="minorHAnsi" w:hAnsi="Calibri" w:cs="Calibri"/>
          <w:color w:val="auto"/>
          <w:sz w:val="22"/>
          <w:szCs w:val="22"/>
        </w:rPr>
        <w:t xml:space="preserve">Given the class imbalance, standard accuracy could be misleading. Therefore, a custom misclassification cost function was implemented, assigning a higher penalty to false negatives (missed </w:t>
      </w:r>
      <w:r w:rsidR="00500CDE" w:rsidRPr="00462F59">
        <w:rPr>
          <w:rFonts w:ascii="Calibri" w:eastAsiaTheme="minorHAnsi" w:hAnsi="Calibri" w:cs="Calibri"/>
          <w:color w:val="auto"/>
          <w:sz w:val="22"/>
          <w:szCs w:val="22"/>
        </w:rPr>
        <w:t>b</w:t>
      </w:r>
      <w:r w:rsidRPr="00462F59">
        <w:rPr>
          <w:rFonts w:ascii="Calibri" w:eastAsiaTheme="minorHAnsi" w:hAnsi="Calibri" w:cs="Calibri"/>
          <w:color w:val="auto"/>
          <w:sz w:val="22"/>
          <w:szCs w:val="22"/>
        </w:rPr>
        <w:t>ad cases) than to false positives. Specifically, false negatives were weighted 10 times, while false positives were weighted 1 time. This reflects the practical importance of correctly identifying high-risk applicants in a credit risk setting, where granting a loan to a bad customer has a higher cost than wrongly rejecting a good customer. The custom cost function was integrated into the classifier via a custom scoring metric.</w:t>
      </w:r>
    </w:p>
    <w:p w14:paraId="3919EAC0" w14:textId="4290CD3D" w:rsidR="00292EEC" w:rsidRPr="00462F59" w:rsidRDefault="00DE3A73" w:rsidP="00292EEC">
      <w:pPr>
        <w:pStyle w:val="Heading2"/>
        <w:rPr>
          <w:rFonts w:ascii="Calibri" w:hAnsi="Calibri" w:cs="Calibri"/>
        </w:rPr>
      </w:pPr>
      <w:r w:rsidRPr="00462F59">
        <w:rPr>
          <w:rFonts w:ascii="Calibri" w:hAnsi="Calibri" w:cs="Calibri"/>
        </w:rPr>
        <w:t>4</w:t>
      </w:r>
      <w:r w:rsidR="00292EEC" w:rsidRPr="00462F59">
        <w:rPr>
          <w:rFonts w:ascii="Calibri" w:hAnsi="Calibri" w:cs="Calibri"/>
        </w:rPr>
        <w:t>.2. Baseline Model</w:t>
      </w:r>
    </w:p>
    <w:p w14:paraId="1D59B29E" w14:textId="77777777" w:rsidR="000052CF" w:rsidRPr="00462F59" w:rsidRDefault="000052CF" w:rsidP="00895DFB">
      <w:pPr>
        <w:spacing w:after="0"/>
        <w:jc w:val="both"/>
        <w:rPr>
          <w:rFonts w:ascii="Calibri" w:hAnsi="Calibri" w:cs="Calibri"/>
        </w:rPr>
      </w:pPr>
      <w:r w:rsidRPr="00462F59">
        <w:rPr>
          <w:rFonts w:ascii="Calibri" w:hAnsi="Calibri" w:cs="Calibri"/>
        </w:rPr>
        <w:t>A baseline Decision Tree Classifier was trained using the preprocessing pipeline prior to hyperparameter tuning. The training set was split using stratified sampling to maintain the target distribution. Model performance was assessed using 10-fold Stratified Cross-Validation, and evaluation on the holdout test set included the cost matrix, confusion matrix, accuracy, and ROC-AUC score.</w:t>
      </w:r>
    </w:p>
    <w:p w14:paraId="152611C5" w14:textId="77777777" w:rsidR="000052CF" w:rsidRPr="00462F59" w:rsidRDefault="000052CF" w:rsidP="000052CF">
      <w:pPr>
        <w:spacing w:after="0"/>
        <w:rPr>
          <w:rFonts w:ascii="Calibri" w:hAnsi="Calibri" w:cs="Calibri"/>
        </w:rPr>
      </w:pPr>
    </w:p>
    <w:p w14:paraId="51A590BF" w14:textId="0AFF1FCD" w:rsidR="005C79B1" w:rsidRPr="00462F59" w:rsidRDefault="005C79B1" w:rsidP="005C79B1">
      <w:pPr>
        <w:pStyle w:val="Heading3"/>
        <w:rPr>
          <w:rFonts w:ascii="Calibri" w:hAnsi="Calibri" w:cs="Calibri"/>
        </w:rPr>
      </w:pPr>
      <w:r w:rsidRPr="00462F59">
        <w:rPr>
          <w:rFonts w:ascii="Calibri" w:hAnsi="Calibri" w:cs="Calibri"/>
        </w:rPr>
        <w:t>4.2.1 Training and Test Performance</w:t>
      </w:r>
    </w:p>
    <w:p w14:paraId="1E7744B5" w14:textId="77777777" w:rsidR="000052CF" w:rsidRPr="00462F59" w:rsidRDefault="000052CF" w:rsidP="000052CF">
      <w:pPr>
        <w:spacing w:after="0"/>
        <w:rPr>
          <w:rFonts w:ascii="Calibri" w:hAnsi="Calibri" w:cs="Calibri"/>
        </w:rPr>
      </w:pPr>
      <w:r w:rsidRPr="00462F59">
        <w:rPr>
          <w:rFonts w:ascii="Calibri" w:hAnsi="Calibri" w:cs="Calibri"/>
        </w:rPr>
        <w:t>The baseline model yielded the following results:</w:t>
      </w:r>
    </w:p>
    <w:p w14:paraId="72AA85F6" w14:textId="7A5FEC67" w:rsidR="00EF620C" w:rsidRPr="00462F59" w:rsidRDefault="00EF620C" w:rsidP="000052CF">
      <w:pPr>
        <w:spacing w:after="0"/>
        <w:rPr>
          <w:rFonts w:ascii="Calibri" w:hAnsi="Calibri" w:cs="Calibri"/>
        </w:rPr>
      </w:pPr>
      <w:r w:rsidRPr="00462F59">
        <w:rPr>
          <w:rFonts w:ascii="Calibri" w:eastAsiaTheme="majorEastAsia" w:hAnsi="Calibri" w:cs="Calibri"/>
          <w:color w:val="0F4761" w:themeColor="accent1" w:themeShade="BF"/>
        </w:rPr>
        <w:t>Training Set</w:t>
      </w:r>
    </w:p>
    <w:p w14:paraId="7D5B1313" w14:textId="6A42D134" w:rsidR="008C4994" w:rsidRPr="00462F59" w:rsidRDefault="008C4994" w:rsidP="00EF620C">
      <w:pPr>
        <w:pStyle w:val="ListParagraph"/>
        <w:numPr>
          <w:ilvl w:val="0"/>
          <w:numId w:val="15"/>
        </w:numPr>
        <w:spacing w:after="0"/>
        <w:rPr>
          <w:rFonts w:ascii="Calibri" w:hAnsi="Calibri" w:cs="Calibri"/>
        </w:rPr>
      </w:pPr>
      <w:r w:rsidRPr="00462F59">
        <w:rPr>
          <w:rFonts w:ascii="Calibri" w:eastAsiaTheme="majorEastAsia" w:hAnsi="Calibri" w:cs="Calibri"/>
          <w:color w:val="0F4761" w:themeColor="accent1" w:themeShade="BF"/>
        </w:rPr>
        <w:t>Mean CV Cost:</w:t>
      </w:r>
      <w:r w:rsidRPr="00462F59">
        <w:rPr>
          <w:rFonts w:ascii="Calibri" w:hAnsi="Calibri" w:cs="Calibri"/>
        </w:rPr>
        <w:t xml:space="preserve"> 150.1</w:t>
      </w:r>
    </w:p>
    <w:p w14:paraId="3A9B393C" w14:textId="2060993A" w:rsidR="008C4994" w:rsidRPr="00462F59" w:rsidRDefault="008C4994" w:rsidP="00EF620C">
      <w:pPr>
        <w:pStyle w:val="ListParagraph"/>
        <w:numPr>
          <w:ilvl w:val="0"/>
          <w:numId w:val="15"/>
        </w:numPr>
        <w:spacing w:after="0"/>
        <w:rPr>
          <w:rFonts w:ascii="Calibri" w:hAnsi="Calibri" w:cs="Calibri"/>
        </w:rPr>
      </w:pPr>
      <w:r w:rsidRPr="00462F59">
        <w:rPr>
          <w:rFonts w:ascii="Calibri" w:eastAsiaTheme="majorEastAsia" w:hAnsi="Calibri" w:cs="Calibri"/>
          <w:color w:val="0F4761" w:themeColor="accent1" w:themeShade="BF"/>
        </w:rPr>
        <w:t>CV costs (per fold):</w:t>
      </w:r>
      <w:r w:rsidRPr="00462F59">
        <w:rPr>
          <w:rFonts w:ascii="Calibri" w:hAnsi="Calibri" w:cs="Calibri"/>
        </w:rPr>
        <w:t xml:space="preserve"> [143 137 151 179 162 152 155 190 129 103]</w:t>
      </w:r>
    </w:p>
    <w:p w14:paraId="14112F79" w14:textId="77777777" w:rsidR="00EF620C" w:rsidRPr="00462F59" w:rsidRDefault="00EF620C" w:rsidP="00EF620C">
      <w:pPr>
        <w:spacing w:after="0"/>
        <w:rPr>
          <w:rFonts w:ascii="Calibri" w:hAnsi="Calibri" w:cs="Calibri"/>
        </w:rPr>
      </w:pPr>
    </w:p>
    <w:p w14:paraId="63EB98F5" w14:textId="30919FBF" w:rsidR="00EF620C" w:rsidRPr="00462F59" w:rsidRDefault="00EF620C" w:rsidP="00EF620C">
      <w:pPr>
        <w:spacing w:after="0"/>
        <w:rPr>
          <w:rFonts w:ascii="Calibri" w:eastAsiaTheme="majorEastAsia" w:hAnsi="Calibri" w:cs="Calibri"/>
          <w:color w:val="0F4761" w:themeColor="accent1" w:themeShade="BF"/>
        </w:rPr>
      </w:pPr>
      <w:r w:rsidRPr="00462F59">
        <w:rPr>
          <w:rFonts w:ascii="Calibri" w:eastAsiaTheme="majorEastAsia" w:hAnsi="Calibri" w:cs="Calibri"/>
          <w:color w:val="0F4761" w:themeColor="accent1" w:themeShade="BF"/>
        </w:rPr>
        <w:t>Testing Set</w:t>
      </w:r>
    </w:p>
    <w:p w14:paraId="5AE82655" w14:textId="2A2BB81C" w:rsidR="00EF620C" w:rsidRPr="00462F59" w:rsidRDefault="00EF620C" w:rsidP="00EF620C">
      <w:pPr>
        <w:pStyle w:val="ListParagraph"/>
        <w:numPr>
          <w:ilvl w:val="0"/>
          <w:numId w:val="16"/>
        </w:numPr>
        <w:spacing w:after="0"/>
        <w:rPr>
          <w:rFonts w:ascii="Calibri" w:eastAsiaTheme="majorEastAsia" w:hAnsi="Calibri" w:cs="Calibri"/>
          <w:color w:val="0F4761" w:themeColor="accent1" w:themeShade="BF"/>
        </w:rPr>
      </w:pPr>
      <w:r w:rsidRPr="00462F59">
        <w:rPr>
          <w:rFonts w:ascii="Calibri" w:eastAsiaTheme="majorEastAsia" w:hAnsi="Calibri" w:cs="Calibri"/>
          <w:color w:val="0F4761" w:themeColor="accent1" w:themeShade="BF"/>
        </w:rPr>
        <w:t>Accuracy</w:t>
      </w:r>
      <w:r w:rsidRPr="00462F59">
        <w:rPr>
          <w:rFonts w:ascii="Calibri" w:eastAsiaTheme="majorEastAsia" w:hAnsi="Calibri" w:cs="Calibri"/>
          <w:color w:val="000000" w:themeColor="text1"/>
        </w:rPr>
        <w:t>: 0.735</w:t>
      </w:r>
    </w:p>
    <w:p w14:paraId="17137B6D" w14:textId="306FE080" w:rsidR="00EF620C" w:rsidRPr="00462F59" w:rsidRDefault="00EF620C" w:rsidP="00EF620C">
      <w:pPr>
        <w:pStyle w:val="ListParagraph"/>
        <w:numPr>
          <w:ilvl w:val="0"/>
          <w:numId w:val="16"/>
        </w:numPr>
        <w:spacing w:after="0"/>
        <w:rPr>
          <w:rFonts w:ascii="Calibri" w:hAnsi="Calibri" w:cs="Calibri"/>
        </w:rPr>
      </w:pPr>
      <w:r w:rsidRPr="00462F59">
        <w:rPr>
          <w:rFonts w:ascii="Calibri" w:eastAsiaTheme="majorEastAsia" w:hAnsi="Calibri" w:cs="Calibri"/>
          <w:color w:val="0F4761" w:themeColor="accent1" w:themeShade="BF"/>
        </w:rPr>
        <w:t>ROC-AUC:</w:t>
      </w:r>
      <w:r w:rsidRPr="00462F59">
        <w:rPr>
          <w:rFonts w:ascii="Calibri" w:hAnsi="Calibri" w:cs="Calibri"/>
        </w:rPr>
        <w:t xml:space="preserve"> 0.6</w:t>
      </w:r>
      <w:r w:rsidR="00F92482">
        <w:rPr>
          <w:rFonts w:ascii="Calibri" w:hAnsi="Calibri" w:cs="Calibri"/>
        </w:rPr>
        <w:t>96</w:t>
      </w:r>
    </w:p>
    <w:p w14:paraId="6172B154" w14:textId="184B61AC" w:rsidR="00EF620C" w:rsidRPr="00462F59" w:rsidRDefault="00EF620C" w:rsidP="00EF620C">
      <w:pPr>
        <w:pStyle w:val="ListParagraph"/>
        <w:numPr>
          <w:ilvl w:val="0"/>
          <w:numId w:val="16"/>
        </w:numPr>
        <w:spacing w:after="0"/>
        <w:rPr>
          <w:rFonts w:ascii="Calibri" w:hAnsi="Calibri" w:cs="Calibri"/>
          <w:b/>
          <w:bCs/>
        </w:rPr>
      </w:pPr>
      <w:r w:rsidRPr="00462F59">
        <w:rPr>
          <w:rFonts w:ascii="Calibri" w:eastAsiaTheme="majorEastAsia" w:hAnsi="Calibri" w:cs="Calibri"/>
          <w:color w:val="0F4761" w:themeColor="accent1" w:themeShade="BF"/>
        </w:rPr>
        <w:t xml:space="preserve">Misclassification Cost (FN*10 + FP*1): </w:t>
      </w:r>
      <w:r w:rsidRPr="00462F59">
        <w:rPr>
          <w:rFonts w:ascii="Calibri" w:hAnsi="Calibri" w:cs="Calibri"/>
        </w:rPr>
        <w:t xml:space="preserve"> 2</w:t>
      </w:r>
      <w:r w:rsidR="00F92482">
        <w:rPr>
          <w:rFonts w:ascii="Calibri" w:hAnsi="Calibri" w:cs="Calibri"/>
        </w:rPr>
        <w:t>69</w:t>
      </w:r>
    </w:p>
    <w:p w14:paraId="1A26BB32" w14:textId="77777777" w:rsidR="00EF620C" w:rsidRPr="00462F59" w:rsidRDefault="00EF620C" w:rsidP="00EF620C">
      <w:pPr>
        <w:spacing w:after="0"/>
        <w:rPr>
          <w:rFonts w:ascii="Calibri" w:hAnsi="Calibri" w:cs="Calibri"/>
        </w:rPr>
      </w:pPr>
    </w:p>
    <w:p w14:paraId="09CC094A" w14:textId="2BCEBC28" w:rsidR="005C79B1" w:rsidRPr="00462F59" w:rsidRDefault="00EF620C" w:rsidP="00292EEC">
      <w:pPr>
        <w:spacing w:after="0"/>
        <w:rPr>
          <w:rFonts w:ascii="Calibri" w:eastAsiaTheme="majorEastAsia" w:hAnsi="Calibri" w:cs="Calibri"/>
          <w:color w:val="0F4761" w:themeColor="accent1" w:themeShade="BF"/>
        </w:rPr>
      </w:pPr>
      <w:r w:rsidRPr="00462F59">
        <w:rPr>
          <w:rFonts w:ascii="Calibri" w:eastAsiaTheme="majorEastAsia" w:hAnsi="Calibri" w:cs="Calibri"/>
          <w:color w:val="0F4761" w:themeColor="accent1" w:themeShade="BF"/>
        </w:rPr>
        <w:t>Confusion Matrix</w:t>
      </w:r>
      <w:r w:rsidR="00AF7F33" w:rsidRPr="00462F59">
        <w:rPr>
          <w:rFonts w:ascii="Calibri" w:eastAsiaTheme="majorEastAsia" w:hAnsi="Calibri" w:cs="Calibri"/>
          <w:color w:val="0F4761" w:themeColor="accent1" w:themeShade="BF"/>
        </w:rPr>
        <w:t xml:space="preserve"> for test set</w:t>
      </w:r>
    </w:p>
    <w:p w14:paraId="4DC22528" w14:textId="7DA35A1C" w:rsidR="0042047E" w:rsidRPr="00462F59" w:rsidRDefault="0042047E" w:rsidP="00292EEC">
      <w:pPr>
        <w:spacing w:after="0"/>
        <w:rPr>
          <w:rFonts w:ascii="Calibri" w:hAnsi="Calibri" w:cs="Calibri"/>
        </w:rPr>
      </w:pPr>
      <w:r w:rsidRPr="00462F59">
        <w:rPr>
          <w:rFonts w:ascii="Calibri" w:hAnsi="Calibri" w:cs="Calibri"/>
          <w:noProof/>
        </w:rPr>
        <w:drawing>
          <wp:inline distT="0" distB="0" distL="0" distR="0" wp14:anchorId="7EC4D2C3" wp14:editId="1FC83986">
            <wp:extent cx="3339875" cy="2517494"/>
            <wp:effectExtent l="0" t="0" r="0" b="0"/>
            <wp:docPr id="402009442" name="Picture 1" descr="A blue and white box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009442" name="Picture 1" descr="A blue and white box with white text&#10;&#10;AI-generated content may be incorrect."/>
                    <pic:cNvPicPr/>
                  </pic:nvPicPr>
                  <pic:blipFill>
                    <a:blip r:embed="rId11"/>
                    <a:stretch>
                      <a:fillRect/>
                    </a:stretch>
                  </pic:blipFill>
                  <pic:spPr>
                    <a:xfrm>
                      <a:off x="0" y="0"/>
                      <a:ext cx="3346363" cy="2522385"/>
                    </a:xfrm>
                    <a:prstGeom prst="rect">
                      <a:avLst/>
                    </a:prstGeom>
                  </pic:spPr>
                </pic:pic>
              </a:graphicData>
            </a:graphic>
          </wp:inline>
        </w:drawing>
      </w:r>
    </w:p>
    <w:p w14:paraId="2FAC820D" w14:textId="77777777" w:rsidR="00EF620C" w:rsidRPr="00462F59" w:rsidRDefault="00EF620C" w:rsidP="00292EEC">
      <w:pPr>
        <w:spacing w:after="0"/>
        <w:rPr>
          <w:rFonts w:ascii="Calibri" w:hAnsi="Calibri" w:cs="Calibri"/>
        </w:rPr>
      </w:pPr>
    </w:p>
    <w:p w14:paraId="66AFFC97" w14:textId="2876692E" w:rsidR="00EF620C" w:rsidRPr="00462F59" w:rsidRDefault="00AF7F33" w:rsidP="00292EEC">
      <w:pPr>
        <w:spacing w:after="0"/>
        <w:rPr>
          <w:rFonts w:ascii="Calibri" w:eastAsiaTheme="majorEastAsia" w:hAnsi="Calibri" w:cs="Calibri"/>
          <w:color w:val="0F4761" w:themeColor="accent1" w:themeShade="BF"/>
        </w:rPr>
      </w:pPr>
      <w:r w:rsidRPr="00462F59">
        <w:rPr>
          <w:rFonts w:ascii="Calibri" w:eastAsiaTheme="majorEastAsia" w:hAnsi="Calibri" w:cs="Calibri"/>
          <w:color w:val="0F4761" w:themeColor="accent1" w:themeShade="BF"/>
        </w:rPr>
        <w:t>ROC-AUC for test set</w:t>
      </w:r>
    </w:p>
    <w:p w14:paraId="045189FC" w14:textId="013FDAA5" w:rsidR="00AF7F33" w:rsidRPr="00462F59" w:rsidRDefault="00416F24" w:rsidP="00292EEC">
      <w:pPr>
        <w:spacing w:after="0"/>
        <w:rPr>
          <w:rFonts w:ascii="Calibri" w:hAnsi="Calibri" w:cs="Calibri"/>
        </w:rPr>
      </w:pPr>
      <w:r w:rsidRPr="00462F59">
        <w:rPr>
          <w:rFonts w:ascii="Calibri" w:hAnsi="Calibri" w:cs="Calibri"/>
          <w:noProof/>
        </w:rPr>
        <w:drawing>
          <wp:inline distT="0" distB="0" distL="0" distR="0" wp14:anchorId="09B3A9E9" wp14:editId="005E5A23">
            <wp:extent cx="3403600" cy="2940050"/>
            <wp:effectExtent l="0" t="0" r="6350" b="0"/>
            <wp:docPr id="476329484" name="Picture 1" descr="A graph of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329484" name="Picture 1" descr="A graph of a line&#10;&#10;AI-generated content may be incorrect."/>
                    <pic:cNvPicPr/>
                  </pic:nvPicPr>
                  <pic:blipFill>
                    <a:blip r:embed="rId12"/>
                    <a:stretch>
                      <a:fillRect/>
                    </a:stretch>
                  </pic:blipFill>
                  <pic:spPr>
                    <a:xfrm>
                      <a:off x="0" y="0"/>
                      <a:ext cx="3403775" cy="2940201"/>
                    </a:xfrm>
                    <a:prstGeom prst="rect">
                      <a:avLst/>
                    </a:prstGeom>
                  </pic:spPr>
                </pic:pic>
              </a:graphicData>
            </a:graphic>
          </wp:inline>
        </w:drawing>
      </w:r>
    </w:p>
    <w:p w14:paraId="4E9C2BED" w14:textId="55DBD4BF" w:rsidR="005A7CD3" w:rsidRPr="00462F59" w:rsidRDefault="00DE3A73" w:rsidP="001727BD">
      <w:pPr>
        <w:pStyle w:val="Heading2"/>
        <w:rPr>
          <w:rFonts w:ascii="Calibri" w:hAnsi="Calibri" w:cs="Calibri"/>
        </w:rPr>
      </w:pPr>
      <w:r w:rsidRPr="00462F59">
        <w:rPr>
          <w:rFonts w:ascii="Calibri" w:hAnsi="Calibri" w:cs="Calibri"/>
        </w:rPr>
        <w:t>4</w:t>
      </w:r>
      <w:r w:rsidR="005A7CD3" w:rsidRPr="00462F59">
        <w:rPr>
          <w:rFonts w:ascii="Calibri" w:hAnsi="Calibri" w:cs="Calibri"/>
        </w:rPr>
        <w:t xml:space="preserve">.3. </w:t>
      </w:r>
      <w:r w:rsidR="002A0D40" w:rsidRPr="00462F59">
        <w:rPr>
          <w:rFonts w:ascii="Calibri" w:hAnsi="Calibri" w:cs="Calibri"/>
        </w:rPr>
        <w:t xml:space="preserve">Improved Model </w:t>
      </w:r>
    </w:p>
    <w:p w14:paraId="4515F69D" w14:textId="45025817" w:rsidR="002A0D40" w:rsidRPr="00462F59" w:rsidRDefault="00970A91" w:rsidP="005F4324">
      <w:pPr>
        <w:spacing w:after="0"/>
        <w:jc w:val="both"/>
        <w:rPr>
          <w:rFonts w:ascii="Calibri" w:hAnsi="Calibri" w:cs="Calibri"/>
        </w:rPr>
      </w:pPr>
      <w:r w:rsidRPr="00462F59">
        <w:rPr>
          <w:rFonts w:ascii="Calibri" w:hAnsi="Calibri" w:cs="Calibri"/>
        </w:rPr>
        <w:t xml:space="preserve">To enhance predictive performance and address class imbalance, the Decision Tree Classifier was tuned using GridSearchCV with </w:t>
      </w:r>
      <w:r w:rsidR="006C1917">
        <w:rPr>
          <w:rFonts w:ascii="Calibri" w:hAnsi="Calibri" w:cs="Calibri"/>
        </w:rPr>
        <w:t>the</w:t>
      </w:r>
      <w:r w:rsidRPr="00462F59">
        <w:rPr>
          <w:rFonts w:ascii="Calibri" w:hAnsi="Calibri" w:cs="Calibri"/>
        </w:rPr>
        <w:t xml:space="preserve"> custom misclassification cost function. </w:t>
      </w:r>
    </w:p>
    <w:p w14:paraId="75C6A142" w14:textId="7FAA7B6B" w:rsidR="00970A91" w:rsidRPr="00462F59" w:rsidRDefault="00970A91" w:rsidP="00970A91">
      <w:pPr>
        <w:pStyle w:val="Heading3"/>
        <w:rPr>
          <w:rFonts w:ascii="Calibri" w:hAnsi="Calibri" w:cs="Calibri"/>
        </w:rPr>
      </w:pPr>
      <w:r w:rsidRPr="00462F59">
        <w:rPr>
          <w:rFonts w:ascii="Calibri" w:hAnsi="Calibri" w:cs="Calibri"/>
        </w:rPr>
        <w:t>4.3.1 Hyperparameter Tuning</w:t>
      </w:r>
    </w:p>
    <w:p w14:paraId="2133BC17" w14:textId="7BA24E6E" w:rsidR="00970A91" w:rsidRPr="00462F59" w:rsidRDefault="00D267DA" w:rsidP="005F4324">
      <w:pPr>
        <w:spacing w:after="0"/>
        <w:jc w:val="both"/>
        <w:rPr>
          <w:rFonts w:ascii="Calibri" w:hAnsi="Calibri" w:cs="Calibri"/>
        </w:rPr>
      </w:pPr>
      <w:r w:rsidRPr="00462F59">
        <w:rPr>
          <w:rFonts w:ascii="Calibri" w:hAnsi="Calibri" w:cs="Calibri"/>
        </w:rPr>
        <w:t>A parameter grid was explored for max_depth, min_samples_split, min_samples_leaf, and class_weight, using stratified 10-fold cross-validation for evaluation.</w:t>
      </w:r>
    </w:p>
    <w:p w14:paraId="76BED68B" w14:textId="77777777" w:rsidR="00D267DA" w:rsidRPr="00462F59" w:rsidRDefault="00D267DA" w:rsidP="005F4324">
      <w:pPr>
        <w:pStyle w:val="ListParagraph"/>
        <w:numPr>
          <w:ilvl w:val="0"/>
          <w:numId w:val="14"/>
        </w:numPr>
        <w:spacing w:after="0"/>
        <w:jc w:val="both"/>
        <w:rPr>
          <w:rFonts w:ascii="Calibri" w:hAnsi="Calibri" w:cs="Calibri"/>
        </w:rPr>
      </w:pPr>
      <w:r w:rsidRPr="00462F59">
        <w:rPr>
          <w:rFonts w:ascii="Calibri" w:hAnsi="Calibri" w:cs="Calibri"/>
        </w:rPr>
        <w:lastRenderedPageBreak/>
        <w:t>Tree depth: Shallow trees (low max_depth) underfit the data, producing poor ROC-AUC and high misclassification costs, while deeper trees risked overfitting with strong training performance but weak generalization.</w:t>
      </w:r>
    </w:p>
    <w:p w14:paraId="44A3FB73" w14:textId="77777777" w:rsidR="00D267DA" w:rsidRPr="00462F59" w:rsidRDefault="00D267DA" w:rsidP="005F4324">
      <w:pPr>
        <w:pStyle w:val="ListParagraph"/>
        <w:numPr>
          <w:ilvl w:val="0"/>
          <w:numId w:val="14"/>
        </w:numPr>
        <w:spacing w:after="0"/>
        <w:jc w:val="both"/>
        <w:rPr>
          <w:rFonts w:ascii="Calibri" w:hAnsi="Calibri" w:cs="Calibri"/>
        </w:rPr>
      </w:pPr>
      <w:r w:rsidRPr="00462F59">
        <w:rPr>
          <w:rFonts w:ascii="Calibri" w:hAnsi="Calibri" w:cs="Calibri"/>
        </w:rPr>
        <w:t>Splitting criteria: Increasing min_samples_split and min_samples_leaf helped control overfitting by enforcing broader, more stable splits that improved generalization.</w:t>
      </w:r>
    </w:p>
    <w:p w14:paraId="29F981AD" w14:textId="2481A71E" w:rsidR="00D267DA" w:rsidRPr="00462F59" w:rsidRDefault="00D267DA" w:rsidP="005F4324">
      <w:pPr>
        <w:pStyle w:val="ListParagraph"/>
        <w:numPr>
          <w:ilvl w:val="0"/>
          <w:numId w:val="14"/>
        </w:numPr>
        <w:spacing w:after="0"/>
        <w:jc w:val="both"/>
        <w:rPr>
          <w:rFonts w:ascii="Calibri" w:hAnsi="Calibri" w:cs="Calibri"/>
        </w:rPr>
      </w:pPr>
      <w:r w:rsidRPr="00462F59">
        <w:rPr>
          <w:rFonts w:ascii="Calibri" w:hAnsi="Calibri" w:cs="Calibri"/>
        </w:rPr>
        <w:t>Class weights: Adjusting class weights significantly impacted performance, with higher weights on the minority (Bad) class reducing false negatives and lowering cost.</w:t>
      </w:r>
    </w:p>
    <w:p w14:paraId="5A53C223" w14:textId="7386D42E" w:rsidR="002A0D40" w:rsidRPr="00462F59" w:rsidRDefault="00D267DA" w:rsidP="005F4324">
      <w:pPr>
        <w:spacing w:after="0"/>
        <w:jc w:val="both"/>
        <w:rPr>
          <w:rFonts w:ascii="Calibri" w:hAnsi="Calibri" w:cs="Calibri"/>
        </w:rPr>
      </w:pPr>
      <w:r w:rsidRPr="00462F59">
        <w:rPr>
          <w:rFonts w:ascii="Calibri" w:hAnsi="Calibri" w:cs="Calibri"/>
        </w:rPr>
        <w:t>The optimal model achieved the following parameters:</w:t>
      </w:r>
    </w:p>
    <w:p w14:paraId="5A4B8BF5" w14:textId="77777777" w:rsidR="002A0D40" w:rsidRPr="00462F59" w:rsidRDefault="002A0D40" w:rsidP="002A0D40">
      <w:pPr>
        <w:pStyle w:val="ListParagraph"/>
        <w:numPr>
          <w:ilvl w:val="0"/>
          <w:numId w:val="8"/>
        </w:numPr>
        <w:spacing w:after="0"/>
        <w:rPr>
          <w:rFonts w:ascii="Calibri" w:hAnsi="Calibri" w:cs="Calibri"/>
          <w:b/>
          <w:bCs/>
        </w:rPr>
      </w:pPr>
      <w:r w:rsidRPr="00462F59">
        <w:rPr>
          <w:rFonts w:ascii="Calibri" w:hAnsi="Calibri" w:cs="Calibri"/>
          <w:b/>
          <w:bCs/>
        </w:rPr>
        <w:t>class_weight = {0:1, 1:3}</w:t>
      </w:r>
    </w:p>
    <w:p w14:paraId="3C1B0DFD" w14:textId="77777777" w:rsidR="002A0D40" w:rsidRPr="00462F59" w:rsidRDefault="002A0D40" w:rsidP="002A0D40">
      <w:pPr>
        <w:pStyle w:val="ListParagraph"/>
        <w:numPr>
          <w:ilvl w:val="0"/>
          <w:numId w:val="8"/>
        </w:numPr>
        <w:spacing w:after="0"/>
        <w:rPr>
          <w:rFonts w:ascii="Calibri" w:hAnsi="Calibri" w:cs="Calibri"/>
          <w:b/>
          <w:bCs/>
        </w:rPr>
      </w:pPr>
      <w:r w:rsidRPr="00462F59">
        <w:rPr>
          <w:rFonts w:ascii="Calibri" w:hAnsi="Calibri" w:cs="Calibri"/>
          <w:b/>
          <w:bCs/>
        </w:rPr>
        <w:t>max_depth = 4</w:t>
      </w:r>
    </w:p>
    <w:p w14:paraId="61740E27" w14:textId="77777777" w:rsidR="002A0D40" w:rsidRPr="00462F59" w:rsidRDefault="002A0D40" w:rsidP="002A0D40">
      <w:pPr>
        <w:pStyle w:val="ListParagraph"/>
        <w:numPr>
          <w:ilvl w:val="0"/>
          <w:numId w:val="8"/>
        </w:numPr>
        <w:spacing w:after="0"/>
        <w:rPr>
          <w:rFonts w:ascii="Calibri" w:hAnsi="Calibri" w:cs="Calibri"/>
          <w:b/>
          <w:bCs/>
        </w:rPr>
      </w:pPr>
      <w:r w:rsidRPr="00462F59">
        <w:rPr>
          <w:rFonts w:ascii="Calibri" w:hAnsi="Calibri" w:cs="Calibri"/>
          <w:b/>
          <w:bCs/>
        </w:rPr>
        <w:t>min_samples_split = 2</w:t>
      </w:r>
    </w:p>
    <w:p w14:paraId="60EE8A64" w14:textId="77777777" w:rsidR="002A0D40" w:rsidRPr="00462F59" w:rsidRDefault="002A0D40" w:rsidP="002A0D40">
      <w:pPr>
        <w:pStyle w:val="ListParagraph"/>
        <w:numPr>
          <w:ilvl w:val="0"/>
          <w:numId w:val="8"/>
        </w:numPr>
        <w:spacing w:after="0"/>
        <w:rPr>
          <w:rFonts w:ascii="Calibri" w:hAnsi="Calibri" w:cs="Calibri"/>
          <w:b/>
          <w:bCs/>
        </w:rPr>
      </w:pPr>
      <w:r w:rsidRPr="00462F59">
        <w:rPr>
          <w:rFonts w:ascii="Calibri" w:hAnsi="Calibri" w:cs="Calibri"/>
          <w:b/>
          <w:bCs/>
        </w:rPr>
        <w:t>min_samples_leaf = 12</w:t>
      </w:r>
    </w:p>
    <w:p w14:paraId="1958A758" w14:textId="7918AA3D" w:rsidR="00D267DA" w:rsidRPr="00462F59" w:rsidRDefault="00D267DA" w:rsidP="005F4324">
      <w:pPr>
        <w:pStyle w:val="Heading3"/>
        <w:jc w:val="both"/>
        <w:rPr>
          <w:rFonts w:ascii="Calibri" w:eastAsiaTheme="minorHAnsi" w:hAnsi="Calibri" w:cs="Calibri"/>
          <w:color w:val="auto"/>
          <w:sz w:val="22"/>
          <w:szCs w:val="22"/>
        </w:rPr>
      </w:pPr>
      <w:r w:rsidRPr="00462F59">
        <w:rPr>
          <w:rFonts w:ascii="Calibri" w:eastAsiaTheme="minorHAnsi" w:hAnsi="Calibri" w:cs="Calibri"/>
          <w:color w:val="auto"/>
          <w:sz w:val="22"/>
          <w:szCs w:val="22"/>
        </w:rPr>
        <w:t xml:space="preserve">Finally, the decision threshold was optimized via cross-validation to directly minimize the total misclassification cost. The median threshold across folds was </w:t>
      </w:r>
      <w:r w:rsidRPr="00462F59">
        <w:rPr>
          <w:rFonts w:ascii="Calibri" w:eastAsiaTheme="minorHAnsi" w:hAnsi="Calibri" w:cs="Calibri"/>
          <w:b/>
          <w:bCs/>
          <w:color w:val="auto"/>
          <w:sz w:val="22"/>
          <w:szCs w:val="22"/>
        </w:rPr>
        <w:t>0.188,</w:t>
      </w:r>
      <w:r w:rsidRPr="00462F59">
        <w:rPr>
          <w:rFonts w:ascii="Calibri" w:eastAsiaTheme="minorHAnsi" w:hAnsi="Calibri" w:cs="Calibri"/>
          <w:color w:val="auto"/>
          <w:sz w:val="22"/>
          <w:szCs w:val="22"/>
        </w:rPr>
        <w:t xml:space="preserve"> balancing false negatives and false positives according to the cost function and yielding the lowest expected financial loss.</w:t>
      </w:r>
    </w:p>
    <w:p w14:paraId="3C11F819" w14:textId="5B16EB95" w:rsidR="003432F2" w:rsidRPr="00462F59" w:rsidRDefault="00DE3A73" w:rsidP="001727BD">
      <w:pPr>
        <w:pStyle w:val="Heading3"/>
        <w:rPr>
          <w:rFonts w:ascii="Calibri" w:hAnsi="Calibri" w:cs="Calibri"/>
        </w:rPr>
      </w:pPr>
      <w:r w:rsidRPr="00462F59">
        <w:rPr>
          <w:rFonts w:ascii="Calibri" w:hAnsi="Calibri" w:cs="Calibri"/>
        </w:rPr>
        <w:t>4</w:t>
      </w:r>
      <w:r w:rsidR="001727BD" w:rsidRPr="00462F59">
        <w:rPr>
          <w:rFonts w:ascii="Calibri" w:hAnsi="Calibri" w:cs="Calibri"/>
        </w:rPr>
        <w:t>.3.</w:t>
      </w:r>
      <w:r w:rsidR="00970A91" w:rsidRPr="00462F59">
        <w:rPr>
          <w:rFonts w:ascii="Calibri" w:hAnsi="Calibri" w:cs="Calibri"/>
        </w:rPr>
        <w:t>2</w:t>
      </w:r>
      <w:r w:rsidR="001727BD" w:rsidRPr="00462F59">
        <w:rPr>
          <w:rFonts w:ascii="Calibri" w:hAnsi="Calibri" w:cs="Calibri"/>
        </w:rPr>
        <w:t xml:space="preserve"> </w:t>
      </w:r>
      <w:r w:rsidR="003432F2" w:rsidRPr="00462F59">
        <w:rPr>
          <w:rFonts w:ascii="Calibri" w:hAnsi="Calibri" w:cs="Calibri"/>
        </w:rPr>
        <w:t>Training and Test Performance</w:t>
      </w:r>
    </w:p>
    <w:p w14:paraId="2FC869CE" w14:textId="66190ED9" w:rsidR="002A0D40" w:rsidRPr="00462F59" w:rsidRDefault="002A0D40" w:rsidP="004227ED">
      <w:pPr>
        <w:pStyle w:val="Heading4"/>
        <w:rPr>
          <w:rFonts w:ascii="Calibri" w:hAnsi="Calibri" w:cs="Calibri"/>
          <w:i w:val="0"/>
          <w:iCs w:val="0"/>
          <w:sz w:val="24"/>
          <w:szCs w:val="24"/>
        </w:rPr>
      </w:pPr>
      <w:r w:rsidRPr="00462F59">
        <w:rPr>
          <w:rFonts w:ascii="Calibri" w:hAnsi="Calibri" w:cs="Calibri"/>
          <w:i w:val="0"/>
          <w:iCs w:val="0"/>
          <w:sz w:val="24"/>
          <w:szCs w:val="24"/>
        </w:rPr>
        <w:t>Train Evaluation</w:t>
      </w:r>
    </w:p>
    <w:p w14:paraId="69744785" w14:textId="77777777" w:rsidR="005D7814" w:rsidRDefault="005D7814" w:rsidP="001F5C85">
      <w:pPr>
        <w:pStyle w:val="ListParagraph"/>
        <w:numPr>
          <w:ilvl w:val="0"/>
          <w:numId w:val="17"/>
        </w:numPr>
        <w:spacing w:after="0"/>
        <w:rPr>
          <w:rFonts w:ascii="Calibri" w:hAnsi="Calibri" w:cs="Calibri"/>
        </w:rPr>
      </w:pPr>
      <w:r w:rsidRPr="00462F59">
        <w:rPr>
          <w:rStyle w:val="Heading5Char"/>
          <w:rFonts w:ascii="Calibri" w:hAnsi="Calibri" w:cs="Calibri"/>
        </w:rPr>
        <w:t>Best CV cost:</w:t>
      </w:r>
      <w:r w:rsidRPr="00462F59">
        <w:rPr>
          <w:rFonts w:ascii="Calibri" w:hAnsi="Calibri" w:cs="Calibri"/>
        </w:rPr>
        <w:t xml:space="preserve"> 80.0</w:t>
      </w:r>
    </w:p>
    <w:p w14:paraId="31D5925B" w14:textId="478A9EC6" w:rsidR="00673877" w:rsidRPr="00462F59" w:rsidRDefault="00673877" w:rsidP="001F5C85">
      <w:pPr>
        <w:pStyle w:val="ListParagraph"/>
        <w:numPr>
          <w:ilvl w:val="0"/>
          <w:numId w:val="17"/>
        </w:numPr>
        <w:spacing w:after="0"/>
        <w:rPr>
          <w:rFonts w:ascii="Calibri" w:hAnsi="Calibri" w:cs="Calibri"/>
        </w:rPr>
      </w:pPr>
      <w:r w:rsidRPr="00673877">
        <w:rPr>
          <w:rStyle w:val="Heading5Char"/>
          <w:rFonts w:cs="Calibri"/>
        </w:rPr>
        <w:t>Median Threshold (CV):</w:t>
      </w:r>
      <w:r w:rsidRPr="00673877">
        <w:rPr>
          <w:rFonts w:ascii="Calibri" w:hAnsi="Calibri" w:cs="Calibri"/>
        </w:rPr>
        <w:t xml:space="preserve"> 0.18</w:t>
      </w:r>
      <w:r>
        <w:rPr>
          <w:rFonts w:ascii="Calibri" w:hAnsi="Calibri" w:cs="Calibri"/>
        </w:rPr>
        <w:t>8</w:t>
      </w:r>
    </w:p>
    <w:p w14:paraId="7E3ED81A" w14:textId="43142E1C" w:rsidR="005D7814" w:rsidRPr="00462F59" w:rsidRDefault="005D7814" w:rsidP="001F5C85">
      <w:pPr>
        <w:pStyle w:val="ListParagraph"/>
        <w:numPr>
          <w:ilvl w:val="0"/>
          <w:numId w:val="17"/>
        </w:numPr>
        <w:spacing w:after="0"/>
        <w:rPr>
          <w:rFonts w:ascii="Calibri" w:hAnsi="Calibri" w:cs="Calibri"/>
        </w:rPr>
      </w:pPr>
      <w:r w:rsidRPr="00462F59">
        <w:rPr>
          <w:rStyle w:val="Heading5Char"/>
          <w:rFonts w:ascii="Calibri" w:hAnsi="Calibri" w:cs="Calibri"/>
        </w:rPr>
        <w:t>CV Costs per fold: [</w:t>
      </w:r>
      <w:r w:rsidRPr="00462F59">
        <w:rPr>
          <w:rFonts w:ascii="Calibri" w:hAnsi="Calibri" w:cs="Calibri"/>
        </w:rPr>
        <w:t>38, 43, 55, 50, 58, 53, 53, 76, 54, 56]</w:t>
      </w:r>
    </w:p>
    <w:p w14:paraId="4FE8DAAA" w14:textId="77777777" w:rsidR="002A0D40" w:rsidRPr="00462F59" w:rsidRDefault="002A0D40" w:rsidP="002A0D40">
      <w:pPr>
        <w:spacing w:after="0"/>
        <w:rPr>
          <w:rFonts w:ascii="Calibri" w:hAnsi="Calibri" w:cs="Calibri"/>
        </w:rPr>
      </w:pPr>
    </w:p>
    <w:p w14:paraId="33197FE7" w14:textId="77777777" w:rsidR="002A0D40" w:rsidRPr="00462F59" w:rsidRDefault="002A0D40" w:rsidP="004227ED">
      <w:pPr>
        <w:pStyle w:val="Heading4"/>
        <w:rPr>
          <w:rFonts w:ascii="Calibri" w:hAnsi="Calibri" w:cs="Calibri"/>
          <w:i w:val="0"/>
          <w:iCs w:val="0"/>
          <w:sz w:val="24"/>
          <w:szCs w:val="24"/>
        </w:rPr>
      </w:pPr>
      <w:r w:rsidRPr="00462F59">
        <w:rPr>
          <w:rFonts w:ascii="Calibri" w:hAnsi="Calibri" w:cs="Calibri"/>
          <w:i w:val="0"/>
          <w:iCs w:val="0"/>
          <w:sz w:val="24"/>
          <w:szCs w:val="24"/>
        </w:rPr>
        <w:t>Test Evaluation</w:t>
      </w:r>
    </w:p>
    <w:p w14:paraId="0D8D2511" w14:textId="77777777" w:rsidR="001F5C85" w:rsidRPr="00462F59" w:rsidRDefault="001F5C85" w:rsidP="001F5C85">
      <w:pPr>
        <w:pStyle w:val="ListParagraph"/>
        <w:numPr>
          <w:ilvl w:val="0"/>
          <w:numId w:val="18"/>
        </w:numPr>
        <w:spacing w:after="0"/>
        <w:rPr>
          <w:rFonts w:ascii="Calibri" w:hAnsi="Calibri" w:cs="Calibri"/>
        </w:rPr>
      </w:pPr>
      <w:r w:rsidRPr="00462F59">
        <w:rPr>
          <w:rFonts w:ascii="Calibri" w:eastAsiaTheme="majorEastAsia" w:hAnsi="Calibri" w:cs="Calibri"/>
          <w:color w:val="0F4761" w:themeColor="accent1" w:themeShade="BF"/>
        </w:rPr>
        <w:t xml:space="preserve">Test Accuracy: </w:t>
      </w:r>
      <w:r w:rsidRPr="007E34B9">
        <w:rPr>
          <w:rFonts w:ascii="Calibri" w:hAnsi="Calibri" w:cs="Calibri"/>
        </w:rPr>
        <w:t>0</w:t>
      </w:r>
      <w:r w:rsidRPr="00462F59">
        <w:rPr>
          <w:rFonts w:ascii="Calibri" w:hAnsi="Calibri" w:cs="Calibri"/>
        </w:rPr>
        <w:t>.535</w:t>
      </w:r>
    </w:p>
    <w:p w14:paraId="7AD3AACE" w14:textId="77777777" w:rsidR="001F5C85" w:rsidRPr="00462F59" w:rsidRDefault="001F5C85" w:rsidP="001F5C85">
      <w:pPr>
        <w:pStyle w:val="ListParagraph"/>
        <w:numPr>
          <w:ilvl w:val="0"/>
          <w:numId w:val="18"/>
        </w:numPr>
        <w:spacing w:after="0"/>
        <w:rPr>
          <w:rFonts w:ascii="Calibri" w:hAnsi="Calibri" w:cs="Calibri"/>
        </w:rPr>
      </w:pPr>
      <w:r w:rsidRPr="00462F59">
        <w:rPr>
          <w:rFonts w:ascii="Calibri" w:eastAsiaTheme="majorEastAsia" w:hAnsi="Calibri" w:cs="Calibri"/>
          <w:color w:val="0F4761" w:themeColor="accent1" w:themeShade="BF"/>
        </w:rPr>
        <w:t>Test ROC-AUC:</w:t>
      </w:r>
      <w:r w:rsidRPr="00462F59">
        <w:rPr>
          <w:rFonts w:ascii="Calibri" w:hAnsi="Calibri" w:cs="Calibri"/>
        </w:rPr>
        <w:t xml:space="preserve"> 0.746</w:t>
      </w:r>
    </w:p>
    <w:p w14:paraId="254C926E" w14:textId="77777777" w:rsidR="001F5C85" w:rsidRPr="00462F59" w:rsidRDefault="001F5C85" w:rsidP="001F5C85">
      <w:pPr>
        <w:pStyle w:val="ListParagraph"/>
        <w:numPr>
          <w:ilvl w:val="0"/>
          <w:numId w:val="18"/>
        </w:numPr>
        <w:spacing w:after="0"/>
        <w:rPr>
          <w:rFonts w:ascii="Calibri" w:hAnsi="Calibri" w:cs="Calibri"/>
        </w:rPr>
      </w:pPr>
      <w:r w:rsidRPr="00462F59">
        <w:rPr>
          <w:rFonts w:ascii="Calibri" w:eastAsiaTheme="majorEastAsia" w:hAnsi="Calibri" w:cs="Calibri"/>
          <w:color w:val="0F4761" w:themeColor="accent1" w:themeShade="BF"/>
        </w:rPr>
        <w:t xml:space="preserve">Misclassification Cost (FN*10 + FP*1): </w:t>
      </w:r>
      <w:r w:rsidRPr="00462F59">
        <w:rPr>
          <w:rFonts w:ascii="Calibri" w:hAnsi="Calibri" w:cs="Calibri"/>
        </w:rPr>
        <w:t>5*10 + 88= 138</w:t>
      </w:r>
    </w:p>
    <w:p w14:paraId="2E13091B" w14:textId="77777777" w:rsidR="001F5C85" w:rsidRPr="00462F59" w:rsidRDefault="001F5C85" w:rsidP="001F5C85">
      <w:pPr>
        <w:pStyle w:val="ListParagraph"/>
        <w:spacing w:after="0"/>
        <w:rPr>
          <w:rFonts w:ascii="Calibri" w:hAnsi="Calibri" w:cs="Calibri"/>
        </w:rPr>
      </w:pPr>
    </w:p>
    <w:p w14:paraId="38441081" w14:textId="77777777" w:rsidR="001F5C85" w:rsidRPr="00462F59" w:rsidRDefault="001F5C85" w:rsidP="001F5C85">
      <w:pPr>
        <w:spacing w:after="0"/>
        <w:rPr>
          <w:rFonts w:ascii="Calibri" w:eastAsiaTheme="majorEastAsia" w:hAnsi="Calibri" w:cs="Calibri"/>
          <w:color w:val="0F4761" w:themeColor="accent1" w:themeShade="BF"/>
        </w:rPr>
      </w:pPr>
      <w:r w:rsidRPr="00462F59">
        <w:rPr>
          <w:rFonts w:ascii="Calibri" w:eastAsiaTheme="majorEastAsia" w:hAnsi="Calibri" w:cs="Calibri"/>
          <w:color w:val="0F4761" w:themeColor="accent1" w:themeShade="BF"/>
        </w:rPr>
        <w:t>Confusion Matrix for test set</w:t>
      </w:r>
    </w:p>
    <w:p w14:paraId="52667C14" w14:textId="3C4B8F38" w:rsidR="0042047E" w:rsidRPr="00462F59" w:rsidRDefault="003B0A56" w:rsidP="0042047E">
      <w:pPr>
        <w:rPr>
          <w:rFonts w:ascii="Calibri" w:hAnsi="Calibri" w:cs="Calibri"/>
        </w:rPr>
      </w:pPr>
      <w:r w:rsidRPr="00462F59">
        <w:rPr>
          <w:rFonts w:ascii="Calibri" w:hAnsi="Calibri" w:cs="Calibri"/>
          <w:noProof/>
        </w:rPr>
        <w:drawing>
          <wp:inline distT="0" distB="0" distL="0" distR="0" wp14:anchorId="39C23681" wp14:editId="6CE37E12">
            <wp:extent cx="3706077" cy="2812648"/>
            <wp:effectExtent l="0" t="0" r="8890" b="6985"/>
            <wp:docPr id="1582119658" name="Picture 1" descr="A blu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119658" name="Picture 1" descr="A blue squares with white text&#10;&#10;AI-generated content may be incorrect."/>
                    <pic:cNvPicPr/>
                  </pic:nvPicPr>
                  <pic:blipFill>
                    <a:blip r:embed="rId13"/>
                    <a:stretch>
                      <a:fillRect/>
                    </a:stretch>
                  </pic:blipFill>
                  <pic:spPr>
                    <a:xfrm>
                      <a:off x="0" y="0"/>
                      <a:ext cx="3715512" cy="2819809"/>
                    </a:xfrm>
                    <a:prstGeom prst="rect">
                      <a:avLst/>
                    </a:prstGeom>
                  </pic:spPr>
                </pic:pic>
              </a:graphicData>
            </a:graphic>
          </wp:inline>
        </w:drawing>
      </w:r>
    </w:p>
    <w:p w14:paraId="33C634EE" w14:textId="77777777" w:rsidR="001F5C85" w:rsidRDefault="001F5C85" w:rsidP="001F5C85">
      <w:pPr>
        <w:spacing w:after="0"/>
        <w:rPr>
          <w:rFonts w:ascii="Calibri" w:hAnsi="Calibri" w:cs="Calibri"/>
        </w:rPr>
      </w:pPr>
    </w:p>
    <w:p w14:paraId="578E8B7F" w14:textId="77777777" w:rsidR="00AA081E" w:rsidRPr="00462F59" w:rsidRDefault="00AA081E" w:rsidP="001F5C85">
      <w:pPr>
        <w:spacing w:after="0"/>
        <w:rPr>
          <w:rFonts w:ascii="Calibri" w:hAnsi="Calibri" w:cs="Calibri"/>
        </w:rPr>
      </w:pPr>
    </w:p>
    <w:p w14:paraId="55E96261" w14:textId="03C45906" w:rsidR="001F5C85" w:rsidRPr="00462F59" w:rsidRDefault="001F5C85" w:rsidP="001F5C85">
      <w:pPr>
        <w:spacing w:after="0"/>
        <w:rPr>
          <w:rFonts w:ascii="Calibri" w:eastAsiaTheme="majorEastAsia" w:hAnsi="Calibri" w:cs="Calibri"/>
          <w:color w:val="0F4761" w:themeColor="accent1" w:themeShade="BF"/>
        </w:rPr>
      </w:pPr>
      <w:r w:rsidRPr="00462F59">
        <w:rPr>
          <w:rFonts w:ascii="Calibri" w:eastAsiaTheme="majorEastAsia" w:hAnsi="Calibri" w:cs="Calibri"/>
          <w:color w:val="0F4761" w:themeColor="accent1" w:themeShade="BF"/>
        </w:rPr>
        <w:lastRenderedPageBreak/>
        <w:t xml:space="preserve">ROC-AUC for </w:t>
      </w:r>
      <w:r w:rsidR="00AA081E">
        <w:rPr>
          <w:rFonts w:ascii="Calibri" w:eastAsiaTheme="majorEastAsia" w:hAnsi="Calibri" w:cs="Calibri"/>
          <w:color w:val="0F4761" w:themeColor="accent1" w:themeShade="BF"/>
        </w:rPr>
        <w:t>T</w:t>
      </w:r>
      <w:r w:rsidRPr="00462F59">
        <w:rPr>
          <w:rFonts w:ascii="Calibri" w:eastAsiaTheme="majorEastAsia" w:hAnsi="Calibri" w:cs="Calibri"/>
          <w:color w:val="0F4761" w:themeColor="accent1" w:themeShade="BF"/>
        </w:rPr>
        <w:t xml:space="preserve">est </w:t>
      </w:r>
      <w:r w:rsidR="00AA081E">
        <w:rPr>
          <w:rFonts w:ascii="Calibri" w:eastAsiaTheme="majorEastAsia" w:hAnsi="Calibri" w:cs="Calibri"/>
          <w:color w:val="0F4761" w:themeColor="accent1" w:themeShade="BF"/>
        </w:rPr>
        <w:t>S</w:t>
      </w:r>
      <w:r w:rsidRPr="00462F59">
        <w:rPr>
          <w:rFonts w:ascii="Calibri" w:eastAsiaTheme="majorEastAsia" w:hAnsi="Calibri" w:cs="Calibri"/>
          <w:color w:val="0F4761" w:themeColor="accent1" w:themeShade="BF"/>
        </w:rPr>
        <w:t>et</w:t>
      </w:r>
    </w:p>
    <w:p w14:paraId="6A2E9B80" w14:textId="53A80D31" w:rsidR="005D7814" w:rsidRPr="00462F59" w:rsidRDefault="00D05D34" w:rsidP="002A0D40">
      <w:pPr>
        <w:spacing w:after="0"/>
        <w:rPr>
          <w:rFonts w:ascii="Calibri" w:hAnsi="Calibri" w:cs="Calibri"/>
        </w:rPr>
      </w:pPr>
      <w:r w:rsidRPr="00462F59">
        <w:rPr>
          <w:rFonts w:ascii="Calibri" w:hAnsi="Calibri" w:cs="Calibri"/>
          <w:noProof/>
        </w:rPr>
        <w:drawing>
          <wp:inline distT="0" distB="0" distL="0" distR="0" wp14:anchorId="710EE4DE" wp14:editId="36F40222">
            <wp:extent cx="3568883" cy="2921150"/>
            <wp:effectExtent l="0" t="0" r="0" b="0"/>
            <wp:docPr id="924864750" name="Picture 1" descr="A graph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864750" name="Picture 1" descr="A graph of a curve&#10;&#10;AI-generated content may be incorrect."/>
                    <pic:cNvPicPr/>
                  </pic:nvPicPr>
                  <pic:blipFill>
                    <a:blip r:embed="rId14"/>
                    <a:stretch>
                      <a:fillRect/>
                    </a:stretch>
                  </pic:blipFill>
                  <pic:spPr>
                    <a:xfrm>
                      <a:off x="0" y="0"/>
                      <a:ext cx="3568883" cy="2921150"/>
                    </a:xfrm>
                    <a:prstGeom prst="rect">
                      <a:avLst/>
                    </a:prstGeom>
                  </pic:spPr>
                </pic:pic>
              </a:graphicData>
            </a:graphic>
          </wp:inline>
        </w:drawing>
      </w:r>
    </w:p>
    <w:p w14:paraId="644F7D11" w14:textId="77777777" w:rsidR="00D05D34" w:rsidRPr="00462F59" w:rsidRDefault="00D05D34" w:rsidP="002A0D40">
      <w:pPr>
        <w:spacing w:after="0"/>
        <w:rPr>
          <w:rFonts w:ascii="Calibri" w:hAnsi="Calibri" w:cs="Calibri"/>
        </w:rPr>
      </w:pPr>
    </w:p>
    <w:p w14:paraId="5D0D70BB" w14:textId="2170A7A6" w:rsidR="002A0D40" w:rsidRPr="00462F59" w:rsidRDefault="002A0D40" w:rsidP="00AF4782">
      <w:pPr>
        <w:spacing w:after="0"/>
        <w:jc w:val="both"/>
        <w:rPr>
          <w:rFonts w:ascii="Calibri" w:hAnsi="Calibri" w:cs="Calibri"/>
        </w:rPr>
      </w:pPr>
      <w:r w:rsidRPr="00462F59">
        <w:rPr>
          <w:rFonts w:ascii="Calibri" w:hAnsi="Calibri" w:cs="Calibri"/>
        </w:rPr>
        <w:t>The improved model demonstrates a substantial reduction in misclassification cost on the test set compared to the baseline model, reflecting better identification of high-risk (Bad) applicants, despite a moderate decrease in accuracy. Adjusting the class weights and decision threshold was instrumental in achieving this improvement.</w:t>
      </w:r>
    </w:p>
    <w:p w14:paraId="1DE6CFF1" w14:textId="54043897" w:rsidR="00CA3FD2" w:rsidRPr="00462F59" w:rsidRDefault="00CC0E38" w:rsidP="00CC0E38">
      <w:pPr>
        <w:pStyle w:val="Heading2"/>
        <w:rPr>
          <w:rFonts w:ascii="Calibri" w:hAnsi="Calibri" w:cs="Calibri"/>
        </w:rPr>
      </w:pPr>
      <w:r w:rsidRPr="00462F59">
        <w:rPr>
          <w:rFonts w:ascii="Calibri" w:hAnsi="Calibri" w:cs="Calibri"/>
        </w:rPr>
        <w:t xml:space="preserve">4.4 </w:t>
      </w:r>
      <w:r w:rsidR="00CA3FD2" w:rsidRPr="00462F59">
        <w:rPr>
          <w:rFonts w:ascii="Calibri" w:hAnsi="Calibri" w:cs="Calibri"/>
        </w:rPr>
        <w:t xml:space="preserve">Comparison of Test Results </w:t>
      </w:r>
      <w:r w:rsidRPr="00462F59">
        <w:rPr>
          <w:rFonts w:ascii="Calibri" w:hAnsi="Calibri" w:cs="Calibri"/>
        </w:rPr>
        <w:t>-</w:t>
      </w:r>
      <w:r w:rsidR="00CA3FD2" w:rsidRPr="00462F59">
        <w:rPr>
          <w:rFonts w:ascii="Calibri" w:hAnsi="Calibri" w:cs="Calibri"/>
        </w:rPr>
        <w:t xml:space="preserve"> Baseline and Improved </w:t>
      </w:r>
      <w:r w:rsidRPr="00462F59">
        <w:rPr>
          <w:rFonts w:ascii="Calibri" w:hAnsi="Calibri" w:cs="Calibri"/>
        </w:rPr>
        <w:t>M</w:t>
      </w:r>
      <w:r w:rsidR="00CA3FD2" w:rsidRPr="00462F59">
        <w:rPr>
          <w:rFonts w:ascii="Calibri" w:hAnsi="Calibri" w:cs="Calibri"/>
        </w:rPr>
        <w:t>odels</w:t>
      </w:r>
    </w:p>
    <w:tbl>
      <w:tblPr>
        <w:tblpPr w:leftFromText="180" w:rightFromText="180" w:vertAnchor="text" w:horzAnchor="page" w:tblpX="1988" w:tblpY="178"/>
        <w:tblW w:w="6560" w:type="dxa"/>
        <w:tblLook w:val="04A0" w:firstRow="1" w:lastRow="0" w:firstColumn="1" w:lastColumn="0" w:noHBand="0" w:noVBand="1"/>
      </w:tblPr>
      <w:tblGrid>
        <w:gridCol w:w="3000"/>
        <w:gridCol w:w="1780"/>
        <w:gridCol w:w="1780"/>
      </w:tblGrid>
      <w:tr w:rsidR="00CC0E38" w:rsidRPr="00462F59" w14:paraId="6C49576D" w14:textId="77777777" w:rsidTr="00CC0E38">
        <w:trPr>
          <w:trHeight w:val="290"/>
        </w:trPr>
        <w:tc>
          <w:tcPr>
            <w:tcW w:w="3000" w:type="dxa"/>
            <w:tcBorders>
              <w:top w:val="single" w:sz="4" w:space="0" w:color="auto"/>
              <w:left w:val="single" w:sz="4" w:space="0" w:color="auto"/>
              <w:bottom w:val="single" w:sz="4" w:space="0" w:color="auto"/>
              <w:right w:val="single" w:sz="4" w:space="0" w:color="auto"/>
            </w:tcBorders>
            <w:shd w:val="clear" w:color="000000" w:fill="CAEDFB"/>
            <w:vAlign w:val="center"/>
            <w:hideMark/>
          </w:tcPr>
          <w:p w14:paraId="0A1DCE15" w14:textId="77777777" w:rsidR="00CC0E38" w:rsidRPr="00A37228" w:rsidRDefault="00CC0E38" w:rsidP="00CC0E38">
            <w:pPr>
              <w:spacing w:after="0" w:line="240" w:lineRule="auto"/>
              <w:jc w:val="center"/>
              <w:rPr>
                <w:rFonts w:ascii="Calibri" w:eastAsia="Times New Roman" w:hAnsi="Calibri" w:cs="Calibri"/>
                <w:b/>
                <w:bCs/>
                <w:color w:val="000000"/>
                <w:kern w:val="0"/>
                <w:lang w:eastAsia="en-AU"/>
                <w14:ligatures w14:val="none"/>
              </w:rPr>
            </w:pPr>
            <w:r w:rsidRPr="00A37228">
              <w:rPr>
                <w:rFonts w:ascii="Calibri" w:eastAsia="Times New Roman" w:hAnsi="Calibri" w:cs="Calibri"/>
                <w:b/>
                <w:bCs/>
                <w:color w:val="000000"/>
                <w:kern w:val="0"/>
                <w:lang w:eastAsia="en-AU"/>
                <w14:ligatures w14:val="none"/>
              </w:rPr>
              <w:t>Metric</w:t>
            </w:r>
          </w:p>
        </w:tc>
        <w:tc>
          <w:tcPr>
            <w:tcW w:w="1780" w:type="dxa"/>
            <w:tcBorders>
              <w:top w:val="single" w:sz="4" w:space="0" w:color="auto"/>
              <w:left w:val="nil"/>
              <w:bottom w:val="single" w:sz="4" w:space="0" w:color="auto"/>
              <w:right w:val="single" w:sz="4" w:space="0" w:color="auto"/>
            </w:tcBorders>
            <w:shd w:val="clear" w:color="000000" w:fill="CAEDFB"/>
            <w:vAlign w:val="center"/>
            <w:hideMark/>
          </w:tcPr>
          <w:p w14:paraId="3477C2BD" w14:textId="77777777" w:rsidR="00CC0E38" w:rsidRPr="00A37228" w:rsidRDefault="00CC0E38" w:rsidP="00CC0E38">
            <w:pPr>
              <w:spacing w:after="0" w:line="240" w:lineRule="auto"/>
              <w:jc w:val="center"/>
              <w:rPr>
                <w:rFonts w:ascii="Calibri" w:eastAsia="Times New Roman" w:hAnsi="Calibri" w:cs="Calibri"/>
                <w:b/>
                <w:bCs/>
                <w:color w:val="000000"/>
                <w:kern w:val="0"/>
                <w:lang w:eastAsia="en-AU"/>
                <w14:ligatures w14:val="none"/>
              </w:rPr>
            </w:pPr>
            <w:r w:rsidRPr="00A37228">
              <w:rPr>
                <w:rFonts w:ascii="Calibri" w:eastAsia="Times New Roman" w:hAnsi="Calibri" w:cs="Calibri"/>
                <w:b/>
                <w:bCs/>
                <w:color w:val="000000"/>
                <w:kern w:val="0"/>
                <w:lang w:eastAsia="en-AU"/>
                <w14:ligatures w14:val="none"/>
              </w:rPr>
              <w:t>Baseline Model</w:t>
            </w:r>
          </w:p>
        </w:tc>
        <w:tc>
          <w:tcPr>
            <w:tcW w:w="1780" w:type="dxa"/>
            <w:tcBorders>
              <w:top w:val="single" w:sz="4" w:space="0" w:color="auto"/>
              <w:left w:val="nil"/>
              <w:bottom w:val="single" w:sz="4" w:space="0" w:color="auto"/>
              <w:right w:val="single" w:sz="4" w:space="0" w:color="auto"/>
            </w:tcBorders>
            <w:shd w:val="clear" w:color="000000" w:fill="CAEDFB"/>
            <w:vAlign w:val="center"/>
            <w:hideMark/>
          </w:tcPr>
          <w:p w14:paraId="71768E98" w14:textId="77777777" w:rsidR="00CC0E38" w:rsidRPr="00A37228" w:rsidRDefault="00CC0E38" w:rsidP="00CC0E38">
            <w:pPr>
              <w:spacing w:after="0" w:line="240" w:lineRule="auto"/>
              <w:jc w:val="center"/>
              <w:rPr>
                <w:rFonts w:ascii="Calibri" w:eastAsia="Times New Roman" w:hAnsi="Calibri" w:cs="Calibri"/>
                <w:b/>
                <w:bCs/>
                <w:color w:val="000000"/>
                <w:kern w:val="0"/>
                <w:lang w:eastAsia="en-AU"/>
                <w14:ligatures w14:val="none"/>
              </w:rPr>
            </w:pPr>
            <w:r w:rsidRPr="00A37228">
              <w:rPr>
                <w:rFonts w:ascii="Calibri" w:eastAsia="Times New Roman" w:hAnsi="Calibri" w:cs="Calibri"/>
                <w:b/>
                <w:bCs/>
                <w:color w:val="000000"/>
                <w:kern w:val="0"/>
                <w:lang w:eastAsia="en-AU"/>
                <w14:ligatures w14:val="none"/>
              </w:rPr>
              <w:t>Improved Model</w:t>
            </w:r>
          </w:p>
        </w:tc>
      </w:tr>
      <w:tr w:rsidR="00CC0E38" w:rsidRPr="00462F59" w14:paraId="6F9F7471" w14:textId="77777777" w:rsidTr="00CC0E38">
        <w:trPr>
          <w:trHeight w:val="290"/>
        </w:trPr>
        <w:tc>
          <w:tcPr>
            <w:tcW w:w="3000" w:type="dxa"/>
            <w:tcBorders>
              <w:top w:val="nil"/>
              <w:left w:val="single" w:sz="4" w:space="0" w:color="auto"/>
              <w:bottom w:val="single" w:sz="4" w:space="0" w:color="auto"/>
              <w:right w:val="single" w:sz="4" w:space="0" w:color="auto"/>
            </w:tcBorders>
            <w:vAlign w:val="center"/>
            <w:hideMark/>
          </w:tcPr>
          <w:p w14:paraId="54ABD454" w14:textId="77777777" w:rsidR="00CC0E38" w:rsidRPr="0089232C" w:rsidRDefault="00CC0E38" w:rsidP="00CC0E38">
            <w:pPr>
              <w:spacing w:after="0" w:line="240" w:lineRule="auto"/>
              <w:rPr>
                <w:rFonts w:ascii="Calibri" w:eastAsia="Times New Roman" w:hAnsi="Calibri" w:cs="Calibri"/>
                <w:color w:val="000000"/>
                <w:kern w:val="0"/>
                <w:lang w:eastAsia="en-AU"/>
                <w14:ligatures w14:val="none"/>
              </w:rPr>
            </w:pPr>
            <w:r w:rsidRPr="0089232C">
              <w:rPr>
                <w:rFonts w:ascii="Calibri" w:eastAsia="Times New Roman" w:hAnsi="Calibri" w:cs="Calibri"/>
                <w:color w:val="000000"/>
                <w:kern w:val="0"/>
                <w:lang w:eastAsia="en-AU"/>
                <w14:ligatures w14:val="none"/>
              </w:rPr>
              <w:t>Accuracy</w:t>
            </w:r>
          </w:p>
        </w:tc>
        <w:tc>
          <w:tcPr>
            <w:tcW w:w="1780" w:type="dxa"/>
            <w:tcBorders>
              <w:top w:val="nil"/>
              <w:left w:val="nil"/>
              <w:bottom w:val="single" w:sz="4" w:space="0" w:color="auto"/>
              <w:right w:val="single" w:sz="4" w:space="0" w:color="auto"/>
            </w:tcBorders>
            <w:vAlign w:val="center"/>
            <w:hideMark/>
          </w:tcPr>
          <w:p w14:paraId="5EFD6B5D" w14:textId="77777777" w:rsidR="00CC0E38" w:rsidRPr="0089232C" w:rsidRDefault="00CC0E38" w:rsidP="00CC0E38">
            <w:pPr>
              <w:spacing w:after="0" w:line="240" w:lineRule="auto"/>
              <w:jc w:val="center"/>
              <w:rPr>
                <w:rFonts w:ascii="Calibri" w:eastAsia="Times New Roman" w:hAnsi="Calibri" w:cs="Calibri"/>
                <w:color w:val="000000"/>
                <w:kern w:val="0"/>
                <w:lang w:eastAsia="en-AU"/>
                <w14:ligatures w14:val="none"/>
              </w:rPr>
            </w:pPr>
            <w:r w:rsidRPr="0089232C">
              <w:rPr>
                <w:rFonts w:ascii="Calibri" w:eastAsia="Times New Roman" w:hAnsi="Calibri" w:cs="Calibri"/>
                <w:color w:val="000000"/>
                <w:kern w:val="0"/>
                <w:lang w:eastAsia="en-AU"/>
                <w14:ligatures w14:val="none"/>
              </w:rPr>
              <w:t>0.735</w:t>
            </w:r>
          </w:p>
        </w:tc>
        <w:tc>
          <w:tcPr>
            <w:tcW w:w="1780" w:type="dxa"/>
            <w:tcBorders>
              <w:top w:val="nil"/>
              <w:left w:val="nil"/>
              <w:bottom w:val="single" w:sz="4" w:space="0" w:color="auto"/>
              <w:right w:val="single" w:sz="4" w:space="0" w:color="auto"/>
            </w:tcBorders>
            <w:vAlign w:val="center"/>
            <w:hideMark/>
          </w:tcPr>
          <w:p w14:paraId="3B0CA840" w14:textId="77777777" w:rsidR="00CC0E38" w:rsidRPr="0089232C" w:rsidRDefault="00CC0E38" w:rsidP="00CC0E38">
            <w:pPr>
              <w:spacing w:after="0" w:line="240" w:lineRule="auto"/>
              <w:jc w:val="center"/>
              <w:rPr>
                <w:rFonts w:ascii="Calibri" w:eastAsia="Times New Roman" w:hAnsi="Calibri" w:cs="Calibri"/>
                <w:color w:val="000000"/>
                <w:kern w:val="0"/>
                <w:lang w:eastAsia="en-AU"/>
                <w14:ligatures w14:val="none"/>
              </w:rPr>
            </w:pPr>
            <w:r w:rsidRPr="0089232C">
              <w:rPr>
                <w:rFonts w:ascii="Calibri" w:eastAsia="Times New Roman" w:hAnsi="Calibri" w:cs="Calibri"/>
                <w:color w:val="000000"/>
                <w:kern w:val="0"/>
                <w:lang w:eastAsia="en-AU"/>
                <w14:ligatures w14:val="none"/>
              </w:rPr>
              <w:t>0.535</w:t>
            </w:r>
          </w:p>
        </w:tc>
      </w:tr>
      <w:tr w:rsidR="00CC0E38" w:rsidRPr="00462F59" w14:paraId="26AA4299" w14:textId="77777777" w:rsidTr="00CC0E38">
        <w:trPr>
          <w:trHeight w:val="290"/>
        </w:trPr>
        <w:tc>
          <w:tcPr>
            <w:tcW w:w="3000" w:type="dxa"/>
            <w:tcBorders>
              <w:top w:val="nil"/>
              <w:left w:val="single" w:sz="4" w:space="0" w:color="auto"/>
              <w:bottom w:val="single" w:sz="4" w:space="0" w:color="auto"/>
              <w:right w:val="single" w:sz="4" w:space="0" w:color="auto"/>
            </w:tcBorders>
            <w:vAlign w:val="center"/>
            <w:hideMark/>
          </w:tcPr>
          <w:p w14:paraId="5343010B" w14:textId="77777777" w:rsidR="00CC0E38" w:rsidRPr="0089232C" w:rsidRDefault="00CC0E38" w:rsidP="00CC0E38">
            <w:pPr>
              <w:spacing w:after="0" w:line="240" w:lineRule="auto"/>
              <w:rPr>
                <w:rFonts w:ascii="Calibri" w:eastAsia="Times New Roman" w:hAnsi="Calibri" w:cs="Calibri"/>
                <w:color w:val="000000"/>
                <w:kern w:val="0"/>
                <w:lang w:eastAsia="en-AU"/>
                <w14:ligatures w14:val="none"/>
              </w:rPr>
            </w:pPr>
            <w:r w:rsidRPr="0089232C">
              <w:rPr>
                <w:rFonts w:ascii="Calibri" w:eastAsia="Times New Roman" w:hAnsi="Calibri" w:cs="Calibri"/>
                <w:color w:val="000000"/>
                <w:kern w:val="0"/>
                <w:lang w:eastAsia="en-AU"/>
                <w14:ligatures w14:val="none"/>
              </w:rPr>
              <w:t>True Negatives (TN)</w:t>
            </w:r>
          </w:p>
        </w:tc>
        <w:tc>
          <w:tcPr>
            <w:tcW w:w="1780" w:type="dxa"/>
            <w:tcBorders>
              <w:top w:val="nil"/>
              <w:left w:val="nil"/>
              <w:bottom w:val="single" w:sz="4" w:space="0" w:color="auto"/>
              <w:right w:val="single" w:sz="4" w:space="0" w:color="auto"/>
            </w:tcBorders>
            <w:vAlign w:val="center"/>
            <w:hideMark/>
          </w:tcPr>
          <w:p w14:paraId="4C8BF5B6" w14:textId="77777777" w:rsidR="00CC0E38" w:rsidRPr="0089232C" w:rsidRDefault="00CC0E38" w:rsidP="00CC0E38">
            <w:pPr>
              <w:spacing w:after="0" w:line="240" w:lineRule="auto"/>
              <w:jc w:val="center"/>
              <w:rPr>
                <w:rFonts w:ascii="Calibri" w:eastAsia="Times New Roman" w:hAnsi="Calibri" w:cs="Calibri"/>
                <w:color w:val="000000"/>
                <w:kern w:val="0"/>
                <w:lang w:eastAsia="en-AU"/>
                <w14:ligatures w14:val="none"/>
              </w:rPr>
            </w:pPr>
            <w:r w:rsidRPr="0089232C">
              <w:rPr>
                <w:rFonts w:ascii="Calibri" w:eastAsia="Times New Roman" w:hAnsi="Calibri" w:cs="Calibri"/>
                <w:color w:val="000000"/>
                <w:kern w:val="0"/>
                <w:lang w:eastAsia="en-AU"/>
                <w14:ligatures w14:val="none"/>
              </w:rPr>
              <w:t>111</w:t>
            </w:r>
          </w:p>
        </w:tc>
        <w:tc>
          <w:tcPr>
            <w:tcW w:w="1780" w:type="dxa"/>
            <w:tcBorders>
              <w:top w:val="nil"/>
              <w:left w:val="nil"/>
              <w:bottom w:val="single" w:sz="4" w:space="0" w:color="auto"/>
              <w:right w:val="single" w:sz="4" w:space="0" w:color="auto"/>
            </w:tcBorders>
            <w:vAlign w:val="center"/>
            <w:hideMark/>
          </w:tcPr>
          <w:p w14:paraId="305E247B" w14:textId="77777777" w:rsidR="00CC0E38" w:rsidRPr="0089232C" w:rsidRDefault="00CC0E38" w:rsidP="00CC0E38">
            <w:pPr>
              <w:spacing w:after="0" w:line="240" w:lineRule="auto"/>
              <w:jc w:val="center"/>
              <w:rPr>
                <w:rFonts w:ascii="Calibri" w:eastAsia="Times New Roman" w:hAnsi="Calibri" w:cs="Calibri"/>
                <w:color w:val="000000"/>
                <w:kern w:val="0"/>
                <w:lang w:eastAsia="en-AU"/>
                <w14:ligatures w14:val="none"/>
              </w:rPr>
            </w:pPr>
            <w:r w:rsidRPr="0089232C">
              <w:rPr>
                <w:rFonts w:ascii="Calibri" w:eastAsia="Times New Roman" w:hAnsi="Calibri" w:cs="Calibri"/>
                <w:color w:val="000000"/>
                <w:kern w:val="0"/>
                <w:lang w:eastAsia="en-AU"/>
                <w14:ligatures w14:val="none"/>
              </w:rPr>
              <w:t>52</w:t>
            </w:r>
          </w:p>
        </w:tc>
      </w:tr>
      <w:tr w:rsidR="00CC0E38" w:rsidRPr="00462F59" w14:paraId="2B038C4C" w14:textId="77777777" w:rsidTr="00CC0E38">
        <w:trPr>
          <w:trHeight w:val="290"/>
        </w:trPr>
        <w:tc>
          <w:tcPr>
            <w:tcW w:w="3000" w:type="dxa"/>
            <w:tcBorders>
              <w:top w:val="nil"/>
              <w:left w:val="single" w:sz="4" w:space="0" w:color="auto"/>
              <w:bottom w:val="single" w:sz="4" w:space="0" w:color="auto"/>
              <w:right w:val="single" w:sz="4" w:space="0" w:color="auto"/>
            </w:tcBorders>
            <w:vAlign w:val="center"/>
            <w:hideMark/>
          </w:tcPr>
          <w:p w14:paraId="6CC9BF19" w14:textId="77777777" w:rsidR="00CC0E38" w:rsidRPr="0089232C" w:rsidRDefault="00CC0E38" w:rsidP="00CC0E38">
            <w:pPr>
              <w:spacing w:after="0" w:line="240" w:lineRule="auto"/>
              <w:rPr>
                <w:rFonts w:ascii="Calibri" w:eastAsia="Times New Roman" w:hAnsi="Calibri" w:cs="Calibri"/>
                <w:color w:val="000000"/>
                <w:kern w:val="0"/>
                <w:lang w:eastAsia="en-AU"/>
                <w14:ligatures w14:val="none"/>
              </w:rPr>
            </w:pPr>
            <w:r w:rsidRPr="0089232C">
              <w:rPr>
                <w:rFonts w:ascii="Calibri" w:eastAsia="Times New Roman" w:hAnsi="Calibri" w:cs="Calibri"/>
                <w:color w:val="000000"/>
                <w:kern w:val="0"/>
                <w:lang w:eastAsia="en-AU"/>
                <w14:ligatures w14:val="none"/>
              </w:rPr>
              <w:t>False Positives (FP)</w:t>
            </w:r>
          </w:p>
        </w:tc>
        <w:tc>
          <w:tcPr>
            <w:tcW w:w="1780" w:type="dxa"/>
            <w:tcBorders>
              <w:top w:val="nil"/>
              <w:left w:val="nil"/>
              <w:bottom w:val="single" w:sz="4" w:space="0" w:color="auto"/>
              <w:right w:val="single" w:sz="4" w:space="0" w:color="auto"/>
            </w:tcBorders>
            <w:vAlign w:val="center"/>
            <w:hideMark/>
          </w:tcPr>
          <w:p w14:paraId="12B501EB" w14:textId="77777777" w:rsidR="00CC0E38" w:rsidRPr="0089232C" w:rsidRDefault="00CC0E38" w:rsidP="00CC0E38">
            <w:pPr>
              <w:spacing w:after="0" w:line="240" w:lineRule="auto"/>
              <w:jc w:val="center"/>
              <w:rPr>
                <w:rFonts w:ascii="Calibri" w:eastAsia="Times New Roman" w:hAnsi="Calibri" w:cs="Calibri"/>
                <w:color w:val="000000"/>
                <w:kern w:val="0"/>
                <w:lang w:eastAsia="en-AU"/>
                <w14:ligatures w14:val="none"/>
              </w:rPr>
            </w:pPr>
            <w:r w:rsidRPr="0089232C">
              <w:rPr>
                <w:rFonts w:ascii="Calibri" w:eastAsia="Times New Roman" w:hAnsi="Calibri" w:cs="Calibri"/>
                <w:color w:val="000000"/>
                <w:kern w:val="0"/>
                <w:lang w:eastAsia="en-AU"/>
                <w14:ligatures w14:val="none"/>
              </w:rPr>
              <w:t>29</w:t>
            </w:r>
          </w:p>
        </w:tc>
        <w:tc>
          <w:tcPr>
            <w:tcW w:w="1780" w:type="dxa"/>
            <w:tcBorders>
              <w:top w:val="nil"/>
              <w:left w:val="nil"/>
              <w:bottom w:val="single" w:sz="4" w:space="0" w:color="auto"/>
              <w:right w:val="single" w:sz="4" w:space="0" w:color="auto"/>
            </w:tcBorders>
            <w:vAlign w:val="center"/>
            <w:hideMark/>
          </w:tcPr>
          <w:p w14:paraId="45175423" w14:textId="77777777" w:rsidR="00CC0E38" w:rsidRPr="0089232C" w:rsidRDefault="00CC0E38" w:rsidP="00CC0E38">
            <w:pPr>
              <w:spacing w:after="0" w:line="240" w:lineRule="auto"/>
              <w:jc w:val="center"/>
              <w:rPr>
                <w:rFonts w:ascii="Calibri" w:eastAsia="Times New Roman" w:hAnsi="Calibri" w:cs="Calibri"/>
                <w:color w:val="000000"/>
                <w:kern w:val="0"/>
                <w:lang w:eastAsia="en-AU"/>
                <w14:ligatures w14:val="none"/>
              </w:rPr>
            </w:pPr>
            <w:r w:rsidRPr="0089232C">
              <w:rPr>
                <w:rFonts w:ascii="Calibri" w:eastAsia="Times New Roman" w:hAnsi="Calibri" w:cs="Calibri"/>
                <w:color w:val="000000"/>
                <w:kern w:val="0"/>
                <w:lang w:eastAsia="en-AU"/>
                <w14:ligatures w14:val="none"/>
              </w:rPr>
              <w:t>88</w:t>
            </w:r>
          </w:p>
        </w:tc>
      </w:tr>
      <w:tr w:rsidR="00CC0E38" w:rsidRPr="00462F59" w14:paraId="3CADB18E" w14:textId="77777777" w:rsidTr="00CC0E38">
        <w:trPr>
          <w:trHeight w:val="290"/>
        </w:trPr>
        <w:tc>
          <w:tcPr>
            <w:tcW w:w="3000" w:type="dxa"/>
            <w:tcBorders>
              <w:top w:val="nil"/>
              <w:left w:val="single" w:sz="4" w:space="0" w:color="auto"/>
              <w:bottom w:val="single" w:sz="4" w:space="0" w:color="auto"/>
              <w:right w:val="single" w:sz="4" w:space="0" w:color="auto"/>
            </w:tcBorders>
            <w:vAlign w:val="center"/>
            <w:hideMark/>
          </w:tcPr>
          <w:p w14:paraId="422A0152" w14:textId="77777777" w:rsidR="00CC0E38" w:rsidRPr="0089232C" w:rsidRDefault="00CC0E38" w:rsidP="00CC0E38">
            <w:pPr>
              <w:spacing w:after="0" w:line="240" w:lineRule="auto"/>
              <w:rPr>
                <w:rFonts w:ascii="Calibri" w:eastAsia="Times New Roman" w:hAnsi="Calibri" w:cs="Calibri"/>
                <w:color w:val="000000"/>
                <w:kern w:val="0"/>
                <w:lang w:eastAsia="en-AU"/>
                <w14:ligatures w14:val="none"/>
              </w:rPr>
            </w:pPr>
            <w:r w:rsidRPr="0089232C">
              <w:rPr>
                <w:rFonts w:ascii="Calibri" w:eastAsia="Times New Roman" w:hAnsi="Calibri" w:cs="Calibri"/>
                <w:color w:val="000000"/>
                <w:kern w:val="0"/>
                <w:lang w:eastAsia="en-AU"/>
                <w14:ligatures w14:val="none"/>
              </w:rPr>
              <w:t>False Negatives (FN)</w:t>
            </w:r>
          </w:p>
        </w:tc>
        <w:tc>
          <w:tcPr>
            <w:tcW w:w="1780" w:type="dxa"/>
            <w:tcBorders>
              <w:top w:val="nil"/>
              <w:left w:val="nil"/>
              <w:bottom w:val="single" w:sz="4" w:space="0" w:color="auto"/>
              <w:right w:val="single" w:sz="4" w:space="0" w:color="auto"/>
            </w:tcBorders>
            <w:vAlign w:val="center"/>
            <w:hideMark/>
          </w:tcPr>
          <w:p w14:paraId="60818C17" w14:textId="77777777" w:rsidR="00CC0E38" w:rsidRPr="0089232C" w:rsidRDefault="00CC0E38" w:rsidP="00CC0E38">
            <w:pPr>
              <w:spacing w:after="0" w:line="240" w:lineRule="auto"/>
              <w:jc w:val="center"/>
              <w:rPr>
                <w:rFonts w:ascii="Calibri" w:eastAsia="Times New Roman" w:hAnsi="Calibri" w:cs="Calibri"/>
                <w:color w:val="000000"/>
                <w:kern w:val="0"/>
                <w:lang w:eastAsia="en-AU"/>
                <w14:ligatures w14:val="none"/>
              </w:rPr>
            </w:pPr>
            <w:r w:rsidRPr="0089232C">
              <w:rPr>
                <w:rFonts w:ascii="Calibri" w:eastAsia="Times New Roman" w:hAnsi="Calibri" w:cs="Calibri"/>
                <w:color w:val="000000"/>
                <w:kern w:val="0"/>
                <w:lang w:eastAsia="en-AU"/>
                <w14:ligatures w14:val="none"/>
              </w:rPr>
              <w:t>24</w:t>
            </w:r>
          </w:p>
        </w:tc>
        <w:tc>
          <w:tcPr>
            <w:tcW w:w="1780" w:type="dxa"/>
            <w:tcBorders>
              <w:top w:val="nil"/>
              <w:left w:val="nil"/>
              <w:bottom w:val="single" w:sz="4" w:space="0" w:color="auto"/>
              <w:right w:val="single" w:sz="4" w:space="0" w:color="auto"/>
            </w:tcBorders>
            <w:vAlign w:val="center"/>
            <w:hideMark/>
          </w:tcPr>
          <w:p w14:paraId="64E83E5F" w14:textId="77777777" w:rsidR="00CC0E38" w:rsidRPr="0089232C" w:rsidRDefault="00CC0E38" w:rsidP="00CC0E38">
            <w:pPr>
              <w:spacing w:after="0" w:line="240" w:lineRule="auto"/>
              <w:jc w:val="center"/>
              <w:rPr>
                <w:rFonts w:ascii="Calibri" w:eastAsia="Times New Roman" w:hAnsi="Calibri" w:cs="Calibri"/>
                <w:color w:val="000000"/>
                <w:kern w:val="0"/>
                <w:lang w:eastAsia="en-AU"/>
                <w14:ligatures w14:val="none"/>
              </w:rPr>
            </w:pPr>
            <w:r w:rsidRPr="0089232C">
              <w:rPr>
                <w:rFonts w:ascii="Calibri" w:eastAsia="Times New Roman" w:hAnsi="Calibri" w:cs="Calibri"/>
                <w:color w:val="000000"/>
                <w:kern w:val="0"/>
                <w:lang w:eastAsia="en-AU"/>
                <w14:ligatures w14:val="none"/>
              </w:rPr>
              <w:t>5</w:t>
            </w:r>
          </w:p>
        </w:tc>
      </w:tr>
      <w:tr w:rsidR="00CC0E38" w:rsidRPr="00462F59" w14:paraId="00073FAE" w14:textId="77777777" w:rsidTr="00CC0E38">
        <w:trPr>
          <w:trHeight w:val="290"/>
        </w:trPr>
        <w:tc>
          <w:tcPr>
            <w:tcW w:w="3000" w:type="dxa"/>
            <w:tcBorders>
              <w:top w:val="nil"/>
              <w:left w:val="single" w:sz="4" w:space="0" w:color="auto"/>
              <w:bottom w:val="single" w:sz="4" w:space="0" w:color="auto"/>
              <w:right w:val="single" w:sz="4" w:space="0" w:color="auto"/>
            </w:tcBorders>
            <w:vAlign w:val="center"/>
            <w:hideMark/>
          </w:tcPr>
          <w:p w14:paraId="6E8175C4" w14:textId="77777777" w:rsidR="00CC0E38" w:rsidRPr="0089232C" w:rsidRDefault="00CC0E38" w:rsidP="00CC0E38">
            <w:pPr>
              <w:spacing w:after="0" w:line="240" w:lineRule="auto"/>
              <w:rPr>
                <w:rFonts w:ascii="Calibri" w:eastAsia="Times New Roman" w:hAnsi="Calibri" w:cs="Calibri"/>
                <w:color w:val="000000"/>
                <w:kern w:val="0"/>
                <w:lang w:eastAsia="en-AU"/>
                <w14:ligatures w14:val="none"/>
              </w:rPr>
            </w:pPr>
            <w:r w:rsidRPr="0089232C">
              <w:rPr>
                <w:rFonts w:ascii="Calibri" w:eastAsia="Times New Roman" w:hAnsi="Calibri" w:cs="Calibri"/>
                <w:color w:val="000000"/>
                <w:kern w:val="0"/>
                <w:lang w:eastAsia="en-AU"/>
                <w14:ligatures w14:val="none"/>
              </w:rPr>
              <w:t>True Positives (TP)</w:t>
            </w:r>
          </w:p>
        </w:tc>
        <w:tc>
          <w:tcPr>
            <w:tcW w:w="1780" w:type="dxa"/>
            <w:tcBorders>
              <w:top w:val="nil"/>
              <w:left w:val="nil"/>
              <w:bottom w:val="single" w:sz="4" w:space="0" w:color="auto"/>
              <w:right w:val="single" w:sz="4" w:space="0" w:color="auto"/>
            </w:tcBorders>
            <w:vAlign w:val="center"/>
            <w:hideMark/>
          </w:tcPr>
          <w:p w14:paraId="778FD098" w14:textId="77777777" w:rsidR="00CC0E38" w:rsidRPr="0089232C" w:rsidRDefault="00CC0E38" w:rsidP="00CC0E38">
            <w:pPr>
              <w:spacing w:after="0" w:line="240" w:lineRule="auto"/>
              <w:jc w:val="center"/>
              <w:rPr>
                <w:rFonts w:ascii="Calibri" w:eastAsia="Times New Roman" w:hAnsi="Calibri" w:cs="Calibri"/>
                <w:color w:val="000000"/>
                <w:kern w:val="0"/>
                <w:lang w:eastAsia="en-AU"/>
                <w14:ligatures w14:val="none"/>
              </w:rPr>
            </w:pPr>
            <w:r w:rsidRPr="0089232C">
              <w:rPr>
                <w:rFonts w:ascii="Calibri" w:eastAsia="Times New Roman" w:hAnsi="Calibri" w:cs="Calibri"/>
                <w:color w:val="000000"/>
                <w:kern w:val="0"/>
                <w:lang w:eastAsia="en-AU"/>
                <w14:ligatures w14:val="none"/>
              </w:rPr>
              <w:t>36</w:t>
            </w:r>
          </w:p>
        </w:tc>
        <w:tc>
          <w:tcPr>
            <w:tcW w:w="1780" w:type="dxa"/>
            <w:tcBorders>
              <w:top w:val="nil"/>
              <w:left w:val="nil"/>
              <w:bottom w:val="single" w:sz="4" w:space="0" w:color="auto"/>
              <w:right w:val="single" w:sz="4" w:space="0" w:color="auto"/>
            </w:tcBorders>
            <w:vAlign w:val="center"/>
            <w:hideMark/>
          </w:tcPr>
          <w:p w14:paraId="634242BD" w14:textId="77777777" w:rsidR="00CC0E38" w:rsidRPr="0089232C" w:rsidRDefault="00CC0E38" w:rsidP="00CC0E38">
            <w:pPr>
              <w:spacing w:after="0" w:line="240" w:lineRule="auto"/>
              <w:jc w:val="center"/>
              <w:rPr>
                <w:rFonts w:ascii="Calibri" w:eastAsia="Times New Roman" w:hAnsi="Calibri" w:cs="Calibri"/>
                <w:color w:val="000000"/>
                <w:kern w:val="0"/>
                <w:lang w:eastAsia="en-AU"/>
                <w14:ligatures w14:val="none"/>
              </w:rPr>
            </w:pPr>
            <w:r w:rsidRPr="0089232C">
              <w:rPr>
                <w:rFonts w:ascii="Calibri" w:eastAsia="Times New Roman" w:hAnsi="Calibri" w:cs="Calibri"/>
                <w:color w:val="000000"/>
                <w:kern w:val="0"/>
                <w:lang w:eastAsia="en-AU"/>
                <w14:ligatures w14:val="none"/>
              </w:rPr>
              <w:t>55</w:t>
            </w:r>
          </w:p>
        </w:tc>
      </w:tr>
      <w:tr w:rsidR="00CC0E38" w:rsidRPr="00462F59" w14:paraId="4BCE11A5" w14:textId="77777777" w:rsidTr="00CC0E38">
        <w:trPr>
          <w:trHeight w:val="290"/>
        </w:trPr>
        <w:tc>
          <w:tcPr>
            <w:tcW w:w="3000" w:type="dxa"/>
            <w:tcBorders>
              <w:top w:val="nil"/>
              <w:left w:val="single" w:sz="4" w:space="0" w:color="auto"/>
              <w:bottom w:val="single" w:sz="4" w:space="0" w:color="auto"/>
              <w:right w:val="single" w:sz="4" w:space="0" w:color="auto"/>
            </w:tcBorders>
            <w:vAlign w:val="center"/>
            <w:hideMark/>
          </w:tcPr>
          <w:p w14:paraId="3122A2B8" w14:textId="77777777" w:rsidR="00CC0E38" w:rsidRPr="0089232C" w:rsidRDefault="00CC0E38" w:rsidP="00CC0E38">
            <w:pPr>
              <w:spacing w:after="0" w:line="240" w:lineRule="auto"/>
              <w:rPr>
                <w:rFonts w:ascii="Calibri" w:eastAsia="Times New Roman" w:hAnsi="Calibri" w:cs="Calibri"/>
                <w:color w:val="000000"/>
                <w:kern w:val="0"/>
                <w:lang w:eastAsia="en-AU"/>
                <w14:ligatures w14:val="none"/>
              </w:rPr>
            </w:pPr>
            <w:r w:rsidRPr="0089232C">
              <w:rPr>
                <w:rFonts w:ascii="Calibri" w:eastAsia="Times New Roman" w:hAnsi="Calibri" w:cs="Calibri"/>
                <w:color w:val="000000"/>
                <w:kern w:val="0"/>
                <w:lang w:eastAsia="en-AU"/>
                <w14:ligatures w14:val="none"/>
              </w:rPr>
              <w:t>ROC-AUC</w:t>
            </w:r>
          </w:p>
        </w:tc>
        <w:tc>
          <w:tcPr>
            <w:tcW w:w="1780" w:type="dxa"/>
            <w:tcBorders>
              <w:top w:val="nil"/>
              <w:left w:val="nil"/>
              <w:bottom w:val="single" w:sz="4" w:space="0" w:color="auto"/>
              <w:right w:val="single" w:sz="4" w:space="0" w:color="auto"/>
            </w:tcBorders>
            <w:vAlign w:val="center"/>
            <w:hideMark/>
          </w:tcPr>
          <w:p w14:paraId="18C942A4" w14:textId="77777777" w:rsidR="00CC0E38" w:rsidRPr="0089232C" w:rsidRDefault="00CC0E38" w:rsidP="00CC0E38">
            <w:pPr>
              <w:spacing w:after="0" w:line="240" w:lineRule="auto"/>
              <w:jc w:val="center"/>
              <w:rPr>
                <w:rFonts w:ascii="Calibri" w:eastAsia="Times New Roman" w:hAnsi="Calibri" w:cs="Calibri"/>
                <w:color w:val="000000"/>
                <w:kern w:val="0"/>
                <w:lang w:eastAsia="en-AU"/>
                <w14:ligatures w14:val="none"/>
              </w:rPr>
            </w:pPr>
            <w:r w:rsidRPr="0089232C">
              <w:rPr>
                <w:rFonts w:ascii="Calibri" w:eastAsia="Times New Roman" w:hAnsi="Calibri" w:cs="Calibri"/>
                <w:color w:val="000000"/>
                <w:kern w:val="0"/>
                <w:lang w:eastAsia="en-AU"/>
                <w14:ligatures w14:val="none"/>
              </w:rPr>
              <w:t>0.696</w:t>
            </w:r>
          </w:p>
        </w:tc>
        <w:tc>
          <w:tcPr>
            <w:tcW w:w="1780" w:type="dxa"/>
            <w:tcBorders>
              <w:top w:val="nil"/>
              <w:left w:val="nil"/>
              <w:bottom w:val="single" w:sz="4" w:space="0" w:color="auto"/>
              <w:right w:val="single" w:sz="4" w:space="0" w:color="auto"/>
            </w:tcBorders>
            <w:vAlign w:val="center"/>
            <w:hideMark/>
          </w:tcPr>
          <w:p w14:paraId="7C0E4DDD" w14:textId="77777777" w:rsidR="00CC0E38" w:rsidRPr="0089232C" w:rsidRDefault="00CC0E38" w:rsidP="00CC0E38">
            <w:pPr>
              <w:spacing w:after="0" w:line="240" w:lineRule="auto"/>
              <w:jc w:val="center"/>
              <w:rPr>
                <w:rFonts w:ascii="Calibri" w:eastAsia="Times New Roman" w:hAnsi="Calibri" w:cs="Calibri"/>
                <w:color w:val="000000"/>
                <w:kern w:val="0"/>
                <w:lang w:eastAsia="en-AU"/>
                <w14:ligatures w14:val="none"/>
              </w:rPr>
            </w:pPr>
            <w:r w:rsidRPr="0089232C">
              <w:rPr>
                <w:rFonts w:ascii="Calibri" w:eastAsia="Times New Roman" w:hAnsi="Calibri" w:cs="Calibri"/>
                <w:color w:val="000000"/>
                <w:kern w:val="0"/>
                <w:lang w:eastAsia="en-AU"/>
                <w14:ligatures w14:val="none"/>
              </w:rPr>
              <w:t>0.746</w:t>
            </w:r>
          </w:p>
        </w:tc>
      </w:tr>
      <w:tr w:rsidR="00CC0E38" w:rsidRPr="00462F59" w14:paraId="5373782B" w14:textId="77777777" w:rsidTr="00CC0E38">
        <w:trPr>
          <w:trHeight w:val="580"/>
        </w:trPr>
        <w:tc>
          <w:tcPr>
            <w:tcW w:w="3000" w:type="dxa"/>
            <w:tcBorders>
              <w:top w:val="nil"/>
              <w:left w:val="single" w:sz="4" w:space="0" w:color="auto"/>
              <w:bottom w:val="single" w:sz="4" w:space="0" w:color="auto"/>
              <w:right w:val="single" w:sz="4" w:space="0" w:color="auto"/>
            </w:tcBorders>
            <w:vAlign w:val="center"/>
            <w:hideMark/>
          </w:tcPr>
          <w:p w14:paraId="3B87B23F" w14:textId="77777777" w:rsidR="00CC0E38" w:rsidRPr="0089232C" w:rsidRDefault="00CC0E38" w:rsidP="00CC0E38">
            <w:pPr>
              <w:spacing w:after="0" w:line="240" w:lineRule="auto"/>
              <w:rPr>
                <w:rFonts w:ascii="Calibri" w:eastAsia="Times New Roman" w:hAnsi="Calibri" w:cs="Calibri"/>
                <w:color w:val="000000"/>
                <w:kern w:val="0"/>
                <w:lang w:eastAsia="en-AU"/>
                <w14:ligatures w14:val="none"/>
              </w:rPr>
            </w:pPr>
            <w:r w:rsidRPr="0089232C">
              <w:rPr>
                <w:rFonts w:ascii="Calibri" w:eastAsia="Times New Roman" w:hAnsi="Calibri" w:cs="Calibri"/>
                <w:color w:val="000000"/>
                <w:kern w:val="0"/>
                <w:lang w:eastAsia="en-AU"/>
                <w14:ligatures w14:val="none"/>
              </w:rPr>
              <w:t>Misclassification Cost (FN×10 + FP×1)</w:t>
            </w:r>
          </w:p>
        </w:tc>
        <w:tc>
          <w:tcPr>
            <w:tcW w:w="1780" w:type="dxa"/>
            <w:tcBorders>
              <w:top w:val="nil"/>
              <w:left w:val="nil"/>
              <w:bottom w:val="single" w:sz="4" w:space="0" w:color="auto"/>
              <w:right w:val="single" w:sz="4" w:space="0" w:color="auto"/>
            </w:tcBorders>
            <w:vAlign w:val="center"/>
            <w:hideMark/>
          </w:tcPr>
          <w:p w14:paraId="5FCDE36A" w14:textId="77777777" w:rsidR="00CC0E38" w:rsidRPr="0089232C" w:rsidRDefault="00CC0E38" w:rsidP="00CC0E38">
            <w:pPr>
              <w:spacing w:after="0" w:line="240" w:lineRule="auto"/>
              <w:jc w:val="center"/>
              <w:rPr>
                <w:rFonts w:ascii="Calibri" w:eastAsia="Times New Roman" w:hAnsi="Calibri" w:cs="Calibri"/>
                <w:color w:val="000000"/>
                <w:kern w:val="0"/>
                <w:lang w:eastAsia="en-AU"/>
                <w14:ligatures w14:val="none"/>
              </w:rPr>
            </w:pPr>
            <w:r w:rsidRPr="0089232C">
              <w:rPr>
                <w:rFonts w:ascii="Calibri" w:eastAsia="Times New Roman" w:hAnsi="Calibri" w:cs="Calibri"/>
                <w:color w:val="000000"/>
                <w:kern w:val="0"/>
                <w:lang w:eastAsia="en-AU"/>
                <w14:ligatures w14:val="none"/>
              </w:rPr>
              <w:t>269</w:t>
            </w:r>
          </w:p>
        </w:tc>
        <w:tc>
          <w:tcPr>
            <w:tcW w:w="1780" w:type="dxa"/>
            <w:tcBorders>
              <w:top w:val="nil"/>
              <w:left w:val="nil"/>
              <w:bottom w:val="single" w:sz="4" w:space="0" w:color="auto"/>
              <w:right w:val="single" w:sz="4" w:space="0" w:color="auto"/>
            </w:tcBorders>
            <w:vAlign w:val="center"/>
            <w:hideMark/>
          </w:tcPr>
          <w:p w14:paraId="789A531D" w14:textId="77777777" w:rsidR="00CC0E38" w:rsidRPr="0089232C" w:rsidRDefault="00CC0E38" w:rsidP="00CC0E38">
            <w:pPr>
              <w:spacing w:after="0" w:line="240" w:lineRule="auto"/>
              <w:jc w:val="center"/>
              <w:rPr>
                <w:rFonts w:ascii="Calibri" w:eastAsia="Times New Roman" w:hAnsi="Calibri" w:cs="Calibri"/>
                <w:color w:val="000000"/>
                <w:kern w:val="0"/>
                <w:lang w:eastAsia="en-AU"/>
                <w14:ligatures w14:val="none"/>
              </w:rPr>
            </w:pPr>
            <w:r w:rsidRPr="0089232C">
              <w:rPr>
                <w:rFonts w:ascii="Calibri" w:eastAsia="Times New Roman" w:hAnsi="Calibri" w:cs="Calibri"/>
                <w:color w:val="000000"/>
                <w:kern w:val="0"/>
                <w:lang w:eastAsia="en-AU"/>
                <w14:ligatures w14:val="none"/>
              </w:rPr>
              <w:t>138</w:t>
            </w:r>
          </w:p>
        </w:tc>
      </w:tr>
    </w:tbl>
    <w:p w14:paraId="7FE9C16D" w14:textId="77777777" w:rsidR="00CA3FD2" w:rsidRPr="00462F59" w:rsidRDefault="00CA3FD2" w:rsidP="002A0D40">
      <w:pPr>
        <w:spacing w:after="0"/>
        <w:rPr>
          <w:rFonts w:ascii="Calibri" w:hAnsi="Calibri" w:cs="Calibri"/>
        </w:rPr>
      </w:pPr>
    </w:p>
    <w:p w14:paraId="4DE6E95A" w14:textId="261C481B" w:rsidR="003432F2" w:rsidRPr="00462F59" w:rsidRDefault="003432F2" w:rsidP="002A0D40">
      <w:pPr>
        <w:spacing w:after="0"/>
        <w:rPr>
          <w:rFonts w:ascii="Calibri" w:hAnsi="Calibri" w:cs="Calibri"/>
        </w:rPr>
      </w:pPr>
    </w:p>
    <w:p w14:paraId="1E135A0E" w14:textId="77777777" w:rsidR="00CC0E38" w:rsidRPr="00462F59" w:rsidRDefault="00CC0E38" w:rsidP="002A0D40">
      <w:pPr>
        <w:spacing w:after="0"/>
        <w:rPr>
          <w:rFonts w:ascii="Calibri" w:hAnsi="Calibri" w:cs="Calibri"/>
        </w:rPr>
      </w:pPr>
    </w:p>
    <w:p w14:paraId="31484B23" w14:textId="77777777" w:rsidR="00CC0E38" w:rsidRPr="00462F59" w:rsidRDefault="00CC0E38" w:rsidP="002A0D40">
      <w:pPr>
        <w:spacing w:after="0"/>
        <w:rPr>
          <w:rFonts w:ascii="Calibri" w:hAnsi="Calibri" w:cs="Calibri"/>
        </w:rPr>
      </w:pPr>
    </w:p>
    <w:p w14:paraId="24B1C7EB" w14:textId="77777777" w:rsidR="00CC0E38" w:rsidRPr="00462F59" w:rsidRDefault="00CC0E38" w:rsidP="002A0D40">
      <w:pPr>
        <w:spacing w:after="0"/>
        <w:rPr>
          <w:rFonts w:ascii="Calibri" w:hAnsi="Calibri" w:cs="Calibri"/>
        </w:rPr>
      </w:pPr>
    </w:p>
    <w:p w14:paraId="22A3428E" w14:textId="77777777" w:rsidR="00CC0E38" w:rsidRPr="00462F59" w:rsidRDefault="00CC0E38" w:rsidP="002A0D40">
      <w:pPr>
        <w:spacing w:after="0"/>
        <w:rPr>
          <w:rFonts w:ascii="Calibri" w:hAnsi="Calibri" w:cs="Calibri"/>
        </w:rPr>
      </w:pPr>
    </w:p>
    <w:p w14:paraId="7CF091AF" w14:textId="77777777" w:rsidR="00CC0E38" w:rsidRPr="00462F59" w:rsidRDefault="00CC0E38" w:rsidP="002A0D40">
      <w:pPr>
        <w:spacing w:after="0"/>
        <w:rPr>
          <w:rFonts w:ascii="Calibri" w:hAnsi="Calibri" w:cs="Calibri"/>
        </w:rPr>
      </w:pPr>
    </w:p>
    <w:p w14:paraId="2C76418F" w14:textId="77777777" w:rsidR="00CC0E38" w:rsidRPr="00462F59" w:rsidRDefault="00CC0E38" w:rsidP="002A0D40">
      <w:pPr>
        <w:spacing w:after="0"/>
        <w:rPr>
          <w:rFonts w:ascii="Calibri" w:hAnsi="Calibri" w:cs="Calibri"/>
        </w:rPr>
      </w:pPr>
    </w:p>
    <w:p w14:paraId="4358070C" w14:textId="77777777" w:rsidR="00CC0E38" w:rsidRPr="00462F59" w:rsidRDefault="00CC0E38" w:rsidP="002A0D40">
      <w:pPr>
        <w:spacing w:after="0"/>
        <w:rPr>
          <w:rFonts w:ascii="Calibri" w:hAnsi="Calibri" w:cs="Calibri"/>
        </w:rPr>
      </w:pPr>
    </w:p>
    <w:p w14:paraId="305C39D5" w14:textId="77777777" w:rsidR="00CC0E38" w:rsidRPr="00462F59" w:rsidRDefault="00CC0E38" w:rsidP="002A0D40">
      <w:pPr>
        <w:spacing w:after="0"/>
        <w:rPr>
          <w:rFonts w:ascii="Calibri" w:hAnsi="Calibri" w:cs="Calibri"/>
        </w:rPr>
      </w:pPr>
    </w:p>
    <w:p w14:paraId="44C0F8B5" w14:textId="77777777" w:rsidR="00702A3B" w:rsidRDefault="00702A3B" w:rsidP="002A0D40">
      <w:pPr>
        <w:spacing w:after="0"/>
        <w:rPr>
          <w:rFonts w:ascii="Calibri" w:hAnsi="Calibri" w:cs="Calibri"/>
        </w:rPr>
      </w:pPr>
    </w:p>
    <w:p w14:paraId="64FCEE92" w14:textId="41285E93" w:rsidR="00CC0E38" w:rsidRPr="00462F59" w:rsidRDefault="00CC0E38" w:rsidP="00702A3B">
      <w:pPr>
        <w:spacing w:after="0"/>
        <w:jc w:val="both"/>
        <w:rPr>
          <w:rFonts w:ascii="Calibri" w:hAnsi="Calibri" w:cs="Calibri"/>
        </w:rPr>
      </w:pPr>
      <w:r w:rsidRPr="00462F59">
        <w:rPr>
          <w:rFonts w:ascii="Calibri" w:hAnsi="Calibri" w:cs="Calibri"/>
        </w:rPr>
        <w:t>The improved model shows a clear trade-off between accuracy and business value. While its overall accuracy drops from 0.735 in the baseline model to 0.535, this decline is largely due to a sharp increase in false positives (29 to 88). However, the improved model substantially reduces the number of false negatives from 24 to 5, which is far more important in a credit risk setting since failing to identify high-risk customers is significantly costlier than wrongly rejecting good ones. As a result, the misclassification cost decreases dramatically from 269 to 138, and the ROC-AUC improves from 0.696 to 0.746, indicating stronger discriminative ability. Overall, despite lower accuracy, the improved model better aligns with the business objective of minimizing financial losses by prioritizing the correct identification of risky customers.</w:t>
      </w:r>
    </w:p>
    <w:p w14:paraId="7A288924" w14:textId="39C8E6EC" w:rsidR="00735534" w:rsidRPr="00462F59" w:rsidRDefault="00DE3A73" w:rsidP="001727BD">
      <w:pPr>
        <w:pStyle w:val="Heading2"/>
        <w:rPr>
          <w:rFonts w:ascii="Calibri" w:hAnsi="Calibri" w:cs="Calibri"/>
        </w:rPr>
      </w:pPr>
      <w:r w:rsidRPr="00462F59">
        <w:rPr>
          <w:rFonts w:ascii="Calibri" w:hAnsi="Calibri" w:cs="Calibri"/>
        </w:rPr>
        <w:lastRenderedPageBreak/>
        <w:t>4</w:t>
      </w:r>
      <w:r w:rsidR="001727BD" w:rsidRPr="00462F59">
        <w:rPr>
          <w:rFonts w:ascii="Calibri" w:hAnsi="Calibri" w:cs="Calibri"/>
        </w:rPr>
        <w:t>.</w:t>
      </w:r>
      <w:r w:rsidR="00CC0E38" w:rsidRPr="00462F59">
        <w:rPr>
          <w:rFonts w:ascii="Calibri" w:hAnsi="Calibri" w:cs="Calibri"/>
        </w:rPr>
        <w:t>5</w:t>
      </w:r>
      <w:r w:rsidR="001727BD" w:rsidRPr="00462F59">
        <w:rPr>
          <w:rFonts w:ascii="Calibri" w:hAnsi="Calibri" w:cs="Calibri"/>
        </w:rPr>
        <w:t xml:space="preserve"> </w:t>
      </w:r>
      <w:r w:rsidR="00930401" w:rsidRPr="00462F59">
        <w:rPr>
          <w:rFonts w:ascii="Calibri" w:hAnsi="Calibri" w:cs="Calibri"/>
        </w:rPr>
        <w:t>Attribute Importance and Interpretation</w:t>
      </w:r>
    </w:p>
    <w:p w14:paraId="2ED9601A" w14:textId="4092FDDD" w:rsidR="00930401" w:rsidRPr="00462F59" w:rsidRDefault="00930401" w:rsidP="00034050">
      <w:pPr>
        <w:spacing w:after="0"/>
        <w:rPr>
          <w:rFonts w:ascii="Calibri" w:hAnsi="Calibri" w:cs="Calibri"/>
        </w:rPr>
      </w:pPr>
      <w:r w:rsidRPr="00462F59">
        <w:rPr>
          <w:rFonts w:ascii="Calibri" w:hAnsi="Calibri" w:cs="Calibri"/>
        </w:rPr>
        <w:t>Analysis of feature importances from the improved Decision Tree model reveals that financial status and prior credit behaviour are the most critical determinants of customer quality. The top features are:</w:t>
      </w:r>
    </w:p>
    <w:p w14:paraId="50DCE7A6" w14:textId="77777777" w:rsidR="00930401" w:rsidRPr="00462F59" w:rsidRDefault="00930401" w:rsidP="00034050">
      <w:pPr>
        <w:pStyle w:val="ListParagraph"/>
        <w:numPr>
          <w:ilvl w:val="0"/>
          <w:numId w:val="9"/>
        </w:numPr>
        <w:spacing w:after="0"/>
        <w:rPr>
          <w:rFonts w:ascii="Calibri" w:hAnsi="Calibri" w:cs="Calibri"/>
        </w:rPr>
      </w:pPr>
      <w:r w:rsidRPr="00462F59">
        <w:rPr>
          <w:rFonts w:ascii="Calibri" w:hAnsi="Calibri" w:cs="Calibri"/>
        </w:rPr>
        <w:t>Checking Account Status (0.487): The most influential predictor, indicating that customers with poor or no checking accounts are at significantly higher risk of default. This aligns with business intuition, as checking account balances reflect liquidity and short-term financial discipline.</w:t>
      </w:r>
    </w:p>
    <w:p w14:paraId="7E8A6C2B" w14:textId="77777777" w:rsidR="00930401" w:rsidRPr="00462F59" w:rsidRDefault="00930401" w:rsidP="00930401">
      <w:pPr>
        <w:pStyle w:val="ListParagraph"/>
        <w:numPr>
          <w:ilvl w:val="0"/>
          <w:numId w:val="9"/>
        </w:numPr>
        <w:spacing w:after="0"/>
        <w:rPr>
          <w:rFonts w:ascii="Calibri" w:hAnsi="Calibri" w:cs="Calibri"/>
        </w:rPr>
      </w:pPr>
      <w:r w:rsidRPr="00462F59">
        <w:rPr>
          <w:rFonts w:ascii="Calibri" w:hAnsi="Calibri" w:cs="Calibri"/>
        </w:rPr>
        <w:t>Other Credit Plans (0.117): Customers holding additional financial commitments are more likely to default, as competing obligations strain repayment capacity.</w:t>
      </w:r>
    </w:p>
    <w:p w14:paraId="7698105C" w14:textId="77777777" w:rsidR="00930401" w:rsidRPr="00462F59" w:rsidRDefault="00930401" w:rsidP="00930401">
      <w:pPr>
        <w:pStyle w:val="ListParagraph"/>
        <w:numPr>
          <w:ilvl w:val="0"/>
          <w:numId w:val="9"/>
        </w:numPr>
        <w:spacing w:after="0"/>
        <w:rPr>
          <w:rFonts w:ascii="Calibri" w:hAnsi="Calibri" w:cs="Calibri"/>
        </w:rPr>
      </w:pPr>
      <w:r w:rsidRPr="00462F59">
        <w:rPr>
          <w:rFonts w:ascii="Calibri" w:hAnsi="Calibri" w:cs="Calibri"/>
        </w:rPr>
        <w:t>Employment Duration (0.095): Longer employment history correlates with stability and reduced credit risk.</w:t>
      </w:r>
    </w:p>
    <w:p w14:paraId="4062F001" w14:textId="29FD61F4" w:rsidR="00930401" w:rsidRPr="00462F59" w:rsidRDefault="00930401" w:rsidP="00930401">
      <w:pPr>
        <w:pStyle w:val="ListParagraph"/>
        <w:numPr>
          <w:ilvl w:val="0"/>
          <w:numId w:val="9"/>
        </w:numPr>
        <w:spacing w:after="0"/>
        <w:rPr>
          <w:rFonts w:ascii="Calibri" w:hAnsi="Calibri" w:cs="Calibri"/>
        </w:rPr>
      </w:pPr>
      <w:r w:rsidRPr="00462F59">
        <w:rPr>
          <w:rFonts w:ascii="Calibri" w:hAnsi="Calibri" w:cs="Calibri"/>
        </w:rPr>
        <w:t xml:space="preserve">Age (0.067): Older customers tend to show more responsible financial </w:t>
      </w:r>
      <w:r w:rsidR="00034050" w:rsidRPr="00462F59">
        <w:rPr>
          <w:rFonts w:ascii="Calibri" w:hAnsi="Calibri" w:cs="Calibri"/>
        </w:rPr>
        <w:t>behaviour</w:t>
      </w:r>
      <w:r w:rsidRPr="00462F59">
        <w:rPr>
          <w:rFonts w:ascii="Calibri" w:hAnsi="Calibri" w:cs="Calibri"/>
        </w:rPr>
        <w:t>, while younger customers may be riskier borrowers.</w:t>
      </w:r>
    </w:p>
    <w:p w14:paraId="07471A13" w14:textId="77777777" w:rsidR="00930401" w:rsidRPr="00462F59" w:rsidRDefault="00930401" w:rsidP="00930401">
      <w:pPr>
        <w:pStyle w:val="ListParagraph"/>
        <w:numPr>
          <w:ilvl w:val="0"/>
          <w:numId w:val="9"/>
        </w:numPr>
        <w:spacing w:after="0"/>
        <w:rPr>
          <w:rFonts w:ascii="Calibri" w:hAnsi="Calibri" w:cs="Calibri"/>
        </w:rPr>
      </w:pPr>
      <w:r w:rsidRPr="00462F59">
        <w:rPr>
          <w:rFonts w:ascii="Calibri" w:hAnsi="Calibri" w:cs="Calibri"/>
        </w:rPr>
        <w:t>Savings (0.061): Higher savings balances reduce the likelihood of default, providing a buffer against financial shocks.</w:t>
      </w:r>
    </w:p>
    <w:p w14:paraId="5769999C" w14:textId="079E219C" w:rsidR="00930401" w:rsidRPr="00462F59" w:rsidRDefault="00930401" w:rsidP="00930401">
      <w:pPr>
        <w:pStyle w:val="ListParagraph"/>
        <w:numPr>
          <w:ilvl w:val="0"/>
          <w:numId w:val="9"/>
        </w:numPr>
        <w:spacing w:after="0"/>
        <w:rPr>
          <w:rFonts w:ascii="Calibri" w:hAnsi="Calibri" w:cs="Calibri"/>
        </w:rPr>
      </w:pPr>
      <w:r w:rsidRPr="00462F59">
        <w:rPr>
          <w:rFonts w:ascii="Calibri" w:hAnsi="Calibri" w:cs="Calibri"/>
        </w:rPr>
        <w:t xml:space="preserve">Credit History (0.059): Past repayment </w:t>
      </w:r>
      <w:r w:rsidR="00034050" w:rsidRPr="00462F59">
        <w:rPr>
          <w:rFonts w:ascii="Calibri" w:hAnsi="Calibri" w:cs="Calibri"/>
        </w:rPr>
        <w:t>behaviour</w:t>
      </w:r>
      <w:r w:rsidRPr="00462F59">
        <w:rPr>
          <w:rFonts w:ascii="Calibri" w:hAnsi="Calibri" w:cs="Calibri"/>
        </w:rPr>
        <w:t xml:space="preserve"> is a strong indicator of future performance, particularly delays or critical accounts.</w:t>
      </w:r>
    </w:p>
    <w:p w14:paraId="19AC24C5" w14:textId="77777777" w:rsidR="00930401" w:rsidRPr="00462F59" w:rsidRDefault="00930401" w:rsidP="00930401">
      <w:pPr>
        <w:pStyle w:val="ListParagraph"/>
        <w:numPr>
          <w:ilvl w:val="0"/>
          <w:numId w:val="9"/>
        </w:numPr>
        <w:spacing w:after="0"/>
        <w:rPr>
          <w:rFonts w:ascii="Calibri" w:hAnsi="Calibri" w:cs="Calibri"/>
        </w:rPr>
      </w:pPr>
      <w:r w:rsidRPr="00462F59">
        <w:rPr>
          <w:rFonts w:ascii="Calibri" w:hAnsi="Calibri" w:cs="Calibri"/>
        </w:rPr>
        <w:t>Property Ownership (0.048): Property acts as collateral and is associated with financial security.</w:t>
      </w:r>
    </w:p>
    <w:p w14:paraId="598BC5AD" w14:textId="77777777" w:rsidR="00930401" w:rsidRPr="00462F59" w:rsidRDefault="00930401" w:rsidP="00930401">
      <w:pPr>
        <w:pStyle w:val="ListParagraph"/>
        <w:numPr>
          <w:ilvl w:val="0"/>
          <w:numId w:val="9"/>
        </w:numPr>
        <w:spacing w:after="0"/>
        <w:rPr>
          <w:rFonts w:ascii="Calibri" w:hAnsi="Calibri" w:cs="Calibri"/>
        </w:rPr>
      </w:pPr>
      <w:r w:rsidRPr="00462F59">
        <w:rPr>
          <w:rFonts w:ascii="Calibri" w:hAnsi="Calibri" w:cs="Calibri"/>
        </w:rPr>
        <w:t>Loan Amount per Duration (0.035): Higher repayment burden relative to loan duration increases risk.</w:t>
      </w:r>
    </w:p>
    <w:p w14:paraId="3300D5EC" w14:textId="77777777" w:rsidR="00930401" w:rsidRPr="00462F59" w:rsidRDefault="00930401" w:rsidP="00930401">
      <w:pPr>
        <w:pStyle w:val="ListParagraph"/>
        <w:numPr>
          <w:ilvl w:val="0"/>
          <w:numId w:val="9"/>
        </w:numPr>
        <w:spacing w:after="0"/>
        <w:rPr>
          <w:rFonts w:ascii="Calibri" w:hAnsi="Calibri" w:cs="Calibri"/>
        </w:rPr>
      </w:pPr>
      <w:r w:rsidRPr="00462F59">
        <w:rPr>
          <w:rFonts w:ascii="Calibri" w:hAnsi="Calibri" w:cs="Calibri"/>
        </w:rPr>
        <w:t>Residence Duration (0.027): Longer residence implies greater stability and lower mobility risk.</w:t>
      </w:r>
    </w:p>
    <w:p w14:paraId="3620E370" w14:textId="2F5AF95F" w:rsidR="00930401" w:rsidRPr="00462F59" w:rsidRDefault="00930401" w:rsidP="00930401">
      <w:pPr>
        <w:pStyle w:val="ListParagraph"/>
        <w:numPr>
          <w:ilvl w:val="0"/>
          <w:numId w:val="9"/>
        </w:numPr>
        <w:spacing w:after="0"/>
        <w:rPr>
          <w:rFonts w:ascii="Calibri" w:hAnsi="Calibri" w:cs="Calibri"/>
        </w:rPr>
      </w:pPr>
      <w:r w:rsidRPr="00462F59">
        <w:rPr>
          <w:rFonts w:ascii="Calibri" w:hAnsi="Calibri" w:cs="Calibri"/>
        </w:rPr>
        <w:t xml:space="preserve">Loan Purpose (0.005): While important, purpose of the loan is less predictive compared to </w:t>
      </w:r>
      <w:r w:rsidR="00DE1FF7">
        <w:rPr>
          <w:rFonts w:ascii="Calibri" w:hAnsi="Calibri" w:cs="Calibri"/>
        </w:rPr>
        <w:t>the above features</w:t>
      </w:r>
      <w:r w:rsidRPr="00462F59">
        <w:rPr>
          <w:rFonts w:ascii="Calibri" w:hAnsi="Calibri" w:cs="Calibri"/>
        </w:rPr>
        <w:t>.</w:t>
      </w:r>
    </w:p>
    <w:p w14:paraId="79DDF35B" w14:textId="716460F7" w:rsidR="00930401" w:rsidRPr="00462F59" w:rsidRDefault="00930401" w:rsidP="00930401">
      <w:pPr>
        <w:rPr>
          <w:rFonts w:ascii="Calibri" w:hAnsi="Calibri" w:cs="Calibri"/>
        </w:rPr>
      </w:pPr>
      <w:r w:rsidRPr="00462F59">
        <w:rPr>
          <w:rFonts w:ascii="Calibri" w:hAnsi="Calibri" w:cs="Calibri"/>
        </w:rPr>
        <w:t>These findings are intuitive</w:t>
      </w:r>
      <w:r w:rsidR="00B326C1">
        <w:rPr>
          <w:rFonts w:ascii="Calibri" w:hAnsi="Calibri" w:cs="Calibri"/>
        </w:rPr>
        <w:t>.</w:t>
      </w:r>
      <w:r w:rsidRPr="00462F59">
        <w:rPr>
          <w:rFonts w:ascii="Calibri" w:hAnsi="Calibri" w:cs="Calibri"/>
        </w:rPr>
        <w:t xml:space="preserve"> </w:t>
      </w:r>
      <w:r w:rsidR="00B326C1">
        <w:rPr>
          <w:rFonts w:ascii="Calibri" w:hAnsi="Calibri" w:cs="Calibri"/>
        </w:rPr>
        <w:t>F</w:t>
      </w:r>
      <w:r w:rsidRPr="00462F59">
        <w:rPr>
          <w:rFonts w:ascii="Calibri" w:hAnsi="Calibri" w:cs="Calibri"/>
        </w:rPr>
        <w:t>inancial liquidity (checking status, savings), repayment history, and stability (employment, residence) naturally influence creditworthiness.</w:t>
      </w:r>
    </w:p>
    <w:p w14:paraId="0EC150F3" w14:textId="6D78544A" w:rsidR="002F5DA9" w:rsidRPr="00462F59" w:rsidRDefault="00DE3A73" w:rsidP="001727BD">
      <w:pPr>
        <w:pStyle w:val="Heading2"/>
        <w:rPr>
          <w:rFonts w:ascii="Calibri" w:hAnsi="Calibri" w:cs="Calibri"/>
        </w:rPr>
      </w:pPr>
      <w:r w:rsidRPr="00462F59">
        <w:rPr>
          <w:rFonts w:ascii="Calibri" w:hAnsi="Calibri" w:cs="Calibri"/>
        </w:rPr>
        <w:t>4</w:t>
      </w:r>
      <w:r w:rsidR="001727BD" w:rsidRPr="00462F59">
        <w:rPr>
          <w:rFonts w:ascii="Calibri" w:hAnsi="Calibri" w:cs="Calibri"/>
        </w:rPr>
        <w:t>.</w:t>
      </w:r>
      <w:r w:rsidR="00CC0E38" w:rsidRPr="00462F59">
        <w:rPr>
          <w:rFonts w:ascii="Calibri" w:hAnsi="Calibri" w:cs="Calibri"/>
        </w:rPr>
        <w:t>6</w:t>
      </w:r>
      <w:r w:rsidR="001727BD" w:rsidRPr="00462F59">
        <w:rPr>
          <w:rFonts w:ascii="Calibri" w:hAnsi="Calibri" w:cs="Calibri"/>
        </w:rPr>
        <w:t xml:space="preserve"> </w:t>
      </w:r>
      <w:r w:rsidR="002F5DA9" w:rsidRPr="00462F59">
        <w:rPr>
          <w:rFonts w:ascii="Calibri" w:hAnsi="Calibri" w:cs="Calibri"/>
        </w:rPr>
        <w:t>Decision Tree Visualisation</w:t>
      </w:r>
    </w:p>
    <w:p w14:paraId="36D1B72C" w14:textId="77777777" w:rsidR="00F767C8" w:rsidRDefault="00D96D0B" w:rsidP="00930401">
      <w:pPr>
        <w:rPr>
          <w:rFonts w:ascii="Calibri" w:hAnsi="Calibri" w:cs="Calibri"/>
        </w:rPr>
      </w:pPr>
      <w:r w:rsidRPr="00462F59">
        <w:rPr>
          <w:rFonts w:ascii="Calibri" w:hAnsi="Calibri" w:cs="Calibri"/>
        </w:rPr>
        <w:t xml:space="preserve">The Decision Tree diagram shown below provides a visual representation of how the model makes classification decisions based on feature splits. </w:t>
      </w:r>
      <w:r w:rsidR="0001127B" w:rsidRPr="00462F59">
        <w:rPr>
          <w:rFonts w:ascii="Calibri" w:hAnsi="Calibri" w:cs="Calibri"/>
        </w:rPr>
        <w:t>This visualisation</w:t>
      </w:r>
      <w:r w:rsidR="007448DA" w:rsidRPr="00462F59">
        <w:rPr>
          <w:rFonts w:ascii="Calibri" w:hAnsi="Calibri" w:cs="Calibri"/>
        </w:rPr>
        <w:t xml:space="preserve"> reinforces the feature importance analysis.</w:t>
      </w:r>
    </w:p>
    <w:p w14:paraId="7EEC4752" w14:textId="64C6B9C5" w:rsidR="002F5DA9" w:rsidRPr="00462F59" w:rsidRDefault="00A827DC" w:rsidP="00930401">
      <w:pPr>
        <w:rPr>
          <w:rFonts w:ascii="Calibri" w:hAnsi="Calibri" w:cs="Calibri"/>
        </w:rPr>
      </w:pPr>
      <w:r w:rsidRPr="00462F59">
        <w:rPr>
          <w:rFonts w:ascii="Calibri" w:hAnsi="Calibri" w:cs="Calibri"/>
          <w:noProof/>
        </w:rPr>
        <w:lastRenderedPageBreak/>
        <w:drawing>
          <wp:inline distT="0" distB="0" distL="0" distR="0" wp14:anchorId="268FB173" wp14:editId="2C0C4635">
            <wp:extent cx="4926132" cy="2646991"/>
            <wp:effectExtent l="0" t="0" r="8255" b="1270"/>
            <wp:docPr id="1262778100"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778100" name="Picture 1" descr="A diagram of a diagram&#10;&#10;AI-generated content may be incorrect."/>
                    <pic:cNvPicPr/>
                  </pic:nvPicPr>
                  <pic:blipFill>
                    <a:blip r:embed="rId15"/>
                    <a:stretch>
                      <a:fillRect/>
                    </a:stretch>
                  </pic:blipFill>
                  <pic:spPr>
                    <a:xfrm>
                      <a:off x="0" y="0"/>
                      <a:ext cx="4935905" cy="2652243"/>
                    </a:xfrm>
                    <a:prstGeom prst="rect">
                      <a:avLst/>
                    </a:prstGeom>
                  </pic:spPr>
                </pic:pic>
              </a:graphicData>
            </a:graphic>
          </wp:inline>
        </w:drawing>
      </w:r>
    </w:p>
    <w:p w14:paraId="6C3F1F93" w14:textId="78B60F65" w:rsidR="002C4E38" w:rsidRPr="00462F59" w:rsidRDefault="00DE3A73" w:rsidP="001727BD">
      <w:pPr>
        <w:pStyle w:val="Heading2"/>
        <w:rPr>
          <w:rFonts w:ascii="Calibri" w:hAnsi="Calibri" w:cs="Calibri"/>
        </w:rPr>
      </w:pPr>
      <w:r w:rsidRPr="00462F59">
        <w:rPr>
          <w:rFonts w:ascii="Calibri" w:hAnsi="Calibri" w:cs="Calibri"/>
        </w:rPr>
        <w:t>4</w:t>
      </w:r>
      <w:r w:rsidR="001727BD" w:rsidRPr="00462F59">
        <w:rPr>
          <w:rFonts w:ascii="Calibri" w:hAnsi="Calibri" w:cs="Calibri"/>
        </w:rPr>
        <w:t>.</w:t>
      </w:r>
      <w:r w:rsidR="00CC0E38" w:rsidRPr="00462F59">
        <w:rPr>
          <w:rFonts w:ascii="Calibri" w:hAnsi="Calibri" w:cs="Calibri"/>
        </w:rPr>
        <w:t>7</w:t>
      </w:r>
      <w:r w:rsidR="001727BD" w:rsidRPr="00462F59">
        <w:rPr>
          <w:rFonts w:ascii="Calibri" w:hAnsi="Calibri" w:cs="Calibri"/>
        </w:rPr>
        <w:t xml:space="preserve"> </w:t>
      </w:r>
      <w:r w:rsidR="002C4E38" w:rsidRPr="00462F59">
        <w:rPr>
          <w:rFonts w:ascii="Calibri" w:hAnsi="Calibri" w:cs="Calibri"/>
        </w:rPr>
        <w:t>Overfitting Assessment</w:t>
      </w:r>
    </w:p>
    <w:p w14:paraId="35C858A2" w14:textId="617D160C" w:rsidR="00A27F54" w:rsidRPr="00462F59" w:rsidRDefault="00D96D0B" w:rsidP="00A27F54">
      <w:pPr>
        <w:rPr>
          <w:rFonts w:ascii="Calibri" w:hAnsi="Calibri" w:cs="Calibri"/>
        </w:rPr>
      </w:pPr>
      <w:r w:rsidRPr="00462F59">
        <w:rPr>
          <w:rFonts w:ascii="Calibri" w:hAnsi="Calibri" w:cs="Calibri"/>
        </w:rPr>
        <w:t>To assess whether the Decision Tree model was overfitting, a learning curve analysis was conducted using ROC-AUC as the evaluation metric. Training and validation scores were computed and plotted across increasing subsets of the training data as shown in the diagram below:</w:t>
      </w:r>
    </w:p>
    <w:p w14:paraId="45A6301A" w14:textId="757F27D5" w:rsidR="00A27F54" w:rsidRPr="00462F59" w:rsidRDefault="00A27F54" w:rsidP="00A27F54">
      <w:pPr>
        <w:rPr>
          <w:rFonts w:ascii="Calibri" w:hAnsi="Calibri" w:cs="Calibri"/>
        </w:rPr>
      </w:pPr>
      <w:r w:rsidRPr="00462F59">
        <w:rPr>
          <w:rFonts w:ascii="Calibri" w:hAnsi="Calibri" w:cs="Calibri"/>
          <w:noProof/>
        </w:rPr>
        <w:drawing>
          <wp:inline distT="0" distB="0" distL="0" distR="0" wp14:anchorId="2A27FED5" wp14:editId="3A69F635">
            <wp:extent cx="3575538" cy="2736381"/>
            <wp:effectExtent l="0" t="0" r="6350" b="6985"/>
            <wp:docPr id="1607497133" name="Picture 1" descr="A graph with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497133" name="Picture 1" descr="A graph with blue and orange lines&#10;&#10;AI-generated content may be incorrect."/>
                    <pic:cNvPicPr/>
                  </pic:nvPicPr>
                  <pic:blipFill>
                    <a:blip r:embed="rId16"/>
                    <a:stretch>
                      <a:fillRect/>
                    </a:stretch>
                  </pic:blipFill>
                  <pic:spPr>
                    <a:xfrm>
                      <a:off x="0" y="0"/>
                      <a:ext cx="3582173" cy="2741459"/>
                    </a:xfrm>
                    <a:prstGeom prst="rect">
                      <a:avLst/>
                    </a:prstGeom>
                  </pic:spPr>
                </pic:pic>
              </a:graphicData>
            </a:graphic>
          </wp:inline>
        </w:drawing>
      </w:r>
    </w:p>
    <w:p w14:paraId="67117AFD" w14:textId="45DD42C8" w:rsidR="00D96D0B" w:rsidRPr="00462F59" w:rsidRDefault="00D96D0B" w:rsidP="00D96D0B">
      <w:pPr>
        <w:spacing w:after="0"/>
        <w:jc w:val="both"/>
        <w:rPr>
          <w:rFonts w:ascii="Calibri" w:hAnsi="Calibri" w:cs="Calibri"/>
        </w:rPr>
      </w:pPr>
      <w:r w:rsidRPr="00462F59">
        <w:rPr>
          <w:rFonts w:ascii="Calibri" w:hAnsi="Calibri" w:cs="Calibri"/>
        </w:rPr>
        <w:t>The learning curve revealed that for smaller training sizes (72–216 records), the model achieved a high training ROC-AUC (0.80) but much lower validation ROC-AUC (0.59–0.61). This indicates that with limited data, the model tended to overfit, memorizing patterns that did not generalize well.</w:t>
      </w:r>
    </w:p>
    <w:p w14:paraId="6492BC27" w14:textId="499A3B4C" w:rsidR="00D96D0B" w:rsidRPr="00462F59" w:rsidRDefault="00D96D0B" w:rsidP="00D96D0B">
      <w:pPr>
        <w:spacing w:after="0"/>
        <w:jc w:val="both"/>
        <w:rPr>
          <w:rFonts w:ascii="Calibri" w:hAnsi="Calibri" w:cs="Calibri"/>
        </w:rPr>
      </w:pPr>
      <w:r w:rsidRPr="00462F59">
        <w:rPr>
          <w:rFonts w:ascii="Calibri" w:hAnsi="Calibri" w:cs="Calibri"/>
        </w:rPr>
        <w:t>As the training set size increased, the validation ROC-AUC steadily improved, reaching 0.715 at the full training set, while the training ROC-AUC remained stable (0.80). The gap between training and validation scores narrowed, suggesting that the model generalized better with more data.</w:t>
      </w:r>
    </w:p>
    <w:p w14:paraId="24B54A54" w14:textId="18D0174F" w:rsidR="002C4E38" w:rsidRPr="00462F59" w:rsidRDefault="00D96D0B" w:rsidP="00D96D0B">
      <w:pPr>
        <w:spacing w:after="0"/>
        <w:jc w:val="both"/>
        <w:rPr>
          <w:rFonts w:ascii="Calibri" w:hAnsi="Calibri" w:cs="Calibri"/>
        </w:rPr>
      </w:pPr>
      <w:r w:rsidRPr="00462F59">
        <w:rPr>
          <w:rFonts w:ascii="Calibri" w:hAnsi="Calibri" w:cs="Calibri"/>
        </w:rPr>
        <w:t>The final test ROC-AUC of 0.746 further supports that the model performs reasonably well on unseen data, with only mild overfitting present.</w:t>
      </w:r>
    </w:p>
    <w:p w14:paraId="003FA591" w14:textId="77777777" w:rsidR="00D96D0B" w:rsidRPr="00462F59" w:rsidRDefault="00D96D0B" w:rsidP="00D96D0B">
      <w:pPr>
        <w:spacing w:after="0"/>
        <w:jc w:val="both"/>
        <w:rPr>
          <w:rFonts w:ascii="Calibri" w:hAnsi="Calibri" w:cs="Calibri"/>
        </w:rPr>
      </w:pPr>
    </w:p>
    <w:p w14:paraId="2434AA52" w14:textId="3CE1AB2D" w:rsidR="00D96D0B" w:rsidRPr="00462F59" w:rsidRDefault="00D96D0B" w:rsidP="00D96D0B">
      <w:pPr>
        <w:spacing w:after="0"/>
        <w:jc w:val="both"/>
        <w:rPr>
          <w:rFonts w:ascii="Calibri" w:hAnsi="Calibri" w:cs="Calibri"/>
        </w:rPr>
      </w:pPr>
    </w:p>
    <w:p w14:paraId="27B17802" w14:textId="023BE6BC" w:rsidR="007401B6" w:rsidRPr="00462F59" w:rsidRDefault="00DE3A73" w:rsidP="001727BD">
      <w:pPr>
        <w:pStyle w:val="Heading2"/>
        <w:rPr>
          <w:rFonts w:ascii="Calibri" w:hAnsi="Calibri" w:cs="Calibri"/>
        </w:rPr>
      </w:pPr>
      <w:r w:rsidRPr="00462F59">
        <w:rPr>
          <w:rFonts w:ascii="Calibri" w:hAnsi="Calibri" w:cs="Calibri"/>
        </w:rPr>
        <w:lastRenderedPageBreak/>
        <w:t>4</w:t>
      </w:r>
      <w:r w:rsidR="001727BD" w:rsidRPr="00462F59">
        <w:rPr>
          <w:rFonts w:ascii="Calibri" w:hAnsi="Calibri" w:cs="Calibri"/>
        </w:rPr>
        <w:t>.</w:t>
      </w:r>
      <w:r w:rsidR="00CC0E38" w:rsidRPr="00462F59">
        <w:rPr>
          <w:rFonts w:ascii="Calibri" w:hAnsi="Calibri" w:cs="Calibri"/>
        </w:rPr>
        <w:t>8</w:t>
      </w:r>
      <w:r w:rsidR="001727BD" w:rsidRPr="00462F59">
        <w:rPr>
          <w:rFonts w:ascii="Calibri" w:hAnsi="Calibri" w:cs="Calibri"/>
        </w:rPr>
        <w:t xml:space="preserve"> </w:t>
      </w:r>
      <w:r w:rsidR="007401B6" w:rsidRPr="00462F59">
        <w:rPr>
          <w:rFonts w:ascii="Calibri" w:hAnsi="Calibri" w:cs="Calibri"/>
        </w:rPr>
        <w:t>Managerial Recommendations</w:t>
      </w:r>
    </w:p>
    <w:p w14:paraId="172C9880" w14:textId="4361C2A5" w:rsidR="007401B6" w:rsidRPr="00462F59" w:rsidRDefault="007401B6" w:rsidP="00E46B50">
      <w:pPr>
        <w:spacing w:after="0"/>
        <w:jc w:val="both"/>
        <w:rPr>
          <w:rFonts w:ascii="Calibri" w:hAnsi="Calibri" w:cs="Calibri"/>
        </w:rPr>
      </w:pPr>
      <w:r w:rsidRPr="00462F59">
        <w:rPr>
          <w:rFonts w:ascii="Calibri" w:hAnsi="Calibri" w:cs="Calibri"/>
        </w:rPr>
        <w:t xml:space="preserve">The findings have practical implications for credit risk </w:t>
      </w:r>
      <w:r w:rsidR="00933035">
        <w:rPr>
          <w:rFonts w:ascii="Calibri" w:hAnsi="Calibri" w:cs="Calibri"/>
        </w:rPr>
        <w:t>assessment.</w:t>
      </w:r>
      <w:r w:rsidRPr="00462F59">
        <w:rPr>
          <w:rFonts w:ascii="Calibri" w:hAnsi="Calibri" w:cs="Calibri"/>
        </w:rPr>
        <w:t xml:space="preserve"> </w:t>
      </w:r>
    </w:p>
    <w:p w14:paraId="3B4DD09E" w14:textId="77777777" w:rsidR="007401B6" w:rsidRPr="00462F59" w:rsidRDefault="007401B6" w:rsidP="00E46B50">
      <w:pPr>
        <w:pStyle w:val="ListParagraph"/>
        <w:numPr>
          <w:ilvl w:val="0"/>
          <w:numId w:val="11"/>
        </w:numPr>
        <w:spacing w:after="0"/>
        <w:jc w:val="both"/>
        <w:rPr>
          <w:rFonts w:ascii="Calibri" w:hAnsi="Calibri" w:cs="Calibri"/>
        </w:rPr>
      </w:pPr>
      <w:r w:rsidRPr="00462F59">
        <w:rPr>
          <w:rFonts w:ascii="Calibri" w:hAnsi="Calibri" w:cs="Calibri"/>
        </w:rPr>
        <w:t>Focus on Checking Account Status: Since this is the strongest predictor, customers with low or no checking balances should be flagged as higher risk. Policies such as stricter loan approval criteria or higher interest rates could be applied to this group.</w:t>
      </w:r>
    </w:p>
    <w:p w14:paraId="1466C3D9" w14:textId="1F948A7A" w:rsidR="007401B6" w:rsidRPr="00462F59" w:rsidRDefault="007401B6" w:rsidP="00E46B50">
      <w:pPr>
        <w:pStyle w:val="ListParagraph"/>
        <w:numPr>
          <w:ilvl w:val="0"/>
          <w:numId w:val="11"/>
        </w:numPr>
        <w:spacing w:after="0"/>
        <w:jc w:val="both"/>
        <w:rPr>
          <w:rFonts w:ascii="Calibri" w:hAnsi="Calibri" w:cs="Calibri"/>
        </w:rPr>
      </w:pPr>
      <w:r w:rsidRPr="00462F59">
        <w:rPr>
          <w:rFonts w:ascii="Calibri" w:hAnsi="Calibri" w:cs="Calibri"/>
        </w:rPr>
        <w:t>Target Stable Customers: Longer employment duration, property ownership, and savings levels all signal reliability. These customers should be prioritized for loan approvals or offered more favourable terms.</w:t>
      </w:r>
    </w:p>
    <w:p w14:paraId="0F3749FD" w14:textId="77777777" w:rsidR="007401B6" w:rsidRPr="00462F59" w:rsidRDefault="007401B6" w:rsidP="00E46B50">
      <w:pPr>
        <w:pStyle w:val="ListParagraph"/>
        <w:numPr>
          <w:ilvl w:val="0"/>
          <w:numId w:val="11"/>
        </w:numPr>
        <w:spacing w:after="0"/>
        <w:jc w:val="both"/>
        <w:rPr>
          <w:rFonts w:ascii="Calibri" w:hAnsi="Calibri" w:cs="Calibri"/>
        </w:rPr>
      </w:pPr>
      <w:r w:rsidRPr="00462F59">
        <w:rPr>
          <w:rFonts w:ascii="Calibri" w:hAnsi="Calibri" w:cs="Calibri"/>
        </w:rPr>
        <w:t>Youth Risk Awareness: Younger applicants may require additional assessment or stricter thresholds to account for higher default risk.</w:t>
      </w:r>
    </w:p>
    <w:p w14:paraId="3AD4D93B" w14:textId="77777777" w:rsidR="007401B6" w:rsidRPr="00462F59" w:rsidRDefault="007401B6" w:rsidP="00E46B50">
      <w:pPr>
        <w:pStyle w:val="ListParagraph"/>
        <w:numPr>
          <w:ilvl w:val="0"/>
          <w:numId w:val="11"/>
        </w:numPr>
        <w:spacing w:after="0"/>
        <w:jc w:val="both"/>
        <w:rPr>
          <w:rFonts w:ascii="Calibri" w:hAnsi="Calibri" w:cs="Calibri"/>
        </w:rPr>
      </w:pPr>
      <w:r w:rsidRPr="00462F59">
        <w:rPr>
          <w:rFonts w:ascii="Calibri" w:hAnsi="Calibri" w:cs="Calibri"/>
        </w:rPr>
        <w:t>Cross-Selling Strategies: Customers with multiple financial obligations (other plans) are more likely to default. Marketing strategies should avoid aggressively offering additional credit products to already leveraged individuals.</w:t>
      </w:r>
    </w:p>
    <w:p w14:paraId="669A9CB6" w14:textId="5C6DD109" w:rsidR="007401B6" w:rsidRPr="00462F59" w:rsidRDefault="007401B6" w:rsidP="00E46B50">
      <w:pPr>
        <w:pStyle w:val="ListParagraph"/>
        <w:numPr>
          <w:ilvl w:val="0"/>
          <w:numId w:val="11"/>
        </w:numPr>
        <w:spacing w:after="0"/>
        <w:jc w:val="both"/>
        <w:rPr>
          <w:rFonts w:ascii="Calibri" w:hAnsi="Calibri" w:cs="Calibri"/>
        </w:rPr>
      </w:pPr>
      <w:r w:rsidRPr="00462F59">
        <w:rPr>
          <w:rFonts w:ascii="Calibri" w:hAnsi="Calibri" w:cs="Calibri"/>
        </w:rPr>
        <w:t>Dynamic Thresholding: Instead of a fixed 0.5 probability cut-off, applying a cost-sensitive threshold leads to more effective identification of risky customers.</w:t>
      </w:r>
    </w:p>
    <w:p w14:paraId="2A39E598" w14:textId="09C37B94" w:rsidR="007401B6" w:rsidRPr="00462F59" w:rsidRDefault="007401B6" w:rsidP="00E46B50">
      <w:pPr>
        <w:spacing w:after="0"/>
        <w:jc w:val="both"/>
        <w:rPr>
          <w:rFonts w:ascii="Calibri" w:hAnsi="Calibri" w:cs="Calibri"/>
        </w:rPr>
      </w:pPr>
      <w:r w:rsidRPr="00462F59">
        <w:rPr>
          <w:rFonts w:ascii="Calibri" w:hAnsi="Calibri" w:cs="Calibri"/>
        </w:rPr>
        <w:t>In summary, the model provides actionable insights that align with business logic and can guide lending decisions to minimize financial losses while still capturing reliable customers.</w:t>
      </w:r>
    </w:p>
    <w:p w14:paraId="4756A9AF" w14:textId="77777777" w:rsidR="001A745F" w:rsidRPr="00462F59" w:rsidRDefault="001A745F" w:rsidP="00E46B50">
      <w:pPr>
        <w:spacing w:after="0"/>
        <w:jc w:val="both"/>
        <w:rPr>
          <w:rFonts w:ascii="Calibri" w:hAnsi="Calibri" w:cs="Calibri"/>
        </w:rPr>
      </w:pPr>
    </w:p>
    <w:p w14:paraId="2EABC360" w14:textId="57B89BDA" w:rsidR="00835C79" w:rsidRPr="00462F59" w:rsidRDefault="00DE3A73" w:rsidP="001A745F">
      <w:pPr>
        <w:pStyle w:val="Heading2"/>
        <w:spacing w:before="0"/>
        <w:rPr>
          <w:rFonts w:ascii="Calibri" w:hAnsi="Calibri" w:cs="Calibri"/>
        </w:rPr>
      </w:pPr>
      <w:r w:rsidRPr="00462F59">
        <w:rPr>
          <w:rFonts w:ascii="Calibri" w:hAnsi="Calibri" w:cs="Calibri"/>
        </w:rPr>
        <w:t xml:space="preserve">5. </w:t>
      </w:r>
      <w:r w:rsidR="00835C79" w:rsidRPr="00462F59">
        <w:rPr>
          <w:rFonts w:ascii="Calibri" w:hAnsi="Calibri" w:cs="Calibri"/>
        </w:rPr>
        <w:t>Conclusion</w:t>
      </w:r>
    </w:p>
    <w:p w14:paraId="46BCA781" w14:textId="3DC974B4" w:rsidR="00FD72EF" w:rsidRPr="00462F59" w:rsidRDefault="00ED1702" w:rsidP="001A745F">
      <w:pPr>
        <w:pStyle w:val="Heading2"/>
        <w:spacing w:before="0"/>
        <w:jc w:val="both"/>
        <w:rPr>
          <w:rFonts w:ascii="Calibri" w:eastAsiaTheme="minorHAnsi" w:hAnsi="Calibri" w:cs="Calibri"/>
          <w:color w:val="auto"/>
          <w:sz w:val="22"/>
          <w:szCs w:val="22"/>
        </w:rPr>
      </w:pPr>
      <w:r>
        <w:rPr>
          <w:rFonts w:ascii="Calibri" w:eastAsiaTheme="minorHAnsi" w:hAnsi="Calibri" w:cs="Calibri"/>
          <w:color w:val="auto"/>
          <w:sz w:val="22"/>
          <w:szCs w:val="22"/>
        </w:rPr>
        <w:t>A</w:t>
      </w:r>
      <w:r w:rsidR="00FD72EF" w:rsidRPr="00462F59">
        <w:rPr>
          <w:rFonts w:ascii="Calibri" w:eastAsiaTheme="minorHAnsi" w:hAnsi="Calibri" w:cs="Calibri"/>
          <w:color w:val="auto"/>
          <w:sz w:val="22"/>
          <w:szCs w:val="22"/>
        </w:rPr>
        <w:t xml:space="preserve"> cost-sensitive Decision Tree model</w:t>
      </w:r>
      <w:r>
        <w:rPr>
          <w:rFonts w:ascii="Calibri" w:eastAsiaTheme="minorHAnsi" w:hAnsi="Calibri" w:cs="Calibri"/>
          <w:color w:val="auto"/>
          <w:sz w:val="22"/>
          <w:szCs w:val="22"/>
        </w:rPr>
        <w:t xml:space="preserve"> was </w:t>
      </w:r>
      <w:r w:rsidR="00713AD2">
        <w:rPr>
          <w:rFonts w:ascii="Calibri" w:eastAsiaTheme="minorHAnsi" w:hAnsi="Calibri" w:cs="Calibri"/>
          <w:color w:val="auto"/>
          <w:sz w:val="22"/>
          <w:szCs w:val="22"/>
        </w:rPr>
        <w:t>designed</w:t>
      </w:r>
      <w:r w:rsidR="00FD72EF" w:rsidRPr="00462F59">
        <w:rPr>
          <w:rFonts w:ascii="Calibri" w:eastAsiaTheme="minorHAnsi" w:hAnsi="Calibri" w:cs="Calibri"/>
          <w:color w:val="auto"/>
          <w:sz w:val="22"/>
          <w:szCs w:val="22"/>
        </w:rPr>
        <w:t xml:space="preserve"> to classify customers into good and bad credit risks. By incorporating feature engineering, ordinal and nominal encoding, and hyperparameter tuning, the model improved its ability to capture key risk factors such as checking account status, credit history, and employment stability. The use of a custom cost function and optimized decision threshold significantly reduced the financial impact of misclassifications, particularly false negatives. Results demonstrated a test ROC-AUC of 0.746 with a substantial reduction in misclassification cost</w:t>
      </w:r>
      <w:r w:rsidR="00713AD2">
        <w:rPr>
          <w:rFonts w:ascii="Calibri" w:eastAsiaTheme="minorHAnsi" w:hAnsi="Calibri" w:cs="Calibri"/>
          <w:color w:val="auto"/>
          <w:sz w:val="22"/>
          <w:szCs w:val="22"/>
        </w:rPr>
        <w:t xml:space="preserve"> (138)</w:t>
      </w:r>
      <w:r w:rsidR="00FD72EF" w:rsidRPr="00462F59">
        <w:rPr>
          <w:rFonts w:ascii="Calibri" w:eastAsiaTheme="minorHAnsi" w:hAnsi="Calibri" w:cs="Calibri"/>
          <w:color w:val="auto"/>
          <w:sz w:val="22"/>
          <w:szCs w:val="22"/>
        </w:rPr>
        <w:t xml:space="preserve"> compared to the baseline</w:t>
      </w:r>
      <w:r w:rsidR="00713AD2">
        <w:rPr>
          <w:rFonts w:ascii="Calibri" w:eastAsiaTheme="minorHAnsi" w:hAnsi="Calibri" w:cs="Calibri"/>
          <w:color w:val="auto"/>
          <w:sz w:val="22"/>
          <w:szCs w:val="22"/>
        </w:rPr>
        <w:t xml:space="preserve"> (269)</w:t>
      </w:r>
      <w:r w:rsidR="00FD72EF" w:rsidRPr="00462F59">
        <w:rPr>
          <w:rFonts w:ascii="Calibri" w:eastAsiaTheme="minorHAnsi" w:hAnsi="Calibri" w:cs="Calibri"/>
          <w:color w:val="auto"/>
          <w:sz w:val="22"/>
          <w:szCs w:val="22"/>
        </w:rPr>
        <w:t>. Overall, the model provides actionable insights that support more effective lending decisions, targeted marketing strategies, and risk mitigation in</w:t>
      </w:r>
      <w:r w:rsidR="000715B0">
        <w:rPr>
          <w:rFonts w:ascii="Calibri" w:eastAsiaTheme="minorHAnsi" w:hAnsi="Calibri" w:cs="Calibri"/>
          <w:color w:val="auto"/>
          <w:sz w:val="22"/>
          <w:szCs w:val="22"/>
        </w:rPr>
        <w:t xml:space="preserve"> customer</w:t>
      </w:r>
      <w:r w:rsidR="00FD72EF" w:rsidRPr="00462F59">
        <w:rPr>
          <w:rFonts w:ascii="Calibri" w:eastAsiaTheme="minorHAnsi" w:hAnsi="Calibri" w:cs="Calibri"/>
          <w:color w:val="auto"/>
          <w:sz w:val="22"/>
          <w:szCs w:val="22"/>
        </w:rPr>
        <w:t xml:space="preserve"> credit management.</w:t>
      </w:r>
    </w:p>
    <w:p w14:paraId="3977E102" w14:textId="3D56D1D5" w:rsidR="00735534" w:rsidRPr="00462F59" w:rsidRDefault="00DE3A73" w:rsidP="00DE3A73">
      <w:pPr>
        <w:pStyle w:val="Heading2"/>
        <w:rPr>
          <w:rFonts w:ascii="Calibri" w:hAnsi="Calibri" w:cs="Calibri"/>
        </w:rPr>
      </w:pPr>
      <w:r w:rsidRPr="00462F59">
        <w:rPr>
          <w:rFonts w:ascii="Calibri" w:hAnsi="Calibri" w:cs="Calibri"/>
        </w:rPr>
        <w:t xml:space="preserve">6. </w:t>
      </w:r>
      <w:r w:rsidR="00735534" w:rsidRPr="00462F59">
        <w:rPr>
          <w:rFonts w:ascii="Calibri" w:hAnsi="Calibri" w:cs="Calibri"/>
        </w:rPr>
        <w:t>References</w:t>
      </w:r>
    </w:p>
    <w:p w14:paraId="6EA767A3" w14:textId="4D375915" w:rsidR="00CC6992" w:rsidRPr="00462F59" w:rsidRDefault="00CC6992" w:rsidP="00CC6992">
      <w:pPr>
        <w:pStyle w:val="ListParagraph"/>
        <w:numPr>
          <w:ilvl w:val="0"/>
          <w:numId w:val="12"/>
        </w:numPr>
        <w:rPr>
          <w:rFonts w:ascii="Calibri" w:hAnsi="Calibri" w:cs="Calibri"/>
        </w:rPr>
      </w:pPr>
      <w:r w:rsidRPr="00462F59">
        <w:rPr>
          <w:rFonts w:ascii="Calibri" w:hAnsi="Calibri" w:cs="Calibri"/>
        </w:rPr>
        <w:t>Tan, P.-N., Kumar, V., &amp; Steinbach, M. (2006). Introduction to data mining (1st ed.). Pearson Addison Wesley.</w:t>
      </w:r>
    </w:p>
    <w:p w14:paraId="66EBF716" w14:textId="42F08A0A" w:rsidR="00985382" w:rsidRPr="00462F59" w:rsidRDefault="00985382" w:rsidP="00CC6992">
      <w:pPr>
        <w:pStyle w:val="ListParagraph"/>
        <w:numPr>
          <w:ilvl w:val="0"/>
          <w:numId w:val="12"/>
        </w:numPr>
        <w:rPr>
          <w:rFonts w:ascii="Calibri" w:hAnsi="Calibri" w:cs="Calibri"/>
        </w:rPr>
      </w:pPr>
      <w:hyperlink r:id="rId17" w:history="1">
        <w:r w:rsidRPr="00462F59">
          <w:rPr>
            <w:rStyle w:val="Hyperlink"/>
            <w:rFonts w:ascii="Calibri" w:hAnsi="Calibri" w:cs="Calibri"/>
          </w:rPr>
          <w:t>https://scikit-learn.org/stable/modules/generated/sklearn.tree.DecisionTreeClassifier.html</w:t>
        </w:r>
      </w:hyperlink>
    </w:p>
    <w:p w14:paraId="55004E47" w14:textId="77777777" w:rsidR="00985382" w:rsidRPr="00462F59" w:rsidRDefault="00985382" w:rsidP="00985382">
      <w:pPr>
        <w:pStyle w:val="ListParagraph"/>
        <w:rPr>
          <w:rFonts w:ascii="Calibri" w:hAnsi="Calibri" w:cs="Calibri"/>
        </w:rPr>
      </w:pPr>
    </w:p>
    <w:p w14:paraId="59EF6B01" w14:textId="77777777" w:rsidR="0001127B" w:rsidRPr="00462F59" w:rsidRDefault="0001127B">
      <w:pPr>
        <w:pStyle w:val="ListParagraph"/>
        <w:rPr>
          <w:rFonts w:ascii="Calibri" w:hAnsi="Calibri" w:cs="Calibri"/>
        </w:rPr>
      </w:pPr>
    </w:p>
    <w:sectPr w:rsidR="0001127B" w:rsidRPr="00462F59">
      <w:footerReference w:type="default" r:id="rId1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7D4A9B" w14:textId="77777777" w:rsidR="00CD54EF" w:rsidRDefault="00CD54EF" w:rsidP="00E70533">
      <w:pPr>
        <w:spacing w:after="0" w:line="240" w:lineRule="auto"/>
      </w:pPr>
      <w:r>
        <w:separator/>
      </w:r>
    </w:p>
  </w:endnote>
  <w:endnote w:type="continuationSeparator" w:id="0">
    <w:p w14:paraId="48C4CEEE" w14:textId="77777777" w:rsidR="00CD54EF" w:rsidRDefault="00CD54EF" w:rsidP="00E705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8D97F" w14:textId="3EA0327F" w:rsidR="00E70533" w:rsidRDefault="00E70533">
    <w:pPr>
      <w:pStyle w:val="Footer"/>
    </w:pPr>
    <w:r>
      <w:tab/>
    </w:r>
    <w:r>
      <w:tab/>
    </w:r>
    <w:sdt>
      <w:sdtPr>
        <w:id w:val="-47838546"/>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1582F230" w14:textId="77777777" w:rsidR="00E70533" w:rsidRDefault="00E705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6B4115" w14:textId="77777777" w:rsidR="00CD54EF" w:rsidRDefault="00CD54EF" w:rsidP="00E70533">
      <w:pPr>
        <w:spacing w:after="0" w:line="240" w:lineRule="auto"/>
      </w:pPr>
      <w:r>
        <w:separator/>
      </w:r>
    </w:p>
  </w:footnote>
  <w:footnote w:type="continuationSeparator" w:id="0">
    <w:p w14:paraId="23EE4A7C" w14:textId="77777777" w:rsidR="00CD54EF" w:rsidRDefault="00CD54EF" w:rsidP="00E705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17EBF"/>
    <w:multiLevelType w:val="hybridMultilevel"/>
    <w:tmpl w:val="63C29FC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8A82578"/>
    <w:multiLevelType w:val="hybridMultilevel"/>
    <w:tmpl w:val="688061E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AD3557A"/>
    <w:multiLevelType w:val="hybridMultilevel"/>
    <w:tmpl w:val="BE36D94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241C092A"/>
    <w:multiLevelType w:val="hybridMultilevel"/>
    <w:tmpl w:val="75E653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25AC78A6"/>
    <w:multiLevelType w:val="hybridMultilevel"/>
    <w:tmpl w:val="B7B0592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27482784"/>
    <w:multiLevelType w:val="hybridMultilevel"/>
    <w:tmpl w:val="77B49D3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29211681"/>
    <w:multiLevelType w:val="hybridMultilevel"/>
    <w:tmpl w:val="168AEBE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2A8C767D"/>
    <w:multiLevelType w:val="hybridMultilevel"/>
    <w:tmpl w:val="F2BCA64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2B0D55A3"/>
    <w:multiLevelType w:val="hybridMultilevel"/>
    <w:tmpl w:val="0BB0D39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2F877A91"/>
    <w:multiLevelType w:val="hybridMultilevel"/>
    <w:tmpl w:val="A576302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2FC01A08"/>
    <w:multiLevelType w:val="hybridMultilevel"/>
    <w:tmpl w:val="9F2AB50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46B01391"/>
    <w:multiLevelType w:val="hybridMultilevel"/>
    <w:tmpl w:val="A95812E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47606941"/>
    <w:multiLevelType w:val="hybridMultilevel"/>
    <w:tmpl w:val="45CCF41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5C90572F"/>
    <w:multiLevelType w:val="hybridMultilevel"/>
    <w:tmpl w:val="B92668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5DBC3D38"/>
    <w:multiLevelType w:val="hybridMultilevel"/>
    <w:tmpl w:val="B9CC6FB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70541258"/>
    <w:multiLevelType w:val="hybridMultilevel"/>
    <w:tmpl w:val="F132BEA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788010B2"/>
    <w:multiLevelType w:val="multilevel"/>
    <w:tmpl w:val="4DB22A06"/>
    <w:lvl w:ilvl="0">
      <w:start w:val="2"/>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7EE612BA"/>
    <w:multiLevelType w:val="multilevel"/>
    <w:tmpl w:val="25EA0586"/>
    <w:lvl w:ilvl="0">
      <w:start w:val="1"/>
      <w:numFmt w:val="decimal"/>
      <w:lvlText w:val="%1."/>
      <w:lvlJc w:val="left"/>
      <w:pPr>
        <w:ind w:left="560" w:hanging="5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033731065">
    <w:abstractNumId w:val="13"/>
  </w:num>
  <w:num w:numId="2" w16cid:durableId="365832011">
    <w:abstractNumId w:val="5"/>
  </w:num>
  <w:num w:numId="3" w16cid:durableId="472215101">
    <w:abstractNumId w:val="14"/>
  </w:num>
  <w:num w:numId="4" w16cid:durableId="1928732221">
    <w:abstractNumId w:val="10"/>
  </w:num>
  <w:num w:numId="5" w16cid:durableId="1892568123">
    <w:abstractNumId w:val="4"/>
  </w:num>
  <w:num w:numId="6" w16cid:durableId="943464127">
    <w:abstractNumId w:val="8"/>
  </w:num>
  <w:num w:numId="7" w16cid:durableId="534581532">
    <w:abstractNumId w:val="17"/>
  </w:num>
  <w:num w:numId="8" w16cid:durableId="191765653">
    <w:abstractNumId w:val="7"/>
  </w:num>
  <w:num w:numId="9" w16cid:durableId="470565026">
    <w:abstractNumId w:val="11"/>
  </w:num>
  <w:num w:numId="10" w16cid:durableId="1570070831">
    <w:abstractNumId w:val="3"/>
  </w:num>
  <w:num w:numId="11" w16cid:durableId="897319412">
    <w:abstractNumId w:val="1"/>
  </w:num>
  <w:num w:numId="12" w16cid:durableId="1249534835">
    <w:abstractNumId w:val="15"/>
  </w:num>
  <w:num w:numId="13" w16cid:durableId="1013847705">
    <w:abstractNumId w:val="16"/>
  </w:num>
  <w:num w:numId="14" w16cid:durableId="64185111">
    <w:abstractNumId w:val="6"/>
  </w:num>
  <w:num w:numId="15" w16cid:durableId="814879115">
    <w:abstractNumId w:val="12"/>
  </w:num>
  <w:num w:numId="16" w16cid:durableId="1117142206">
    <w:abstractNumId w:val="0"/>
  </w:num>
  <w:num w:numId="17" w16cid:durableId="433020994">
    <w:abstractNumId w:val="2"/>
  </w:num>
  <w:num w:numId="18" w16cid:durableId="6017429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4706"/>
    <w:rsid w:val="000052CF"/>
    <w:rsid w:val="0001127B"/>
    <w:rsid w:val="000229E1"/>
    <w:rsid w:val="000272C0"/>
    <w:rsid w:val="000337FE"/>
    <w:rsid w:val="00034050"/>
    <w:rsid w:val="000715B0"/>
    <w:rsid w:val="00080792"/>
    <w:rsid w:val="00095A1A"/>
    <w:rsid w:val="000A2172"/>
    <w:rsid w:val="000D2EE8"/>
    <w:rsid w:val="000F48B2"/>
    <w:rsid w:val="000F752B"/>
    <w:rsid w:val="00111F8A"/>
    <w:rsid w:val="001125C9"/>
    <w:rsid w:val="001447F1"/>
    <w:rsid w:val="001557AD"/>
    <w:rsid w:val="00156824"/>
    <w:rsid w:val="001727BD"/>
    <w:rsid w:val="00187588"/>
    <w:rsid w:val="001941FB"/>
    <w:rsid w:val="001A745F"/>
    <w:rsid w:val="001C64AE"/>
    <w:rsid w:val="001F5C85"/>
    <w:rsid w:val="00235FF9"/>
    <w:rsid w:val="00246443"/>
    <w:rsid w:val="002643CD"/>
    <w:rsid w:val="00265658"/>
    <w:rsid w:val="002745E1"/>
    <w:rsid w:val="00292EEC"/>
    <w:rsid w:val="002A0D40"/>
    <w:rsid w:val="002B5EE7"/>
    <w:rsid w:val="002C4E38"/>
    <w:rsid w:val="002E58EC"/>
    <w:rsid w:val="002F5DA9"/>
    <w:rsid w:val="003432F2"/>
    <w:rsid w:val="0035031C"/>
    <w:rsid w:val="00387362"/>
    <w:rsid w:val="00387CE1"/>
    <w:rsid w:val="003B0A56"/>
    <w:rsid w:val="003D33F5"/>
    <w:rsid w:val="003F6951"/>
    <w:rsid w:val="00416F24"/>
    <w:rsid w:val="0042047E"/>
    <w:rsid w:val="004227ED"/>
    <w:rsid w:val="00462F59"/>
    <w:rsid w:val="00473D51"/>
    <w:rsid w:val="004823D0"/>
    <w:rsid w:val="00496E87"/>
    <w:rsid w:val="004A422D"/>
    <w:rsid w:val="004D55FD"/>
    <w:rsid w:val="004D7559"/>
    <w:rsid w:val="004F7633"/>
    <w:rsid w:val="00500CDE"/>
    <w:rsid w:val="005339BD"/>
    <w:rsid w:val="00534A64"/>
    <w:rsid w:val="0054192B"/>
    <w:rsid w:val="00556697"/>
    <w:rsid w:val="005627EE"/>
    <w:rsid w:val="005728EA"/>
    <w:rsid w:val="005A7CD3"/>
    <w:rsid w:val="005C72A4"/>
    <w:rsid w:val="005C79B1"/>
    <w:rsid w:val="005D525A"/>
    <w:rsid w:val="005D67F2"/>
    <w:rsid w:val="005D7814"/>
    <w:rsid w:val="005E6F89"/>
    <w:rsid w:val="005F4324"/>
    <w:rsid w:val="00614C13"/>
    <w:rsid w:val="00671DA4"/>
    <w:rsid w:val="00673877"/>
    <w:rsid w:val="006B7F85"/>
    <w:rsid w:val="006C1917"/>
    <w:rsid w:val="006E4E78"/>
    <w:rsid w:val="006F2ECA"/>
    <w:rsid w:val="00701324"/>
    <w:rsid w:val="00702A3B"/>
    <w:rsid w:val="00713AD2"/>
    <w:rsid w:val="00716A3A"/>
    <w:rsid w:val="007224A4"/>
    <w:rsid w:val="00735534"/>
    <w:rsid w:val="007401B6"/>
    <w:rsid w:val="007448DA"/>
    <w:rsid w:val="00795028"/>
    <w:rsid w:val="007A471E"/>
    <w:rsid w:val="007B4706"/>
    <w:rsid w:val="007C2655"/>
    <w:rsid w:val="007E34B9"/>
    <w:rsid w:val="008165FD"/>
    <w:rsid w:val="0082455F"/>
    <w:rsid w:val="00835C79"/>
    <w:rsid w:val="0089232C"/>
    <w:rsid w:val="00895DFB"/>
    <w:rsid w:val="008B5D53"/>
    <w:rsid w:val="008C4994"/>
    <w:rsid w:val="009051BF"/>
    <w:rsid w:val="0091330F"/>
    <w:rsid w:val="00930401"/>
    <w:rsid w:val="00933035"/>
    <w:rsid w:val="009634E9"/>
    <w:rsid w:val="00970A91"/>
    <w:rsid w:val="009773B8"/>
    <w:rsid w:val="00985382"/>
    <w:rsid w:val="009B4E18"/>
    <w:rsid w:val="009E33C3"/>
    <w:rsid w:val="009E4125"/>
    <w:rsid w:val="00A06494"/>
    <w:rsid w:val="00A100D2"/>
    <w:rsid w:val="00A27F54"/>
    <w:rsid w:val="00A37228"/>
    <w:rsid w:val="00A74133"/>
    <w:rsid w:val="00A827DC"/>
    <w:rsid w:val="00AA081E"/>
    <w:rsid w:val="00AA13BF"/>
    <w:rsid w:val="00AF3DF5"/>
    <w:rsid w:val="00AF4782"/>
    <w:rsid w:val="00AF7F33"/>
    <w:rsid w:val="00B237B2"/>
    <w:rsid w:val="00B326C1"/>
    <w:rsid w:val="00B36F68"/>
    <w:rsid w:val="00B51B43"/>
    <w:rsid w:val="00B6235D"/>
    <w:rsid w:val="00B6244B"/>
    <w:rsid w:val="00B90F8D"/>
    <w:rsid w:val="00BF3866"/>
    <w:rsid w:val="00C03C1E"/>
    <w:rsid w:val="00C22126"/>
    <w:rsid w:val="00C3611A"/>
    <w:rsid w:val="00C967A3"/>
    <w:rsid w:val="00CA3FD2"/>
    <w:rsid w:val="00CA5273"/>
    <w:rsid w:val="00CB424E"/>
    <w:rsid w:val="00CC0E38"/>
    <w:rsid w:val="00CC6992"/>
    <w:rsid w:val="00CD54EF"/>
    <w:rsid w:val="00CF52F8"/>
    <w:rsid w:val="00D04370"/>
    <w:rsid w:val="00D05D34"/>
    <w:rsid w:val="00D267DA"/>
    <w:rsid w:val="00D26A70"/>
    <w:rsid w:val="00D3427A"/>
    <w:rsid w:val="00D429D1"/>
    <w:rsid w:val="00D765C6"/>
    <w:rsid w:val="00D83FE5"/>
    <w:rsid w:val="00D96D0B"/>
    <w:rsid w:val="00DB5723"/>
    <w:rsid w:val="00DD7EA1"/>
    <w:rsid w:val="00DE1FF7"/>
    <w:rsid w:val="00DE3A73"/>
    <w:rsid w:val="00E05D51"/>
    <w:rsid w:val="00E27FB5"/>
    <w:rsid w:val="00E469FE"/>
    <w:rsid w:val="00E46B50"/>
    <w:rsid w:val="00E70533"/>
    <w:rsid w:val="00E91392"/>
    <w:rsid w:val="00ED1702"/>
    <w:rsid w:val="00ED63E9"/>
    <w:rsid w:val="00EE56CB"/>
    <w:rsid w:val="00EF14DD"/>
    <w:rsid w:val="00EF1FD7"/>
    <w:rsid w:val="00EF3D5B"/>
    <w:rsid w:val="00EF620C"/>
    <w:rsid w:val="00F16505"/>
    <w:rsid w:val="00F26BCD"/>
    <w:rsid w:val="00F5542D"/>
    <w:rsid w:val="00F767C8"/>
    <w:rsid w:val="00F83222"/>
    <w:rsid w:val="00F92482"/>
    <w:rsid w:val="00FB0E50"/>
    <w:rsid w:val="00FD72EF"/>
    <w:rsid w:val="00FE654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B9543"/>
  <w15:chartTrackingRefBased/>
  <w15:docId w15:val="{24018650-CDCD-4963-816F-6B2CE5FB8E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47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B47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B47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B47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7B47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7B47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47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47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47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47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B47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B47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B47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7B4706"/>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7B47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47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47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4706"/>
    <w:rPr>
      <w:rFonts w:eastAsiaTheme="majorEastAsia" w:cstheme="majorBidi"/>
      <w:color w:val="272727" w:themeColor="text1" w:themeTint="D8"/>
    </w:rPr>
  </w:style>
  <w:style w:type="paragraph" w:styleId="Title">
    <w:name w:val="Title"/>
    <w:basedOn w:val="Normal"/>
    <w:next w:val="Normal"/>
    <w:link w:val="TitleChar"/>
    <w:uiPriority w:val="10"/>
    <w:qFormat/>
    <w:rsid w:val="007B47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47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47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47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4706"/>
    <w:pPr>
      <w:spacing w:before="160"/>
      <w:jc w:val="center"/>
    </w:pPr>
    <w:rPr>
      <w:i/>
      <w:iCs/>
      <w:color w:val="404040" w:themeColor="text1" w:themeTint="BF"/>
    </w:rPr>
  </w:style>
  <w:style w:type="character" w:customStyle="1" w:styleId="QuoteChar">
    <w:name w:val="Quote Char"/>
    <w:basedOn w:val="DefaultParagraphFont"/>
    <w:link w:val="Quote"/>
    <w:uiPriority w:val="29"/>
    <w:rsid w:val="007B4706"/>
    <w:rPr>
      <w:i/>
      <w:iCs/>
      <w:color w:val="404040" w:themeColor="text1" w:themeTint="BF"/>
    </w:rPr>
  </w:style>
  <w:style w:type="paragraph" w:styleId="ListParagraph">
    <w:name w:val="List Paragraph"/>
    <w:basedOn w:val="Normal"/>
    <w:uiPriority w:val="34"/>
    <w:qFormat/>
    <w:rsid w:val="007B4706"/>
    <w:pPr>
      <w:ind w:left="720"/>
      <w:contextualSpacing/>
    </w:pPr>
  </w:style>
  <w:style w:type="character" w:styleId="IntenseEmphasis">
    <w:name w:val="Intense Emphasis"/>
    <w:basedOn w:val="DefaultParagraphFont"/>
    <w:uiPriority w:val="21"/>
    <w:qFormat/>
    <w:rsid w:val="007B4706"/>
    <w:rPr>
      <w:i/>
      <w:iCs/>
      <w:color w:val="0F4761" w:themeColor="accent1" w:themeShade="BF"/>
    </w:rPr>
  </w:style>
  <w:style w:type="paragraph" w:styleId="IntenseQuote">
    <w:name w:val="Intense Quote"/>
    <w:basedOn w:val="Normal"/>
    <w:next w:val="Normal"/>
    <w:link w:val="IntenseQuoteChar"/>
    <w:uiPriority w:val="30"/>
    <w:qFormat/>
    <w:rsid w:val="007B47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4706"/>
    <w:rPr>
      <w:i/>
      <w:iCs/>
      <w:color w:val="0F4761" w:themeColor="accent1" w:themeShade="BF"/>
    </w:rPr>
  </w:style>
  <w:style w:type="character" w:styleId="IntenseReference">
    <w:name w:val="Intense Reference"/>
    <w:basedOn w:val="DefaultParagraphFont"/>
    <w:uiPriority w:val="32"/>
    <w:qFormat/>
    <w:rsid w:val="007B4706"/>
    <w:rPr>
      <w:b/>
      <w:bCs/>
      <w:smallCaps/>
      <w:color w:val="0F4761" w:themeColor="accent1" w:themeShade="BF"/>
      <w:spacing w:val="5"/>
    </w:rPr>
  </w:style>
  <w:style w:type="paragraph" w:styleId="Header">
    <w:name w:val="header"/>
    <w:basedOn w:val="Normal"/>
    <w:link w:val="HeaderChar"/>
    <w:uiPriority w:val="99"/>
    <w:unhideWhenUsed/>
    <w:rsid w:val="00E70533"/>
    <w:pPr>
      <w:tabs>
        <w:tab w:val="center" w:pos="4513"/>
        <w:tab w:val="right" w:pos="9026"/>
      </w:tabs>
      <w:spacing w:after="0" w:line="240" w:lineRule="auto"/>
    </w:pPr>
  </w:style>
  <w:style w:type="character" w:customStyle="1" w:styleId="HeaderChar">
    <w:name w:val="Header Char"/>
    <w:basedOn w:val="DefaultParagraphFont"/>
    <w:link w:val="Header"/>
    <w:uiPriority w:val="99"/>
    <w:rsid w:val="00E70533"/>
  </w:style>
  <w:style w:type="paragraph" w:styleId="Footer">
    <w:name w:val="footer"/>
    <w:basedOn w:val="Normal"/>
    <w:link w:val="FooterChar"/>
    <w:uiPriority w:val="99"/>
    <w:unhideWhenUsed/>
    <w:rsid w:val="00E70533"/>
    <w:pPr>
      <w:tabs>
        <w:tab w:val="center" w:pos="4513"/>
        <w:tab w:val="right" w:pos="9026"/>
      </w:tabs>
      <w:spacing w:after="0" w:line="240" w:lineRule="auto"/>
    </w:pPr>
  </w:style>
  <w:style w:type="character" w:customStyle="1" w:styleId="FooterChar">
    <w:name w:val="Footer Char"/>
    <w:basedOn w:val="DefaultParagraphFont"/>
    <w:link w:val="Footer"/>
    <w:uiPriority w:val="99"/>
    <w:rsid w:val="00E70533"/>
  </w:style>
  <w:style w:type="character" w:styleId="Hyperlink">
    <w:name w:val="Hyperlink"/>
    <w:basedOn w:val="DefaultParagraphFont"/>
    <w:uiPriority w:val="99"/>
    <w:unhideWhenUsed/>
    <w:rsid w:val="00CC6992"/>
    <w:rPr>
      <w:color w:val="467886" w:themeColor="hyperlink"/>
      <w:u w:val="single"/>
    </w:rPr>
  </w:style>
  <w:style w:type="character" w:styleId="UnresolvedMention">
    <w:name w:val="Unresolved Mention"/>
    <w:basedOn w:val="DefaultParagraphFont"/>
    <w:uiPriority w:val="99"/>
    <w:semiHidden/>
    <w:unhideWhenUsed/>
    <w:rsid w:val="00CC69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scikit-learn.org/stable/modules/generated/sklearn.tree.DecisionTreeClassifier.html"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B128B8-5F9E-4B6B-9FD5-B96C50D965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1472</TotalTime>
  <Pages>12</Pages>
  <Words>2693</Words>
  <Characters>15356</Characters>
  <Application>Microsoft Office Word</Application>
  <DocSecurity>0</DocSecurity>
  <Lines>127</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Nisha Dileep</dc:creator>
  <cp:keywords/>
  <dc:description/>
  <cp:lastModifiedBy>NISHA DILEEP</cp:lastModifiedBy>
  <cp:revision>152</cp:revision>
  <dcterms:created xsi:type="dcterms:W3CDTF">2025-09-21T07:51:00Z</dcterms:created>
  <dcterms:modified xsi:type="dcterms:W3CDTF">2026-02-06T04:15:00Z</dcterms:modified>
</cp:coreProperties>
</file>