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31 May 2026</w:t>
      </w:r>
    </w:p>
    <w:p>
      <w:pPr>
        <w:spacing w:after="240" w:before="0"/>
      </w:pPr>
    </w:p>
    <w:p>
      <w:pPr>
        <w:spacing w:line="480" w:lineRule="auto"/>
      </w:pPr>
      <w:r>
        <w:rPr>
          <w:rFonts w:ascii="Times New Roman" w:cs="Times New Roman" w:eastAsia="Times New Roman" w:hAnsi="Times New Roman"/>
          <w:sz w:val="24"/>
          <w:szCs w:val="24"/>
        </w:rPr>
        <w:t xml:space="preserve">The Editors</w:t>
      </w:r>
    </w:p>
    <w:p>
      <w:pPr>
        <w:spacing w:line="480" w:lineRule="auto"/>
      </w:pPr>
      <w:r>
        <w:rPr>
          <w:rFonts w:ascii="Times New Roman" w:cs="Times New Roman" w:eastAsia="Times New Roman" w:hAnsi="Times New Roman"/>
          <w:sz w:val="24"/>
          <w:szCs w:val="24"/>
        </w:rPr>
        <w:t xml:space="preserve">Journal of World-Systems Research</w:t>
      </w:r>
    </w:p>
    <w:p>
      <w:pPr>
        <w:spacing w:after="240" w:before="0"/>
      </w:pPr>
    </w:p>
    <w:p>
      <w:pPr>
        <w:spacing w:line="480" w:lineRule="auto"/>
      </w:pPr>
      <w:r>
        <w:rPr>
          <w:rFonts w:ascii="Times New Roman" w:cs="Times New Roman" w:eastAsia="Times New Roman" w:hAnsi="Times New Roman"/>
          <w:sz w:val="24"/>
          <w:szCs w:val="24"/>
        </w:rPr>
        <w:t xml:space="preserve">Dear Editors,</w:t>
      </w:r>
    </w:p>
    <w:p>
      <w:pPr>
        <w:spacing w:after="240" w:before="0"/>
      </w:pPr>
    </w:p>
    <w:p>
      <w:pPr>
        <w:spacing w:line="480" w:lineRule="auto"/>
      </w:pPr>
      <w:r>
        <w:rPr>
          <w:rFonts w:ascii="Times New Roman" w:cs="Times New Roman" w:eastAsia="Times New Roman" w:hAnsi="Times New Roman"/>
          <w:sz w:val="24"/>
          <w:szCs w:val="24"/>
        </w:rPr>
        <w:t xml:space="preserve">I am writing to submit the manuscript </w:t>
      </w:r>
      <w:r>
        <w:rPr>
          <w:rFonts w:ascii="Times New Roman" w:cs="Times New Roman" w:eastAsia="Times New Roman" w:hAnsi="Times New Roman"/>
          <w:i/>
          <w:iCs/>
          <w:sz w:val="24"/>
          <w:szCs w:val="24"/>
        </w:rPr>
        <w:t xml:space="preserve">Isonomia I: A Phase-Space Framework for Governance Emergence, Resilience, and Dissolution</w:t>
      </w:r>
      <w:r>
        <w:rPr>
          <w:rFonts w:ascii="Times New Roman" w:cs="Times New Roman" w:eastAsia="Times New Roman" w:hAnsi="Times New Roman"/>
          <w:sz w:val="24"/>
          <w:szCs w:val="24"/>
        </w:rPr>
        <w:t xml:space="preserve"> for consideration in the </w:t>
      </w:r>
      <w:r>
        <w:rPr>
          <w:rFonts w:ascii="Times New Roman" w:cs="Times New Roman" w:eastAsia="Times New Roman" w:hAnsi="Times New Roman"/>
          <w:i/>
          <w:iCs/>
          <w:sz w:val="24"/>
          <w:szCs w:val="24"/>
        </w:rPr>
        <w:t xml:space="preserve">Journal of World-Systems Research</w:t>
      </w:r>
      <w:r>
        <w:rPr>
          <w:rFonts w:ascii="Times New Roman" w:cs="Times New Roman" w:eastAsia="Times New Roman" w:hAnsi="Times New Roman"/>
          <w:sz w:val="24"/>
          <w:szCs w:val="24"/>
        </w:rPr>
        <w:t xml:space="preserve">. The manuscript has not been previously published and is not under consideration elsewhere. I am an independent researcher.</w:t>
      </w:r>
    </w:p>
    <w:p>
      <w:pPr>
        <w:spacing w:after="240" w:before="0"/>
      </w:pPr>
    </w:p>
    <w:p>
      <w:pPr>
        <w:spacing w:line="480" w:lineRule="auto"/>
      </w:pPr>
      <w:r>
        <w:rPr>
          <w:rFonts w:ascii="Times New Roman" w:cs="Times New Roman" w:eastAsia="Times New Roman" w:hAnsi="Times New Roman"/>
          <w:sz w:val="24"/>
          <w:szCs w:val="24"/>
        </w:rPr>
        <w:t xml:space="preserve">The paper proposes a unified theoretical framework. Two bodies of scholarship currently address this question in isolation: the emergence tradition asks why hierarchy arises from egalitarian baselines; the collapse tradition asks why complex hierarchical societies fail. This paper connects them. The SAP phase space, derived from Graeber and Wengrow's three elementary forms of domination, positions each governance system as a point rather than a categorical type. Against this, the three freedoms they identify, exit, disobedience, and arrangement, are operationalised as the EDR composite resilience indicator. Societies above a threshold in the EDR composite retain self-correcting capacity; those below it enter a fragile regime in which Turchin and Tainter collapse dynamics operate.</w:t>
      </w:r>
    </w:p>
    <w:p>
      <w:pPr>
        <w:spacing w:after="240" w:before="0"/>
      </w:pPr>
    </w:p>
    <w:p>
      <w:pPr>
        <w:spacing w:line="480" w:lineRule="auto"/>
      </w:pPr>
      <w:r>
        <w:rPr>
          <w:rFonts w:ascii="Times New Roman" w:cs="Times New Roman" w:eastAsia="Times New Roman" w:hAnsi="Times New Roman"/>
          <w:sz w:val="24"/>
          <w:szCs w:val="24"/>
        </w:rPr>
        <w:t xml:space="preserve">The empirical analysis draws on a dataset of 389 governance systems spanning 12,000 years, hand-coded against an explicit coding scheme with documented inter-rater reliability (MAD = 0.089 on the EDR composite). Key findings include a strong negative EDR-SAP correlation (r = -0.844 in the hand-coded subset), a bimodal EDR distribution with a trough at the proposed resilience threshold, no secular decline in high-EDR societies across the timeline, and a statistically significant schismogenesis signal in a governance citation network of 760 edges (Mann-Whitney U, p = 0.0004).</w:t>
      </w:r>
    </w:p>
    <w:p>
      <w:pPr>
        <w:spacing w:after="240" w:before="0"/>
      </w:pPr>
    </w:p>
    <w:p>
      <w:pPr>
        <w:spacing w:line="480" w:lineRule="auto"/>
      </w:pPr>
      <w:r>
        <w:rPr>
          <w:rFonts w:ascii="Times New Roman" w:cs="Times New Roman" w:eastAsia="Times New Roman" w:hAnsi="Times New Roman"/>
          <w:sz w:val="24"/>
          <w:szCs w:val="24"/>
        </w:rPr>
        <w:t xml:space="preserve">The paper falls within </w:t>
      </w:r>
      <w:r>
        <w:rPr>
          <w:rFonts w:ascii="Times New Roman" w:cs="Times New Roman" w:eastAsia="Times New Roman" w:hAnsi="Times New Roman"/>
          <w:i/>
          <w:iCs/>
          <w:sz w:val="24"/>
          <w:szCs w:val="24"/>
        </w:rPr>
        <w:t xml:space="preserve">JWSR</w:t>
      </w:r>
      <w:r>
        <w:rPr>
          <w:rFonts w:ascii="Times New Roman" w:cs="Times New Roman" w:eastAsia="Times New Roman" w:hAnsi="Times New Roman"/>
          <w:sz w:val="24"/>
          <w:szCs w:val="24"/>
        </w:rPr>
        <w:t xml:space="preserve">'s scope in comparative-historical and world-systems analysis, and engages directly with the secular cycle and civilisational collapse literature the journal has published. The full dataset, coding scheme, and analysis scripts are publicly available at [URL removed for blind review] under MIT licence and will be deposited in the JWSR Dataverse upon acceptance. The paper is 8,004 words and includes six figures.</w:t>
      </w:r>
    </w:p>
    <w:p>
      <w:pPr>
        <w:spacing w:after="240" w:before="0"/>
      </w:pPr>
    </w:p>
    <w:p>
      <w:pPr>
        <w:spacing w:line="480" w:lineRule="auto"/>
      </w:pPr>
      <w:r>
        <w:rPr>
          <w:rFonts w:ascii="Times New Roman" w:cs="Times New Roman" w:eastAsia="Times New Roman" w:hAnsi="Times New Roman"/>
          <w:sz w:val="24"/>
          <w:szCs w:val="24"/>
        </w:rPr>
        <w:t xml:space="preserve">This is Paper 1 of a planned series. Subsequent papers are independent contributions addressing the lock-in sequence (Paper 2), schismogenesis dynamics (Paper 3), and cross-validation against Polity IV and the Seshat database (Paper 4). Each paper is self-contained.</w:t>
      </w:r>
    </w:p>
    <w:p>
      <w:pPr>
        <w:spacing w:after="240" w:before="0"/>
      </w:pPr>
    </w:p>
    <w:p>
      <w:pPr>
        <w:spacing w:line="480" w:lineRule="auto"/>
      </w:pPr>
      <w:r>
        <w:rPr>
          <w:rFonts w:ascii="Times New Roman" w:cs="Times New Roman" w:eastAsia="Times New Roman" w:hAnsi="Times New Roman"/>
          <w:sz w:val="24"/>
          <w:szCs w:val="24"/>
        </w:rPr>
        <w:t xml:space="preserve">I would be happy to provide any additional information. Thank you for your consideration.</w:t>
      </w:r>
    </w:p>
    <w:p>
      <w:pPr>
        <w:spacing w:after="240" w:before="0"/>
      </w:pPr>
    </w:p>
    <w:p>
      <w:pPr>
        <w:spacing w:after="240" w:before="0"/>
      </w:pPr>
    </w:p>
    <w:p>
      <w:pPr>
        <w:spacing w:line="480" w:lineRule="auto"/>
      </w:pPr>
      <w:r>
        <w:rPr>
          <w:rFonts w:ascii="Times New Roman" w:cs="Times New Roman" w:eastAsia="Times New Roman" w:hAnsi="Times New Roman"/>
          <w:sz w:val="24"/>
          <w:szCs w:val="24"/>
        </w:rPr>
        <w:t xml:space="preserve">Yours sincerely,</w:t>
      </w:r>
    </w:p>
    <w:p>
      <w:pPr>
        <w:spacing w:after="240" w:before="0"/>
      </w:pPr>
    </w:p>
    <w:p>
      <w:pPr>
        <w:spacing w:after="240" w:before="0"/>
      </w:pPr>
    </w:p>
    <w:p>
      <w:pPr>
        <w:spacing w:line="480" w:lineRule="auto"/>
      </w:pPr>
      <w:r>
        <w:rPr>
          <w:rFonts w:ascii="Times New Roman" w:cs="Times New Roman" w:eastAsia="Times New Roman" w:hAnsi="Times New Roman"/>
          <w:sz w:val="24"/>
          <w:szCs w:val="24"/>
        </w:rPr>
        <w:t xml:space="preserve">Dr Paul Schleifer</w:t>
      </w:r>
    </w:p>
    <w:p>
      <w:pPr>
        <w:spacing w:line="480" w:lineRule="auto"/>
      </w:pPr>
      <w:r>
        <w:rPr>
          <w:rFonts w:ascii="Times New Roman" w:cs="Times New Roman" w:eastAsia="Times New Roman" w:hAnsi="Times New Roman"/>
          <w:sz w:val="24"/>
          <w:szCs w:val="24"/>
        </w:rPr>
        <w:t xml:space="preserve">Independent researcher</w:t>
      </w:r>
    </w:p>
    <w:p>
      <w:pPr>
        <w:spacing w:after="240" w:before="0"/>
      </w:pPr>
    </w:p>
    <w:p>
      <w:pPr>
        <w:spacing w:line="480" w:lineRule="auto"/>
      </w:pPr>
      <w:r>
        <w:rPr>
          <w:rFonts w:ascii="Times New Roman" w:cs="Times New Roman" w:eastAsia="Times New Roman" w:hAnsi="Times New Roman"/>
          <w:sz w:val="24"/>
          <w:szCs w:val="24"/>
        </w:rPr>
        <w:t xml:space="preserve">paul_schleifer@hotmail.com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2026-05-31T09:37:27.816Z</dcterms:created>
  <dcterms:modified xsi:type="dcterms:W3CDTF">2026-05-31T09:37:27.816Z</dcterms:modified>
</cp:coreProperties>
</file>

<file path=docProps/custom.xml><?xml version="1.0" encoding="utf-8"?>
<Properties xmlns="http://schemas.openxmlformats.org/officeDocument/2006/custom-properties" xmlns:vt="http://schemas.openxmlformats.org/officeDocument/2006/docPropsVTypes"/>
</file>