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Feature Backlog &amp; Sprint Breakdown</w:t>
      </w:r>
    </w:p>
    <w:p>
      <w:pPr>
        <w:jc w:val="center"/>
      </w:pPr>
      <w:r>
        <w:rPr>
          <w:i/>
          <w:sz w:val="22"/>
        </w:rPr>
        <w:t>Prioritized delivery plan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Prioritization</w:t>
      </w:r>
    </w:p>
    <w:p>
      <w:r>
        <w:t>P0 = essential for secure alpha. P1 = high-value post-alpha. P2 = ecosystem/scale. Security controls that protect P0 functionality are themselves P0.</w:t>
      </w:r>
    </w:p>
    <w:p>
      <w:pPr>
        <w:pStyle w:val="Heading1"/>
      </w:pPr>
      <w:r>
        <w:t>2. Sprint 0 — Architecture &amp; Threat Model</w:t>
      </w:r>
    </w:p>
    <w:p>
      <w:r>
        <w:t>Deliver: system threat model, trust boundaries, permission schema, action protocol, data classification, sandbox decision matrix, benchmark harness, repository structure, coding standards and CI. Exit criteria: architecture review completed and high-risk assumptions documented.</w:t>
      </w:r>
    </w:p>
    <w:p>
      <w:pPr>
        <w:pStyle w:val="Heading1"/>
      </w:pPr>
      <w:r>
        <w:t>3. Sprint 1 — Workspace Foundation</w:t>
      </w:r>
    </w:p>
    <w:p>
      <w:r>
        <w:t>Deliver: desktop shell, project creation/open, repository explorer, Monaco editor, search, Git status/diff and terminal shell. Exit: user can safely open a repository and inspect/edit it without an agent.</w:t>
      </w:r>
    </w:p>
    <w:p>
      <w:pPr>
        <w:pStyle w:val="Heading1"/>
      </w:pPr>
      <w:r>
        <w:t>4. Sprint 2 — Agent Runtime</w:t>
      </w:r>
    </w:p>
    <w:p>
      <w:r>
        <w:t>Deliver: agent API, planning, context retrieval, tool registry, action schema and basic terminal/file tools. Exit: agent can complete a bounded local coding task through the runtime.</w:t>
      </w:r>
    </w:p>
    <w:p>
      <w:pPr>
        <w:pStyle w:val="Heading1"/>
      </w:pPr>
      <w:r>
        <w:t>5. Sprint 3 — Policy &amp; Sandbox</w:t>
      </w:r>
    </w:p>
    <w:p>
      <w:r>
        <w:t>Deliver: approval UI, policy engine, filesystem boundaries, process supervision, sandbox adapter, resource limits and audit events. Exit: dangerous actions cannot bypass the gateway.</w:t>
      </w:r>
    </w:p>
    <w:p>
      <w:pPr>
        <w:pStyle w:val="Heading1"/>
      </w:pPr>
      <w:r>
        <w:t>6. Sprint 4 — Verification &amp; Rollback</w:t>
      </w:r>
    </w:p>
    <w:p>
      <w:r>
        <w:t>Deliver: tests/build/lint runner, verification state machine, Git worktrees/checkpoints, rollback and evidence bundles. Exit: a failed task can be restored reliably.</w:t>
      </w:r>
    </w:p>
    <w:p>
      <w:pPr>
        <w:pStyle w:val="Heading1"/>
      </w:pPr>
      <w:r>
        <w:t>7. Sprint 5 — Offline Intelligence</w:t>
      </w:r>
    </w:p>
    <w:p>
      <w:r>
        <w:t>Deliver: local model adapter, local embeddings, repository index, offline docs cache and model routing. Exit: core development workflow operates without cloud access.</w:t>
      </w:r>
    </w:p>
    <w:p>
      <w:pPr>
        <w:pStyle w:val="Heading1"/>
      </w:pPr>
      <w:r>
        <w:t>8. Sprint 6 — Cyber Foundation</w:t>
      </w:r>
    </w:p>
    <w:p>
      <w:r>
        <w:t>Deliver: isolated Kali environment, Tool Registry, Tool Passport, scope lock, Nmap/Nikto/Netcat integration, security evidence. Exit: authorized lab workflow completes with enforced scope.</w:t>
      </w:r>
    </w:p>
    <w:p>
      <w:pPr>
        <w:pStyle w:val="Heading1"/>
      </w:pPr>
      <w:r>
        <w:t>9. Sprint 7 — Security Intelligence</w:t>
      </w:r>
    </w:p>
    <w:p>
      <w:r>
        <w:t>Deliver: security findings, dependency scan, threat model UI, attack/defense graph and remediation/retest workflow.</w:t>
      </w:r>
    </w:p>
    <w:p>
      <w:pPr>
        <w:pStyle w:val="Heading1"/>
      </w:pPr>
      <w:r>
        <w:t>10. Sprint 8 — MCP/Plugin Gateway</w:t>
      </w:r>
    </w:p>
    <w:p>
      <w:r>
        <w:t>Deliver: plugin manifest, MCP gateway, capability scanner, permission review, version controls and kill switch.</w:t>
      </w:r>
    </w:p>
    <w:p>
      <w:pPr>
        <w:pStyle w:val="Heading1"/>
      </w:pPr>
      <w:r>
        <w:t>11. Sprint 9 — Multi-Agent</w:t>
      </w:r>
    </w:p>
    <w:p>
      <w:r>
        <w:t>Deliver: orchestrator, specialized agents, task graph, subagent permissions, agent-to-agent protocol and resource quotas.</w:t>
      </w:r>
    </w:p>
    <w:p>
      <w:pPr>
        <w:pStyle w:val="Heading1"/>
      </w:pPr>
      <w:r>
        <w:t>12. Sprint 10 — Beta Hardening</w:t>
      </w:r>
    </w:p>
    <w:p>
      <w:r>
        <w:t>Deliver: adversarial tests, prompt-injection suite, malicious-repository suite, secret leakage tests, performance tests, crash recovery and release packaging.</w:t>
      </w:r>
    </w:p>
    <w:p>
      <w:pPr>
        <w:pStyle w:val="Heading1"/>
      </w:pPr>
      <w:r>
        <w:t>13. Backlog Rules</w:t>
      </w:r>
    </w:p>
    <w:p>
      <w:r>
        <w:t>Every backlog item must have user value, dependencies, risk classification, acceptance criteria, test plan and rollback behavior. Security debt is tracked like product debt, not as optional cleanup.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