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VALUTX 2.0</w:t>
      </w:r>
    </w:p>
    <w:p>
      <w:pPr>
        <w:jc w:val="center"/>
      </w:pPr>
      <w:r>
        <w:rPr>
          <w:i/>
          <w:sz w:val="22"/>
        </w:rPr>
        <w:t>Engineering Master Specification</w:t>
      </w:r>
    </w:p>
    <w:p>
      <w:pPr>
        <w:jc w:val="center"/>
      </w:pPr>
      <w:r>
        <w:t>VALUTX 2.0 • Engineering Master Specification • October 2026</w:t>
      </w:r>
    </w:p>
    <w:p>
      <w:r>
        <w:t>Source-of-truth engineering specification for the Agentic Secure Development &amp; Cybersecurity Operating Environment</w:t>
      </w:r>
    </w:p>
    <w:p>
      <w:r>
        <w:t>Document status: Architecture baseline / implementation specification v0.1</w:t>
      </w:r>
    </w:p>
    <w:p>
      <w:r>
        <w:t>Purpose: translate the VALUTX product vision and 16 product/operations documents into an implementable technical contract.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System</w:t>
            </w:r>
          </w:p>
        </w:tc>
        <w:tc>
          <w:tcPr>
            <w:tcW w:type="dxa" w:w="5112"/>
            <w:vAlign w:val="top"/>
          </w:tcPr>
          <w:p>
            <w:r>
              <w:t>VALUTX 2.0</w:t>
            </w:r>
          </w:p>
        </w:tc>
      </w:tr>
      <w:tr>
        <w:tc>
          <w:tcPr>
            <w:tcW w:type="dxa" w:w="5112"/>
            <w:vAlign w:val="top"/>
          </w:tcPr>
          <w:p>
            <w:r>
              <w:t>Specification</w:t>
            </w:r>
          </w:p>
        </w:tc>
        <w:tc>
          <w:tcPr>
            <w:tcW w:type="dxa" w:w="5112"/>
            <w:vAlign w:val="top"/>
          </w:tcPr>
          <w:p>
            <w:r>
              <w:t>Engineering Master Specification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Version</w:t>
            </w:r>
          </w:p>
        </w:tc>
        <w:tc>
          <w:tcPr>
            <w:tcW w:type="dxa" w:w="5112"/>
            <w:vAlign w:val="top"/>
          </w:tcPr>
          <w:p>
            <w:r>
              <w:t>0.1</w:t>
            </w:r>
          </w:p>
        </w:tc>
      </w:tr>
      <w:tr>
        <w:tc>
          <w:tcPr>
            <w:tcW w:type="dxa" w:w="5112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Founders, architects, engineers, security engineers, DevOps/SRE, UX, QA, plugin developers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principle</w:t>
            </w:r>
          </w:p>
        </w:tc>
        <w:tc>
          <w:tcPr>
            <w:tcW w:type="dxa" w:w="5112"/>
            <w:vAlign w:val="top"/>
          </w:tcPr>
          <w:p>
            <w:r>
              <w:t>No model-generated action bypasses the runtime policy boundary</w:t>
            </w:r>
          </w:p>
        </w:tc>
      </w:tr>
      <w:tr>
        <w:tc>
          <w:tcPr>
            <w:tcW w:type="dxa" w:w="5112"/>
            <w:vAlign w:val="top"/>
          </w:tcPr>
          <w:p>
            <w:r>
              <w:t>Deployment philosophy</w:t>
            </w:r>
          </w:p>
        </w:tc>
        <w:tc>
          <w:tcPr>
            <w:tcW w:type="dxa" w:w="5112"/>
            <w:vAlign w:val="top"/>
          </w:tcPr>
          <w:p>
            <w:r>
              <w:t>Local-first, cloud-optional, sandboxed execution</w:t>
            </w:r>
          </w:p>
        </w:tc>
      </w:tr>
      <w:tr>
        <w:tc>
          <w:tcPr>
            <w:tcW w:type="dxa" w:w="5112"/>
            <w:vAlign w:val="top"/>
          </w:tcPr>
          <w:p>
            <w:r>
              <w:t>Cybersecurity posture</w:t>
            </w:r>
          </w:p>
        </w:tc>
        <w:tc>
          <w:tcPr>
            <w:tcW w:type="dxa" w:w="5112"/>
            <w:vAlign w:val="top"/>
          </w:tcPr>
          <w:p>
            <w:r>
              <w:t>Authorized scope + technical enforcement + auditability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Baseline; OS-specific isolation and production compliance require validation</w:t>
            </w:r>
          </w:p>
        </w:tc>
      </w:tr>
    </w:tbl>
    <w:p>
      <w:pPr>
        <w:pStyle w:val="Heading1"/>
      </w:pPr>
      <w:r>
        <w:t>1. Engineering North Star</w:t>
      </w:r>
    </w:p>
    <w:p>
      <w:r>
        <w:t>VALUTX 2.0 is an agent operating environment rather than a conventional AI editor. The system gives agents the ability to understand repositories, propose plans, use tools, execute code, operate security tooling and verify results, while a separate runtime enforces identity, policy, isolation, scope, resource limits and evidence collection.</w:t>
      </w:r>
    </w:p>
    <w:p>
      <w:r>
        <w:t>The central invariant is: the model is an untrusted decision component; the runtime is the authority. A model can request an operation, but it cannot grant itself permission, escape a sandbox, obtain a secret, expand security scope, or directly access the host.</w:t>
      </w:r>
    </w:p>
    <w:p>
      <w:pPr>
        <w:pStyle w:val="Heading2"/>
      </w:pPr>
      <w:r>
        <w:t>1.1 Core Invariants</w:t>
      </w:r>
    </w:p>
    <w:p>
      <w:pPr>
        <w:pStyle w:val="ListBullet"/>
      </w:pPr>
      <w:r>
        <w:t>Every privileged action has an authenticated task, user, project and capability context.</w:t>
      </w:r>
    </w:p>
    <w:p>
      <w:pPr>
        <w:pStyle w:val="ListBullet"/>
      </w:pPr>
      <w:r>
        <w:t>Every sensitive tool call is policy-evaluated before execution.</w:t>
      </w:r>
    </w:p>
    <w:p>
      <w:pPr>
        <w:pStyle w:val="ListBullet"/>
      </w:pPr>
      <w:r>
        <w:t>Security operations require an explicit authorized scope and are technically restricted to it.</w:t>
      </w:r>
    </w:p>
    <w:p>
      <w:pPr>
        <w:pStyle w:val="ListBullet"/>
      </w:pPr>
      <w:r>
        <w:t>Secrets are brokered and redacted; they are never ordinary model context.</w:t>
      </w:r>
    </w:p>
    <w:p>
      <w:pPr>
        <w:pStyle w:val="ListBullet"/>
      </w:pPr>
      <w:r>
        <w:t>Untrusted repositories, plugins and MCP servers start restricted.</w:t>
      </w:r>
    </w:p>
    <w:p>
      <w:pPr>
        <w:pStyle w:val="ListBullet"/>
      </w:pPr>
      <w:r>
        <w:t>Every completed task has observable evidence for what was actually executed and verified.</w:t>
      </w:r>
    </w:p>
    <w:p>
      <w:pPr>
        <w:pStyle w:val="ListBullet"/>
      </w:pPr>
      <w:r>
        <w:t>Changes are checkpointed so an agent run can be reverted.</w:t>
      </w:r>
    </w:p>
    <w:p>
      <w:pPr>
        <w:pStyle w:val="ListBullet"/>
      </w:pPr>
      <w:r>
        <w:t>Offline operation must not silently fall back to cloud services when local-only policy is active.</w:t>
      </w:r>
    </w:p>
    <w:p>
      <w:pPr>
        <w:pStyle w:val="Heading1"/>
      </w:pPr>
      <w:r>
        <w:t>2. System Context &amp; Topology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           ┌──────────────────────────────┐</w:t>
        <w:br/>
        <w:t xml:space="preserve">                           │        VALUTX DESKTOP         │</w:t>
        <w:br/>
        <w:t xml:space="preserve">                           │ React/TS + Monaco + xterm.js  │</w:t>
        <w:br/>
        <w:t xml:space="preserve">                           └──────────────┬───────────────┘</w:t>
        <w:br/>
        <w:t xml:space="preserve">                                          │ authenticated IPC</w:t>
        <w:br/>
        <w:t xml:space="preserve">                                          ▼</w:t>
        <w:br/>
        <w:t>┌───────────────┐             ┌──────────────────────────────┐</w:t>
        <w:br/>
        <w:t>│ Local Vault   │◄────────────│       VALUTX RUNTIME         │</w:t>
        <w:br/>
        <w:t>│ OS Keychain   │             │ Orchestrator / Policy / IPC  │</w:t>
        <w:br/>
        <w:t>└───────────────┘             │ Context / Tools / Evidence   │</w:t>
        <w:br/>
        <w:t xml:space="preserve">                              └───────┬──────────┬───────────┘</w:t>
        <w:br/>
        <w:t xml:space="preserve">                                      │          │</w:t>
        <w:br/>
        <w:t xml:space="preserve">                           ┌──────────▼───┐  ┌───▼────────────┐</w:t>
        <w:br/>
        <w:t xml:space="preserve">                           │ Model Router │  │ Tool Gateway   │</w:t>
        <w:br/>
        <w:t xml:space="preserve">                           │ Local/Cloud  │  │ MCP/Plugins    │</w:t>
        <w:br/>
        <w:t xml:space="preserve">                           └──────┬───────┘  └───┬────────────┘</w:t>
        <w:br/>
        <w:t xml:space="preserve">                                  │              │</w:t>
        <w:br/>
        <w:t xml:space="preserve">                         ┌────────▼─────┐  ┌─────▼─────────────┐</w:t>
        <w:br/>
        <w:t xml:space="preserve">                         │ Local Models │  │ Isolated Runtime  │</w:t>
        <w:br/>
        <w:t xml:space="preserve">                         │ RAG / Index  │  │ Code + Kali Lab   │</w:t>
        <w:br/>
        <w:t xml:space="preserve">                         └──────────────┘  └─────────┬─────────┘</w:t>
        <w:br/>
        <w:t xml:space="preserve">                                                     │</w:t>
        <w:br/>
        <w:t xml:space="preserve">                                              ┌──────▼──────┐</w:t>
        <w:br/>
        <w:t xml:space="preserve">                                              │ Verification│</w:t>
        <w:br/>
        <w:t xml:space="preserve">                                              │ + Evidence  │</w:t>
        <w:br/>
        <w:t xml:space="preserve">                                              └──────┬──────┘</w:t>
        <w:br/>
        <w:t xml:space="preserve">                                                     ▼</w:t>
        <w:br/>
        <w:t xml:space="preserve">                                               Audit / History</w:t>
        <w:br/>
        <w:br/>
        <w:t>Optional:</w:t>
        <w:br/>
        <w:t>Desktop Runtime ──authenticated API──&gt; VALUTX Cloud Control Plane</w:t>
        <w:br/>
        <w:t xml:space="preserve">                                   ├── Identity / Org / Policy</w:t>
        <w:br/>
        <w:t xml:space="preserve">                                   ├── Metadata / Billing</w:t>
        <w:br/>
        <w:t xml:space="preserve">                                   └── Optional isolated workers</w:t>
        <w:br/>
      </w:r>
    </w:p>
    <w:p>
      <w:pPr>
        <w:pStyle w:val="Heading2"/>
      </w:pPr>
      <w:r>
        <w:t>2.1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Boundary</w:t>
            </w:r>
          </w:p>
        </w:tc>
        <w:tc>
          <w:tcPr>
            <w:tcW w:type="dxa" w:w="3408"/>
          </w:tcPr>
          <w:p>
            <w:r>
              <w:t>Threat</w:t>
            </w:r>
          </w:p>
        </w:tc>
        <w:tc>
          <w:tcPr>
            <w:tcW w:type="dxa" w:w="3408"/>
          </w:tcPr>
          <w:p>
            <w:r>
              <w:t>Required control</w:t>
            </w:r>
          </w:p>
        </w:tc>
      </w:tr>
      <w:tr>
        <w:tc>
          <w:tcPr>
            <w:tcW w:type="dxa" w:w="3408"/>
            <w:vAlign w:val="top"/>
          </w:tcPr>
          <w:p>
            <w:r>
              <w:t>UI ↔ Runtime</w:t>
            </w:r>
          </w:p>
        </w:tc>
        <w:tc>
          <w:tcPr>
            <w:tcW w:type="dxa" w:w="3408"/>
            <w:vAlign w:val="top"/>
          </w:tcPr>
          <w:p>
            <w:r>
              <w:t>UI compromise / forged requests</w:t>
            </w:r>
          </w:p>
        </w:tc>
        <w:tc>
          <w:tcPr>
            <w:tcW w:type="dxa" w:w="3408"/>
            <w:vAlign w:val="top"/>
          </w:tcPr>
          <w:p>
            <w:r>
              <w:t>Authenticated local IPC; runtime-side authorization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Runtime ↔ Model</w:t>
            </w:r>
          </w:p>
        </w:tc>
        <w:tc>
          <w:tcPr>
            <w:tcW w:type="dxa" w:w="3408"/>
            <w:vAlign w:val="top"/>
          </w:tcPr>
          <w:p>
            <w:r>
              <w:t>Prompt injection / hallucination</w:t>
            </w:r>
          </w:p>
        </w:tc>
        <w:tc>
          <w:tcPr>
            <w:tcW w:type="dxa" w:w="3408"/>
            <w:vAlign w:val="top"/>
          </w:tcPr>
          <w:p>
            <w:r>
              <w:t>Treat model output as untrusted; schema validation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Runtime ↔ Tool</w:t>
            </w:r>
          </w:p>
        </w:tc>
        <w:tc>
          <w:tcPr>
            <w:tcW w:type="dxa" w:w="3408"/>
            <w:vAlign w:val="top"/>
          </w:tcPr>
          <w:p>
            <w:r>
              <w:t>Excessive capability</w:t>
            </w:r>
          </w:p>
        </w:tc>
        <w:tc>
          <w:tcPr>
            <w:tcW w:type="dxa" w:w="3408"/>
            <w:vAlign w:val="top"/>
          </w:tcPr>
          <w:p>
            <w:r>
              <w:t>Capability manifest + policy evaluation</w:t>
            </w:r>
          </w:p>
        </w:tc>
      </w:tr>
      <w:tr>
        <w:tc>
          <w:tcPr>
            <w:tcW w:type="dxa" w:w="3408"/>
            <w:vAlign w:val="top"/>
          </w:tcPr>
          <w:p>
            <w:r>
              <w:t>Sandbox ↔ Host</w:t>
            </w:r>
          </w:p>
        </w:tc>
        <w:tc>
          <w:tcPr>
            <w:tcW w:type="dxa" w:w="3408"/>
            <w:vAlign w:val="top"/>
          </w:tcPr>
          <w:p>
            <w:r>
              <w:t>Escape / privilege abuse</w:t>
            </w:r>
          </w:p>
        </w:tc>
        <w:tc>
          <w:tcPr>
            <w:tcW w:type="dxa" w:w="3408"/>
            <w:vAlign w:val="top"/>
          </w:tcPr>
          <w:p>
            <w:r>
              <w:t>OS/container/VM isolation + resource limits</w:t>
            </w:r>
          </w:p>
        </w:tc>
      </w:tr>
      <w:tr>
        <w:tc>
          <w:tcPr>
            <w:tcW w:type="dxa" w:w="3408"/>
            <w:vAlign w:val="top"/>
          </w:tcPr>
          <w:p>
            <w:r>
              <w:t>Sandbox ↔ Network</w:t>
            </w:r>
          </w:p>
        </w:tc>
        <w:tc>
          <w:tcPr>
            <w:tcW w:type="dxa" w:w="3408"/>
            <w:vAlign w:val="top"/>
          </w:tcPr>
          <w:p>
            <w:r>
              <w:t>Exfiltration / unauthorized scanning</w:t>
            </w:r>
          </w:p>
        </w:tc>
        <w:tc>
          <w:tcPr>
            <w:tcW w:type="dxa" w:w="3408"/>
            <w:vAlign w:val="top"/>
          </w:tcPr>
          <w:p>
            <w:r>
              <w:t>Egress firewall + scope lock</w:t>
            </w:r>
          </w:p>
        </w:tc>
      </w:tr>
      <w:tr>
        <w:tc>
          <w:tcPr>
            <w:tcW w:type="dxa" w:w="3408"/>
            <w:vAlign w:val="top"/>
          </w:tcPr>
          <w:p>
            <w:r>
              <w:t>Runtime ↔ Secrets</w:t>
            </w:r>
          </w:p>
        </w:tc>
        <w:tc>
          <w:tcPr>
            <w:tcW w:type="dxa" w:w="3408"/>
            <w:vAlign w:val="top"/>
          </w:tcPr>
          <w:p>
            <w:r>
              <w:t>Credential theft</w:t>
            </w:r>
          </w:p>
        </w:tc>
        <w:tc>
          <w:tcPr>
            <w:tcW w:type="dxa" w:w="3408"/>
            <w:vAlign w:val="top"/>
          </w:tcPr>
          <w:p>
            <w:r>
              <w:t>Secret broker; no raw values in prompts/logs</w:t>
            </w:r>
          </w:p>
        </w:tc>
      </w:tr>
      <w:tr>
        <w:tc>
          <w:tcPr>
            <w:tcW w:type="dxa" w:w="3408"/>
            <w:vAlign w:val="top"/>
          </w:tcPr>
          <w:p>
            <w:r>
              <w:t>Repo ↔ Agent</w:t>
            </w:r>
          </w:p>
        </w:tc>
        <w:tc>
          <w:tcPr>
            <w:tcW w:type="dxa" w:w="3408"/>
            <w:vAlign w:val="top"/>
          </w:tcPr>
          <w:p>
            <w:r>
              <w:t>Malicious instructions</w:t>
            </w:r>
          </w:p>
        </w:tc>
        <w:tc>
          <w:tcPr>
            <w:tcW w:type="dxa" w:w="3408"/>
            <w:vAlign w:val="top"/>
          </w:tcPr>
          <w:p>
            <w:r>
              <w:t>Untrusted-repository mode</w:t>
            </w:r>
          </w:p>
        </w:tc>
      </w:tr>
      <w:tr>
        <w:tc>
          <w:tcPr>
            <w:tcW w:type="dxa" w:w="3408"/>
            <w:vAlign w:val="top"/>
          </w:tcPr>
          <w:p>
            <w:r>
              <w:t>Plugin/MCP ↔ Runtime</w:t>
            </w:r>
          </w:p>
        </w:tc>
        <w:tc>
          <w:tcPr>
            <w:tcW w:type="dxa" w:w="3408"/>
            <w:vAlign w:val="top"/>
          </w:tcPr>
          <w:p>
            <w:r>
              <w:t>Tool poisoning / confused deputy</w:t>
            </w:r>
          </w:p>
        </w:tc>
        <w:tc>
          <w:tcPr>
            <w:tcW w:type="dxa" w:w="3408"/>
            <w:vAlign w:val="top"/>
          </w:tcPr>
          <w:p>
            <w:r>
              <w:t>Gateway, manifest, provenance and per-call policy</w:t>
            </w:r>
          </w:p>
        </w:tc>
      </w:tr>
      <w:tr>
        <w:tc>
          <w:tcPr>
            <w:tcW w:type="dxa" w:w="3408"/>
            <w:vAlign w:val="top"/>
          </w:tcPr>
          <w:p>
            <w:r>
              <w:t>Local ↔ Cloud</w:t>
            </w:r>
          </w:p>
        </w:tc>
        <w:tc>
          <w:tcPr>
            <w:tcW w:type="dxa" w:w="3408"/>
            <w:vAlign w:val="top"/>
          </w:tcPr>
          <w:p>
            <w:r>
              <w:t>Data leakage</w:t>
            </w:r>
          </w:p>
        </w:tc>
        <w:tc>
          <w:tcPr>
            <w:tcW w:type="dxa" w:w="3408"/>
            <w:vAlign w:val="top"/>
          </w:tcPr>
          <w:p>
            <w:r>
              <w:t>Explicit data-routing policy + minimization</w:t>
            </w:r>
          </w:p>
        </w:tc>
      </w:tr>
    </w:tbl>
    <w:p>
      <w:pPr>
        <w:pStyle w:val="Heading1"/>
      </w:pPr>
      <w:r>
        <w:t>3. Repository / Monorepo Architecture</w:t>
      </w:r>
    </w:p>
    <w:p>
      <w:pPr>
        <w:pStyle w:val="NoSpacing"/>
      </w:pPr>
      <w:r>
        <w:rPr>
          <w:rFonts w:ascii="Consolas" w:hAnsi="Consolas"/>
          <w:sz w:val="16"/>
        </w:rPr>
        <w:t>valutx/</w:t>
        <w:br/>
        <w:t xml:space="preserve">  apps/</w:t>
        <w:br/>
        <w:t xml:space="preserve">    desktop/</w:t>
        <w:br/>
        <w:t xml:space="preserve">    cli/</w:t>
        <w:br/>
        <w:t xml:space="preserve">    docs/</w:t>
        <w:br/>
        <w:t xml:space="preserve">  crates/</w:t>
        <w:br/>
        <w:t xml:space="preserve">    runtime-core/</w:t>
        <w:br/>
        <w:t xml:space="preserve">    policy-engine/</w:t>
        <w:br/>
        <w:t xml:space="preserve">    sandbox/</w:t>
        <w:br/>
        <w:t xml:space="preserve">    process-supervisor/</w:t>
        <w:br/>
        <w:t xml:space="preserve">    secret-broker/</w:t>
        <w:br/>
        <w:t xml:space="preserve">    audit/</w:t>
        <w:br/>
        <w:t xml:space="preserve">    git-service/</w:t>
        <w:br/>
        <w:t xml:space="preserve">    terminal/</w:t>
        <w:br/>
        <w:t xml:space="preserve">  services/</w:t>
        <w:br/>
        <w:t xml:space="preserve">    agent-orchestrator/</w:t>
        <w:br/>
        <w:t xml:space="preserve">    context-engine/</w:t>
        <w:br/>
        <w:t xml:space="preserve">    model-router/</w:t>
        <w:br/>
        <w:t xml:space="preserve">    verification/</w:t>
        <w:br/>
        <w:t xml:space="preserve">    tool-registry/</w:t>
        <w:br/>
        <w:t xml:space="preserve">    evidence/</w:t>
        <w:br/>
        <w:t xml:space="preserve">    cloud-control-plane/</w:t>
        <w:br/>
        <w:t xml:space="preserve">  packages/</w:t>
        <w:br/>
        <w:t xml:space="preserve">    protocol/</w:t>
        <w:br/>
        <w:t xml:space="preserve">    schemas/</w:t>
        <w:br/>
        <w:t xml:space="preserve">    ui/</w:t>
        <w:br/>
        <w:t xml:space="preserve">    sdk/</w:t>
        <w:br/>
        <w:t xml:space="preserve">    plugin-sdk/</w:t>
        <w:br/>
        <w:t xml:space="preserve">    test-fixtures/</w:t>
        <w:br/>
        <w:t xml:space="preserve">  security/</w:t>
        <w:br/>
        <w:t xml:space="preserve">    policies/</w:t>
        <w:br/>
        <w:t xml:space="preserve">    threat-models/</w:t>
        <w:br/>
        <w:t xml:space="preserve">    attack-fixtures/</w:t>
        <w:br/>
        <w:t xml:space="preserve">    sandbox-profiles/</w:t>
        <w:br/>
        <w:t xml:space="preserve">  labs/</w:t>
        <w:br/>
        <w:t xml:space="preserve">    definitions/</w:t>
        <w:br/>
        <w:t xml:space="preserve">    vulnerable-apps/</w:t>
        <w:br/>
        <w:t xml:space="preserve">    network-topologies/</w:t>
        <w:br/>
        <w:t xml:space="preserve">  infra/</w:t>
        <w:br/>
        <w:t xml:space="preserve">    desktop/</w:t>
        <w:br/>
        <w:t xml:space="preserve">    cloud/</w:t>
        <w:br/>
        <w:t xml:space="preserve">    ci/</w:t>
        <w:br/>
        <w:t xml:space="preserve">  docs/</w:t>
        <w:br/>
        <w:t xml:space="preserve">    architecture/</w:t>
        <w:br/>
        <w:t xml:space="preserve">    api/</w:t>
        <w:br/>
        <w:t xml:space="preserve">    operations/</w:t>
        <w:br/>
      </w:r>
    </w:p>
    <w:p>
      <w:r>
        <w:t>Implementation recommendation: keep security-critical local runtime components in Rust, while allowing higher-level agent services and UI to use TypeScript/Python. Keep all cross-language communication on versioned typed schemas.</w:t>
      </w:r>
    </w:p>
    <w:p>
      <w:pPr>
        <w:pStyle w:val="Heading1"/>
      </w:pPr>
      <w:r>
        <w:t>4.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Baseline</w:t>
            </w:r>
          </w:p>
        </w:tc>
        <w:tc>
          <w:tcPr>
            <w:tcW w:type="dxa" w:w="3408"/>
          </w:tcPr>
          <w:p>
            <w:r>
              <w:t>Reason / constraint</w:t>
            </w:r>
          </w:p>
        </w:tc>
      </w:tr>
      <w:tr>
        <w:tc>
          <w:tcPr>
            <w:tcW w:type="dxa" w:w="3408"/>
            <w:vAlign w:val="top"/>
          </w:tcPr>
          <w:p>
            <w:r>
              <w:t>Desktop</w:t>
            </w:r>
          </w:p>
        </w:tc>
        <w:tc>
          <w:tcPr>
            <w:tcW w:type="dxa" w:w="3408"/>
            <w:vAlign w:val="top"/>
          </w:tcPr>
          <w:p>
            <w:r>
              <w:t>Tauri 2</w:t>
            </w:r>
          </w:p>
        </w:tc>
        <w:tc>
          <w:tcPr>
            <w:tcW w:type="dxa" w:w="3408"/>
            <w:vAlign w:val="top"/>
          </w:tcPr>
          <w:p>
            <w:r>
              <w:t>Small native shell and strong separation from web UI</w:t>
            </w:r>
          </w:p>
        </w:tc>
      </w:tr>
      <w:tr>
        <w:tc>
          <w:tcPr>
            <w:tcW w:type="dxa" w:w="3408"/>
            <w:vAlign w:val="top"/>
          </w:tcPr>
          <w:p>
            <w:r>
              <w:t>Frontend</w:t>
            </w:r>
          </w:p>
        </w:tc>
        <w:tc>
          <w:tcPr>
            <w:tcW w:type="dxa" w:w="3408"/>
            <w:vAlign w:val="top"/>
          </w:tcPr>
          <w:p>
            <w:r>
              <w:t>React + TypeScript</w:t>
            </w:r>
          </w:p>
        </w:tc>
        <w:tc>
          <w:tcPr>
            <w:tcW w:type="dxa" w:w="3408"/>
            <w:vAlign w:val="top"/>
          </w:tcPr>
          <w:p>
            <w:r>
              <w:t>Mature ecosystem and typed UI</w:t>
            </w:r>
          </w:p>
        </w:tc>
      </w:tr>
      <w:tr>
        <w:tc>
          <w:tcPr>
            <w:tcW w:type="dxa" w:w="3408"/>
            <w:vAlign w:val="top"/>
          </w:tcPr>
          <w:p>
            <w:r>
              <w:t>Editor</w:t>
            </w:r>
          </w:p>
        </w:tc>
        <w:tc>
          <w:tcPr>
            <w:tcW w:type="dxa" w:w="3408"/>
            <w:vAlign w:val="top"/>
          </w:tcPr>
          <w:p>
            <w:r>
              <w:t>Monaco</w:t>
            </w:r>
          </w:p>
        </w:tc>
        <w:tc>
          <w:tcPr>
            <w:tcW w:type="dxa" w:w="3408"/>
            <w:vAlign w:val="top"/>
          </w:tcPr>
          <w:p>
            <w:r>
              <w:t>Rich code editing and language tooling</w:t>
            </w:r>
          </w:p>
        </w:tc>
      </w:tr>
      <w:tr>
        <w:tc>
          <w:tcPr>
            <w:tcW w:type="dxa" w:w="3408"/>
            <w:vAlign w:val="top"/>
          </w:tcPr>
          <w:p>
            <w:r>
              <w:t>Terminal</w:t>
            </w:r>
          </w:p>
        </w:tc>
        <w:tc>
          <w:tcPr>
            <w:tcW w:type="dxa" w:w="3408"/>
            <w:vAlign w:val="top"/>
          </w:tcPr>
          <w:p>
            <w:r>
              <w:t>xterm.js + native PTY</w:t>
            </w:r>
          </w:p>
        </w:tc>
        <w:tc>
          <w:tcPr>
            <w:tcW w:type="dxa" w:w="3408"/>
            <w:vAlign w:val="top"/>
          </w:tcPr>
          <w:p>
            <w:r>
              <w:t>Interactive terminal experience</w:t>
            </w:r>
          </w:p>
        </w:tc>
      </w:tr>
      <w:tr>
        <w:tc>
          <w:tcPr>
            <w:tcW w:type="dxa" w:w="3408"/>
            <w:vAlign w:val="top"/>
          </w:tcPr>
          <w:p>
            <w:r>
              <w:t>Security runtime</w:t>
            </w:r>
          </w:p>
        </w:tc>
        <w:tc>
          <w:tcPr>
            <w:tcW w:type="dxa" w:w="3408"/>
            <w:vAlign w:val="top"/>
          </w:tcPr>
          <w:p>
            <w:r>
              <w:t>Rust</w:t>
            </w:r>
          </w:p>
        </w:tc>
        <w:tc>
          <w:tcPr>
            <w:tcW w:type="dxa" w:w="3408"/>
            <w:vAlign w:val="top"/>
          </w:tcPr>
          <w:p>
            <w:r>
              <w:t>Memory safety and system-level control</w:t>
            </w:r>
          </w:p>
        </w:tc>
      </w:tr>
      <w:tr>
        <w:tc>
          <w:tcPr>
            <w:tcW w:type="dxa" w:w="3408"/>
            <w:vAlign w:val="top"/>
          </w:tcPr>
          <w:p>
            <w:r>
              <w:t>Agent services</w:t>
            </w:r>
          </w:p>
        </w:tc>
        <w:tc>
          <w:tcPr>
            <w:tcW w:type="dxa" w:w="3408"/>
            <w:vAlign w:val="top"/>
          </w:tcPr>
          <w:p>
            <w:r>
              <w:t>TypeScript/Python</w:t>
            </w:r>
          </w:p>
        </w:tc>
        <w:tc>
          <w:tcPr>
            <w:tcW w:type="dxa" w:w="3408"/>
            <w:vAlign w:val="top"/>
          </w:tcPr>
          <w:p>
            <w:r>
              <w:t>Model/tool ecosystem and iteration speed</w:t>
            </w:r>
          </w:p>
        </w:tc>
      </w:tr>
      <w:tr>
        <w:tc>
          <w:tcPr>
            <w:tcW w:type="dxa" w:w="3408"/>
            <w:vAlign w:val="top"/>
          </w:tcPr>
          <w:p>
            <w:r>
              <w:t>Database</w:t>
            </w:r>
          </w:p>
        </w:tc>
        <w:tc>
          <w:tcPr>
            <w:tcW w:type="dxa" w:w="3408"/>
            <w:vAlign w:val="top"/>
          </w:tcPr>
          <w:p>
            <w:r>
              <w:t>SQLite local; PostgreSQL cloud</w:t>
            </w:r>
          </w:p>
        </w:tc>
        <w:tc>
          <w:tcPr>
            <w:tcW w:type="dxa" w:w="3408"/>
            <w:vAlign w:val="top"/>
          </w:tcPr>
          <w:p>
            <w:r>
              <w:t>Local-first + team scalability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Code index</w:t>
            </w:r>
          </w:p>
        </w:tc>
        <w:tc>
          <w:tcPr>
            <w:tcW w:type="dxa" w:w="3408"/>
            <w:vAlign w:val="top"/>
          </w:tcPr>
          <w:p>
            <w:r>
              <w:t>Tree-sitter + LSP + ripgrep</w:t>
            </w:r>
          </w:p>
        </w:tc>
        <w:tc>
          <w:tcPr>
            <w:tcW w:type="dxa" w:w="3408"/>
            <w:vAlign w:val="top"/>
          </w:tcPr>
          <w:p>
            <w:r>
              <w:t>Symbols, semantics and fast 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Vector/RAG</w:t>
            </w:r>
          </w:p>
        </w:tc>
        <w:tc>
          <w:tcPr>
            <w:tcW w:type="dxa" w:w="3408"/>
            <w:vAlign w:val="top"/>
          </w:tcPr>
          <w:p>
            <w:r>
              <w:t>SQLite vector/LanceDB/Qdrant</w:t>
            </w:r>
          </w:p>
        </w:tc>
        <w:tc>
          <w:tcPr>
            <w:tcW w:type="dxa" w:w="3408"/>
            <w:vAlign w:val="top"/>
          </w:tcPr>
          <w:p>
            <w:r>
              <w:t>Select by footprint and scale</w:t>
            </w:r>
          </w:p>
        </w:tc>
      </w:tr>
      <w:tr>
        <w:tc>
          <w:tcPr>
            <w:tcW w:type="dxa" w:w="3408"/>
            <w:vAlign w:val="top"/>
          </w:tcPr>
          <w:p>
            <w:r>
              <w:t>Git</w:t>
            </w:r>
          </w:p>
        </w:tc>
        <w:tc>
          <w:tcPr>
            <w:tcW w:type="dxa" w:w="3408"/>
            <w:vAlign w:val="top"/>
          </w:tcPr>
          <w:p>
            <w:r>
              <w:t>Native Git/libgit2</w:t>
            </w:r>
          </w:p>
        </w:tc>
        <w:tc>
          <w:tcPr>
            <w:tcW w:type="dxa" w:w="3408"/>
            <w:vAlign w:val="top"/>
          </w:tcPr>
          <w:p>
            <w:r>
              <w:t>Compatibility and mature workflows</w:t>
            </w:r>
          </w:p>
        </w:tc>
      </w:tr>
      <w:tr>
        <w:tc>
          <w:tcPr>
            <w:tcW w:type="dxa" w:w="3408"/>
            <w:vAlign w:val="top"/>
          </w:tcPr>
          <w:p>
            <w:r>
              <w:t>Containers</w:t>
            </w:r>
          </w:p>
        </w:tc>
        <w:tc>
          <w:tcPr>
            <w:tcW w:type="dxa" w:w="3408"/>
            <w:vAlign w:val="top"/>
          </w:tcPr>
          <w:p>
            <w:r>
              <w:t>Docker/Podman where appropriate</w:t>
            </w:r>
          </w:p>
        </w:tc>
        <w:tc>
          <w:tcPr>
            <w:tcW w:type="dxa" w:w="3408"/>
            <w:vAlign w:val="top"/>
          </w:tcPr>
          <w:p>
            <w:r>
              <w:t>Portable isolation layer</w:t>
            </w:r>
          </w:p>
        </w:tc>
      </w:tr>
      <w:tr>
        <w:tc>
          <w:tcPr>
            <w:tcW w:type="dxa" w:w="3408"/>
            <w:vAlign w:val="top"/>
          </w:tcPr>
          <w:p>
            <w:r>
              <w:t>Observability</w:t>
            </w:r>
          </w:p>
        </w:tc>
        <w:tc>
          <w:tcPr>
            <w:tcW w:type="dxa" w:w="3408"/>
            <w:vAlign w:val="top"/>
          </w:tcPr>
          <w:p>
            <w:r>
              <w:t>OpenTelemetry</w:t>
            </w:r>
          </w:p>
        </w:tc>
        <w:tc>
          <w:tcPr>
            <w:tcW w:type="dxa" w:w="3408"/>
            <w:vAlign w:val="top"/>
          </w:tcPr>
          <w:p>
            <w:r>
              <w:t>Standard traces/metrics/logs</w:t>
            </w:r>
          </w:p>
        </w:tc>
      </w:tr>
      <w:tr>
        <w:tc>
          <w:tcPr>
            <w:tcW w:type="dxa" w:w="3408"/>
            <w:vAlign w:val="top"/>
          </w:tcPr>
          <w:p>
            <w:r>
              <w:t>Auth cloud</w:t>
            </w:r>
          </w:p>
        </w:tc>
        <w:tc>
          <w:tcPr>
            <w:tcW w:type="dxa" w:w="3408"/>
            <w:vAlign w:val="top"/>
          </w:tcPr>
          <w:p>
            <w:r>
              <w:t>OIDC/OAuth2 + MFA/passkeys</w:t>
            </w:r>
          </w:p>
        </w:tc>
        <w:tc>
          <w:tcPr>
            <w:tcW w:type="dxa" w:w="3408"/>
            <w:vAlign w:val="top"/>
          </w:tcPr>
          <w:p>
            <w:r>
              <w:t>Enterprise identity</w:t>
            </w:r>
          </w:p>
        </w:tc>
      </w:tr>
      <w:tr>
        <w:tc>
          <w:tcPr>
            <w:tcW w:type="dxa" w:w="3408"/>
            <w:vAlign w:val="top"/>
          </w:tcPr>
          <w:p>
            <w:r>
              <w:t>Protocol</w:t>
            </w:r>
          </w:p>
        </w:tc>
        <w:tc>
          <w:tcPr>
            <w:tcW w:type="dxa" w:w="3408"/>
            <w:vAlign w:val="top"/>
          </w:tcPr>
          <w:p>
            <w:r>
              <w:t>JSON Schema + versioned RPC/events</w:t>
            </w:r>
          </w:p>
        </w:tc>
        <w:tc>
          <w:tcPr>
            <w:tcW w:type="dxa" w:w="3408"/>
            <w:vAlign w:val="top"/>
          </w:tcPr>
          <w:p>
            <w:r>
              <w:t>Stable cross-language contracts</w:t>
            </w:r>
          </w:p>
        </w:tc>
      </w:tr>
    </w:tbl>
    <w:p>
      <w:pPr>
        <w:pStyle w:val="Heading1"/>
      </w:pPr>
      <w:r>
        <w:t>5. Agent Runtime State Machine</w:t>
      </w:r>
    </w:p>
    <w:p>
      <w:pPr>
        <w:pStyle w:val="NoSpacing"/>
      </w:pPr>
      <w:r>
        <w:rPr>
          <w:rFonts w:ascii="Consolas" w:hAnsi="Consolas"/>
          <w:sz w:val="16"/>
        </w:rPr>
        <w:t>CREATED</w:t>
        <w:br/>
        <w:t xml:space="preserve">  │</w:t>
        <w:br/>
        <w:t xml:space="preserve">  ▼</w:t>
        <w:br/>
        <w:t>CONTEXT_READY</w:t>
        <w:br/>
        <w:t xml:space="preserve">  │</w:t>
        <w:br/>
        <w:t xml:space="preserve">  ▼</w:t>
        <w:br/>
        <w:t>PLAN_READY ───────► PLAN_REJECTED</w:t>
        <w:br/>
        <w:t xml:space="preserve">  │</w:t>
        <w:br/>
        <w:t xml:space="preserve">  ▼</w:t>
        <w:br/>
        <w:t>POLICY_CHECK</w:t>
        <w:br/>
        <w:t xml:space="preserve">  │</w:t>
        <w:br/>
        <w:t xml:space="preserve">  ├── DENIED ─────► BLOCKED</w:t>
        <w:br/>
        <w:t xml:space="preserve">  │</w:t>
        <w:br/>
        <w:t xml:space="preserve">  └── APPROVAL_REQUIRED</w:t>
        <w:br/>
        <w:t xml:space="preserve">          │</w:t>
        <w:br/>
        <w:t xml:space="preserve">          ▼</w:t>
        <w:br/>
        <w:t xml:space="preserve">       APPROVED</w:t>
        <w:br/>
        <w:t xml:space="preserve">          │</w:t>
        <w:br/>
        <w:t xml:space="preserve">          ▼</w:t>
        <w:br/>
        <w:t xml:space="preserve">      EXECUTING</w:t>
        <w:br/>
        <w:t xml:space="preserve">       │   │</w:t>
        <w:br/>
        <w:t xml:space="preserve">       │   └── TIMEOUT / ERROR ──► RECOVERY</w:t>
        <w:br/>
        <w:t xml:space="preserve">       │</w:t>
        <w:br/>
        <w:t xml:space="preserve">       ▼</w:t>
        <w:br/>
        <w:t xml:space="preserve">    VERIFYING</w:t>
        <w:br/>
        <w:t xml:space="preserve">       │</w:t>
        <w:br/>
        <w:t xml:space="preserve">   ┌───┴────┐</w:t>
        <w:br/>
        <w:t xml:space="preserve">   ▼        ▼</w:t>
        <w:br/>
        <w:t>VERIFIED  FAILED</w:t>
        <w:br/>
        <w:t xml:space="preserve">   │        │</w:t>
        <w:br/>
        <w:t xml:space="preserve">   ▼        ▼</w:t>
        <w:br/>
        <w:t>COMPLETED  RECOVERY/ROLLBACK</w:t>
        <w:br/>
      </w:r>
    </w:p>
    <w:p>
      <w:pPr>
        <w:pStyle w:val="Heading2"/>
      </w:pPr>
      <w:r>
        <w:t>5.1 Task Lifecycle Requirements</w:t>
      </w:r>
    </w:p>
    <w:p>
      <w:pPr>
        <w:pStyle w:val="ListBullet"/>
      </w:pPr>
      <w:r>
        <w:t>Planning and execution are separate states.</w:t>
      </w:r>
    </w:p>
    <w:p>
      <w:pPr>
        <w:pStyle w:val="ListBullet"/>
      </w:pPr>
      <w:r>
        <w:t>Policy decisions are persisted before execution.</w:t>
      </w:r>
    </w:p>
    <w:p>
      <w:pPr>
        <w:pStyle w:val="ListBullet"/>
      </w:pPr>
      <w:r>
        <w:t>Approval is bound to a specific action hash or bounded action set.</w:t>
      </w:r>
    </w:p>
    <w:p>
      <w:pPr>
        <w:pStyle w:val="ListBullet"/>
      </w:pPr>
      <w:r>
        <w:t>Execution emits structured events rather than only terminal text.</w:t>
      </w:r>
    </w:p>
    <w:p>
      <w:pPr>
        <w:pStyle w:val="ListBullet"/>
      </w:pPr>
      <w:r>
        <w:t>Verification must be independent enough to catch model self-reporting errors.</w:t>
      </w:r>
    </w:p>
    <w:p>
      <w:pPr>
        <w:pStyle w:val="ListBullet"/>
      </w:pPr>
      <w:r>
        <w:t>Rollback must not depend on the same failed agent plan.</w:t>
      </w:r>
    </w:p>
    <w:p>
      <w:pPr>
        <w:pStyle w:val="ListBullet"/>
      </w:pPr>
      <w:r>
        <w:t>Cancellation must propagate to child processes and subagents.</w:t>
      </w:r>
    </w:p>
    <w:p>
      <w:pPr>
        <w:pStyle w:val="Heading1"/>
      </w:pPr>
      <w:r>
        <w:t>6. Agent Protocol</w:t>
      </w:r>
    </w:p>
    <w:p>
      <w:pPr>
        <w:pStyle w:val="NoSpacing"/>
      </w:pPr>
      <w:r>
        <w:rPr>
          <w:rFonts w:ascii="Consolas" w:hAnsi="Consolas"/>
          <w:sz w:val="16"/>
        </w:rPr>
        <w:t>AgentRun {</w:t>
        <w:br/>
        <w:t xml:space="preserve">  run_id: UUID</w:t>
        <w:br/>
        <w:t xml:space="preserve">  user_id: UUID</w:t>
        <w:br/>
        <w:t xml:space="preserve">  project_id: UUID</w:t>
        <w:br/>
        <w:t xml:space="preserve">  parent_run_id?: UUID</w:t>
        <w:br/>
        <w:t xml:space="preserve">  task: string</w:t>
        <w:br/>
        <w:t xml:space="preserve">  mode: "local" | "cloud" | "hybrid"</w:t>
        <w:br/>
        <w:t xml:space="preserve">  policy_profile: string</w:t>
        <w:br/>
        <w:t xml:space="preserve">  security_scope_id?: UUID</w:t>
        <w:br/>
        <w:t xml:space="preserve">  status: RunStatus</w:t>
        <w:br/>
        <w:t xml:space="preserve">  created_at: timestamp</w:t>
        <w:br/>
        <w:t>}</w:t>
        <w:br/>
        <w:br/>
        <w:t>ActionRequest {</w:t>
        <w:br/>
        <w:t xml:space="preserve">  action_id: UUID</w:t>
        <w:br/>
        <w:t xml:space="preserve">  run_id: UUID</w:t>
        <w:br/>
        <w:t xml:space="preserve">  capability: Capability</w:t>
        <w:br/>
        <w:t xml:space="preserve">  risk_class: "L0"|"L1"|"L2"|"L3"|"L4"|"L5"</w:t>
        <w:br/>
        <w:t xml:space="preserve">  target: TargetDescriptor</w:t>
        <w:br/>
        <w:t xml:space="preserve">  parameters: JSON</w:t>
        <w:br/>
        <w:t xml:space="preserve">  requested_effects: string[]</w:t>
        <w:br/>
        <w:t xml:space="preserve">  reversible: boolean</w:t>
        <w:br/>
        <w:t xml:space="preserve">  approval_required: boolean</w:t>
        <w:br/>
        <w:t>}</w:t>
        <w:br/>
      </w:r>
    </w:p>
    <w:p>
      <w:r>
        <w:t>The exact schema should be maintained in a versioned JSON Schema package. Generated code should be produced for Rust/TypeScript clients to prevent contract drift.</w:t>
      </w:r>
    </w:p>
    <w:p>
      <w:pPr>
        <w:pStyle w:val="Heading1"/>
      </w:pPr>
      <w:r>
        <w:t>7. Policy Engine</w:t>
      </w:r>
    </w:p>
    <w:p>
      <w:r>
        <w:t>The policy engine is the most important security component after sandbox enforcement. It should evaluate requests using identity, project, resource, capability, action type, target, risk class, environment, scope and time.</w:t>
      </w:r>
    </w:p>
    <w:p>
      <w:pPr>
        <w:pStyle w:val="NoSpacing"/>
      </w:pPr>
      <w:r>
        <w:rPr>
          <w:rFonts w:ascii="Consolas" w:hAnsi="Consolas"/>
          <w:sz w:val="16"/>
        </w:rPr>
        <w:t>Decision = {</w:t>
        <w:br/>
        <w:t xml:space="preserve">  effect: "ALLOW" | "DENY" | "REQUIRE_APPROVAL",</w:t>
        <w:br/>
        <w:t xml:space="preserve">  policy_id: string,</w:t>
        <w:br/>
        <w:t xml:space="preserve">  reasons: string[],</w:t>
        <w:br/>
        <w:t xml:space="preserve">  constraints: {</w:t>
        <w:br/>
        <w:t xml:space="preserve">    max_runtime_seconds?: number,</w:t>
        <w:br/>
        <w:t xml:space="preserve">    allowed_paths?: string[],</w:t>
        <w:br/>
        <w:t xml:space="preserve">    allowed_networks?: string[],</w:t>
        <w:br/>
        <w:t xml:space="preserve">    allowed_domains?: string[],</w:t>
        <w:br/>
        <w:t xml:space="preserve">    allowed_processes?: string[],</w:t>
        <w:br/>
        <w:t xml:space="preserve">    secret_refs?: string[]</w:t>
        <w:br/>
        <w:t xml:space="preserve">  }</w:t>
        <w:br/>
        <w:t>}</w:t>
        <w:br/>
      </w:r>
    </w:p>
    <w:p>
      <w:pPr>
        <w:pStyle w:val="Heading2"/>
      </w:pPr>
      <w:r>
        <w:t>7.1 Policy Evaluation Order</w:t>
      </w:r>
    </w:p>
    <w:p>
      <w:pPr>
        <w:pStyle w:val="ListNumber"/>
      </w:pPr>
      <w:r>
        <w:t>Authenticate caller and validate task identity.</w:t>
      </w:r>
    </w:p>
    <w:p>
      <w:pPr>
        <w:pStyle w:val="ListNumber"/>
      </w:pPr>
      <w:r>
        <w:t>Resolve user/organization role and project policy.</w:t>
      </w:r>
    </w:p>
    <w:p>
      <w:pPr>
        <w:pStyle w:val="ListNumber"/>
      </w:pPr>
      <w:r>
        <w:t>Resolve capability and Tool Passport.</w:t>
      </w:r>
    </w:p>
    <w:p>
      <w:pPr>
        <w:pStyle w:val="ListNumber"/>
      </w:pPr>
      <w:r>
        <w:t>Resolve target and security scope.</w:t>
      </w:r>
    </w:p>
    <w:p>
      <w:pPr>
        <w:pStyle w:val="ListNumber"/>
      </w:pPr>
      <w:r>
        <w:t>Classify action risk.</w:t>
      </w:r>
    </w:p>
    <w:p>
      <w:pPr>
        <w:pStyle w:val="ListNumber"/>
      </w:pPr>
      <w:r>
        <w:t>Apply deny rules before allow rules.</w:t>
      </w:r>
    </w:p>
    <w:p>
      <w:pPr>
        <w:pStyle w:val="ListNumber"/>
      </w:pPr>
      <w:r>
        <w:t>Apply environment/sandbox constraints.</w:t>
      </w:r>
    </w:p>
    <w:p>
      <w:pPr>
        <w:pStyle w:val="ListNumber"/>
      </w:pPr>
      <w:r>
        <w:t>Determine whether approval is required.</w:t>
      </w:r>
    </w:p>
    <w:p>
      <w:pPr>
        <w:pStyle w:val="ListNumber"/>
      </w:pPr>
      <w:r>
        <w:t>Return a signed/traceable decision.</w:t>
      </w:r>
    </w:p>
    <w:p>
      <w:pPr>
        <w:pStyle w:val="ListNumber"/>
      </w:pPr>
      <w:r>
        <w:t>Re-evaluate at execution time; do not rely solely on an earlier UI decision.</w:t>
      </w:r>
    </w:p>
    <w:p>
      <w:pPr>
        <w:pStyle w:val="Heading1"/>
      </w:pPr>
      <w:r>
        <w:t>8. Capability &amp;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Capability</w:t>
            </w:r>
          </w:p>
        </w:tc>
        <w:tc>
          <w:tcPr>
            <w:tcW w:type="dxa" w:w="1704"/>
          </w:tcPr>
          <w:p>
            <w:r>
              <w:t>Viewer</w:t>
            </w:r>
          </w:p>
        </w:tc>
        <w:tc>
          <w:tcPr>
            <w:tcW w:type="dxa" w:w="1704"/>
          </w:tcPr>
          <w:p>
            <w:r>
              <w:t>Student</w:t>
            </w:r>
          </w:p>
        </w:tc>
        <w:tc>
          <w:tcPr>
            <w:tcW w:type="dxa" w:w="1704"/>
          </w:tcPr>
          <w:p>
            <w:r>
              <w:t>Developer</w:t>
            </w:r>
          </w:p>
        </w:tc>
        <w:tc>
          <w:tcPr>
            <w:tcW w:type="dxa" w:w="1704"/>
          </w:tcPr>
          <w:p>
            <w:r>
              <w:t>Security Analyst</w:t>
            </w:r>
          </w:p>
        </w:tc>
        <w:tc>
          <w:tcPr>
            <w:tcW w:type="dxa" w:w="1704"/>
          </w:tcPr>
          <w:p>
            <w:r>
              <w:t>Admin</w:t>
            </w:r>
          </w:p>
        </w:tc>
      </w:tr>
      <w:tr>
        <w:tc>
          <w:tcPr>
            <w:tcW w:type="dxa" w:w="1704"/>
            <w:vAlign w:val="top"/>
          </w:tcPr>
          <w:p>
            <w:r>
              <w:t>project.read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</w:tr>
      <w:tr>
        <w:tc>
          <w:tcPr>
            <w:tcW w:type="dxa" w:w="1704"/>
            <w:vAlign w:val="top"/>
          </w:tcPr>
          <w:p>
            <w:r>
              <w:t>project.write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</w:tr>
      <w:tr>
        <w:tc>
          <w:tcPr>
            <w:tcW w:type="dxa" w:w="1704"/>
            <w:vAlign w:val="top"/>
          </w:tcPr>
          <w:p>
            <w:r>
              <w:t>terminal.execute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Sandbox</w:t>
            </w:r>
          </w:p>
        </w:tc>
        <w:tc>
          <w:tcPr>
            <w:tcW w:type="dxa" w:w="1704"/>
            <w:vAlign w:val="top"/>
          </w:tcPr>
          <w:p>
            <w:r>
              <w:t>Sandbox</w:t>
            </w:r>
          </w:p>
        </w:tc>
        <w:tc>
          <w:tcPr>
            <w:tcW w:type="dxa" w:w="1704"/>
            <w:vAlign w:val="top"/>
          </w:tcPr>
          <w:p>
            <w:r>
              <w:t>Sandbox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</w:tr>
      <w:tr>
        <w:tc>
          <w:tcPr>
            <w:tcW w:type="dxa" w:w="1704"/>
            <w:vAlign w:val="top"/>
          </w:tcPr>
          <w:p>
            <w:r>
              <w:t>network.external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 by default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  <w:tc>
          <w:tcPr>
            <w:tcW w:type="dxa" w:w="1704"/>
            <w:vAlign w:val="top"/>
          </w:tcPr>
          <w:p>
            <w:r>
              <w:t>Scoped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</w:tr>
      <w:tr>
        <w:tc>
          <w:tcPr>
            <w:tcW w:type="dxa" w:w="1704"/>
            <w:vAlign w:val="top"/>
          </w:tcPr>
          <w:p>
            <w:r>
              <w:t>cyber.active_scan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Lab only</w:t>
            </w:r>
          </w:p>
        </w:tc>
        <w:tc>
          <w:tcPr>
            <w:tcW w:type="dxa" w:w="1704"/>
            <w:vAlign w:val="top"/>
          </w:tcPr>
          <w:p>
            <w:r>
              <w:t>Lab/scoped</w:t>
            </w:r>
          </w:p>
        </w:tc>
        <w:tc>
          <w:tcPr>
            <w:tcW w:type="dxa" w:w="1704"/>
            <w:vAlign w:val="top"/>
          </w:tcPr>
          <w:p>
            <w:r>
              <w:t>Scoped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</w:tr>
      <w:tr>
        <w:tc>
          <w:tcPr>
            <w:tcW w:type="dxa" w:w="1704"/>
            <w:vAlign w:val="top"/>
          </w:tcPr>
          <w:p>
            <w:r>
              <w:t>secrets.use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Scoped</w:t>
            </w:r>
          </w:p>
        </w:tc>
        <w:tc>
          <w:tcPr>
            <w:tcW w:type="dxa" w:w="1704"/>
            <w:vAlign w:val="top"/>
          </w:tcPr>
          <w:p>
            <w:r>
              <w:t>Scoped</w:t>
            </w:r>
          </w:p>
        </w:tc>
        <w:tc>
          <w:tcPr>
            <w:tcW w:type="dxa" w:w="1704"/>
            <w:vAlign w:val="top"/>
          </w:tcPr>
          <w:p>
            <w:r>
              <w:t>Scoped</w:t>
            </w:r>
          </w:p>
        </w:tc>
      </w:tr>
      <w:tr>
        <w:tc>
          <w:tcPr>
            <w:tcW w:type="dxa" w:w="1704"/>
            <w:vAlign w:val="top"/>
          </w:tcPr>
          <w:p>
            <w:r>
              <w:t>plugin.install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Approval</w:t>
            </w:r>
          </w:p>
        </w:tc>
        <w:tc>
          <w:tcPr>
            <w:tcW w:type="dxa" w:w="1704"/>
            <w:vAlign w:val="top"/>
          </w:tcPr>
          <w:p>
            <w:r>
              <w:t>Approval</w:t>
            </w:r>
          </w:p>
        </w:tc>
        <w:tc>
          <w:tcPr>
            <w:tcW w:type="dxa" w:w="1704"/>
            <w:vAlign w:val="top"/>
          </w:tcPr>
          <w:p>
            <w:r>
              <w:t>Allow/Policy</w:t>
            </w:r>
          </w:p>
        </w:tc>
      </w:tr>
      <w:tr>
        <w:tc>
          <w:tcPr>
            <w:tcW w:type="dxa" w:w="1704"/>
            <w:vAlign w:val="top"/>
          </w:tcPr>
          <w:p>
            <w:r>
              <w:t>policy.edit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</w:tr>
      <w:tr>
        <w:tc>
          <w:tcPr>
            <w:tcW w:type="dxa" w:w="1704"/>
            <w:vAlign w:val="top"/>
          </w:tcPr>
          <w:p>
            <w:r>
              <w:t>audit.export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Own data</w:t>
            </w:r>
          </w:p>
        </w:tc>
        <w:tc>
          <w:tcPr>
            <w:tcW w:type="dxa" w:w="1704"/>
            <w:vAlign w:val="top"/>
          </w:tcPr>
          <w:p>
            <w:r>
              <w:t>Own project</w:t>
            </w:r>
          </w:p>
        </w:tc>
        <w:tc>
          <w:tcPr>
            <w:tcW w:type="dxa" w:w="1704"/>
            <w:vAlign w:val="top"/>
          </w:tcPr>
          <w:p>
            <w:r>
              <w:t>Scoped</w:t>
            </w:r>
          </w:p>
        </w:tc>
        <w:tc>
          <w:tcPr>
            <w:tcW w:type="dxa" w:w="1704"/>
            <w:vAlign w:val="top"/>
          </w:tcPr>
          <w:p>
            <w:r>
              <w:t>Allow</w:t>
            </w:r>
          </w:p>
        </w:tc>
      </w:tr>
      <w:tr>
        <w:tc>
          <w:tcPr>
            <w:tcW w:type="dxa" w:w="1704"/>
            <w:vAlign w:val="top"/>
          </w:tcPr>
          <w:p>
            <w:r>
              <w:t>background_agent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Deny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  <w:tc>
          <w:tcPr>
            <w:tcW w:type="dxa" w:w="1704"/>
            <w:vAlign w:val="top"/>
          </w:tcPr>
          <w:p>
            <w:r>
              <w:t>Policy</w:t>
            </w:r>
          </w:p>
        </w:tc>
      </w:tr>
    </w:tbl>
    <w:p>
      <w:r>
        <w:t>This matrix is a baseline. Organization policy may narrow permissions further; it should never widen a hard technical security boundary.</w:t>
      </w:r>
    </w:p>
    <w:p>
      <w:pPr>
        <w:pStyle w:val="Heading1"/>
      </w:pPr>
      <w:r>
        <w:t>9. Risk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Class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Default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L0</w:t>
            </w:r>
          </w:p>
        </w:tc>
        <w:tc>
          <w:tcPr>
            <w:tcW w:type="dxa" w:w="3408"/>
            <w:vAlign w:val="top"/>
          </w:tcPr>
          <w:p>
            <w:r>
              <w:t>Read-only/informational</w:t>
            </w:r>
          </w:p>
        </w:tc>
        <w:tc>
          <w:tcPr>
            <w:tcW w:type="dxa" w:w="3408"/>
            <w:vAlign w:val="top"/>
          </w:tcPr>
          <w:p>
            <w:r>
              <w:t>Allow</w:t>
            </w:r>
          </w:p>
        </w:tc>
      </w:tr>
      <w:tr>
        <w:tc>
          <w:tcPr>
            <w:tcW w:type="dxa" w:w="3408"/>
            <w:vAlign w:val="top"/>
          </w:tcPr>
          <w:p>
            <w:r>
              <w:t>L1</w:t>
            </w:r>
          </w:p>
        </w:tc>
        <w:tc>
          <w:tcPr>
            <w:tcW w:type="dxa" w:w="3408"/>
            <w:vAlign w:val="top"/>
          </w:tcPr>
          <w:p>
            <w:r>
              <w:t>Local reversible read/write</w:t>
            </w:r>
          </w:p>
        </w:tc>
        <w:tc>
          <w:tcPr>
            <w:tcW w:type="dxa" w:w="3408"/>
            <w:vAlign w:val="top"/>
          </w:tcPr>
          <w:p>
            <w:r>
              <w:t>Allow or low-friction approval</w:t>
            </w:r>
          </w:p>
        </w:tc>
      </w:tr>
      <w:tr>
        <w:tc>
          <w:tcPr>
            <w:tcW w:type="dxa" w:w="3408"/>
            <w:vAlign w:val="top"/>
          </w:tcPr>
          <w:p>
            <w:r>
              <w:t>L2</w:t>
            </w:r>
          </w:p>
        </w:tc>
        <w:tc>
          <w:tcPr>
            <w:tcW w:type="dxa" w:w="3408"/>
            <w:vAlign w:val="top"/>
          </w:tcPr>
          <w:p>
            <w:r>
              <w:t>Active but bounded</w:t>
            </w:r>
          </w:p>
        </w:tc>
        <w:tc>
          <w:tcPr>
            <w:tcW w:type="dxa" w:w="3408"/>
            <w:vAlign w:val="top"/>
          </w:tcPr>
          <w:p>
            <w:r>
              <w:t>Sandbox + policy</w:t>
            </w:r>
          </w:p>
        </w:tc>
      </w:tr>
      <w:tr>
        <w:tc>
          <w:tcPr>
            <w:tcW w:type="dxa" w:w="3408"/>
            <w:vAlign w:val="top"/>
          </w:tcPr>
          <w:p>
            <w:r>
              <w:t>L3</w:t>
            </w:r>
          </w:p>
        </w:tc>
        <w:tc>
          <w:tcPr>
            <w:tcW w:type="dxa" w:w="3408"/>
            <w:vAlign w:val="top"/>
          </w:tcPr>
          <w:p>
            <w:r>
              <w:t>Credentialed or impactful</w:t>
            </w:r>
          </w:p>
        </w:tc>
        <w:tc>
          <w:tcPr>
            <w:tcW w:type="dxa" w:w="3408"/>
            <w:vAlign w:val="top"/>
          </w:tcPr>
          <w:p>
            <w:r>
              <w:t>Explicit approval + sandbox</w:t>
            </w:r>
          </w:p>
        </w:tc>
      </w:tr>
      <w:tr>
        <w:tc>
          <w:tcPr>
            <w:tcW w:type="dxa" w:w="3408"/>
            <w:vAlign w:val="top"/>
          </w:tcPr>
          <w:p>
            <w:r>
              <w:t>L4</w:t>
            </w:r>
          </w:p>
        </w:tc>
        <w:tc>
          <w:tcPr>
            <w:tcW w:type="dxa" w:w="3408"/>
            <w:vAlign w:val="top"/>
          </w:tcPr>
          <w:p>
            <w:r>
              <w:t>Exploitation/destructive/production-impacting</w:t>
            </w:r>
          </w:p>
        </w:tc>
        <w:tc>
          <w:tcPr>
            <w:tcW w:type="dxa" w:w="3408"/>
            <w:vAlign w:val="top"/>
          </w:tcPr>
          <w:p>
            <w:r>
              <w:t>Restricted; explicit authorization; strong isolation</w:t>
            </w:r>
          </w:p>
        </w:tc>
      </w:tr>
      <w:tr>
        <w:tc>
          <w:tcPr>
            <w:tcW w:type="dxa" w:w="3408"/>
            <w:vAlign w:val="top"/>
          </w:tcPr>
          <w:p>
            <w:r>
              <w:t>L5</w:t>
            </w:r>
          </w:p>
        </w:tc>
        <w:tc>
          <w:tcPr>
            <w:tcW w:type="dxa" w:w="3408"/>
            <w:vAlign w:val="top"/>
          </w:tcPr>
          <w:p>
            <w:r>
              <w:t>Highly sensitive / irreversible</w:t>
            </w:r>
          </w:p>
        </w:tc>
        <w:tc>
          <w:tcPr>
            <w:tcW w:type="dxa" w:w="3408"/>
            <w:vAlign w:val="top"/>
          </w:tcPr>
          <w:p>
            <w:r>
              <w:t>Deny by default; specialized policy and human review</w:t>
            </w:r>
          </w:p>
        </w:tc>
      </w:tr>
    </w:tbl>
    <w:p>
      <w:pPr>
        <w:pStyle w:val="Heading1"/>
      </w:pPr>
      <w:r>
        <w:t>10. Agent Firewall</w:t>
      </w:r>
    </w:p>
    <w:p>
      <w:r>
        <w:t>Agent Firewall is a signature VALUTX subsystem that observes and mediates process, filesystem, network, secret and tool behavior. It is not merely a prompt-level safety instruction.</w:t>
      </w:r>
    </w:p>
    <w:p>
      <w:pPr>
        <w:pStyle w:val="ListBullet"/>
      </w:pPr>
      <w:r>
        <w:t>Process: executable, parent process, arguments, child processes, resource consumption.</w:t>
      </w:r>
    </w:p>
    <w:p>
      <w:pPr>
        <w:pStyle w:val="ListBullet"/>
      </w:pPr>
      <w:r>
        <w:t>Filesystem: path, operation, file type, volume and sensitive-file classification.</w:t>
      </w:r>
    </w:p>
    <w:p>
      <w:pPr>
        <w:pStyle w:val="ListBullet"/>
      </w:pPr>
      <w:r>
        <w:t>Network: DNS, IP, port, domain, protocol, direction and byte volume.</w:t>
      </w:r>
    </w:p>
    <w:p>
      <w:pPr>
        <w:pStyle w:val="ListBullet"/>
      </w:pPr>
      <w:r>
        <w:t>Secrets: secret reference requested, consumer, purpose and policy.</w:t>
      </w:r>
    </w:p>
    <w:p>
      <w:pPr>
        <w:pStyle w:val="ListBullet"/>
      </w:pPr>
      <w:r>
        <w:t>Tools: capability, version, plugin identity and action risk.</w:t>
      </w:r>
    </w:p>
    <w:p>
      <w:pPr>
        <w:pStyle w:val="ListBullet"/>
      </w:pPr>
      <w:r>
        <w:t>Behavior: unexpected egress, suspicious shell chains, policy mismatch and repeated denied actions.</w:t>
      </w:r>
    </w:p>
    <w:p>
      <w:pPr>
        <w:pStyle w:val="ListBullet"/>
      </w:pPr>
      <w:r>
        <w:t>Response: allow, block, ask, terminate, quarantine or log depending on policy.</w:t>
      </w:r>
    </w:p>
    <w:p>
      <w:pPr>
        <w:pStyle w:val="Heading1"/>
      </w:pPr>
      <w:r>
        <w:t>11. Security Scope Lock</w:t>
      </w:r>
    </w:p>
    <w:p>
      <w:r>
        <w:t>Cybersecurity actions require a scope object. The runtime must enforce the scope independently of the model.</w:t>
      </w:r>
    </w:p>
    <w:p>
      <w:pPr>
        <w:pStyle w:val="NoSpacing"/>
      </w:pPr>
      <w:r>
        <w:rPr>
          <w:rFonts w:ascii="Consolas" w:hAnsi="Consolas"/>
          <w:sz w:val="16"/>
        </w:rPr>
        <w:t>SecurityScope {</w:t>
        <w:br/>
        <w:t xml:space="preserve">  scope_id: UUID</w:t>
        <w:br/>
        <w:t xml:space="preserve">  owner: UUID</w:t>
        <w:br/>
        <w:t xml:space="preserve">  authorization_note: string</w:t>
        <w:br/>
        <w:t xml:space="preserve">  allowed_domains: string[]</w:t>
        <w:br/>
        <w:t xml:space="preserve">  allowed_cidrs: string[]</w:t>
        <w:br/>
        <w:t xml:space="preserve">  allowed_urls: string[]</w:t>
        <w:br/>
        <w:t xml:space="preserve">  lab_only: boolean</w:t>
        <w:br/>
        <w:t xml:space="preserve">  expires_at: timestamp</w:t>
        <w:br/>
        <w:t xml:space="preserve">  max_concurrency: integer</w:t>
        <w:br/>
        <w:t>}</w:t>
        <w:br/>
      </w:r>
    </w:p>
    <w:p>
      <w:pPr>
        <w:pStyle w:val="ListBullet"/>
      </w:pPr>
      <w:r>
        <w:t>Targets outside the scope are technically unreachable from the security worker.</w:t>
      </w:r>
    </w:p>
    <w:p>
      <w:pPr>
        <w:pStyle w:val="ListBullet"/>
      </w:pPr>
      <w:r>
        <w:t>Scope expiration automatically terminates active security sessions.</w:t>
      </w:r>
    </w:p>
    <w:p>
      <w:pPr>
        <w:pStyle w:val="ListBullet"/>
      </w:pPr>
      <w:r>
        <w:t>Changing scope requires a new policy decision.</w:t>
      </w:r>
    </w:p>
    <w:p>
      <w:pPr>
        <w:pStyle w:val="ListBullet"/>
      </w:pPr>
      <w:r>
        <w:t>Public Internet offensive actions are disabled by default.</w:t>
      </w:r>
    </w:p>
    <w:p>
      <w:pPr>
        <w:pStyle w:val="ListBullet"/>
      </w:pPr>
      <w:r>
        <w:t>Lab mode uses isolated networks and intentionally vulnerable targets.</w:t>
      </w:r>
    </w:p>
    <w:p>
      <w:pPr>
        <w:pStyle w:val="Heading1"/>
      </w:pPr>
      <w:r>
        <w:t>12. Tool Passport</w:t>
      </w:r>
    </w:p>
    <w:p>
      <w:pPr>
        <w:pStyle w:val="NoSpacing"/>
      </w:pPr>
      <w:r>
        <w:rPr>
          <w:rFonts w:ascii="Consolas" w:hAnsi="Consolas"/>
          <w:sz w:val="16"/>
        </w:rPr>
        <w:t>ToolPassport {</w:t>
        <w:br/>
        <w:t xml:space="preserve">  tool_id: string</w:t>
        <w:br/>
        <w:t xml:space="preserve">  name: string</w:t>
        <w:br/>
        <w:t xml:space="preserve">  version: string</w:t>
        <w:br/>
        <w:t xml:space="preserve">  purpose: string</w:t>
        <w:br/>
        <w:t xml:space="preserve">  executable: string</w:t>
        <w:br/>
        <w:t xml:space="preserve">  capabilities: string[]</w:t>
        <w:br/>
        <w:t xml:space="preserve">  inputs: Schema</w:t>
        <w:br/>
        <w:t xml:space="preserve">  outputs: Schema</w:t>
        <w:br/>
        <w:t xml:space="preserve">  filesystem_requirements: string[]</w:t>
        <w:br/>
        <w:t xml:space="preserve">  network_requirements: string[]</w:t>
        <w:br/>
        <w:t xml:space="preserve">  privilege_requirements: string[]</w:t>
        <w:br/>
        <w:t xml:space="preserve">  secret_requirements: string[]</w:t>
        <w:br/>
        <w:t xml:space="preserve">  risk_classes: string[]</w:t>
        <w:br/>
        <w:t xml:space="preserve">  dangerous_operations: string[]</w:t>
        <w:br/>
        <w:t xml:space="preserve">  documentation_refs: string[]</w:t>
        <w:br/>
        <w:t xml:space="preserve">  provenance: Provenance</w:t>
        <w:br/>
        <w:t>}</w:t>
        <w:br/>
      </w:r>
    </w:p>
    <w:p>
      <w:r>
        <w:t>On installation, VALUTX should discover metadata, inspect local help/man documentation, identify executable paths, record version and generate a reviewed passport. Installation itself is a security-sensitive operation.</w:t>
      </w:r>
    </w:p>
    <w:p>
      <w:pPr>
        <w:pStyle w:val="Heading1"/>
      </w:pPr>
      <w:r>
        <w:t>13. Kali Integration Architecture</w:t>
      </w:r>
    </w:p>
    <w:p>
      <w:pPr>
        <w:pStyle w:val="NoSpacing"/>
      </w:pPr>
      <w:r>
        <w:rPr>
          <w:rFonts w:ascii="Consolas" w:hAnsi="Consolas"/>
          <w:sz w:val="16"/>
        </w:rPr>
        <w:t>VALUTX Desktop</w:t>
        <w:br/>
        <w:t xml:space="preserve">   │</w:t>
        <w:br/>
        <w:t xml:space="preserve">   ▼</w:t>
        <w:br/>
        <w:t>Cyber Orchestrator</w:t>
        <w:br/>
        <w:t xml:space="preserve">   │</w:t>
        <w:br/>
        <w:t xml:space="preserve">   ▼</w:t>
        <w:br/>
        <w:t>Scope Lock + Policy</w:t>
        <w:br/>
        <w:t xml:space="preserve">   │</w:t>
        <w:br/>
        <w:t xml:space="preserve">   ▼</w:t>
        <w:br/>
        <w:t>Kali Runtime Adapter</w:t>
        <w:br/>
        <w:t xml:space="preserve">   │</w:t>
        <w:br/>
        <w:t xml:space="preserve">   ├── Tool Registry</w:t>
        <w:br/>
        <w:t xml:space="preserve">   ├── Evidence Collector</w:t>
        <w:br/>
        <w:t xml:space="preserve">   └── Egress Firewall</w:t>
        <w:br/>
        <w:t xml:space="preserve">   │</w:t>
        <w:br/>
        <w:t xml:space="preserve">   ▼</w:t>
        <w:br/>
        <w:t>Ephemeral Kali Container/VM</w:t>
        <w:br/>
        <w:t xml:space="preserve">   ├── nmap</w:t>
        <w:br/>
        <w:t xml:space="preserve">   ├── nikto</w:t>
        <w:br/>
        <w:t xml:space="preserve">   ├── netcat</w:t>
        <w:br/>
        <w:t xml:space="preserve">   ├── sqlmap</w:t>
        <w:br/>
        <w:t xml:space="preserve">   ├── metasploit</w:t>
        <w:br/>
        <w:t xml:space="preserve">   ├── burp/wrapper where GUI support exists</w:t>
        <w:br/>
        <w:t xml:space="preserve">   └── additional governed tools</w:t>
        <w:br/>
      </w:r>
    </w:p>
    <w:p>
      <w:r>
        <w:t>GUI-heavy tools such as Burp Suite or Wireshark should be integrated through a controlled graphical lab environment rather than pretending every tool is a CLI command.</w:t>
      </w:r>
    </w:p>
    <w:p>
      <w:pPr>
        <w:pStyle w:val="Heading1"/>
      </w:pPr>
      <w:r>
        <w:t>14. Local / Offline Architecture</w:t>
      </w:r>
    </w:p>
    <w:p>
      <w:r>
        <w:t>Offline is a product mode, not simply an error state. The local stack should contain a local model adapter, repository index, embeddings, cached documentation, tool metadata, local vulnerability data where licensed/appropriate, project memory, policies, tests and audit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Function</w:t>
            </w:r>
          </w:p>
        </w:tc>
        <w:tc>
          <w:tcPr>
            <w:tcW w:type="dxa" w:w="5112"/>
          </w:tcPr>
          <w:p>
            <w:r>
              <w:t>Offline implementation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Code search</w:t>
            </w:r>
          </w:p>
        </w:tc>
        <w:tc>
          <w:tcPr>
            <w:tcW w:type="dxa" w:w="5112"/>
            <w:vAlign w:val="top"/>
          </w:tcPr>
          <w:p>
            <w:r>
              <w:t>ripgrep + local index</w:t>
            </w:r>
          </w:p>
        </w:tc>
      </w:tr>
      <w:tr>
        <w:tc>
          <w:tcPr>
            <w:tcW w:type="dxa" w:w="5112"/>
            <w:vAlign w:val="top"/>
          </w:tcPr>
          <w:p>
            <w:r>
              <w:t>Code understanding</w:t>
            </w:r>
          </w:p>
        </w:tc>
        <w:tc>
          <w:tcPr>
            <w:tcW w:type="dxa" w:w="5112"/>
            <w:vAlign w:val="top"/>
          </w:tcPr>
          <w:p>
            <w:r>
              <w:t>Tree-sitter + LSP + local model</w:t>
            </w:r>
          </w:p>
        </w:tc>
      </w:tr>
      <w:tr>
        <w:tc>
          <w:tcPr>
            <w:tcW w:type="dxa" w:w="5112"/>
            <w:vAlign w:val="top"/>
          </w:tcPr>
          <w:p>
            <w:r>
              <w:t>Semantic retrieval</w:t>
            </w:r>
          </w:p>
        </w:tc>
        <w:tc>
          <w:tcPr>
            <w:tcW w:type="dxa" w:w="5112"/>
            <w:vAlign w:val="top"/>
          </w:tcPr>
          <w:p>
            <w:r>
              <w:t>Local embedding model + vector store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reasoning</w:t>
            </w:r>
          </w:p>
        </w:tc>
        <w:tc>
          <w:tcPr>
            <w:tcW w:type="dxa" w:w="5112"/>
            <w:vAlign w:val="top"/>
          </w:tcPr>
          <w:p>
            <w:r>
              <w:t>Configured local LLM</w:t>
            </w:r>
          </w:p>
        </w:tc>
      </w:tr>
      <w:tr>
        <w:tc>
          <w:tcPr>
            <w:tcW w:type="dxa" w:w="5112"/>
            <w:vAlign w:val="top"/>
          </w:tcPr>
          <w:p>
            <w:r>
              <w:t>Tool docs</w:t>
            </w:r>
          </w:p>
        </w:tc>
        <w:tc>
          <w:tcPr>
            <w:tcW w:type="dxa" w:w="5112"/>
            <w:vAlign w:val="top"/>
          </w:tcPr>
          <w:p>
            <w:r>
              <w:t>Cached/local documentation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Vulnerability knowledge</w:t>
            </w:r>
          </w:p>
        </w:tc>
        <w:tc>
          <w:tcPr>
            <w:tcW w:type="dxa" w:w="5112"/>
            <w:vAlign w:val="top"/>
          </w:tcPr>
          <w:p>
            <w:r>
              <w:t>Versioned local database/cache</w:t>
            </w:r>
          </w:p>
        </w:tc>
      </w:tr>
      <w:tr>
        <w:tc>
          <w:tcPr>
            <w:tcW w:type="dxa" w:w="5112"/>
            <w:vAlign w:val="top"/>
          </w:tcPr>
          <w:p>
            <w:r>
              <w:t>Authentication</w:t>
            </w:r>
          </w:p>
        </w:tc>
        <w:tc>
          <w:tcPr>
            <w:tcW w:type="dxa" w:w="5112"/>
            <w:vAlign w:val="top"/>
          </w:tcPr>
          <w:p>
            <w:r>
              <w:t>Local identity for local-only mode</w:t>
            </w:r>
          </w:p>
        </w:tc>
      </w:tr>
      <w:tr>
        <w:tc>
          <w:tcPr>
            <w:tcW w:type="dxa" w:w="5112"/>
            <w:vAlign w:val="top"/>
          </w:tcPr>
          <w:p>
            <w:r>
              <w:t>Audit</w:t>
            </w:r>
          </w:p>
        </w:tc>
        <w:tc>
          <w:tcPr>
            <w:tcW w:type="dxa" w:w="5112"/>
            <w:vAlign w:val="top"/>
          </w:tcPr>
          <w:p>
            <w:r>
              <w:t>Local append-only event store</w:t>
            </w:r>
          </w:p>
        </w:tc>
      </w:tr>
      <w:tr>
        <w:tc>
          <w:tcPr>
            <w:tcW w:type="dxa" w:w="5112"/>
            <w:vAlign w:val="top"/>
          </w:tcPr>
          <w:p>
            <w:r>
              <w:t>Cloud sync</w:t>
            </w:r>
          </w:p>
        </w:tc>
        <w:tc>
          <w:tcPr>
            <w:tcW w:type="dxa" w:w="5112"/>
            <w:vAlign w:val="top"/>
          </w:tcPr>
          <w:p>
            <w:r>
              <w:t>Disabled or queued until policy permits</w:t>
            </w:r>
          </w:p>
        </w:tc>
      </w:tr>
    </w:tbl>
    <w:p>
      <w:pPr>
        <w:pStyle w:val="Heading1"/>
      </w:pPr>
      <w:r>
        <w:t>15. Model Router</w:t>
      </w:r>
    </w:p>
    <w:p>
      <w:pPr>
        <w:pStyle w:val="NoSpacing"/>
      </w:pPr>
      <w:r>
        <w:rPr>
          <w:rFonts w:ascii="Consolas" w:hAnsi="Consolas"/>
          <w:sz w:val="16"/>
        </w:rPr>
        <w:t>ModelRequest {</w:t>
        <w:br/>
        <w:t xml:space="preserve">  task_type: "code"|"security"|"summarize"|"vision"|"planning"</w:t>
        <w:br/>
        <w:t xml:space="preserve">  sensitivity: "public"|"internal"|"confidential"|"restricted"</w:t>
        <w:br/>
        <w:t xml:space="preserve">  max_latency_ms?: integer</w:t>
        <w:br/>
        <w:t xml:space="preserve">  max_cost?: number</w:t>
        <w:br/>
        <w:t xml:space="preserve">  requires_offline: boolean</w:t>
        <w:br/>
        <w:t>}</w:t>
        <w:br/>
      </w:r>
    </w:p>
    <w:p>
      <w:r>
        <w:t>Routing policy chooses a provider based on sensitivity, availability, capability, latency and cost. A restricted-data task with local-only policy must never be routed to a cloud provider.</w:t>
      </w:r>
    </w:p>
    <w:p>
      <w:pPr>
        <w:pStyle w:val="Heading1"/>
      </w:pPr>
      <w:r>
        <w:t>16. Context Engineering</w:t>
      </w:r>
    </w:p>
    <w:p>
      <w:pPr>
        <w:pStyle w:val="ListBullet"/>
      </w:pPr>
      <w:r>
        <w:t>Repository map: directories, key files, entry points and generated files.</w:t>
      </w:r>
    </w:p>
    <w:p>
      <w:pPr>
        <w:pStyle w:val="ListBullet"/>
      </w:pPr>
      <w:r>
        <w:t>Symbol graph: classes, functions, interfaces, imports and references.</w:t>
      </w:r>
    </w:p>
    <w:p>
      <w:pPr>
        <w:pStyle w:val="ListBullet"/>
      </w:pPr>
      <w:r>
        <w:t>Dependency graph: package/module relationships and lockfile state.</w:t>
      </w:r>
    </w:p>
    <w:p>
      <w:pPr>
        <w:pStyle w:val="ListBullet"/>
      </w:pPr>
      <w:r>
        <w:t>Test map: tests covering relevant code.</w:t>
      </w:r>
    </w:p>
    <w:p>
      <w:pPr>
        <w:pStyle w:val="ListBullet"/>
      </w:pPr>
      <w:r>
        <w:t>Git context: current branch, recent changes and uncommitted modifications.</w:t>
      </w:r>
    </w:p>
    <w:p>
      <w:pPr>
        <w:pStyle w:val="ListBullet"/>
      </w:pPr>
      <w:r>
        <w:t>Security context: threat model, findings and trust boundaries.</w:t>
      </w:r>
    </w:p>
    <w:p>
      <w:pPr>
        <w:pStyle w:val="ListBullet"/>
      </w:pPr>
      <w:r>
        <w:t>Tool context: Tool Passports and known constraints.</w:t>
      </w:r>
    </w:p>
    <w:p>
      <w:pPr>
        <w:pStyle w:val="ListBullet"/>
      </w:pPr>
      <w:r>
        <w:t>Execution memory: previous actions and verification results.</w:t>
      </w:r>
    </w:p>
    <w:p>
      <w:pPr>
        <w:pStyle w:val="ListBullet"/>
      </w:pPr>
      <w:r>
        <w:t>Staleness detection: re-index changed files and invalidate stale context.</w:t>
      </w:r>
    </w:p>
    <w:p>
      <w:pPr>
        <w:pStyle w:val="Heading1"/>
      </w:pPr>
      <w:r>
        <w:t>17.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Entity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Key fields</w:t>
            </w:r>
          </w:p>
        </w:tc>
      </w:tr>
      <w:tr>
        <w:tc>
          <w:tcPr>
            <w:tcW w:type="dxa" w:w="3408"/>
            <w:vAlign w:val="top"/>
          </w:tcPr>
          <w:p>
            <w:r>
              <w:t>User</w:t>
            </w:r>
          </w:p>
        </w:tc>
        <w:tc>
          <w:tcPr>
            <w:tcW w:type="dxa" w:w="3408"/>
            <w:vAlign w:val="top"/>
          </w:tcPr>
          <w:p>
            <w:r>
              <w:t>Identity</w:t>
            </w:r>
          </w:p>
        </w:tc>
        <w:tc>
          <w:tcPr>
            <w:tcW w:type="dxa" w:w="3408"/>
            <w:vAlign w:val="top"/>
          </w:tcPr>
          <w:p>
            <w:r>
              <w:t>id, auth_ref, 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Organization</w:t>
            </w:r>
          </w:p>
        </w:tc>
        <w:tc>
          <w:tcPr>
            <w:tcW w:type="dxa" w:w="3408"/>
            <w:vAlign w:val="top"/>
          </w:tcPr>
          <w:p>
            <w:r>
              <w:t>Tenant</w:t>
            </w:r>
          </w:p>
        </w:tc>
        <w:tc>
          <w:tcPr>
            <w:tcW w:type="dxa" w:w="3408"/>
            <w:vAlign w:val="top"/>
          </w:tcPr>
          <w:p>
            <w:r>
              <w:t>id, name, policy_id</w:t>
            </w:r>
          </w:p>
        </w:tc>
      </w:tr>
      <w:tr>
        <w:tc>
          <w:tcPr>
            <w:tcW w:type="dxa" w:w="3408"/>
            <w:vAlign w:val="top"/>
          </w:tcPr>
          <w:p>
            <w:r>
              <w:t>Project</w:t>
            </w:r>
          </w:p>
        </w:tc>
        <w:tc>
          <w:tcPr>
            <w:tcW w:type="dxa" w:w="3408"/>
            <w:vAlign w:val="top"/>
          </w:tcPr>
          <w:p>
            <w:r>
              <w:t>Workspace</w:t>
            </w:r>
          </w:p>
        </w:tc>
        <w:tc>
          <w:tcPr>
            <w:tcW w:type="dxa" w:w="3408"/>
            <w:vAlign w:val="top"/>
          </w:tcPr>
          <w:p>
            <w:r>
              <w:t>id, repo, trust_state, owner</w:t>
            </w:r>
          </w:p>
        </w:tc>
      </w:tr>
      <w:tr>
        <w:tc>
          <w:tcPr>
            <w:tcW w:type="dxa" w:w="3408"/>
            <w:vAlign w:val="top"/>
          </w:tcPr>
          <w:p>
            <w:r>
              <w:t>AgentRun</w:t>
            </w:r>
          </w:p>
        </w:tc>
        <w:tc>
          <w:tcPr>
            <w:tcW w:type="dxa" w:w="3408"/>
            <w:vAlign w:val="top"/>
          </w:tcPr>
          <w:p>
            <w:r>
              <w:t>Execution history</w:t>
            </w:r>
          </w:p>
        </w:tc>
        <w:tc>
          <w:tcPr>
            <w:tcW w:type="dxa" w:w="3408"/>
            <w:vAlign w:val="top"/>
          </w:tcPr>
          <w:p>
            <w:r>
              <w:t>id, task, status, policy_profile</w:t>
            </w:r>
          </w:p>
        </w:tc>
      </w:tr>
      <w:tr>
        <w:tc>
          <w:tcPr>
            <w:tcW w:type="dxa" w:w="3408"/>
            <w:vAlign w:val="top"/>
          </w:tcPr>
          <w:p>
            <w:r>
              <w:t>Action</w:t>
            </w:r>
          </w:p>
        </w:tc>
        <w:tc>
          <w:tcPr>
            <w:tcW w:type="dxa" w:w="3408"/>
            <w:vAlign w:val="top"/>
          </w:tcPr>
          <w:p>
            <w:r>
              <w:t>Tool/process request</w:t>
            </w:r>
          </w:p>
        </w:tc>
        <w:tc>
          <w:tcPr>
            <w:tcW w:type="dxa" w:w="3408"/>
            <w:vAlign w:val="top"/>
          </w:tcPr>
          <w:p>
            <w:r>
              <w:t>id, run_id, capability, risk, decision</w:t>
            </w:r>
          </w:p>
        </w:tc>
      </w:tr>
      <w:tr>
        <w:tc>
          <w:tcPr>
            <w:tcW w:type="dxa" w:w="3408"/>
            <w:vAlign w:val="top"/>
          </w:tcPr>
          <w:p>
            <w:r>
              <w:t>Approval</w:t>
            </w:r>
          </w:p>
        </w:tc>
        <w:tc>
          <w:tcPr>
            <w:tcW w:type="dxa" w:w="3408"/>
            <w:vAlign w:val="top"/>
          </w:tcPr>
          <w:p>
            <w:r>
              <w:t>Human authorization</w:t>
            </w:r>
          </w:p>
        </w:tc>
        <w:tc>
          <w:tcPr>
            <w:tcW w:type="dxa" w:w="3408"/>
            <w:vAlign w:val="top"/>
          </w:tcPr>
          <w:p>
            <w:r>
              <w:t>id, action_hash, actor, expires_at</w:t>
            </w:r>
          </w:p>
        </w:tc>
      </w:tr>
      <w:tr>
        <w:tc>
          <w:tcPr>
            <w:tcW w:type="dxa" w:w="3408"/>
            <w:vAlign w:val="top"/>
          </w:tcPr>
          <w:p>
            <w:r>
              <w:t>Policy</w:t>
            </w:r>
          </w:p>
        </w:tc>
        <w:tc>
          <w:tcPr>
            <w:tcW w:type="dxa" w:w="3408"/>
            <w:vAlign w:val="top"/>
          </w:tcPr>
          <w:p>
            <w:r>
              <w:t>Authorization rules</w:t>
            </w:r>
          </w:p>
        </w:tc>
        <w:tc>
          <w:tcPr>
            <w:tcW w:type="dxa" w:w="3408"/>
            <w:vAlign w:val="top"/>
          </w:tcPr>
          <w:p>
            <w:r>
              <w:t>id, scope, version, rules</w:t>
            </w:r>
          </w:p>
        </w:tc>
      </w:tr>
      <w:tr>
        <w:tc>
          <w:tcPr>
            <w:tcW w:type="dxa" w:w="3408"/>
            <w:vAlign w:val="top"/>
          </w:tcPr>
          <w:p>
            <w:r>
              <w:t>SecurityScope</w:t>
            </w:r>
          </w:p>
        </w:tc>
        <w:tc>
          <w:tcPr>
            <w:tcW w:type="dxa" w:w="3408"/>
            <w:vAlign w:val="top"/>
          </w:tcPr>
          <w:p>
            <w:r>
              <w:t>Cyber authorization</w:t>
            </w:r>
          </w:p>
        </w:tc>
        <w:tc>
          <w:tcPr>
            <w:tcW w:type="dxa" w:w="3408"/>
            <w:vAlign w:val="top"/>
          </w:tcPr>
          <w:p>
            <w:r>
              <w:t>id, domains, cidrs, expiry</w:t>
            </w:r>
          </w:p>
        </w:tc>
      </w:tr>
      <w:tr>
        <w:tc>
          <w:tcPr>
            <w:tcW w:type="dxa" w:w="3408"/>
            <w:vAlign w:val="top"/>
          </w:tcPr>
          <w:p>
            <w:r>
              <w:t>Tool</w:t>
            </w:r>
          </w:p>
        </w:tc>
        <w:tc>
          <w:tcPr>
            <w:tcW w:type="dxa" w:w="3408"/>
            <w:vAlign w:val="top"/>
          </w:tcPr>
          <w:p>
            <w:r>
              <w:t>Installed capability</w:t>
            </w:r>
          </w:p>
        </w:tc>
        <w:tc>
          <w:tcPr>
            <w:tcW w:type="dxa" w:w="3408"/>
            <w:vAlign w:val="top"/>
          </w:tcPr>
          <w:p>
            <w:r>
              <w:t>id, version, passport</w:t>
            </w:r>
          </w:p>
        </w:tc>
      </w:tr>
      <w:tr>
        <w:tc>
          <w:tcPr>
            <w:tcW w:type="dxa" w:w="3408"/>
            <w:vAlign w:val="top"/>
          </w:tcPr>
          <w:p>
            <w:r>
              <w:t>Plugin</w:t>
            </w:r>
          </w:p>
        </w:tc>
        <w:tc>
          <w:tcPr>
            <w:tcW w:type="dxa" w:w="3408"/>
            <w:vAlign w:val="top"/>
          </w:tcPr>
          <w:p>
            <w:r>
              <w:t>Extension</w:t>
            </w:r>
          </w:p>
        </w:tc>
        <w:tc>
          <w:tcPr>
            <w:tcW w:type="dxa" w:w="3408"/>
            <w:vAlign w:val="top"/>
          </w:tcPr>
          <w:p>
            <w:r>
              <w:t>id, version, provenance, permissions</w:t>
            </w:r>
          </w:p>
        </w:tc>
      </w:tr>
      <w:tr>
        <w:tc>
          <w:tcPr>
            <w:tcW w:type="dxa" w:w="3408"/>
            <w:vAlign w:val="top"/>
          </w:tcPr>
          <w:p>
            <w:r>
              <w:t>Artifact</w:t>
            </w:r>
          </w:p>
        </w:tc>
        <w:tc>
          <w:tcPr>
            <w:tcW w:type="dxa" w:w="3408"/>
            <w:vAlign w:val="top"/>
          </w:tcPr>
          <w:p>
            <w:r>
              <w:t>Evidence/output</w:t>
            </w:r>
          </w:p>
        </w:tc>
        <w:tc>
          <w:tcPr>
            <w:tcW w:type="dxa" w:w="3408"/>
            <w:vAlign w:val="top"/>
          </w:tcPr>
          <w:p>
            <w:r>
              <w:t>id, hash, type, location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AuditEvent</w:t>
            </w:r>
          </w:p>
        </w:tc>
        <w:tc>
          <w:tcPr>
            <w:tcW w:type="dxa" w:w="3408"/>
            <w:vAlign w:val="top"/>
          </w:tcPr>
          <w:p>
            <w:r>
              <w:t>Security trail</w:t>
            </w:r>
          </w:p>
        </w:tc>
        <w:tc>
          <w:tcPr>
            <w:tcW w:type="dxa" w:w="3408"/>
            <w:vAlign w:val="top"/>
          </w:tcPr>
          <w:p>
            <w:r>
              <w:t>id, actor, action, timestamp</w:t>
            </w:r>
          </w:p>
        </w:tc>
      </w:tr>
      <w:tr>
        <w:tc>
          <w:tcPr>
            <w:tcW w:type="dxa" w:w="3408"/>
            <w:vAlign w:val="top"/>
          </w:tcPr>
          <w:p>
            <w:r>
              <w:t>Checkpoint</w:t>
            </w:r>
          </w:p>
        </w:tc>
        <w:tc>
          <w:tcPr>
            <w:tcW w:type="dxa" w:w="3408"/>
            <w:vAlign w:val="top"/>
          </w:tcPr>
          <w:p>
            <w:r>
              <w:t>Rollback state</w:t>
            </w:r>
          </w:p>
        </w:tc>
        <w:tc>
          <w:tcPr>
            <w:tcW w:type="dxa" w:w="3408"/>
            <w:vAlign w:val="top"/>
          </w:tcPr>
          <w:p>
            <w:r>
              <w:t>id, run_id, git_ref, filesystem_snapshot</w:t>
            </w:r>
          </w:p>
        </w:tc>
      </w:tr>
      <w:tr>
        <w:tc>
          <w:tcPr>
            <w:tcW w:type="dxa" w:w="3408"/>
            <w:vAlign w:val="top"/>
          </w:tcPr>
          <w:p>
            <w:r>
              <w:t>Finding</w:t>
            </w:r>
          </w:p>
        </w:tc>
        <w:tc>
          <w:tcPr>
            <w:tcW w:type="dxa" w:w="3408"/>
            <w:vAlign w:val="top"/>
          </w:tcPr>
          <w:p>
            <w:r>
              <w:t>Security result</w:t>
            </w:r>
          </w:p>
        </w:tc>
        <w:tc>
          <w:tcPr>
            <w:tcW w:type="dxa" w:w="3408"/>
            <w:vAlign w:val="top"/>
          </w:tcPr>
          <w:p>
            <w:r>
              <w:t>id, asset, severity, evidence, status</w:t>
            </w:r>
          </w:p>
        </w:tc>
      </w:tr>
    </w:tbl>
    <w:p>
      <w:pPr>
        <w:pStyle w:val="Heading1"/>
      </w:pPr>
      <w:r>
        <w:t>17.1 Local SQLite Baseline Schema</w:t>
      </w:r>
    </w:p>
    <w:p>
      <w:pPr>
        <w:pStyle w:val="NoSpacing"/>
      </w:pPr>
      <w:r>
        <w:rPr>
          <w:rFonts w:ascii="Consolas" w:hAnsi="Consolas"/>
          <w:sz w:val="16"/>
        </w:rPr>
        <w:t>CREATE TABLE projects (</w:t>
        <w:br/>
        <w:t xml:space="preserve">  id TEXT PRIMARY KEY,</w:t>
        <w:br/>
        <w:t xml:space="preserve">  name TEXT NOT NULL,</w:t>
        <w:br/>
        <w:t xml:space="preserve">  root_path TEXT NOT NULL,</w:t>
        <w:br/>
        <w:t xml:space="preserve">  trust_state TEXT NOT NULL,</w:t>
        <w:br/>
        <w:t xml:space="preserve">  created_at TEXT NOT NULL</w:t>
        <w:br/>
        <w:t>);</w:t>
        <w:br/>
        <w:br/>
        <w:t>CREATE TABLE agent_runs (</w:t>
        <w:br/>
        <w:t xml:space="preserve">  id TEXT PRIMARY KEY,</w:t>
        <w:br/>
        <w:t xml:space="preserve">  project_id TEXT NOT NULL,</w:t>
        <w:br/>
        <w:t xml:space="preserve">  task TEXT NOT NULL,</w:t>
        <w:br/>
        <w:t xml:space="preserve">  status TEXT NOT NULL,</w:t>
        <w:br/>
        <w:t xml:space="preserve">  policy_profile TEXT NOT NULL,</w:t>
        <w:br/>
        <w:t xml:space="preserve">  created_at TEXT NOT NULL,</w:t>
        <w:br/>
        <w:t xml:space="preserve">  completed_at TEXT,</w:t>
        <w:br/>
        <w:t xml:space="preserve">  FOREIGN KEY(project_id) REFERENCES projects(id)</w:t>
        <w:br/>
        <w:t>);</w:t>
        <w:br/>
        <w:br/>
        <w:t>CREATE TABLE actions (</w:t>
        <w:br/>
        <w:t xml:space="preserve">  id TEXT PRIMARY KEY,</w:t>
        <w:br/>
        <w:t xml:space="preserve">  run_id TEXT NOT NULL,</w:t>
        <w:br/>
        <w:t xml:space="preserve">  capability TEXT NOT NULL,</w:t>
        <w:br/>
        <w:t xml:space="preserve">  risk_class TEXT NOT NULL,</w:t>
        <w:br/>
        <w:t xml:space="preserve">  decision TEXT NOT NULL,</w:t>
        <w:br/>
        <w:t xml:space="preserve">  action_hash TEXT NOT NULL,</w:t>
        <w:br/>
        <w:t xml:space="preserve">  created_at TEXT NOT NULL</w:t>
        <w:br/>
        <w:t>);</w:t>
        <w:br/>
        <w:br/>
        <w:t>CREATE TABLE audit_events (</w:t>
        <w:br/>
        <w:t xml:space="preserve">  id TEXT PRIMARY KEY,</w:t>
        <w:br/>
        <w:t xml:space="preserve">  run_id TEXT,</w:t>
        <w:br/>
        <w:t xml:space="preserve">  event_type TEXT NOT NULL,</w:t>
        <w:br/>
        <w:t xml:space="preserve">  actor_id TEXT NOT NULL,</w:t>
        <w:br/>
        <w:t xml:space="preserve">  payload_hash TEXT NOT NULL,</w:t>
        <w:br/>
        <w:t xml:space="preserve">  created_at TEXT NOT NULL</w:t>
        <w:br/>
        <w:t>);</w:t>
        <w:br/>
      </w:r>
    </w:p>
    <w:p>
      <w:pPr>
        <w:pStyle w:val="Heading1"/>
      </w:pPr>
      <w:r>
        <w:t>18.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Method</w:t>
            </w:r>
          </w:p>
        </w:tc>
        <w:tc>
          <w:tcPr>
            <w:tcW w:type="dxa" w:w="2556"/>
          </w:tcPr>
          <w:p>
            <w:r>
              <w:t>Endpoint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Auth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/v1/projects</w:t>
            </w:r>
          </w:p>
        </w:tc>
        <w:tc>
          <w:tcPr>
            <w:tcW w:type="dxa" w:w="2556"/>
            <w:vAlign w:val="top"/>
          </w:tcPr>
          <w:p>
            <w:r>
              <w:t>Create project</w:t>
            </w:r>
          </w:p>
        </w:tc>
        <w:tc>
          <w:tcPr>
            <w:tcW w:type="dxa" w:w="2556"/>
            <w:vAlign w:val="top"/>
          </w:tcPr>
          <w:p>
            <w:r>
              <w:t>User</w:t>
            </w:r>
          </w:p>
        </w:tc>
      </w:tr>
      <w:tr>
        <w:tc>
          <w:tcPr>
            <w:tcW w:type="dxa" w:w="2556"/>
            <w:vAlign w:val="top"/>
          </w:tcPr>
          <w:p>
            <w:r>
              <w:t>GET</w:t>
            </w:r>
          </w:p>
        </w:tc>
        <w:tc>
          <w:tcPr>
            <w:tcW w:type="dxa" w:w="2556"/>
            <w:vAlign w:val="top"/>
          </w:tcPr>
          <w:p>
            <w:r>
              <w:t>/v1/projects/{id}</w:t>
            </w:r>
          </w:p>
        </w:tc>
        <w:tc>
          <w:tcPr>
            <w:tcW w:type="dxa" w:w="2556"/>
            <w:vAlign w:val="top"/>
          </w:tcPr>
          <w:p>
            <w:r>
              <w:t>Read project</w:t>
            </w:r>
          </w:p>
        </w:tc>
        <w:tc>
          <w:tcPr>
            <w:tcW w:type="dxa" w:w="2556"/>
            <w:vAlign w:val="top"/>
          </w:tcPr>
          <w:p>
            <w:r>
              <w:t>User + project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/v1/projects/{id}/trust</w:t>
            </w:r>
          </w:p>
        </w:tc>
        <w:tc>
          <w:tcPr>
            <w:tcW w:type="dxa" w:w="2556"/>
            <w:vAlign w:val="top"/>
          </w:tcPr>
          <w:p>
            <w:r>
              <w:t>Change trust state</w:t>
            </w:r>
          </w:p>
        </w:tc>
        <w:tc>
          <w:tcPr>
            <w:tcW w:type="dxa" w:w="2556"/>
            <w:vAlign w:val="top"/>
          </w:tcPr>
          <w:p>
            <w:r>
              <w:t>Elevated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/v1/agent-runs</w:t>
            </w:r>
          </w:p>
        </w:tc>
        <w:tc>
          <w:tcPr>
            <w:tcW w:type="dxa" w:w="2556"/>
            <w:vAlign w:val="top"/>
          </w:tcPr>
          <w:p>
            <w:r>
              <w:t>Start agent run</w:t>
            </w:r>
          </w:p>
        </w:tc>
        <w:tc>
          <w:tcPr>
            <w:tcW w:type="dxa" w:w="2556"/>
            <w:vAlign w:val="top"/>
          </w:tcPr>
          <w:p>
            <w:r>
              <w:t>User</w:t>
            </w:r>
          </w:p>
        </w:tc>
      </w:tr>
      <w:tr>
        <w:tc>
          <w:tcPr>
            <w:tcW w:type="dxa" w:w="2556"/>
            <w:vAlign w:val="top"/>
          </w:tcPr>
          <w:p>
            <w:r>
              <w:t>GET</w:t>
            </w:r>
          </w:p>
        </w:tc>
        <w:tc>
          <w:tcPr>
            <w:tcW w:type="dxa" w:w="2556"/>
            <w:vAlign w:val="top"/>
          </w:tcPr>
          <w:p>
            <w:r>
              <w:t>/v1/agent-runs/{id}</w:t>
            </w:r>
          </w:p>
        </w:tc>
        <w:tc>
          <w:tcPr>
            <w:tcW w:type="dxa" w:w="2556"/>
            <w:vAlign w:val="top"/>
          </w:tcPr>
          <w:p>
            <w:r>
              <w:t>Get run status</w:t>
            </w:r>
          </w:p>
        </w:tc>
        <w:tc>
          <w:tcPr>
            <w:tcW w:type="dxa" w:w="2556"/>
            <w:vAlign w:val="top"/>
          </w:tcPr>
          <w:p>
            <w:r>
              <w:t>User + project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/v1/agent-runs/{id}/cancel</w:t>
            </w:r>
          </w:p>
        </w:tc>
        <w:tc>
          <w:tcPr>
            <w:tcW w:type="dxa" w:w="2556"/>
            <w:vAlign w:val="top"/>
          </w:tcPr>
          <w:p>
            <w:r>
              <w:t>Cancel run</w:t>
            </w:r>
          </w:p>
        </w:tc>
        <w:tc>
          <w:tcPr>
            <w:tcW w:type="dxa" w:w="2556"/>
            <w:vAlign w:val="top"/>
          </w:tcPr>
          <w:p>
            <w:r>
              <w:t>User + run</w:t>
            </w:r>
          </w:p>
        </w:tc>
      </w:tr>
      <w:tr>
        <w:tc>
          <w:tcPr>
            <w:tcW w:type="dxa" w:w="2556"/>
            <w:vAlign w:val="top"/>
          </w:tcPr>
          <w:p>
            <w:r>
              <w:t>GET</w:t>
            </w:r>
          </w:p>
        </w:tc>
        <w:tc>
          <w:tcPr>
            <w:tcW w:type="dxa" w:w="2556"/>
            <w:vAlign w:val="top"/>
          </w:tcPr>
          <w:p>
            <w:r>
              <w:t>/v1/agent-runs/{id}/events</w:t>
            </w:r>
          </w:p>
        </w:tc>
        <w:tc>
          <w:tcPr>
            <w:tcW w:type="dxa" w:w="2556"/>
            <w:vAlign w:val="top"/>
          </w:tcPr>
          <w:p>
            <w:r>
              <w:t>Stream events</w:t>
            </w:r>
          </w:p>
        </w:tc>
        <w:tc>
          <w:tcPr>
            <w:tcW w:type="dxa" w:w="2556"/>
            <w:vAlign w:val="top"/>
          </w:tcPr>
          <w:p>
            <w:r>
              <w:t>User + run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/v1/actions/{id}/approve</w:t>
            </w:r>
          </w:p>
        </w:tc>
        <w:tc>
          <w:tcPr>
            <w:tcW w:type="dxa" w:w="2556"/>
            <w:vAlign w:val="top"/>
          </w:tcPr>
          <w:p>
            <w:r>
              <w:t>Approve action</w:t>
            </w:r>
          </w:p>
        </w:tc>
        <w:tc>
          <w:tcPr>
            <w:tcW w:type="dxa" w:w="2556"/>
            <w:vAlign w:val="top"/>
          </w:tcPr>
          <w:p>
            <w:r>
              <w:t>User + policy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/v1/actions/{id}/deny</w:t>
            </w:r>
          </w:p>
        </w:tc>
        <w:tc>
          <w:tcPr>
            <w:tcW w:type="dxa" w:w="2556"/>
            <w:vAlign w:val="top"/>
          </w:tcPr>
          <w:p>
            <w:r>
              <w:t>Deny action</w:t>
            </w:r>
          </w:p>
        </w:tc>
        <w:tc>
          <w:tcPr>
            <w:tcW w:type="dxa" w:w="2556"/>
            <w:vAlign w:val="top"/>
          </w:tcPr>
          <w:p>
            <w:r>
              <w:t>User + policy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/v1/policy/evaluate</w:t>
            </w:r>
          </w:p>
        </w:tc>
        <w:tc>
          <w:tcPr>
            <w:tcW w:type="dxa" w:w="2556"/>
            <w:vAlign w:val="top"/>
          </w:tcPr>
          <w:p>
            <w:r>
              <w:t>Evaluate action</w:t>
            </w:r>
          </w:p>
        </w:tc>
        <w:tc>
          <w:tcPr>
            <w:tcW w:type="dxa" w:w="2556"/>
            <w:vAlign w:val="top"/>
          </w:tcPr>
          <w:p>
            <w:r>
              <w:t>Runtime only</w:t>
            </w:r>
          </w:p>
        </w:tc>
      </w:tr>
      <w:tr>
        <w:tc>
          <w:tcPr>
            <w:tcW w:type="dxa" w:w="2556"/>
            <w:vAlign w:val="top"/>
          </w:tcPr>
          <w:p>
            <w:r>
              <w:t>GET</w:t>
            </w:r>
          </w:p>
        </w:tc>
        <w:tc>
          <w:tcPr>
            <w:tcW w:type="dxa" w:w="2556"/>
            <w:vAlign w:val="top"/>
          </w:tcPr>
          <w:p>
            <w:r>
              <w:t>/v1/tools</w:t>
            </w:r>
          </w:p>
        </w:tc>
        <w:tc>
          <w:tcPr>
            <w:tcW w:type="dxa" w:w="2556"/>
            <w:vAlign w:val="top"/>
          </w:tcPr>
          <w:p>
            <w:r>
              <w:t>List governed tools</w:t>
            </w:r>
          </w:p>
        </w:tc>
        <w:tc>
          <w:tcPr>
            <w:tcW w:type="dxa" w:w="2556"/>
            <w:vAlign w:val="top"/>
          </w:tcPr>
          <w:p>
            <w:r>
              <w:t>User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/v1/tools/{id}/execute</w:t>
            </w:r>
          </w:p>
        </w:tc>
        <w:tc>
          <w:tcPr>
            <w:tcW w:type="dxa" w:w="2556"/>
            <w:vAlign w:val="top"/>
          </w:tcPr>
          <w:p>
            <w:r>
              <w:t>Request tool execution</w:t>
            </w:r>
          </w:p>
        </w:tc>
        <w:tc>
          <w:tcPr>
            <w:tcW w:type="dxa" w:w="2556"/>
            <w:vAlign w:val="top"/>
          </w:tcPr>
          <w:p>
            <w:r>
              <w:t>Runtime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/v1/security/scopes</w:t>
            </w:r>
          </w:p>
        </w:tc>
        <w:tc>
          <w:tcPr>
            <w:tcW w:type="dxa" w:w="2556"/>
            <w:vAlign w:val="top"/>
          </w:tcPr>
          <w:p>
            <w:r>
              <w:t>Create security scope</w:t>
            </w:r>
          </w:p>
        </w:tc>
        <w:tc>
          <w:tcPr>
            <w:tcW w:type="dxa" w:w="2556"/>
            <w:vAlign w:val="top"/>
          </w:tcPr>
          <w:p>
            <w:r>
              <w:t>Authorized role</w:t>
            </w:r>
          </w:p>
        </w:tc>
      </w:tr>
      <w:tr>
        <w:tc>
          <w:tcPr>
            <w:tcW w:type="dxa" w:w="2556"/>
            <w:vAlign w:val="top"/>
          </w:tcPr>
          <w:p>
            <w:r>
              <w:t>GET</w:t>
            </w:r>
          </w:p>
        </w:tc>
        <w:tc>
          <w:tcPr>
            <w:tcW w:type="dxa" w:w="2556"/>
            <w:vAlign w:val="top"/>
          </w:tcPr>
          <w:p>
            <w:r>
              <w:t>/v1/security/findings</w:t>
            </w:r>
          </w:p>
        </w:tc>
        <w:tc>
          <w:tcPr>
            <w:tcW w:type="dxa" w:w="2556"/>
            <w:vAlign w:val="top"/>
          </w:tcPr>
          <w:p>
            <w:r>
              <w:t>List findings</w:t>
            </w:r>
          </w:p>
        </w:tc>
        <w:tc>
          <w:tcPr>
            <w:tcW w:type="dxa" w:w="2556"/>
            <w:vAlign w:val="top"/>
          </w:tcPr>
          <w:p>
            <w:r>
              <w:t>User + project</w:t>
            </w:r>
          </w:p>
        </w:tc>
      </w:tr>
      <w:tr>
        <w:tc>
          <w:tcPr>
            <w:tcW w:type="dxa" w:w="2556"/>
            <w:vAlign w:val="top"/>
          </w:tcPr>
          <w:p>
            <w:r>
              <w:t>POST</w:t>
            </w:r>
          </w:p>
        </w:tc>
        <w:tc>
          <w:tcPr>
            <w:tcW w:type="dxa" w:w="2556"/>
            <w:vAlign w:val="top"/>
          </w:tcPr>
          <w:p>
            <w:r>
              <w:t>/v1/checkpoints/{id}/restore</w:t>
            </w:r>
          </w:p>
        </w:tc>
        <w:tc>
          <w:tcPr>
            <w:tcW w:type="dxa" w:w="2556"/>
            <w:vAlign w:val="top"/>
          </w:tcPr>
          <w:p>
            <w:r>
              <w:t>Restore checkpoint</w:t>
            </w:r>
          </w:p>
        </w:tc>
        <w:tc>
          <w:tcPr>
            <w:tcW w:type="dxa" w:w="2556"/>
            <w:vAlign w:val="top"/>
          </w:tcPr>
          <w:p>
            <w:r>
              <w:t>Elevated</w:t>
            </w:r>
          </w:p>
        </w:tc>
      </w:tr>
      <w:tr>
        <w:tc>
          <w:tcPr>
            <w:tcW w:type="dxa" w:w="2556"/>
            <w:vAlign w:val="top"/>
          </w:tcPr>
          <w:p>
            <w:r>
              <w:t>GET</w:t>
            </w:r>
          </w:p>
        </w:tc>
        <w:tc>
          <w:tcPr>
            <w:tcW w:type="dxa" w:w="2556"/>
            <w:vAlign w:val="top"/>
          </w:tcPr>
          <w:p>
            <w:r>
              <w:t>/v1/audit/events</w:t>
            </w:r>
          </w:p>
        </w:tc>
        <w:tc>
          <w:tcPr>
            <w:tcW w:type="dxa" w:w="2556"/>
            <w:vAlign w:val="top"/>
          </w:tcPr>
          <w:p>
            <w:r>
              <w:t>Audit query</w:t>
            </w:r>
          </w:p>
        </w:tc>
        <w:tc>
          <w:tcPr>
            <w:tcW w:type="dxa" w:w="2556"/>
            <w:vAlign w:val="top"/>
          </w:tcPr>
          <w:p>
            <w:r>
              <w:t>Auditor/Admin</w:t>
            </w:r>
          </w:p>
        </w:tc>
      </w:tr>
    </w:tbl>
    <w:p>
      <w:pPr>
        <w:pStyle w:val="Heading2"/>
      </w:pPr>
      <w:r>
        <w:t>18.1 API Security Rules</w:t>
      </w:r>
    </w:p>
    <w:p>
      <w:pPr>
        <w:pStyle w:val="ListBullet"/>
      </w:pPr>
      <w:r>
        <w:t>All privileged APIs require authenticated runtime identity.</w:t>
      </w:r>
    </w:p>
    <w:p>
      <w:pPr>
        <w:pStyle w:val="ListBullet"/>
      </w:pPr>
      <w:r>
        <w:t>Object IDs must be authorized server-side; never rely on UI filtering.</w:t>
      </w:r>
    </w:p>
    <w:p>
      <w:pPr>
        <w:pStyle w:val="ListBullet"/>
      </w:pPr>
      <w:r>
        <w:t>Requests use schema validation and strict size limits.</w:t>
      </w:r>
    </w:p>
    <w:p>
      <w:pPr>
        <w:pStyle w:val="ListBullet"/>
      </w:pPr>
      <w:r>
        <w:t>Mutating APIs use idempotency keys where retries can duplicate effects.</w:t>
      </w:r>
    </w:p>
    <w:p>
      <w:pPr>
        <w:pStyle w:val="ListBullet"/>
      </w:pPr>
      <w:r>
        <w:t>Audit records are created server-side, not supplied by the client.</w:t>
      </w:r>
    </w:p>
    <w:p>
      <w:pPr>
        <w:pStyle w:val="ListBullet"/>
      </w:pPr>
      <w:r>
        <w:t>Streaming channels require task-scoped authorization.</w:t>
      </w:r>
    </w:p>
    <w:p>
      <w:pPr>
        <w:pStyle w:val="ListBullet"/>
      </w:pPr>
      <w:r>
        <w:t>Administrative APIs require step-up authentication where applicable.</w:t>
      </w:r>
    </w:p>
    <w:p>
      <w:pPr>
        <w:pStyle w:val="Heading1"/>
      </w:pPr>
      <w:r>
        <w:t>19. Evidence Model</w:t>
      </w:r>
    </w:p>
    <w:p>
      <w:r>
        <w:t>Evidence is the mechanism that separates 'the agent said it worked' from 'the system demonstrated what happened'.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Command evidence</w:t>
            </w:r>
          </w:p>
        </w:tc>
        <w:tc>
          <w:tcPr>
            <w:tcW w:type="dxa" w:w="5112"/>
            <w:vAlign w:val="top"/>
          </w:tcPr>
          <w:p>
            <w:r>
              <w:t>Exact executed command + normalized arguments</w:t>
            </w:r>
          </w:p>
        </w:tc>
      </w:tr>
      <w:tr>
        <w:tc>
          <w:tcPr>
            <w:tcW w:type="dxa" w:w="5112"/>
            <w:vAlign w:val="top"/>
          </w:tcPr>
          <w:p>
            <w:r>
              <w:t>File evidence</w:t>
            </w:r>
          </w:p>
        </w:tc>
        <w:tc>
          <w:tcPr>
            <w:tcW w:type="dxa" w:w="5112"/>
            <w:vAlign w:val="top"/>
          </w:tcPr>
          <w:p>
            <w:r>
              <w:t>Changed paths + content hashes + diff</w:t>
            </w:r>
          </w:p>
        </w:tc>
      </w:tr>
      <w:tr>
        <w:tc>
          <w:tcPr>
            <w:tcW w:type="dxa" w:w="5112"/>
            <w:vAlign w:val="top"/>
          </w:tcPr>
          <w:p>
            <w:r>
              <w:t>Test evidence</w:t>
            </w:r>
          </w:p>
        </w:tc>
        <w:tc>
          <w:tcPr>
            <w:tcW w:type="dxa" w:w="5112"/>
            <w:vAlign w:val="top"/>
          </w:tcPr>
          <w:p>
            <w:r>
              <w:t>Command, exit code, output summary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 evidence</w:t>
            </w:r>
          </w:p>
        </w:tc>
        <w:tc>
          <w:tcPr>
            <w:tcW w:type="dxa" w:w="5112"/>
            <w:vAlign w:val="top"/>
          </w:tcPr>
          <w:p>
            <w:r>
              <w:t>Tool output, target, scope, timestamps</w:t>
            </w:r>
          </w:p>
        </w:tc>
      </w:tr>
      <w:tr>
        <w:tc>
          <w:tcPr>
            <w:tcW w:type="dxa" w:w="5112"/>
            <w:vAlign w:val="top"/>
          </w:tcPr>
          <w:p>
            <w:r>
              <w:t>Network evidence</w:t>
            </w:r>
          </w:p>
        </w:tc>
        <w:tc>
          <w:tcPr>
            <w:tcW w:type="dxa" w:w="5112"/>
            <w:vAlign w:val="top"/>
          </w:tcPr>
          <w:p>
            <w:r>
              <w:t>Approved destination and connection metadata</w:t>
            </w:r>
          </w:p>
        </w:tc>
      </w:tr>
      <w:tr>
        <w:tc>
          <w:tcPr>
            <w:tcW w:type="dxa" w:w="5112"/>
            <w:vAlign w:val="top"/>
          </w:tcPr>
          <w:p>
            <w:r>
              <w:t>Screenshot/video</w:t>
            </w:r>
          </w:p>
        </w:tc>
        <w:tc>
          <w:tcPr>
            <w:tcW w:type="dxa" w:w="5112"/>
            <w:vAlign w:val="top"/>
          </w:tcPr>
          <w:p>
            <w:r>
              <w:t>UI verification where relevant</w:t>
            </w:r>
          </w:p>
        </w:tc>
      </w:tr>
      <w:tr>
        <w:tc>
          <w:tcPr>
            <w:tcW w:type="dxa" w:w="5112"/>
            <w:vAlign w:val="top"/>
          </w:tcPr>
          <w:p>
            <w:r>
              <w:t>Build evidence</w:t>
            </w:r>
          </w:p>
        </w:tc>
        <w:tc>
          <w:tcPr>
            <w:tcW w:type="dxa" w:w="5112"/>
            <w:vAlign w:val="top"/>
          </w:tcPr>
          <w:p>
            <w:r>
              <w:t>Build ID, environment and artifact hash</w:t>
            </w:r>
          </w:p>
        </w:tc>
      </w:tr>
      <w:tr>
        <w:tc>
          <w:tcPr>
            <w:tcW w:type="dxa" w:w="5112"/>
            <w:vAlign w:val="top"/>
          </w:tcPr>
          <w:p>
            <w:r>
              <w:t>Verification</w:t>
            </w:r>
          </w:p>
        </w:tc>
        <w:tc>
          <w:tcPr>
            <w:tcW w:type="dxa" w:w="5112"/>
            <w:vAlign w:val="top"/>
          </w:tcPr>
          <w:p>
            <w:r>
              <w:t>Independent check and result</w:t>
            </w:r>
          </w:p>
        </w:tc>
      </w:tr>
    </w:tbl>
    <w:p>
      <w:pPr>
        <w:pStyle w:val="Heading1"/>
      </w:pPr>
      <w:r>
        <w:t>20. Verification Framework</w:t>
      </w:r>
    </w:p>
    <w:p>
      <w:r>
        <w:t>Every high-value agent task should have a verification plan before execution. Verification may include unit tests, type checks, linting, build, integration tests, browser tests, dependency scans, static analysis and security-specific checks.</w:t>
      </w:r>
    </w:p>
    <w:p>
      <w:pPr>
        <w:pStyle w:val="NoSpacing"/>
      </w:pPr>
      <w:r>
        <w:rPr>
          <w:rFonts w:ascii="Consolas" w:hAnsi="Consolas"/>
          <w:sz w:val="16"/>
        </w:rPr>
        <w:t>VerificationResult {</w:t>
        <w:br/>
        <w:t xml:space="preserve">  verifier_id: string</w:t>
        <w:br/>
        <w:t xml:space="preserve">  status: "PASS"|"FAIL"|"INCONCLUSIVE"</w:t>
        <w:br/>
        <w:t xml:space="preserve">  checks: [{</w:t>
        <w:br/>
        <w:t xml:space="preserve">    name: string,</w:t>
        <w:br/>
        <w:t xml:space="preserve">    command_or_method: string,</w:t>
        <w:br/>
        <w:t xml:space="preserve">    exit_code?: integer,</w:t>
        <w:br/>
        <w:t xml:space="preserve">    evidence_id: UUID</w:t>
        <w:br/>
        <w:t xml:space="preserve">  }]</w:t>
        <w:br/>
        <w:t>}</w:t>
        <w:br/>
      </w:r>
    </w:p>
    <w:p>
      <w:pPr>
        <w:pStyle w:val="Heading1"/>
      </w:pPr>
      <w:r>
        <w:t>21. Reversible Execution</w:t>
      </w:r>
    </w:p>
    <w:p>
      <w:pPr>
        <w:pStyle w:val="ListBullet"/>
      </w:pPr>
      <w:r>
        <w:t>Create a Git branch/worktree before significant edits.</w:t>
      </w:r>
    </w:p>
    <w:p>
      <w:pPr>
        <w:pStyle w:val="ListBullet"/>
      </w:pPr>
      <w:r>
        <w:t>Capture file-state hashes before and after operations.</w:t>
      </w:r>
    </w:p>
    <w:p>
      <w:pPr>
        <w:pStyle w:val="ListBullet"/>
      </w:pPr>
      <w:r>
        <w:t>Quarantine destructive deletes where feasible.</w:t>
      </w:r>
    </w:p>
    <w:p>
      <w:pPr>
        <w:pStyle w:val="ListBullet"/>
      </w:pPr>
      <w:r>
        <w:t>Snapshot relevant configuration before changes.</w:t>
      </w:r>
    </w:p>
    <w:p>
      <w:pPr>
        <w:pStyle w:val="ListBullet"/>
      </w:pPr>
      <w:r>
        <w:t>Store a run manifest connecting actions to checkpoints.</w:t>
      </w:r>
    </w:p>
    <w:p>
      <w:pPr>
        <w:pStyle w:val="ListBullet"/>
      </w:pPr>
      <w:r>
        <w:t>Rollback must be possible without asking the failed agent to repair its own work.</w:t>
      </w:r>
    </w:p>
    <w:p>
      <w:pPr>
        <w:pStyle w:val="Heading1"/>
      </w:pPr>
      <w:r>
        <w:t>22. Plugin &amp; MCP Security Gateway</w:t>
      </w:r>
    </w:p>
    <w:p>
      <w:pPr>
        <w:pStyle w:val="NoSpacing"/>
      </w:pPr>
      <w:r>
        <w:rPr>
          <w:rFonts w:ascii="Consolas" w:hAnsi="Consolas"/>
          <w:sz w:val="16"/>
        </w:rPr>
        <w:t>Install Request</w:t>
        <w:br/>
        <w:t xml:space="preserve">   │</w:t>
        <w:br/>
        <w:t xml:space="preserve">   ▼</w:t>
        <w:br/>
        <w:t>Manifest Parse</w:t>
        <w:br/>
        <w:t xml:space="preserve">   │</w:t>
        <w:br/>
        <w:t xml:space="preserve">   ▼</w:t>
        <w:br/>
        <w:t>Provenance / Version Check</w:t>
        <w:br/>
        <w:t xml:space="preserve">   │</w:t>
        <w:br/>
        <w:t xml:space="preserve">   ▼</w:t>
        <w:br/>
        <w:t>Capability Extraction</w:t>
        <w:br/>
        <w:t xml:space="preserve">   │</w:t>
        <w:br/>
        <w:t xml:space="preserve">   ▼</w:t>
        <w:br/>
        <w:t>Static Security Review</w:t>
        <w:br/>
        <w:t xml:space="preserve">   │</w:t>
        <w:br/>
        <w:t xml:space="preserve">   ▼</w:t>
        <w:br/>
        <w:t>Permission Review</w:t>
        <w:br/>
        <w:t xml:space="preserve">   │</w:t>
        <w:br/>
        <w:t xml:space="preserve">   ▼</w:t>
        <w:br/>
        <w:t>Restricted Sandbox Test</w:t>
        <w:br/>
        <w:t xml:space="preserve">   │</w:t>
        <w:br/>
        <w:t xml:space="preserve">   ▼</w:t>
        <w:br/>
        <w:t>Approved Registry</w:t>
        <w:br/>
        <w:t xml:space="preserve">   │</w:t>
        <w:br/>
        <w:t xml:space="preserve">   ▼</w:t>
        <w:br/>
        <w:t>Per-call Policy Evaluation</w:t>
        <w:br/>
      </w:r>
    </w:p>
    <w:p>
      <w:pPr>
        <w:pStyle w:val="ListBullet"/>
      </w:pPr>
      <w:r>
        <w:t>Do not trust tool descriptions or prompt content.</w:t>
      </w:r>
    </w:p>
    <w:p>
      <w:pPr>
        <w:pStyle w:val="ListBullet"/>
      </w:pPr>
      <w:r>
        <w:t>Block undeclared network destinations and secret access.</w:t>
      </w:r>
    </w:p>
    <w:p>
      <w:pPr>
        <w:pStyle w:val="ListBullet"/>
      </w:pPr>
      <w:r>
        <w:t>Pin versions and record provenance.</w:t>
      </w:r>
    </w:p>
    <w:p>
      <w:pPr>
        <w:pStyle w:val="ListBullet"/>
      </w:pPr>
      <w:r>
        <w:t>Run suspicious plugins in stronger isolation.</w:t>
      </w:r>
    </w:p>
    <w:p>
      <w:pPr>
        <w:pStyle w:val="ListBullet"/>
      </w:pPr>
      <w:r>
        <w:t>Provide an emergency disable/kill switch.</w:t>
      </w:r>
    </w:p>
    <w:p>
      <w:pPr>
        <w:pStyle w:val="ListBullet"/>
      </w:pPr>
      <w:r>
        <w:t>Record every tool invocation in audit logs.</w:t>
      </w:r>
    </w:p>
    <w:p>
      <w:pPr>
        <w:pStyle w:val="Heading1"/>
      </w:pPr>
      <w:r>
        <w:t>23. Untrusted Repository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Repository artifact</w:t>
            </w:r>
          </w:p>
        </w:tc>
        <w:tc>
          <w:tcPr>
            <w:tcW w:type="dxa" w:w="5112"/>
          </w:tcPr>
          <w:p>
            <w:r>
              <w:t>Default treatment</w:t>
            </w:r>
          </w:p>
        </w:tc>
      </w:tr>
      <w:tr>
        <w:tc>
          <w:tcPr>
            <w:tcW w:type="dxa" w:w="5112"/>
            <w:vAlign w:val="top"/>
          </w:tcPr>
          <w:p>
            <w:r>
              <w:t>package.json lifecycle scripts</w:t>
            </w:r>
          </w:p>
        </w:tc>
        <w:tc>
          <w:tcPr>
            <w:tcW w:type="dxa" w:w="5112"/>
            <w:vAlign w:val="top"/>
          </w:tcPr>
          <w:p>
            <w:r>
              <w:t>Restricted; inspect before install</w:t>
            </w:r>
          </w:p>
        </w:tc>
      </w:tr>
      <w:tr>
        <w:tc>
          <w:tcPr>
            <w:tcW w:type="dxa" w:w="5112"/>
            <w:vAlign w:val="top"/>
          </w:tcPr>
          <w:p>
            <w:r>
              <w:t>Makefile / shell scripts</w:t>
            </w:r>
          </w:p>
        </w:tc>
        <w:tc>
          <w:tcPr>
            <w:tcW w:type="dxa" w:w="5112"/>
            <w:vAlign w:val="top"/>
          </w:tcPr>
          <w:p>
            <w:r>
              <w:t>Restricted execution</w:t>
            </w:r>
          </w:p>
        </w:tc>
      </w:tr>
      <w:tr>
        <w:tc>
          <w:tcPr>
            <w:tcW w:type="dxa" w:w="5112"/>
            <w:vAlign w:val="top"/>
          </w:tcPr>
          <w:p>
            <w:r>
              <w:t>Git hooks</w:t>
            </w:r>
          </w:p>
        </w:tc>
        <w:tc>
          <w:tcPr>
            <w:tcW w:type="dxa" w:w="5112"/>
            <w:vAlign w:val="top"/>
          </w:tcPr>
          <w:p>
            <w:r>
              <w:t>Disabled until trusted</w:t>
            </w:r>
          </w:p>
        </w:tc>
      </w:tr>
      <w:tr>
        <w:tc>
          <w:tcPr>
            <w:tcW w:type="dxa" w:w="5112"/>
            <w:vAlign w:val="top"/>
          </w:tcPr>
          <w:p>
            <w:r>
              <w:t>CI workflows</w:t>
            </w:r>
          </w:p>
        </w:tc>
        <w:tc>
          <w:tcPr>
            <w:tcW w:type="dxa" w:w="5112"/>
            <w:vAlign w:val="top"/>
          </w:tcPr>
          <w:p>
            <w:r>
              <w:t>Do not execute locally by default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instruction files</w:t>
            </w:r>
          </w:p>
        </w:tc>
        <w:tc>
          <w:tcPr>
            <w:tcW w:type="dxa" w:w="5112"/>
            <w:vAlign w:val="top"/>
          </w:tcPr>
          <w:p>
            <w:r>
              <w:t>Treat as untrusted data, not authority</w:t>
            </w:r>
          </w:p>
        </w:tc>
      </w:tr>
      <w:tr>
        <w:tc>
          <w:tcPr>
            <w:tcW w:type="dxa" w:w="5112"/>
            <w:vAlign w:val="top"/>
          </w:tcPr>
          <w:p>
            <w:r>
              <w:t>MCP configuration</w:t>
            </w:r>
          </w:p>
        </w:tc>
        <w:tc>
          <w:tcPr>
            <w:tcW w:type="dxa" w:w="5112"/>
            <w:vAlign w:val="top"/>
          </w:tcPr>
          <w:p>
            <w:r>
              <w:t>Do not connect automatically</w:t>
            </w:r>
          </w:p>
        </w:tc>
      </w:tr>
      <w:tr>
        <w:tc>
          <w:tcPr>
            <w:tcW w:type="dxa" w:w="5112"/>
            <w:vAlign w:val="top"/>
          </w:tcPr>
          <w:p>
            <w:r>
              <w:t>Editor tasks/config</w:t>
            </w:r>
          </w:p>
        </w:tc>
        <w:tc>
          <w:tcPr>
            <w:tcW w:type="dxa" w:w="5112"/>
            <w:vAlign w:val="top"/>
          </w:tcPr>
          <w:p>
            <w:r>
              <w:t>Review before execution</w:t>
            </w:r>
          </w:p>
        </w:tc>
      </w:tr>
      <w:tr>
        <w:tc>
          <w:tcPr>
            <w:tcW w:type="dxa" w:w="5112"/>
            <w:vAlign w:val="top"/>
          </w:tcPr>
          <w:p>
            <w:r>
              <w:t>Infrastructure files</w:t>
            </w:r>
          </w:p>
        </w:tc>
        <w:tc>
          <w:tcPr>
            <w:tcW w:type="dxa" w:w="5112"/>
            <w:vAlign w:val="top"/>
          </w:tcPr>
          <w:p>
            <w:r>
              <w:t>Read-only analysis initially</w:t>
            </w:r>
          </w:p>
        </w:tc>
      </w:tr>
    </w:tbl>
    <w:p>
      <w:pPr>
        <w:pStyle w:val="Heading1"/>
      </w:pPr>
      <w:r>
        <w:t>24. Threat Model — STRIDE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Threat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Primary mitigation</w:t>
            </w:r>
          </w:p>
        </w:tc>
      </w:tr>
      <w:tr>
        <w:tc>
          <w:tcPr>
            <w:tcW w:type="dxa" w:w="3408"/>
            <w:vAlign w:val="top"/>
          </w:tcPr>
          <w:p>
            <w:r>
              <w:t>Spoofing</w:t>
            </w:r>
          </w:p>
        </w:tc>
        <w:tc>
          <w:tcPr>
            <w:tcW w:type="dxa" w:w="3408"/>
            <w:vAlign w:val="top"/>
          </w:tcPr>
          <w:p>
            <w:r>
              <w:t>Forged local runtime request</w:t>
            </w:r>
          </w:p>
        </w:tc>
        <w:tc>
          <w:tcPr>
            <w:tcW w:type="dxa" w:w="3408"/>
            <w:vAlign w:val="top"/>
          </w:tcPr>
          <w:p>
            <w:r>
              <w:t>Authenticated IPC + session binding</w:t>
            </w:r>
          </w:p>
        </w:tc>
      </w:tr>
      <w:tr>
        <w:tc>
          <w:tcPr>
            <w:tcW w:type="dxa" w:w="3408"/>
            <w:vAlign w:val="top"/>
          </w:tcPr>
          <w:p>
            <w:r>
              <w:t>Tampering</w:t>
            </w:r>
          </w:p>
        </w:tc>
        <w:tc>
          <w:tcPr>
            <w:tcW w:type="dxa" w:w="3408"/>
            <w:vAlign w:val="top"/>
          </w:tcPr>
          <w:p>
            <w:r>
              <w:t>Agent modifies audit records</w:t>
            </w:r>
          </w:p>
        </w:tc>
        <w:tc>
          <w:tcPr>
            <w:tcW w:type="dxa" w:w="3408"/>
            <w:vAlign w:val="top"/>
          </w:tcPr>
          <w:p>
            <w:r>
              <w:t>Protected audit store + access separation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Repudiation</w:t>
            </w:r>
          </w:p>
        </w:tc>
        <w:tc>
          <w:tcPr>
            <w:tcW w:type="dxa" w:w="3408"/>
            <w:vAlign w:val="top"/>
          </w:tcPr>
          <w:p>
            <w:r>
              <w:t>User denies action</w:t>
            </w:r>
          </w:p>
        </w:tc>
        <w:tc>
          <w:tcPr>
            <w:tcW w:type="dxa" w:w="3408"/>
            <w:vAlign w:val="top"/>
          </w:tcPr>
          <w:p>
            <w:r>
              <w:t>Signed/traceable approvals + audit</w:t>
            </w:r>
          </w:p>
        </w:tc>
      </w:tr>
      <w:tr>
        <w:tc>
          <w:tcPr>
            <w:tcW w:type="dxa" w:w="3408"/>
            <w:vAlign w:val="top"/>
          </w:tcPr>
          <w:p>
            <w:r>
              <w:t>Information disclosure</w:t>
            </w:r>
          </w:p>
        </w:tc>
        <w:tc>
          <w:tcPr>
            <w:tcW w:type="dxa" w:w="3408"/>
            <w:vAlign w:val="top"/>
          </w:tcPr>
          <w:p>
            <w:r>
              <w:t>Secret in model context</w:t>
            </w:r>
          </w:p>
        </w:tc>
        <w:tc>
          <w:tcPr>
            <w:tcW w:type="dxa" w:w="3408"/>
            <w:vAlign w:val="top"/>
          </w:tcPr>
          <w:p>
            <w:r>
              <w:t>Secret broker + redaction</w:t>
            </w:r>
          </w:p>
        </w:tc>
      </w:tr>
      <w:tr>
        <w:tc>
          <w:tcPr>
            <w:tcW w:type="dxa" w:w="3408"/>
            <w:vAlign w:val="top"/>
          </w:tcPr>
          <w:p>
            <w:r>
              <w:t>Denial of service</w:t>
            </w:r>
          </w:p>
        </w:tc>
        <w:tc>
          <w:tcPr>
            <w:tcW w:type="dxa" w:w="3408"/>
            <w:vAlign w:val="top"/>
          </w:tcPr>
          <w:p>
            <w:r>
              <w:t>Runaway subprocess</w:t>
            </w:r>
          </w:p>
        </w:tc>
        <w:tc>
          <w:tcPr>
            <w:tcW w:type="dxa" w:w="3408"/>
            <w:vAlign w:val="top"/>
          </w:tcPr>
          <w:p>
            <w:r>
              <w:t>CPU/memory/time quotas</w:t>
            </w:r>
          </w:p>
        </w:tc>
      </w:tr>
      <w:tr>
        <w:tc>
          <w:tcPr>
            <w:tcW w:type="dxa" w:w="3408"/>
            <w:vAlign w:val="top"/>
          </w:tcPr>
          <w:p>
            <w:r>
              <w:t>Elevation</w:t>
            </w:r>
          </w:p>
        </w:tc>
        <w:tc>
          <w:tcPr>
            <w:tcW w:type="dxa" w:w="3408"/>
            <w:vAlign w:val="top"/>
          </w:tcPr>
          <w:p>
            <w:r>
              <w:t>Plugin gains host access</w:t>
            </w:r>
          </w:p>
        </w:tc>
        <w:tc>
          <w:tcPr>
            <w:tcW w:type="dxa" w:w="3408"/>
            <w:vAlign w:val="top"/>
          </w:tcPr>
          <w:p>
            <w:r>
              <w:t>Sandbox + capability policy</w:t>
            </w:r>
          </w:p>
        </w:tc>
      </w:tr>
      <w:tr>
        <w:tc>
          <w:tcPr>
            <w:tcW w:type="dxa" w:w="3408"/>
            <w:vAlign w:val="top"/>
          </w:tcPr>
          <w:p>
            <w:r>
              <w:t>Prompt injection</w:t>
            </w:r>
          </w:p>
        </w:tc>
        <w:tc>
          <w:tcPr>
            <w:tcW w:type="dxa" w:w="3408"/>
            <w:vAlign w:val="top"/>
          </w:tcPr>
          <w:p>
            <w:r>
              <w:t>Repo tells agent to exfiltrate keys</w:t>
            </w:r>
          </w:p>
        </w:tc>
        <w:tc>
          <w:tcPr>
            <w:tcW w:type="dxa" w:w="3408"/>
            <w:vAlign w:val="top"/>
          </w:tcPr>
          <w:p>
            <w:r>
              <w:t>Untrusted repo + policy boundary</w:t>
            </w:r>
          </w:p>
        </w:tc>
      </w:tr>
      <w:tr>
        <w:tc>
          <w:tcPr>
            <w:tcW w:type="dxa" w:w="3408"/>
            <w:vAlign w:val="top"/>
          </w:tcPr>
          <w:p>
            <w:r>
              <w:t>Tool poisoning</w:t>
            </w:r>
          </w:p>
        </w:tc>
        <w:tc>
          <w:tcPr>
            <w:tcW w:type="dxa" w:w="3408"/>
            <w:vAlign w:val="top"/>
          </w:tcPr>
          <w:p>
            <w:r>
              <w:t>MCP description hides harmful action</w:t>
            </w:r>
          </w:p>
        </w:tc>
        <w:tc>
          <w:tcPr>
            <w:tcW w:type="dxa" w:w="3408"/>
            <w:vAlign w:val="top"/>
          </w:tcPr>
          <w:p>
            <w:r>
              <w:t>Gateway + capability declaration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Scope abuse</w:t>
            </w:r>
          </w:p>
        </w:tc>
        <w:tc>
          <w:tcPr>
            <w:tcW w:type="dxa" w:w="3408"/>
            <w:vAlign w:val="top"/>
          </w:tcPr>
          <w:p>
            <w:r>
              <w:t>Scan outside authorization</w:t>
            </w:r>
          </w:p>
        </w:tc>
        <w:tc>
          <w:tcPr>
            <w:tcW w:type="dxa" w:w="3408"/>
            <w:vAlign w:val="top"/>
          </w:tcPr>
          <w:p>
            <w:r>
              <w:t>Scope lock + network firewall</w:t>
            </w:r>
          </w:p>
        </w:tc>
      </w:tr>
      <w:tr>
        <w:tc>
          <w:tcPr>
            <w:tcW w:type="dxa" w:w="3408"/>
            <w:vAlign w:val="top"/>
          </w:tcPr>
          <w:p>
            <w:r>
              <w:t>Supply chain</w:t>
            </w:r>
          </w:p>
        </w:tc>
        <w:tc>
          <w:tcPr>
            <w:tcW w:type="dxa" w:w="3408"/>
            <w:vAlign w:val="top"/>
          </w:tcPr>
          <w:p>
            <w:r>
              <w:t>Malicious package install</w:t>
            </w:r>
          </w:p>
        </w:tc>
        <w:tc>
          <w:tcPr>
            <w:tcW w:type="dxa" w:w="3408"/>
            <w:vAlign w:val="top"/>
          </w:tcPr>
          <w:p>
            <w:r>
              <w:t>Provenance + install review + sandbox</w:t>
            </w:r>
          </w:p>
        </w:tc>
      </w:tr>
    </w:tbl>
    <w:p>
      <w:pPr>
        <w:pStyle w:val="Heading1"/>
      </w:pPr>
      <w:r>
        <w:t>25. Security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r>
              <w:t>Prompt injection asks for SSH key</w:t>
            </w:r>
          </w:p>
        </w:tc>
        <w:tc>
          <w:tcPr>
            <w:tcW w:type="dxa" w:w="5112"/>
            <w:vAlign w:val="top"/>
          </w:tcPr>
          <w:p>
            <w:r>
              <w:t>Secret access blocked</w:t>
            </w:r>
          </w:p>
        </w:tc>
      </w:tr>
      <w:tr>
        <w:tc>
          <w:tcPr>
            <w:tcW w:type="dxa" w:w="5112"/>
            <w:vAlign w:val="top"/>
          </w:tcPr>
          <w:p>
            <w:r>
              <w:t>Repo runs hidden postinstall</w:t>
            </w:r>
          </w:p>
        </w:tc>
        <w:tc>
          <w:tcPr>
            <w:tcW w:type="dxa" w:w="5112"/>
            <w:vAlign w:val="top"/>
          </w:tcPr>
          <w:p>
            <w:r>
              <w:t>Execution restricted/flagged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targets out-of-scope CIDR</w:t>
            </w:r>
          </w:p>
        </w:tc>
        <w:tc>
          <w:tcPr>
            <w:tcW w:type="dxa" w:w="5112"/>
            <w:vAlign w:val="top"/>
          </w:tcPr>
          <w:p>
            <w:r>
              <w:t>Network blocked</w:t>
            </w:r>
          </w:p>
        </w:tc>
      </w:tr>
      <w:tr>
        <w:tc>
          <w:tcPr>
            <w:tcW w:type="dxa" w:w="5112"/>
            <w:vAlign w:val="top"/>
          </w:tcPr>
          <w:p>
            <w:r>
              <w:t>Plugin requests undeclared secret</w:t>
            </w:r>
          </w:p>
        </w:tc>
        <w:tc>
          <w:tcPr>
            <w:tcW w:type="dxa" w:w="5112"/>
            <w:vAlign w:val="top"/>
          </w:tcPr>
          <w:p>
            <w:r>
              <w:t>Policy denied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spawns excessive processes</w:t>
            </w:r>
          </w:p>
        </w:tc>
        <w:tc>
          <w:tcPr>
            <w:tcW w:type="dxa" w:w="5112"/>
            <w:vAlign w:val="top"/>
          </w:tcPr>
          <w:p>
            <w:r>
              <w:t>Supervisor terminates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tries to edit audit database</w:t>
            </w:r>
          </w:p>
        </w:tc>
        <w:tc>
          <w:tcPr>
            <w:tcW w:type="dxa" w:w="5112"/>
            <w:vAlign w:val="top"/>
          </w:tcPr>
          <w:p>
            <w:r>
              <w:t>Permission denied</w:t>
            </w:r>
          </w:p>
        </w:tc>
      </w:tr>
      <w:tr>
        <w:tc>
          <w:tcPr>
            <w:tcW w:type="dxa" w:w="5112"/>
            <w:vAlign w:val="top"/>
          </w:tcPr>
          <w:p>
            <w:r>
              <w:t>Cloud unavailable in local-only mode</w:t>
            </w:r>
          </w:p>
        </w:tc>
        <w:tc>
          <w:tcPr>
            <w:tcW w:type="dxa" w:w="5112"/>
            <w:vAlign w:val="top"/>
          </w:tcPr>
          <w:p>
            <w:r>
              <w:t>No cloud request; local fallback</w:t>
            </w:r>
          </w:p>
        </w:tc>
      </w:tr>
      <w:tr>
        <w:tc>
          <w:tcPr>
            <w:tcW w:type="dxa" w:w="5112"/>
            <w:vAlign w:val="top"/>
          </w:tcPr>
          <w:p>
            <w:r>
              <w:t>Rollback after failed coding task</w:t>
            </w:r>
          </w:p>
        </w:tc>
        <w:tc>
          <w:tcPr>
            <w:tcW w:type="dxa" w:w="5112"/>
            <w:vAlign w:val="top"/>
          </w:tcPr>
          <w:p>
            <w:r>
              <w:t>Repository restored</w:t>
            </w:r>
          </w:p>
        </w:tc>
      </w:tr>
      <w:tr>
        <w:tc>
          <w:tcPr>
            <w:tcW w:type="dxa" w:w="5112"/>
            <w:vAlign w:val="top"/>
          </w:tcPr>
          <w:p>
            <w:r>
              <w:t>Expired security scope</w:t>
            </w:r>
          </w:p>
        </w:tc>
        <w:tc>
          <w:tcPr>
            <w:tcW w:type="dxa" w:w="5112"/>
            <w:vAlign w:val="top"/>
          </w:tcPr>
          <w:p>
            <w:r>
              <w:t>Action denied</w:t>
            </w:r>
          </w:p>
        </w:tc>
      </w:tr>
      <w:tr>
        <w:tc>
          <w:tcPr>
            <w:tcW w:type="dxa" w:w="5112"/>
            <w:vAlign w:val="top"/>
          </w:tcPr>
          <w:p>
            <w:r>
              <w:t>MCP tool changes declared behavior</w:t>
            </w:r>
          </w:p>
        </w:tc>
        <w:tc>
          <w:tcPr>
            <w:tcW w:type="dxa" w:w="5112"/>
            <w:vAlign w:val="top"/>
          </w:tcPr>
          <w:p>
            <w:r>
              <w:t>Re-review/version mismatch detected</w:t>
            </w:r>
          </w:p>
        </w:tc>
      </w:tr>
      <w:tr>
        <w:tc>
          <w:tcPr>
            <w:tcW w:type="dxa" w:w="5112"/>
            <w:vAlign w:val="top"/>
          </w:tcPr>
          <w:p>
            <w:r>
              <w:t>Malicious command chain</w:t>
            </w:r>
          </w:p>
        </w:tc>
        <w:tc>
          <w:tcPr>
            <w:tcW w:type="dxa" w:w="5112"/>
            <w:vAlign w:val="top"/>
          </w:tcPr>
          <w:p>
            <w:r>
              <w:t>Risk classifier/policy requires appropriate control</w:t>
            </w:r>
          </w:p>
        </w:tc>
      </w:tr>
      <w:tr>
        <w:tc>
          <w:tcPr>
            <w:tcW w:type="dxa" w:w="5112"/>
            <w:vAlign w:val="top"/>
          </w:tcPr>
          <w:p>
            <w:r>
              <w:t>Sandbox process attempts host mount</w:t>
            </w:r>
          </w:p>
        </w:tc>
        <w:tc>
          <w:tcPr>
            <w:tcW w:type="dxa" w:w="5112"/>
            <w:vAlign w:val="top"/>
          </w:tcPr>
          <w:p>
            <w:r>
              <w:t>Mount blocked</w:t>
            </w:r>
          </w:p>
        </w:tc>
      </w:tr>
    </w:tbl>
    <w:p>
      <w:pPr>
        <w:pStyle w:val="Heading1"/>
      </w:pPr>
      <w:r>
        <w:t>26. Benchmark &amp; Evaluation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Benchmark area</w:t>
            </w:r>
          </w:p>
        </w:tc>
        <w:tc>
          <w:tcPr>
            <w:tcW w:type="dxa" w:w="5112"/>
          </w:tcPr>
          <w:p>
            <w:r>
              <w:t>Measurement</w:t>
            </w:r>
          </w:p>
        </w:tc>
      </w:tr>
      <w:tr>
        <w:tc>
          <w:tcPr>
            <w:tcW w:type="dxa" w:w="5112"/>
            <w:vAlign w:val="top"/>
          </w:tcPr>
          <w:p>
            <w:r>
              <w:t>Coding</w:t>
            </w:r>
          </w:p>
        </w:tc>
        <w:tc>
          <w:tcPr>
            <w:tcW w:type="dxa" w:w="5112"/>
            <w:vAlign w:val="top"/>
          </w:tcPr>
          <w:p>
            <w:r>
              <w:t>Task success, test pass rate, patch correctness</w:t>
            </w:r>
          </w:p>
        </w:tc>
      </w:tr>
      <w:tr>
        <w:tc>
          <w:tcPr>
            <w:tcW w:type="dxa" w:w="5112"/>
            <w:vAlign w:val="top"/>
          </w:tcPr>
          <w:p>
            <w:r>
              <w:t>Computer use</w:t>
            </w:r>
          </w:p>
        </w:tc>
        <w:tc>
          <w:tcPr>
            <w:tcW w:type="dxa" w:w="5112"/>
            <w:vAlign w:val="top"/>
          </w:tcPr>
          <w:p>
            <w:r>
              <w:t>Completion and error recovery</w:t>
            </w:r>
          </w:p>
        </w:tc>
      </w:tr>
      <w:tr>
        <w:tc>
          <w:tcPr>
            <w:tcW w:type="dxa" w:w="5112"/>
            <w:vAlign w:val="top"/>
          </w:tcPr>
          <w:p>
            <w:r>
              <w:t>Cyber lab</w:t>
            </w:r>
          </w:p>
        </w:tc>
        <w:tc>
          <w:tcPr>
            <w:tcW w:type="dxa" w:w="5112"/>
            <w:vAlign w:val="top"/>
          </w:tcPr>
          <w:p>
            <w:r>
              <w:t>Authorized lab task completion and evidence quality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</w:t>
            </w:r>
          </w:p>
        </w:tc>
        <w:tc>
          <w:tcPr>
            <w:tcW w:type="dxa" w:w="5112"/>
            <w:vAlign w:val="top"/>
          </w:tcPr>
          <w:p>
            <w:r>
              <w:t>Prompt injection/tool poisoning/secret exfiltration block rate</w:t>
            </w:r>
          </w:p>
        </w:tc>
      </w:tr>
      <w:tr>
        <w:tc>
          <w:tcPr>
            <w:tcW w:type="dxa" w:w="5112"/>
            <w:vAlign w:val="top"/>
          </w:tcPr>
          <w:p>
            <w:r>
              <w:t>Reliability</w:t>
            </w:r>
          </w:p>
        </w:tc>
        <w:tc>
          <w:tcPr>
            <w:tcW w:type="dxa" w:w="5112"/>
            <w:vAlign w:val="top"/>
          </w:tcPr>
          <w:p>
            <w:r>
              <w:t>Crash-free runs, timeout recovery, rollback success</w:t>
            </w:r>
          </w:p>
        </w:tc>
      </w:tr>
      <w:tr>
        <w:tc>
          <w:tcPr>
            <w:tcW w:type="dxa" w:w="5112"/>
            <w:vAlign w:val="top"/>
          </w:tcPr>
          <w:p>
            <w:r>
              <w:t>Offline</w:t>
            </w:r>
          </w:p>
        </w:tc>
        <w:tc>
          <w:tcPr>
            <w:tcW w:type="dxa" w:w="5112"/>
            <w:vAlign w:val="top"/>
          </w:tcPr>
          <w:p>
            <w:r>
              <w:t>Task completion with no network</w:t>
            </w:r>
          </w:p>
        </w:tc>
      </w:tr>
      <w:tr>
        <w:tc>
          <w:tcPr>
            <w:tcW w:type="dxa" w:w="5112"/>
            <w:vAlign w:val="top"/>
          </w:tcPr>
          <w:p>
            <w:r>
              <w:t>UX</w:t>
            </w:r>
          </w:p>
        </w:tc>
        <w:tc>
          <w:tcPr>
            <w:tcW w:type="dxa" w:w="5112"/>
            <w:vAlign w:val="top"/>
          </w:tcPr>
          <w:p>
            <w:r>
              <w:t>Approval burden, time-to-completion, task abandonment</w:t>
            </w:r>
          </w:p>
        </w:tc>
      </w:tr>
      <w:tr>
        <w:tc>
          <w:tcPr>
            <w:tcW w:type="dxa" w:w="5112"/>
            <w:vAlign w:val="top"/>
          </w:tcPr>
          <w:p>
            <w:r>
              <w:t>Cost</w:t>
            </w:r>
          </w:p>
        </w:tc>
        <w:tc>
          <w:tcPr>
            <w:tcW w:type="dxa" w:w="5112"/>
            <w:vAlign w:val="top"/>
          </w:tcPr>
          <w:p>
            <w:r>
              <w:t>Compute, model and storage cost per verified task</w:t>
            </w:r>
          </w:p>
        </w:tc>
      </w:tr>
    </w:tbl>
    <w:p>
      <w:r>
        <w:t>Build an internal VALUTX-Bench with coding, debugging, security, tool-use, malicious-repository, MCP-poisoning, secret-exfiltration and offline tasks. Benchmark changes should be versioned so model/runtime upgrades can be compared reproducibly.</w:t>
      </w:r>
    </w:p>
    <w:p>
      <w:pPr>
        <w:pStyle w:val="Heading1"/>
      </w:pPr>
      <w:r>
        <w:t>27. CI/CD Quality Gates</w:t>
      </w:r>
    </w:p>
    <w:p>
      <w:pPr>
        <w:pStyle w:val="ListNumber"/>
      </w:pPr>
      <w:r>
        <w:t>Format/lint/type checks.</w:t>
      </w:r>
    </w:p>
    <w:p>
      <w:pPr>
        <w:pStyle w:val="ListNumber"/>
      </w:pPr>
      <w:r>
        <w:t>Unit tests.</w:t>
      </w:r>
    </w:p>
    <w:p>
      <w:pPr>
        <w:pStyle w:val="ListNumber"/>
      </w:pPr>
      <w:r>
        <w:t>Integration tests.</w:t>
      </w:r>
    </w:p>
    <w:p>
      <w:pPr>
        <w:pStyle w:val="ListNumber"/>
      </w:pPr>
      <w:r>
        <w:t>Protocol/schema compatibility tests.</w:t>
      </w:r>
    </w:p>
    <w:p>
      <w:pPr>
        <w:pStyle w:val="ListNumber"/>
      </w:pPr>
      <w:r>
        <w:t>Sandbox policy tests.</w:t>
      </w:r>
    </w:p>
    <w:p>
      <w:pPr>
        <w:pStyle w:val="ListNumber"/>
      </w:pPr>
      <w:r>
        <w:t>Secret scanning.</w:t>
      </w:r>
    </w:p>
    <w:p>
      <w:pPr>
        <w:pStyle w:val="ListNumber"/>
      </w:pPr>
      <w:r>
        <w:t>Dependency vulnerability/provenance checks.</w:t>
      </w:r>
    </w:p>
    <w:p>
      <w:pPr>
        <w:pStyle w:val="ListNumber"/>
      </w:pPr>
      <w:r>
        <w:t>Adversarial prompt-injection tests.</w:t>
      </w:r>
    </w:p>
    <w:p>
      <w:pPr>
        <w:pStyle w:val="ListNumber"/>
      </w:pPr>
      <w:r>
        <w:t>Malicious repository fixtures.</w:t>
      </w:r>
    </w:p>
    <w:p>
      <w:pPr>
        <w:pStyle w:val="ListNumber"/>
      </w:pPr>
      <w:r>
        <w:t>Plugin/MCP security fixtures.</w:t>
      </w:r>
    </w:p>
    <w:p>
      <w:pPr>
        <w:pStyle w:val="ListNumber"/>
      </w:pPr>
      <w:r>
        <w:t>Clean-install tests on supported OS versions.</w:t>
      </w:r>
    </w:p>
    <w:p>
      <w:pPr>
        <w:pStyle w:val="ListNumber"/>
      </w:pPr>
      <w:r>
        <w:t>Performance/regression tests.</w:t>
      </w:r>
    </w:p>
    <w:p>
      <w:pPr>
        <w:pStyle w:val="ListNumber"/>
      </w:pPr>
      <w:r>
        <w:t>Signed artifact generation.</w:t>
      </w:r>
    </w:p>
    <w:p>
      <w:pPr>
        <w:pStyle w:val="ListNumber"/>
      </w:pPr>
      <w:r>
        <w:t>Release smoke test.</w:t>
      </w:r>
    </w:p>
    <w:p>
      <w:pPr>
        <w:pStyle w:val="Heading1"/>
      </w:pPr>
      <w:r>
        <w:t>28.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Signal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Metrics</w:t>
            </w:r>
          </w:p>
        </w:tc>
        <w:tc>
          <w:tcPr>
            <w:tcW w:type="dxa" w:w="5112"/>
            <w:vAlign w:val="top"/>
          </w:tcPr>
          <w:p>
            <w:r>
              <w:t>task latency, policy denies, sandbox starts, crashes</w:t>
            </w:r>
          </w:p>
        </w:tc>
      </w:tr>
      <w:tr>
        <w:tc>
          <w:tcPr>
            <w:tcW w:type="dxa" w:w="5112"/>
            <w:vAlign w:val="top"/>
          </w:tcPr>
          <w:p>
            <w:r>
              <w:t>Logs</w:t>
            </w:r>
          </w:p>
        </w:tc>
        <w:tc>
          <w:tcPr>
            <w:tcW w:type="dxa" w:w="5112"/>
            <w:vAlign w:val="top"/>
          </w:tcPr>
          <w:p>
            <w:r>
              <w:t>structured lifecycle events; no secrets</w:t>
            </w:r>
          </w:p>
        </w:tc>
      </w:tr>
      <w:tr>
        <w:tc>
          <w:tcPr>
            <w:tcW w:type="dxa" w:w="5112"/>
            <w:vAlign w:val="top"/>
          </w:tcPr>
          <w:p>
            <w:r>
              <w:t>Traces</w:t>
            </w:r>
          </w:p>
        </w:tc>
        <w:tc>
          <w:tcPr>
            <w:tcW w:type="dxa" w:w="5112"/>
            <w:vAlign w:val="top"/>
          </w:tcPr>
          <w:p>
            <w:r>
              <w:t>UI request → runtime → model/tool → verification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 events</w:t>
            </w:r>
          </w:p>
        </w:tc>
        <w:tc>
          <w:tcPr>
            <w:tcW w:type="dxa" w:w="5112"/>
            <w:vAlign w:val="top"/>
          </w:tcPr>
          <w:p>
            <w:r>
              <w:t>scope violations, secret requests, blocked egress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 metrics</w:t>
            </w:r>
          </w:p>
        </w:tc>
        <w:tc>
          <w:tcPr>
            <w:tcW w:type="dxa" w:w="5112"/>
            <w:vAlign w:val="top"/>
          </w:tcPr>
          <w:p>
            <w:r>
              <w:t>activation, retention, verified tasks</w:t>
            </w:r>
          </w:p>
        </w:tc>
      </w:tr>
      <w:tr>
        <w:tc>
          <w:tcPr>
            <w:tcW w:type="dxa" w:w="5112"/>
            <w:vAlign w:val="top"/>
          </w:tcPr>
          <w:p>
            <w:r>
              <w:t>Audit</w:t>
            </w:r>
          </w:p>
        </w:tc>
        <w:tc>
          <w:tcPr>
            <w:tcW w:type="dxa" w:w="5112"/>
            <w:vAlign w:val="top"/>
          </w:tcPr>
          <w:p>
            <w:r>
              <w:t>who/what/when/where/decision/evidence</w:t>
            </w:r>
          </w:p>
        </w:tc>
      </w:tr>
    </w:tbl>
    <w:p>
      <w:r>
        <w:t>Observability must itself be treated as a data-security surface. Redact credentials, source-code payloads and sensitive command arguments according to policy.</w:t>
      </w:r>
    </w:p>
    <w:p>
      <w:pPr>
        <w:pStyle w:val="Heading1"/>
      </w:pPr>
      <w:r>
        <w:t>29. Deployment Topology</w:t>
      </w:r>
    </w:p>
    <w:p>
      <w:pPr>
        <w:pStyle w:val="NoSpacing"/>
      </w:pPr>
      <w:r>
        <w:rPr>
          <w:rFonts w:ascii="Consolas" w:hAnsi="Consolas"/>
          <w:sz w:val="16"/>
        </w:rPr>
        <w:t>LOCAL</w:t>
        <w:br/>
        <w:t>Desktop ── Runtime ── SQLite</w:t>
        <w:br/>
        <w:t xml:space="preserve">              ├── Local model</w:t>
        <w:br/>
        <w:t xml:space="preserve">              ├── Sandbox/Kali</w:t>
        <w:br/>
        <w:t xml:space="preserve">              └── Local audit/evidence</w:t>
        <w:br/>
        <w:br/>
        <w:t>OPTIONAL CLOUD</w:t>
        <w:br/>
        <w:t>Desktop ── TLS ── API Gateway ── Auth</w:t>
        <w:br/>
        <w:t xml:space="preserve">                    ├── Org/Policy DB</w:t>
        <w:br/>
        <w:t xml:space="preserve">                    ├── Metadata DB</w:t>
        <w:br/>
        <w:t xml:space="preserve">                    ├── Object Storage</w:t>
        <w:br/>
        <w:t xml:space="preserve">                    ├── Queue</w:t>
        <w:br/>
        <w:t xml:space="preserve">                    └── Isolated Agent Workers</w:t>
        <w:br/>
        <w:t xml:space="preserve">                                  │</w:t>
        <w:br/>
        <w:t xml:space="preserve">                              Egress Proxy</w:t>
        <w:br/>
        <w:t xml:space="preserve">                                  │</w:t>
        <w:br/>
        <w:t xml:space="preserve">                              Approved Net</w:t>
        <w:br/>
      </w:r>
    </w:p>
    <w:p>
      <w:r>
        <w:t>Cloud workers must be ephemeral where possible, use short-lived credentials, have explicit network policy and never inherit the user's desktop secrets.</w:t>
      </w:r>
    </w:p>
    <w:p>
      <w:pPr>
        <w:pStyle w:val="Heading1"/>
      </w:pPr>
      <w:r>
        <w:t>30. Disaster Recovery Engineering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Component</w:t>
            </w:r>
          </w:p>
        </w:tc>
        <w:tc>
          <w:tcPr>
            <w:tcW w:type="dxa" w:w="2556"/>
          </w:tcPr>
          <w:p>
            <w:r>
              <w:t>Planning RPO</w:t>
            </w:r>
          </w:p>
        </w:tc>
        <w:tc>
          <w:tcPr>
            <w:tcW w:type="dxa" w:w="2556"/>
          </w:tcPr>
          <w:p>
            <w:r>
              <w:t>Planning RTO</w:t>
            </w:r>
          </w:p>
        </w:tc>
        <w:tc>
          <w:tcPr>
            <w:tcW w:type="dxa" w:w="2556"/>
          </w:tcPr>
          <w:p>
            <w:r>
              <w:t>Recovery method</w:t>
            </w:r>
          </w:p>
        </w:tc>
      </w:tr>
      <w:tr>
        <w:tc>
          <w:tcPr>
            <w:tcW w:type="dxa" w:w="2556"/>
            <w:vAlign w:val="top"/>
          </w:tcPr>
          <w:p>
            <w:r>
              <w:t>Local Git project</w:t>
            </w:r>
          </w:p>
        </w:tc>
        <w:tc>
          <w:tcPr>
            <w:tcW w:type="dxa" w:w="2556"/>
            <w:vAlign w:val="top"/>
          </w:tcPr>
          <w:p>
            <w:r>
              <w:t>Near-zero via commits</w:t>
            </w:r>
          </w:p>
        </w:tc>
        <w:tc>
          <w:tcPr>
            <w:tcW w:type="dxa" w:w="2556"/>
            <w:vAlign w:val="top"/>
          </w:tcPr>
          <w:p>
            <w:r>
              <w:t>User-dependent</w:t>
            </w:r>
          </w:p>
        </w:tc>
        <w:tc>
          <w:tcPr>
            <w:tcW w:type="dxa" w:w="2556"/>
            <w:vAlign w:val="top"/>
          </w:tcPr>
          <w:p>
            <w:r>
              <w:t>Git + checkpoint</w:t>
            </w:r>
          </w:p>
        </w:tc>
      </w:tr>
      <w:tr>
        <w:tc>
          <w:tcPr>
            <w:tcW w:type="dxa" w:w="2556"/>
            <w:vAlign w:val="top"/>
          </w:tcPr>
          <w:p>
            <w:r>
              <w:t>Cloud metadata</w:t>
            </w:r>
          </w:p>
        </w:tc>
        <w:tc>
          <w:tcPr>
            <w:tcW w:type="dxa" w:w="2556"/>
            <w:vAlign w:val="top"/>
          </w:tcPr>
          <w:p>
            <w:r>
              <w:t>≤15 min</w:t>
            </w:r>
          </w:p>
        </w:tc>
        <w:tc>
          <w:tcPr>
            <w:tcW w:type="dxa" w:w="2556"/>
            <w:vAlign w:val="top"/>
          </w:tcPr>
          <w:p>
            <w:r>
              <w:t>≤2 h</w:t>
            </w:r>
          </w:p>
        </w:tc>
        <w:tc>
          <w:tcPr>
            <w:tcW w:type="dxa" w:w="2556"/>
            <w:vAlign w:val="top"/>
          </w:tcPr>
          <w:p>
            <w:r>
              <w:t>Encrypted DB backup + restore</w:t>
            </w:r>
          </w:p>
        </w:tc>
      </w:tr>
      <w:tr>
        <w:tc>
          <w:tcPr>
            <w:tcW w:type="dxa" w:w="2556"/>
            <w:vAlign w:val="top"/>
          </w:tcPr>
          <w:p>
            <w:r>
              <w:t>Audit/evidence</w:t>
            </w:r>
          </w:p>
        </w:tc>
        <w:tc>
          <w:tcPr>
            <w:tcW w:type="dxa" w:w="2556"/>
            <w:vAlign w:val="top"/>
          </w:tcPr>
          <w:p>
            <w:r>
              <w:t>≤15 min</w:t>
            </w:r>
          </w:p>
        </w:tc>
        <w:tc>
          <w:tcPr>
            <w:tcW w:type="dxa" w:w="2556"/>
            <w:vAlign w:val="top"/>
          </w:tcPr>
          <w:p>
            <w:r>
              <w:t>≤4 h</w:t>
            </w:r>
          </w:p>
        </w:tc>
        <w:tc>
          <w:tcPr>
            <w:tcW w:type="dxa" w:w="2556"/>
            <w:vAlign w:val="top"/>
          </w:tcPr>
          <w:p>
            <w:r>
              <w:t>Versioned encrypted storage</w:t>
            </w:r>
          </w:p>
        </w:tc>
      </w:tr>
      <w:tr>
        <w:tc>
          <w:tcPr>
            <w:tcW w:type="dxa" w:w="2556"/>
            <w:vAlign w:val="top"/>
          </w:tcPr>
          <w:p>
            <w:r>
              <w:t>Analytics</w:t>
            </w:r>
          </w:p>
        </w:tc>
        <w:tc>
          <w:tcPr>
            <w:tcW w:type="dxa" w:w="2556"/>
            <w:vAlign w:val="top"/>
          </w:tcPr>
          <w:p>
            <w:r>
              <w:t>≤24 h</w:t>
            </w:r>
          </w:p>
        </w:tc>
        <w:tc>
          <w:tcPr>
            <w:tcW w:type="dxa" w:w="2556"/>
            <w:vAlign w:val="top"/>
          </w:tcPr>
          <w:p>
            <w:r>
              <w:t>≤24 h</w:t>
            </w:r>
          </w:p>
        </w:tc>
        <w:tc>
          <w:tcPr>
            <w:tcW w:type="dxa" w:w="2556"/>
            <w:vAlign w:val="top"/>
          </w:tcPr>
          <w:p>
            <w:r>
              <w:t>Derived-data rebuild</w:t>
            </w:r>
          </w:p>
        </w:tc>
      </w:tr>
      <w:tr>
        <w:tc>
          <w:tcPr>
            <w:tcW w:type="dxa" w:w="2556"/>
            <w:vAlign w:val="top"/>
          </w:tcPr>
          <w:p>
            <w:r>
              <w:t>Policy configuration</w:t>
            </w:r>
          </w:p>
        </w:tc>
        <w:tc>
          <w:tcPr>
            <w:tcW w:type="dxa" w:w="2556"/>
            <w:vAlign w:val="top"/>
          </w:tcPr>
          <w:p>
            <w:r>
              <w:t>≤15 min</w:t>
            </w:r>
          </w:p>
        </w:tc>
        <w:tc>
          <w:tcPr>
            <w:tcW w:type="dxa" w:w="2556"/>
            <w:vAlign w:val="top"/>
          </w:tcPr>
          <w:p>
            <w:r>
              <w:t>≤2 h</w:t>
            </w:r>
          </w:p>
        </w:tc>
        <w:tc>
          <w:tcPr>
            <w:tcW w:type="dxa" w:w="2556"/>
            <w:vAlign w:val="top"/>
          </w:tcPr>
          <w:p>
            <w:r>
              <w:t>Versioned export + backup</w:t>
            </w:r>
          </w:p>
        </w:tc>
      </w:tr>
    </w:tbl>
    <w:p>
      <w:r>
        <w:t>These are engineering planning targets, not customer SLA commitments.</w:t>
      </w:r>
    </w:p>
    <w:p>
      <w:pPr>
        <w:pStyle w:val="Heading1"/>
      </w:pPr>
      <w:r>
        <w:t>31. Incident Response Engineering Hooks</w:t>
      </w:r>
    </w:p>
    <w:p>
      <w:pPr>
        <w:pStyle w:val="ListBullet"/>
      </w:pPr>
      <w:r>
        <w:t>Global kill switch for background agents.</w:t>
      </w:r>
    </w:p>
    <w:p>
      <w:pPr>
        <w:pStyle w:val="ListBullet"/>
      </w:pPr>
      <w:r>
        <w:t>Immediate token/session revocation.</w:t>
      </w:r>
    </w:p>
    <w:p>
      <w:pPr>
        <w:pStyle w:val="ListBullet"/>
      </w:pPr>
      <w:r>
        <w:t>Plugin quarantine state.</w:t>
      </w:r>
    </w:p>
    <w:p>
      <w:pPr>
        <w:pStyle w:val="ListBullet"/>
      </w:pPr>
      <w:r>
        <w:t>Network egress emergency deny mode.</w:t>
      </w:r>
    </w:p>
    <w:p>
      <w:pPr>
        <w:pStyle w:val="ListBullet"/>
      </w:pPr>
      <w:r>
        <w:t>Audit export preserving original event order.</w:t>
      </w:r>
    </w:p>
    <w:p>
      <w:pPr>
        <w:pStyle w:val="ListBullet"/>
      </w:pPr>
      <w:r>
        <w:t>Evidence preservation mode.</w:t>
      </w:r>
    </w:p>
    <w:p>
      <w:pPr>
        <w:pStyle w:val="ListBullet"/>
      </w:pPr>
      <w:r>
        <w:t>Emergency update channel.</w:t>
      </w:r>
    </w:p>
    <w:p>
      <w:pPr>
        <w:pStyle w:val="ListBullet"/>
      </w:pPr>
      <w:r>
        <w:t>Credential rotation workflow.</w:t>
      </w:r>
    </w:p>
    <w:p>
      <w:pPr>
        <w:pStyle w:val="ListBullet"/>
      </w:pPr>
      <w:r>
        <w:t>Incident correlation IDs across runtime, cloud and security systems.</w:t>
      </w:r>
    </w:p>
    <w:p>
      <w:pPr>
        <w:pStyle w:val="Heading1"/>
      </w:pPr>
      <w:r>
        <w:t>32. CLI Specification</w:t>
      </w:r>
    </w:p>
    <w:p>
      <w:pPr>
        <w:pStyle w:val="NoSpacing"/>
      </w:pPr>
      <w:r>
        <w:rPr>
          <w:rFonts w:ascii="Consolas" w:hAnsi="Consolas"/>
          <w:sz w:val="16"/>
        </w:rPr>
        <w:t>valutx init</w:t>
        <w:br/>
        <w:t>valutx open &lt;path&gt;</w:t>
        <w:br/>
        <w:t>valutx clone &lt;repo&gt;</w:t>
        <w:br/>
        <w:t>valutx agent run "&lt;task&gt;"</w:t>
        <w:br/>
        <w:t>valutx agent status &lt;run-id&gt;</w:t>
        <w:br/>
        <w:t>valutx agent cancel &lt;run-id&gt;</w:t>
        <w:br/>
        <w:t>valutx policy check &lt;action&gt;</w:t>
        <w:br/>
        <w:t>valutx tools list</w:t>
        <w:br/>
        <w:t>valutx tools inspect &lt;tool&gt;</w:t>
        <w:br/>
        <w:t>valutx cyber scope create</w:t>
        <w:br/>
        <w:t>valutx cyber run &lt;tool&gt;</w:t>
        <w:br/>
        <w:t>valutx evidence export &lt;run-id&gt;</w:t>
        <w:br/>
        <w:t>valutx audit export</w:t>
        <w:br/>
        <w:t>valutx doctor</w:t>
        <w:br/>
      </w:r>
    </w:p>
    <w:p>
      <w:r>
        <w:t>CLI commands must use the same runtime and policy engine as the desktop application. The CLI must never become a privileged backdoor around desktop controls.</w:t>
      </w:r>
    </w:p>
    <w:p>
      <w:pPr>
        <w:pStyle w:val="Heading1"/>
      </w:pPr>
      <w:r>
        <w:t>33. Antigravity / IDE Interoperability</w:t>
      </w:r>
    </w:p>
    <w:p>
      <w:pPr>
        <w:pStyle w:val="ListBullet"/>
      </w:pPr>
      <w:r>
        <w:t>Use Git as the primary shared project boundary.</w:t>
      </w:r>
    </w:p>
    <w:p>
      <w:pPr>
        <w:pStyle w:val="ListBullet"/>
      </w:pPr>
      <w:r>
        <w:t>Support standard repository conventions, editor settings where safe, and language servers.</w:t>
      </w:r>
    </w:p>
    <w:p>
      <w:pPr>
        <w:pStyle w:val="ListBullet"/>
      </w:pPr>
      <w:r>
        <w:t>Provide 'Open in external IDE' workflows without copying secrets.</w:t>
      </w:r>
    </w:p>
    <w:p>
      <w:pPr>
        <w:pStyle w:val="ListBullet"/>
      </w:pPr>
      <w:r>
        <w:t>Maintain import/export formats for VALUTX plans and evidence.</w:t>
      </w:r>
    </w:p>
    <w:p>
      <w:pPr>
        <w:pStyle w:val="ListBullet"/>
      </w:pPr>
      <w:r>
        <w:t>Where official integrations exist, build adapters rather than reverse-engineering private APIs.</w:t>
      </w:r>
    </w:p>
    <w:p>
      <w:pPr>
        <w:pStyle w:val="ListBullet"/>
      </w:pPr>
      <w:r>
        <w:t>Treat external agent instructions and extensions as separate trust domains.</w:t>
      </w:r>
    </w:p>
    <w:p>
      <w:pPr>
        <w:pStyle w:val="Heading1"/>
      </w:pPr>
      <w:r>
        <w:t>34. Cyber Range Architecture</w:t>
      </w:r>
    </w:p>
    <w:p>
      <w:pPr>
        <w:pStyle w:val="NoSpacing"/>
      </w:pPr>
      <w:r>
        <w:rPr>
          <w:rFonts w:ascii="Consolas" w:hAnsi="Consolas"/>
          <w:sz w:val="16"/>
        </w:rPr>
        <w:t>Lab Manager</w:t>
        <w:br/>
        <w:t xml:space="preserve">  ├── Lab definition</w:t>
        <w:br/>
        <w:t xml:space="preserve">  ├── Network topology</w:t>
        <w:br/>
        <w:t xml:space="preserve">  ├── Target images</w:t>
        <w:br/>
        <w:t xml:space="preserve">  ├── User/agent credentials</w:t>
        <w:br/>
        <w:t xml:space="preserve">  ├── Reset/snapshot</w:t>
        <w:br/>
        <w:t xml:space="preserve">  ├── Scope lock</w:t>
        <w:br/>
        <w:t xml:space="preserve">  ├── Evidence collector</w:t>
        <w:br/>
        <w:t xml:space="preserve">  └── Scoring/verification</w:t>
        <w:br/>
        <w:t xml:space="preserve">          │</w:t>
        <w:br/>
        <w:t xml:space="preserve">          ▼</w:t>
        <w:br/>
        <w:t xml:space="preserve">  Isolated Virtual Network</w:t>
        <w:br/>
        <w:t xml:space="preserve">   ├── Target A</w:t>
        <w:br/>
        <w:t xml:space="preserve">   ├── Target B</w:t>
        <w:br/>
        <w:t xml:space="preserve">   └── Analyst Kali</w:t>
        <w:br/>
      </w:r>
    </w:p>
    <w:p>
      <w:r>
        <w:t>The cyber range should be the default environment for learning offensive techniques. Targets are intentionally vulnerable, isolated and resettable.</w:t>
      </w:r>
    </w:p>
    <w:p>
      <w:pPr>
        <w:pStyle w:val="Heading1"/>
      </w:pPr>
      <w:r>
        <w:t>35. API / SDK Versioning</w:t>
      </w:r>
    </w:p>
    <w:p>
      <w:pPr>
        <w:pStyle w:val="ListBullet"/>
      </w:pPr>
      <w:r>
        <w:t>Use semantic versioning for public SDKs.</w:t>
      </w:r>
    </w:p>
    <w:p>
      <w:pPr>
        <w:pStyle w:val="ListBullet"/>
      </w:pPr>
      <w:r>
        <w:t>Version runtime protocols independently from UI releases.</w:t>
      </w:r>
    </w:p>
    <w:p>
      <w:pPr>
        <w:pStyle w:val="ListBullet"/>
      </w:pPr>
      <w:r>
        <w:t>Never silently reinterpret an old permission schema.</w:t>
      </w:r>
    </w:p>
    <w:p>
      <w:pPr>
        <w:pStyle w:val="ListBullet"/>
      </w:pPr>
      <w:r>
        <w:t>Maintain migration adapters for persisted state.</w:t>
      </w:r>
    </w:p>
    <w:p>
      <w:pPr>
        <w:pStyle w:val="ListBullet"/>
      </w:pPr>
      <w:r>
        <w:t>Deprecate with warnings before removal.</w:t>
      </w:r>
    </w:p>
    <w:p>
      <w:pPr>
        <w:pStyle w:val="ListBullet"/>
      </w:pPr>
      <w:r>
        <w:t>Publish machine-readable schemas alongside documentation.</w:t>
      </w:r>
    </w:p>
    <w:p>
      <w:pPr>
        <w:pStyle w:val="Heading1"/>
      </w:pPr>
      <w:r>
        <w:t>36. Engineering Coding Standards</w:t>
      </w:r>
    </w:p>
    <w:p>
      <w:pPr>
        <w:pStyle w:val="ListBullet"/>
      </w:pPr>
      <w:r>
        <w:t>Strict TypeScript settings for UI/services.</w:t>
      </w:r>
    </w:p>
    <w:p>
      <w:pPr>
        <w:pStyle w:val="ListBullet"/>
      </w:pPr>
      <w:r>
        <w:t>Rust clippy/fmt and unsafe code reviewed separately.</w:t>
      </w:r>
    </w:p>
    <w:p>
      <w:pPr>
        <w:pStyle w:val="ListBullet"/>
      </w:pPr>
      <w:r>
        <w:t>No secrets in source or test fixtures.</w:t>
      </w:r>
    </w:p>
    <w:p>
      <w:pPr>
        <w:pStyle w:val="ListBullet"/>
      </w:pPr>
      <w:r>
        <w:t>No unbounded shell execution from application code.</w:t>
      </w:r>
    </w:p>
    <w:p>
      <w:pPr>
        <w:pStyle w:val="ListBullet"/>
      </w:pPr>
      <w:r>
        <w:t>All process execution goes through Process Supervisor.</w:t>
      </w:r>
    </w:p>
    <w:p>
      <w:pPr>
        <w:pStyle w:val="ListBullet"/>
      </w:pPr>
      <w:r>
        <w:t>All network connections from privileged components go through approved adapters.</w:t>
      </w:r>
    </w:p>
    <w:p>
      <w:pPr>
        <w:pStyle w:val="ListBullet"/>
      </w:pPr>
      <w:r>
        <w:t>Structured errors instead of raw stack traces at user boundaries.</w:t>
      </w:r>
    </w:p>
    <w:p>
      <w:pPr>
        <w:pStyle w:val="ListBullet"/>
      </w:pPr>
      <w:r>
        <w:t>Every security-sensitive function has tests for both allow and deny paths.</w:t>
      </w:r>
    </w:p>
    <w:p>
      <w:pPr>
        <w:pStyle w:val="Heading1"/>
      </w:pPr>
      <w:r>
        <w:t>37. Resource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Default control</w:t>
            </w:r>
          </w:p>
        </w:tc>
      </w:tr>
      <w:tr>
        <w:tc>
          <w:tcPr>
            <w:tcW w:type="dxa" w:w="5112"/>
            <w:vAlign w:val="top"/>
          </w:tcPr>
          <w:p>
            <w:r>
              <w:t>CPU</w:t>
            </w:r>
          </w:p>
        </w:tc>
        <w:tc>
          <w:tcPr>
            <w:tcW w:type="dxa" w:w="5112"/>
            <w:vAlign w:val="top"/>
          </w:tcPr>
          <w:p>
            <w:r>
              <w:t>Per-run quota</w:t>
            </w:r>
          </w:p>
        </w:tc>
      </w:tr>
      <w:tr>
        <w:tc>
          <w:tcPr>
            <w:tcW w:type="dxa" w:w="5112"/>
            <w:vAlign w:val="top"/>
          </w:tcPr>
          <w:p>
            <w:r>
              <w:t>Memory</w:t>
            </w:r>
          </w:p>
        </w:tc>
        <w:tc>
          <w:tcPr>
            <w:tcW w:type="dxa" w:w="5112"/>
            <w:vAlign w:val="top"/>
          </w:tcPr>
          <w:p>
            <w:r>
              <w:t>Per-sandbox quota</w:t>
            </w:r>
          </w:p>
        </w:tc>
      </w:tr>
      <w:tr>
        <w:tc>
          <w:tcPr>
            <w:tcW w:type="dxa" w:w="5112"/>
            <w:vAlign w:val="top"/>
          </w:tcPr>
          <w:p>
            <w:r>
              <w:t>Disk</w:t>
            </w:r>
          </w:p>
        </w:tc>
        <w:tc>
          <w:tcPr>
            <w:tcW w:type="dxa" w:w="5112"/>
            <w:vAlign w:val="top"/>
          </w:tcPr>
          <w:p>
            <w:r>
              <w:t>Per-project/sandbox quota</w:t>
            </w:r>
          </w:p>
        </w:tc>
      </w:tr>
      <w:tr>
        <w:tc>
          <w:tcPr>
            <w:tcW w:type="dxa" w:w="5112"/>
            <w:vAlign w:val="top"/>
          </w:tcPr>
          <w:p>
            <w:r>
              <w:t>Processes</w:t>
            </w:r>
          </w:p>
        </w:tc>
        <w:tc>
          <w:tcPr>
            <w:tcW w:type="dxa" w:w="5112"/>
            <w:vAlign w:val="top"/>
          </w:tcPr>
          <w:p>
            <w:r>
              <w:t>Maximum process tree size</w:t>
            </w:r>
          </w:p>
        </w:tc>
      </w:tr>
      <w:tr>
        <w:tc>
          <w:tcPr>
            <w:tcW w:type="dxa" w:w="5112"/>
            <w:vAlign w:val="top"/>
          </w:tcPr>
          <w:p>
            <w:r>
              <w:t>Network</w:t>
            </w:r>
          </w:p>
        </w:tc>
        <w:tc>
          <w:tcPr>
            <w:tcW w:type="dxa" w:w="5112"/>
            <w:vAlign w:val="top"/>
          </w:tcPr>
          <w:p>
            <w:r>
              <w:t>Connection/egress quota</w:t>
            </w:r>
          </w:p>
        </w:tc>
      </w:tr>
      <w:tr>
        <w:tc>
          <w:tcPr>
            <w:tcW w:type="dxa" w:w="5112"/>
            <w:vAlign w:val="top"/>
          </w:tcPr>
          <w:p>
            <w:r>
              <w:t>Agent steps</w:t>
            </w:r>
          </w:p>
        </w:tc>
        <w:tc>
          <w:tcPr>
            <w:tcW w:type="dxa" w:w="5112"/>
            <w:vAlign w:val="top"/>
          </w:tcPr>
          <w:p>
            <w:r>
              <w:t>Maximum action count</w:t>
            </w:r>
          </w:p>
        </w:tc>
      </w:tr>
      <w:tr>
        <w:tc>
          <w:tcPr>
            <w:tcW w:type="dxa" w:w="5112"/>
            <w:vAlign w:val="top"/>
          </w:tcPr>
          <w:p>
            <w:r>
              <w:t>Wall-clock</w:t>
            </w:r>
          </w:p>
        </w:tc>
        <w:tc>
          <w:tcPr>
            <w:tcW w:type="dxa" w:w="5112"/>
            <w:vAlign w:val="top"/>
          </w:tcPr>
          <w:p>
            <w:r>
              <w:t>Task timeout</w:t>
            </w:r>
          </w:p>
        </w:tc>
      </w:tr>
      <w:tr>
        <w:tc>
          <w:tcPr>
            <w:tcW w:type="dxa" w:w="5112"/>
            <w:vAlign w:val="top"/>
          </w:tcPr>
          <w:p>
            <w:r>
              <w:t>Cloud model usage</w:t>
            </w:r>
          </w:p>
        </w:tc>
        <w:tc>
          <w:tcPr>
            <w:tcW w:type="dxa" w:w="5112"/>
            <w:vAlign w:val="top"/>
          </w:tcPr>
          <w:p>
            <w:r>
              <w:t>Budget / rate limit</w:t>
            </w:r>
          </w:p>
        </w:tc>
      </w:tr>
      <w:tr>
        <w:tc>
          <w:tcPr>
            <w:tcW w:type="dxa" w:w="5112"/>
            <w:vAlign w:val="top"/>
          </w:tcPr>
          <w:p>
            <w:r>
              <w:t>Background workers</w:t>
            </w:r>
          </w:p>
        </w:tc>
        <w:tc>
          <w:tcPr>
            <w:tcW w:type="dxa" w:w="5112"/>
            <w:vAlign w:val="top"/>
          </w:tcPr>
          <w:p>
            <w:r>
              <w:t>Concurrency limit</w:t>
            </w:r>
          </w:p>
        </w:tc>
      </w:tr>
    </w:tbl>
    <w:p>
      <w:pPr>
        <w:pStyle w:val="Heading1"/>
      </w:pPr>
      <w:r>
        <w:t>38. Privacy Architecture</w:t>
      </w:r>
    </w:p>
    <w:p>
      <w:pPr>
        <w:pStyle w:val="ListBullet"/>
      </w:pPr>
      <w:r>
        <w:t>Local-only mode is a first-class policy.</w:t>
      </w:r>
    </w:p>
    <w:p>
      <w:pPr>
        <w:pStyle w:val="ListBullet"/>
      </w:pPr>
      <w:r>
        <w:t>Model provider selection is visible.</w:t>
      </w:r>
    </w:p>
    <w:p>
      <w:pPr>
        <w:pStyle w:val="ListBullet"/>
      </w:pPr>
      <w:r>
        <w:t>Cloud prompts are minimized and scoped.</w:t>
      </w:r>
    </w:p>
    <w:p>
      <w:pPr>
        <w:pStyle w:val="ListBullet"/>
      </w:pPr>
      <w:r>
        <w:t>Secrets are excluded from prompts.</w:t>
      </w:r>
    </w:p>
    <w:p>
      <w:pPr>
        <w:pStyle w:val="ListBullet"/>
      </w:pPr>
      <w:r>
        <w:t>Telemetry defaults should avoid source code and sensitive content.</w:t>
      </w:r>
    </w:p>
    <w:p>
      <w:pPr>
        <w:pStyle w:val="ListBullet"/>
      </w:pPr>
      <w:r>
        <w:t>Users/admins can inspect data-routing settings.</w:t>
      </w:r>
    </w:p>
    <w:p>
      <w:pPr>
        <w:pStyle w:val="ListBullet"/>
      </w:pPr>
      <w:r>
        <w:t>Enterprise deployments can disable cloud inference.</w:t>
      </w:r>
    </w:p>
    <w:p>
      <w:pPr>
        <w:pStyle w:val="ListBullet"/>
      </w:pPr>
      <w:r>
        <w:t>Retention and deletion behavior is documented per data class.</w:t>
      </w:r>
    </w:p>
    <w:p>
      <w:pPr>
        <w:pStyle w:val="Heading1"/>
      </w:pPr>
      <w:r>
        <w:t>39. Product Security Lifecycle</w:t>
      </w:r>
    </w:p>
    <w:p>
      <w:pPr>
        <w:pStyle w:val="ListNumber"/>
      </w:pPr>
      <w:r>
        <w:t>Threat model before architecture freeze.</w:t>
      </w:r>
    </w:p>
    <w:p>
      <w:pPr>
        <w:pStyle w:val="ListNumber"/>
      </w:pPr>
      <w:r>
        <w:t>Security requirements in every feature.</w:t>
      </w:r>
    </w:p>
    <w:p>
      <w:pPr>
        <w:pStyle w:val="ListNumber"/>
      </w:pPr>
      <w:r>
        <w:t>Code review with security ownership for privileged components.</w:t>
      </w:r>
    </w:p>
    <w:p>
      <w:pPr>
        <w:pStyle w:val="ListNumber"/>
      </w:pPr>
      <w:r>
        <w:t>Automated security tests in CI.</w:t>
      </w:r>
    </w:p>
    <w:p>
      <w:pPr>
        <w:pStyle w:val="ListNumber"/>
      </w:pPr>
      <w:r>
        <w:t>Adversarial evaluation before major agent/model upgrades.</w:t>
      </w:r>
    </w:p>
    <w:p>
      <w:pPr>
        <w:pStyle w:val="ListNumber"/>
      </w:pPr>
      <w:r>
        <w:t>Dependency and supply-chain monitoring.</w:t>
      </w:r>
    </w:p>
    <w:p>
      <w:pPr>
        <w:pStyle w:val="ListNumber"/>
      </w:pPr>
      <w:r>
        <w:t>Security release notes.</w:t>
      </w:r>
    </w:p>
    <w:p>
      <w:pPr>
        <w:pStyle w:val="ListNumber"/>
      </w:pPr>
      <w:r>
        <w:t>Incident-to-regression conversion.</w:t>
      </w:r>
    </w:p>
    <w:p>
      <w:pPr>
        <w:pStyle w:val="ListNumber"/>
      </w:pPr>
      <w:r>
        <w:t>Periodic threat-model refresh.</w:t>
      </w:r>
    </w:p>
    <w:p>
      <w:pPr>
        <w:pStyle w:val="Heading1"/>
      </w:pPr>
      <w:r>
        <w:t>40. 20-Sprint Engineering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Sprint</w:t>
            </w:r>
          </w:p>
        </w:tc>
        <w:tc>
          <w:tcPr>
            <w:tcW w:type="dxa" w:w="3408"/>
          </w:tcPr>
          <w:p>
            <w:r>
              <w:t>Primary deliverables</w:t>
            </w:r>
          </w:p>
        </w:tc>
        <w:tc>
          <w:tcPr>
            <w:tcW w:type="dxa" w:w="3408"/>
          </w:tcPr>
          <w:p>
            <w:r>
              <w:t>Exit gate</w:t>
            </w:r>
          </w:p>
        </w:tc>
      </w:tr>
      <w:tr>
        <w:tc>
          <w:tcPr>
            <w:tcW w:type="dxa" w:w="3408"/>
            <w:vAlign w:val="top"/>
          </w:tcPr>
          <w:p>
            <w:r>
              <w:t>0</w:t>
            </w:r>
          </w:p>
        </w:tc>
        <w:tc>
          <w:tcPr>
            <w:tcW w:type="dxa" w:w="3408"/>
            <w:vAlign w:val="top"/>
          </w:tcPr>
          <w:p>
            <w:r>
              <w:t>Threat model, schemas, repo, CI</w:t>
            </w:r>
          </w:p>
        </w:tc>
        <w:tc>
          <w:tcPr>
            <w:tcW w:type="dxa" w:w="3408"/>
            <w:vAlign w:val="top"/>
          </w:tcPr>
          <w:p>
            <w:r>
              <w:t>Architecture approved</w:t>
            </w:r>
          </w:p>
        </w:tc>
      </w:tr>
      <w:tr>
        <w:tc>
          <w:tcPr>
            <w:tcW w:type="dxa" w:w="3408"/>
            <w:vAlign w:val="top"/>
          </w:tcPr>
          <w:p>
            <w:r>
              <w:t>1</w:t>
            </w:r>
          </w:p>
        </w:tc>
        <w:tc>
          <w:tcPr>
            <w:tcW w:type="dxa" w:w="3408"/>
            <w:vAlign w:val="top"/>
          </w:tcPr>
          <w:p>
            <w:r>
              <w:t>Desktop shell + workspace</w:t>
            </w:r>
          </w:p>
        </w:tc>
        <w:tc>
          <w:tcPr>
            <w:tcW w:type="dxa" w:w="3408"/>
            <w:vAlign w:val="top"/>
          </w:tcPr>
          <w:p>
            <w:r>
              <w:t>Open/edit/search repo</w:t>
            </w:r>
          </w:p>
        </w:tc>
      </w:tr>
      <w:tr>
        <w:tc>
          <w:tcPr>
            <w:tcW w:type="dxa" w:w="3408"/>
            <w:vAlign w:val="top"/>
          </w:tcPr>
          <w:p>
            <w:r>
              <w:t>2</w:t>
            </w:r>
          </w:p>
        </w:tc>
        <w:tc>
          <w:tcPr>
            <w:tcW w:type="dxa" w:w="3408"/>
            <w:vAlign w:val="top"/>
          </w:tcPr>
          <w:p>
            <w:r>
              <w:t>Git + terminal</w:t>
            </w:r>
          </w:p>
        </w:tc>
        <w:tc>
          <w:tcPr>
            <w:tcW w:type="dxa" w:w="3408"/>
            <w:vAlign w:val="top"/>
          </w:tcPr>
          <w:p>
            <w:r>
              <w:t>Safe local engineering workflow</w:t>
            </w:r>
          </w:p>
        </w:tc>
      </w:tr>
      <w:tr>
        <w:tc>
          <w:tcPr>
            <w:tcW w:type="dxa" w:w="3408"/>
            <w:vAlign w:val="top"/>
          </w:tcPr>
          <w:p>
            <w:r>
              <w:t>3</w:t>
            </w:r>
          </w:p>
        </w:tc>
        <w:tc>
          <w:tcPr>
            <w:tcW w:type="dxa" w:w="3408"/>
            <w:vAlign w:val="top"/>
          </w:tcPr>
          <w:p>
            <w:r>
              <w:t>Agent protocol + orchestrator</w:t>
            </w:r>
          </w:p>
        </w:tc>
        <w:tc>
          <w:tcPr>
            <w:tcW w:type="dxa" w:w="3408"/>
            <w:vAlign w:val="top"/>
          </w:tcPr>
          <w:p>
            <w:r>
              <w:t>Bounded agent task</w:t>
            </w:r>
          </w:p>
        </w:tc>
      </w:tr>
      <w:tr>
        <w:tc>
          <w:tcPr>
            <w:tcW w:type="dxa" w:w="3408"/>
            <w:vAlign w:val="top"/>
          </w:tcPr>
          <w:p>
            <w:r>
              <w:t>4</w:t>
            </w:r>
          </w:p>
        </w:tc>
        <w:tc>
          <w:tcPr>
            <w:tcW w:type="dxa" w:w="3408"/>
            <w:vAlign w:val="top"/>
          </w:tcPr>
          <w:p>
            <w:r>
              <w:t>Policy engine + approvals</w:t>
            </w:r>
          </w:p>
        </w:tc>
        <w:tc>
          <w:tcPr>
            <w:tcW w:type="dxa" w:w="3408"/>
            <w:vAlign w:val="top"/>
          </w:tcPr>
          <w:p>
            <w:r>
              <w:t>No privileged bypass</w:t>
            </w:r>
          </w:p>
        </w:tc>
      </w:tr>
      <w:tr>
        <w:tc>
          <w:tcPr>
            <w:tcW w:type="dxa" w:w="3408"/>
            <w:vAlign w:val="top"/>
          </w:tcPr>
          <w:p>
            <w:r>
              <w:t>5</w:t>
            </w:r>
          </w:p>
        </w:tc>
        <w:tc>
          <w:tcPr>
            <w:tcW w:type="dxa" w:w="3408"/>
            <w:vAlign w:val="top"/>
          </w:tcPr>
          <w:p>
            <w:r>
              <w:t>Sandbox + process supervisor</w:t>
            </w:r>
          </w:p>
        </w:tc>
        <w:tc>
          <w:tcPr>
            <w:tcW w:type="dxa" w:w="3408"/>
            <w:vAlign w:val="top"/>
          </w:tcPr>
          <w:p>
            <w:r>
              <w:t>Isolation tests pass</w:t>
            </w:r>
          </w:p>
        </w:tc>
      </w:tr>
      <w:tr>
        <w:tc>
          <w:tcPr>
            <w:tcW w:type="dxa" w:w="3408"/>
            <w:vAlign w:val="top"/>
          </w:tcPr>
          <w:p>
            <w:r>
              <w:t>6</w:t>
            </w:r>
          </w:p>
        </w:tc>
        <w:tc>
          <w:tcPr>
            <w:tcW w:type="dxa" w:w="3408"/>
            <w:vAlign w:val="top"/>
          </w:tcPr>
          <w:p>
            <w:r>
              <w:t>Verification + checkpoints</w:t>
            </w:r>
          </w:p>
        </w:tc>
        <w:tc>
          <w:tcPr>
            <w:tcW w:type="dxa" w:w="3408"/>
            <w:vAlign w:val="top"/>
          </w:tcPr>
          <w:p>
            <w:r>
              <w:t>Rollback demonstrated</w:t>
            </w:r>
          </w:p>
        </w:tc>
      </w:tr>
      <w:tr>
        <w:tc>
          <w:tcPr>
            <w:tcW w:type="dxa" w:w="3408"/>
            <w:vAlign w:val="top"/>
          </w:tcPr>
          <w:p>
            <w:r>
              <w:t>7</w:t>
            </w:r>
          </w:p>
        </w:tc>
        <w:tc>
          <w:tcPr>
            <w:tcW w:type="dxa" w:w="3408"/>
            <w:vAlign w:val="top"/>
          </w:tcPr>
          <w:p>
            <w:r>
              <w:t>Local model + RAG</w:t>
            </w:r>
          </w:p>
        </w:tc>
        <w:tc>
          <w:tcPr>
            <w:tcW w:type="dxa" w:w="3408"/>
            <w:vAlign w:val="top"/>
          </w:tcPr>
          <w:p>
            <w:r>
              <w:t>Offline coding task</w:t>
            </w:r>
          </w:p>
        </w:tc>
      </w:tr>
      <w:tr>
        <w:tc>
          <w:tcPr>
            <w:tcW w:type="dxa" w:w="3408"/>
            <w:vAlign w:val="top"/>
          </w:tcPr>
          <w:p>
            <w:r>
              <w:t>8</w:t>
            </w:r>
          </w:p>
        </w:tc>
        <w:tc>
          <w:tcPr>
            <w:tcW w:type="dxa" w:w="3408"/>
            <w:vAlign w:val="top"/>
          </w:tcPr>
          <w:p>
            <w:r>
              <w:t>Tool registry + passports</w:t>
            </w:r>
          </w:p>
        </w:tc>
        <w:tc>
          <w:tcPr>
            <w:tcW w:type="dxa" w:w="3408"/>
            <w:vAlign w:val="top"/>
          </w:tcPr>
          <w:p>
            <w:r>
              <w:t>Governed tools</w:t>
            </w:r>
          </w:p>
        </w:tc>
      </w:tr>
      <w:tr>
        <w:tc>
          <w:tcPr>
            <w:tcW w:type="dxa" w:w="3408"/>
            <w:vAlign w:val="top"/>
          </w:tcPr>
          <w:p>
            <w:r>
              <w:t>9</w:t>
            </w:r>
          </w:p>
        </w:tc>
        <w:tc>
          <w:tcPr>
            <w:tcW w:type="dxa" w:w="3408"/>
            <w:vAlign w:val="top"/>
          </w:tcPr>
          <w:p>
            <w:r>
              <w:t>Kali lab + scope lock</w:t>
            </w:r>
          </w:p>
        </w:tc>
        <w:tc>
          <w:tcPr>
            <w:tcW w:type="dxa" w:w="3408"/>
            <w:vAlign w:val="top"/>
          </w:tcPr>
          <w:p>
            <w:r>
              <w:t>Lab security workflow</w:t>
            </w:r>
          </w:p>
        </w:tc>
      </w:tr>
      <w:tr>
        <w:tc>
          <w:tcPr>
            <w:tcW w:type="dxa" w:w="3408"/>
            <w:vAlign w:val="top"/>
          </w:tcPr>
          <w:p>
            <w:r>
              <w:t>10</w:t>
            </w:r>
          </w:p>
        </w:tc>
        <w:tc>
          <w:tcPr>
            <w:tcW w:type="dxa" w:w="3408"/>
            <w:vAlign w:val="top"/>
          </w:tcPr>
          <w:p>
            <w:r>
              <w:t>Evidence + security findings</w:t>
            </w:r>
          </w:p>
        </w:tc>
        <w:tc>
          <w:tcPr>
            <w:tcW w:type="dxa" w:w="3408"/>
            <w:vAlign w:val="top"/>
          </w:tcPr>
          <w:p>
            <w:r>
              <w:t>Reproducible finding</w:t>
            </w:r>
          </w:p>
        </w:tc>
      </w:tr>
      <w:tr>
        <w:tc>
          <w:tcPr>
            <w:tcW w:type="dxa" w:w="3408"/>
            <w:vAlign w:val="top"/>
          </w:tcPr>
          <w:p>
            <w:r>
              <w:t>11</w:t>
            </w:r>
          </w:p>
        </w:tc>
        <w:tc>
          <w:tcPr>
            <w:tcW w:type="dxa" w:w="3408"/>
            <w:vAlign w:val="top"/>
          </w:tcPr>
          <w:p>
            <w:r>
              <w:t>Agent Firewall</w:t>
            </w:r>
          </w:p>
        </w:tc>
        <w:tc>
          <w:tcPr>
            <w:tcW w:type="dxa" w:w="3408"/>
            <w:vAlign w:val="top"/>
          </w:tcPr>
          <w:p>
            <w:r>
              <w:t>Egress/secret controls</w:t>
            </w:r>
          </w:p>
        </w:tc>
      </w:tr>
      <w:tr>
        <w:tc>
          <w:tcPr>
            <w:tcW w:type="dxa" w:w="3408"/>
            <w:vAlign w:val="top"/>
          </w:tcPr>
          <w:p>
            <w:r>
              <w:t>12</w:t>
            </w:r>
          </w:p>
        </w:tc>
        <w:tc>
          <w:tcPr>
            <w:tcW w:type="dxa" w:w="3408"/>
            <w:vAlign w:val="top"/>
          </w:tcPr>
          <w:p>
            <w:r>
              <w:t>Threat model + attack graph</w:t>
            </w:r>
          </w:p>
        </w:tc>
        <w:tc>
          <w:tcPr>
            <w:tcW w:type="dxa" w:w="3408"/>
            <w:vAlign w:val="top"/>
          </w:tcPr>
          <w:p>
            <w:r>
              <w:t>Security center</w:t>
            </w:r>
          </w:p>
        </w:tc>
      </w:tr>
      <w:tr>
        <w:tc>
          <w:tcPr>
            <w:tcW w:type="dxa" w:w="3408"/>
            <w:vAlign w:val="top"/>
          </w:tcPr>
          <w:p>
            <w:r>
              <w:t>13</w:t>
            </w:r>
          </w:p>
        </w:tc>
        <w:tc>
          <w:tcPr>
            <w:tcW w:type="dxa" w:w="3408"/>
            <w:vAlign w:val="top"/>
          </w:tcPr>
          <w:p>
            <w:r>
              <w:t>MCP/plugin gateway</w:t>
            </w:r>
          </w:p>
        </w:tc>
        <w:tc>
          <w:tcPr>
            <w:tcW w:type="dxa" w:w="3408"/>
            <w:vAlign w:val="top"/>
          </w:tcPr>
          <w:p>
            <w:r>
              <w:t>Poisoning tests pass</w:t>
            </w:r>
          </w:p>
        </w:tc>
      </w:tr>
      <w:tr>
        <w:tc>
          <w:tcPr>
            <w:tcW w:type="dxa" w:w="3408"/>
            <w:vAlign w:val="top"/>
          </w:tcPr>
          <w:p>
            <w:r>
              <w:t>14</w:t>
            </w:r>
          </w:p>
        </w:tc>
        <w:tc>
          <w:tcPr>
            <w:tcW w:type="dxa" w:w="3408"/>
            <w:vAlign w:val="top"/>
          </w:tcPr>
          <w:p>
            <w:r>
              <w:t>Subagents/task graph</w:t>
            </w:r>
          </w:p>
        </w:tc>
        <w:tc>
          <w:tcPr>
            <w:tcW w:type="dxa" w:w="3408"/>
            <w:vAlign w:val="top"/>
          </w:tcPr>
          <w:p>
            <w:r>
              <w:t>Permission-isolated agents</w:t>
            </w:r>
          </w:p>
        </w:tc>
      </w:tr>
      <w:tr>
        <w:tc>
          <w:tcPr>
            <w:tcW w:type="dxa" w:w="3408"/>
            <w:vAlign w:val="top"/>
          </w:tcPr>
          <w:p>
            <w:r>
              <w:t>15</w:t>
            </w:r>
          </w:p>
        </w:tc>
        <w:tc>
          <w:tcPr>
            <w:tcW w:type="dxa" w:w="3408"/>
            <w:vAlign w:val="top"/>
          </w:tcPr>
          <w:p>
            <w:r>
              <w:t>CLI parity</w:t>
            </w:r>
          </w:p>
        </w:tc>
        <w:tc>
          <w:tcPr>
            <w:tcW w:type="dxa" w:w="3408"/>
            <w:vAlign w:val="top"/>
          </w:tcPr>
          <w:p>
            <w:r>
              <w:t>Same policy as desktop</w:t>
            </w:r>
          </w:p>
        </w:tc>
      </w:tr>
      <w:tr>
        <w:tc>
          <w:tcPr>
            <w:tcW w:type="dxa" w:w="3408"/>
            <w:vAlign w:val="top"/>
          </w:tcPr>
          <w:p>
            <w:r>
              <w:t>16</w:t>
            </w:r>
          </w:p>
        </w:tc>
        <w:tc>
          <w:tcPr>
            <w:tcW w:type="dxa" w:w="3408"/>
            <w:vAlign w:val="top"/>
          </w:tcPr>
          <w:p>
            <w:r>
              <w:t>Cloud control plane</w:t>
            </w:r>
          </w:p>
        </w:tc>
        <w:tc>
          <w:tcPr>
            <w:tcW w:type="dxa" w:w="3408"/>
            <w:vAlign w:val="top"/>
          </w:tcPr>
          <w:p>
            <w:r>
              <w:t>Org policy + auth</w:t>
            </w:r>
          </w:p>
        </w:tc>
      </w:tr>
      <w:tr>
        <w:tc>
          <w:tcPr>
            <w:tcW w:type="dxa" w:w="3408"/>
            <w:vAlign w:val="top"/>
          </w:tcPr>
          <w:p>
            <w:r>
              <w:t>17</w:t>
            </w:r>
          </w:p>
        </w:tc>
        <w:tc>
          <w:tcPr>
            <w:tcW w:type="dxa" w:w="3408"/>
            <w:vAlign w:val="top"/>
          </w:tcPr>
          <w:p>
            <w:r>
              <w:t>Background workers</w:t>
            </w:r>
          </w:p>
        </w:tc>
        <w:tc>
          <w:tcPr>
            <w:tcW w:type="dxa" w:w="3408"/>
            <w:vAlign w:val="top"/>
          </w:tcPr>
          <w:p>
            <w:r>
              <w:t>Ephemeral isolated jobs</w:t>
            </w:r>
          </w:p>
        </w:tc>
      </w:tr>
      <w:tr>
        <w:tc>
          <w:tcPr>
            <w:tcW w:type="dxa" w:w="3408"/>
            <w:vAlign w:val="top"/>
          </w:tcPr>
          <w:p>
            <w:r>
              <w:t>18</w:t>
            </w:r>
          </w:p>
        </w:tc>
        <w:tc>
          <w:tcPr>
            <w:tcW w:type="dxa" w:w="3408"/>
            <w:vAlign w:val="top"/>
          </w:tcPr>
          <w:p>
            <w:r>
              <w:t>Adversarial beta</w:t>
            </w:r>
          </w:p>
        </w:tc>
        <w:tc>
          <w:tcPr>
            <w:tcW w:type="dxa" w:w="3408"/>
            <w:vAlign w:val="top"/>
          </w:tcPr>
          <w:p>
            <w:r>
              <w:t>Security benchmark gate</w:t>
            </w:r>
          </w:p>
        </w:tc>
      </w:tr>
      <w:tr>
        <w:tc>
          <w:tcPr>
            <w:tcW w:type="dxa" w:w="3408"/>
            <w:vAlign w:val="top"/>
          </w:tcPr>
          <w:p>
            <w:r>
              <w:t>19</w:t>
            </w:r>
          </w:p>
        </w:tc>
        <w:tc>
          <w:tcPr>
            <w:tcW w:type="dxa" w:w="3408"/>
            <w:vAlign w:val="top"/>
          </w:tcPr>
          <w:p>
            <w:r>
              <w:t>Release hardening</w:t>
            </w:r>
          </w:p>
        </w:tc>
        <w:tc>
          <w:tcPr>
            <w:tcW w:type="dxa" w:w="3408"/>
            <w:vAlign w:val="top"/>
          </w:tcPr>
          <w:p>
            <w:r>
              <w:t>Signed production candidate</w:t>
            </w:r>
          </w:p>
        </w:tc>
      </w:tr>
    </w:tbl>
    <w:p>
      <w:pPr>
        <w:pStyle w:val="Heading1"/>
      </w:pPr>
      <w:r>
        <w:t>41. Definition of Done</w:t>
      </w:r>
    </w:p>
    <w:p>
      <w:pPr>
        <w:pStyle w:val="ListBullet"/>
      </w:pPr>
      <w:r>
        <w:t>Functional behavior implemented.</w:t>
      </w:r>
    </w:p>
    <w:p>
      <w:pPr>
        <w:pStyle w:val="ListBullet"/>
      </w:pPr>
      <w:r>
        <w:t>Unit/integration tests pass.</w:t>
      </w:r>
    </w:p>
    <w:p>
      <w:pPr>
        <w:pStyle w:val="ListBullet"/>
      </w:pPr>
      <w:r>
        <w:t>Security allow/deny paths tested.</w:t>
      </w:r>
    </w:p>
    <w:p>
      <w:pPr>
        <w:pStyle w:val="ListBullet"/>
      </w:pPr>
      <w:r>
        <w:t>Threat model updated if attack surface changed.</w:t>
      </w:r>
    </w:p>
    <w:p>
      <w:pPr>
        <w:pStyle w:val="ListBullet"/>
      </w:pPr>
      <w:r>
        <w:t>Audit events implemented.</w:t>
      </w:r>
    </w:p>
    <w:p>
      <w:pPr>
        <w:pStyle w:val="ListBullet"/>
      </w:pPr>
      <w:r>
        <w:t>Rollback/recovery defined.</w:t>
      </w:r>
    </w:p>
    <w:p>
      <w:pPr>
        <w:pStyle w:val="ListBullet"/>
      </w:pPr>
      <w:r>
        <w:t>Offline behavior documented where relevant.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Telemetry/privacy impact reviewed.</w:t>
      </w:r>
    </w:p>
    <w:p>
      <w:pPr>
        <w:pStyle w:val="ListBullet"/>
      </w:pPr>
      <w:r>
        <w:t>Performance/resource limits tested.</w:t>
      </w:r>
    </w:p>
    <w:p>
      <w:pPr>
        <w:pStyle w:val="ListBullet"/>
      </w:pPr>
      <w:r>
        <w:t>Release notes prepared.</w:t>
      </w:r>
    </w:p>
    <w:p>
      <w:pPr>
        <w:pStyle w:val="Heading1"/>
      </w:pPr>
      <w:r>
        <w:t>42. Open Engineering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Options</w:t>
            </w:r>
          </w:p>
        </w:tc>
        <w:tc>
          <w:tcPr>
            <w:tcW w:type="dxa" w:w="3408"/>
          </w:tcPr>
          <w:p>
            <w:r>
              <w:t>Decision owner</w:t>
            </w:r>
          </w:p>
        </w:tc>
      </w:tr>
      <w:tr>
        <w:tc>
          <w:tcPr>
            <w:tcW w:type="dxa" w:w="3408"/>
            <w:vAlign w:val="top"/>
          </w:tcPr>
          <w:p>
            <w:r>
              <w:t>Desktop isolation model</w:t>
            </w:r>
          </w:p>
        </w:tc>
        <w:tc>
          <w:tcPr>
            <w:tcW w:type="dxa" w:w="3408"/>
            <w:vAlign w:val="top"/>
          </w:tcPr>
          <w:p>
            <w:r>
              <w:t>Tauri/other</w:t>
            </w:r>
          </w:p>
        </w:tc>
        <w:tc>
          <w:tcPr>
            <w:tcW w:type="dxa" w:w="3408"/>
            <w:vAlign w:val="top"/>
          </w:tcPr>
          <w:p>
            <w:r>
              <w:t>Architecture</w:t>
            </w:r>
          </w:p>
        </w:tc>
      </w:tr>
      <w:tr>
        <w:tc>
          <w:tcPr>
            <w:tcW w:type="dxa" w:w="3408"/>
            <w:vAlign w:val="top"/>
          </w:tcPr>
          <w:p>
            <w:r>
              <w:t>Strongest sandbox</w:t>
            </w:r>
          </w:p>
        </w:tc>
        <w:tc>
          <w:tcPr>
            <w:tcW w:type="dxa" w:w="3408"/>
            <w:vAlign w:val="top"/>
          </w:tcPr>
          <w:p>
            <w:r>
              <w:t>Container/VM/hybrid</w:t>
            </w:r>
          </w:p>
        </w:tc>
        <w:tc>
          <w:tcPr>
            <w:tcW w:type="dxa" w:w="3408"/>
            <w:vAlign w:val="top"/>
          </w:tcPr>
          <w:p>
            <w:r>
              <w:t>Security</w:t>
            </w:r>
          </w:p>
        </w:tc>
      </w:tr>
      <w:tr>
        <w:tc>
          <w:tcPr>
            <w:tcW w:type="dxa" w:w="3408"/>
            <w:vAlign w:val="top"/>
          </w:tcPr>
          <w:p>
            <w:r>
              <w:t>Local model default</w:t>
            </w:r>
          </w:p>
        </w:tc>
        <w:tc>
          <w:tcPr>
            <w:tcW w:type="dxa" w:w="3408"/>
            <w:vAlign w:val="top"/>
          </w:tcPr>
          <w:p>
            <w:r>
              <w:t>Model family/size</w:t>
            </w:r>
          </w:p>
        </w:tc>
        <w:tc>
          <w:tcPr>
            <w:tcW w:type="dxa" w:w="3408"/>
            <w:vAlign w:val="top"/>
          </w:tcPr>
          <w:p>
            <w:r>
              <w:t>AI/ML</w:t>
            </w:r>
          </w:p>
        </w:tc>
      </w:tr>
      <w:tr>
        <w:tc>
          <w:tcPr>
            <w:tcW w:type="dxa" w:w="3408"/>
            <w:vAlign w:val="top"/>
          </w:tcPr>
          <w:p>
            <w:r>
              <w:t>Vector store</w:t>
            </w:r>
          </w:p>
        </w:tc>
        <w:tc>
          <w:tcPr>
            <w:tcW w:type="dxa" w:w="3408"/>
            <w:vAlign w:val="top"/>
          </w:tcPr>
          <w:p>
            <w:r>
              <w:t>SQLite/LanceDB/Qdrant</w:t>
            </w:r>
          </w:p>
        </w:tc>
        <w:tc>
          <w:tcPr>
            <w:tcW w:type="dxa" w:w="3408"/>
            <w:vAlign w:val="top"/>
          </w:tcPr>
          <w:p>
            <w:r>
              <w:t>Platform</w:t>
            </w:r>
          </w:p>
        </w:tc>
      </w:tr>
      <w:tr>
        <w:tc>
          <w:tcPr>
            <w:tcW w:type="dxa" w:w="3408"/>
            <w:vAlign w:val="top"/>
          </w:tcPr>
          <w:p>
            <w:r>
              <w:t>Cloud provider</w:t>
            </w:r>
          </w:p>
        </w:tc>
        <w:tc>
          <w:tcPr>
            <w:tcW w:type="dxa" w:w="3408"/>
            <w:vAlign w:val="top"/>
          </w:tcPr>
          <w:p>
            <w:r>
              <w:t>Self-hosted/Supabase/etc.</w:t>
            </w:r>
          </w:p>
        </w:tc>
        <w:tc>
          <w:tcPr>
            <w:tcW w:type="dxa" w:w="3408"/>
            <w:vAlign w:val="top"/>
          </w:tcPr>
          <w:p>
            <w:r>
              <w:t>Platform</w:t>
            </w:r>
          </w:p>
        </w:tc>
      </w:tr>
      <w:tr>
        <w:tc>
          <w:tcPr>
            <w:tcW w:type="dxa" w:w="3408"/>
            <w:vAlign w:val="top"/>
          </w:tcPr>
          <w:p>
            <w:r>
              <w:t>Cyber GUI integration</w:t>
            </w:r>
          </w:p>
        </w:tc>
        <w:tc>
          <w:tcPr>
            <w:tcW w:type="dxa" w:w="3408"/>
            <w:vAlign w:val="top"/>
          </w:tcPr>
          <w:p>
            <w:r>
              <w:t>Remote GUI/VM/local</w:t>
            </w:r>
          </w:p>
        </w:tc>
        <w:tc>
          <w:tcPr>
            <w:tcW w:type="dxa" w:w="3408"/>
            <w:vAlign w:val="top"/>
          </w:tcPr>
          <w:p>
            <w:r>
              <w:t>Cyber</w:t>
            </w:r>
          </w:p>
        </w:tc>
      </w:tr>
      <w:tr>
        <w:tc>
          <w:tcPr>
            <w:tcW w:type="dxa" w:w="3408"/>
            <w:vAlign w:val="top"/>
          </w:tcPr>
          <w:p>
            <w:r>
              <w:t>Enterprise deployment</w:t>
            </w:r>
          </w:p>
        </w:tc>
        <w:tc>
          <w:tcPr>
            <w:tcW w:type="dxa" w:w="3408"/>
            <w:vAlign w:val="top"/>
          </w:tcPr>
          <w:p>
            <w:r>
              <w:t>SaaS/private/on-prem</w:t>
            </w:r>
          </w:p>
        </w:tc>
        <w:tc>
          <w:tcPr>
            <w:tcW w:type="dxa" w:w="3408"/>
            <w:vAlign w:val="top"/>
          </w:tcPr>
          <w:p>
            <w:r>
              <w:t>Product/SRE</w:t>
            </w:r>
          </w:p>
        </w:tc>
      </w:tr>
      <w:tr>
        <w:tc>
          <w:tcPr>
            <w:tcW w:type="dxa" w:w="3408"/>
            <w:vAlign w:val="top"/>
          </w:tcPr>
          <w:p>
            <w:r>
              <w:t>Telemetry default</w:t>
            </w:r>
          </w:p>
        </w:tc>
        <w:tc>
          <w:tcPr>
            <w:tcW w:type="dxa" w:w="3408"/>
            <w:vAlign w:val="top"/>
          </w:tcPr>
          <w:p>
            <w:r>
              <w:t>Off/minimal/opt-in</w:t>
            </w:r>
          </w:p>
        </w:tc>
        <w:tc>
          <w:tcPr>
            <w:tcW w:type="dxa" w:w="3408"/>
            <w:vAlign w:val="top"/>
          </w:tcPr>
          <w:p>
            <w:r>
              <w:t>Privacy/Product</w:t>
            </w:r>
          </w:p>
        </w:tc>
      </w:tr>
    </w:tbl>
    <w:p>
      <w:pPr>
        <w:pStyle w:val="Heading1"/>
      </w:pPr>
      <w:r>
        <w:t>43. Pre-Implementation Gate</w:t>
      </w:r>
    </w:p>
    <w:p>
      <w:pPr>
        <w:pStyle w:val="ListNumber"/>
      </w:pPr>
      <w:r>
        <w:t>Approve this specification as baseline.</w:t>
      </w:r>
    </w:p>
    <w:p>
      <w:pPr>
        <w:pStyle w:val="ListNumber"/>
      </w:pPr>
      <w:r>
        <w:t>Resolve OS support matrix.</w:t>
      </w:r>
    </w:p>
    <w:p>
      <w:pPr>
        <w:pStyle w:val="ListNumber"/>
      </w:pPr>
      <w:r>
        <w:t>Select exact sandbox strategy per OS.</w:t>
      </w:r>
    </w:p>
    <w:p>
      <w:pPr>
        <w:pStyle w:val="ListNumber"/>
      </w:pPr>
      <w:r>
        <w:t>Finalize local model support and licensing.</w:t>
      </w:r>
    </w:p>
    <w:p>
      <w:pPr>
        <w:pStyle w:val="ListNumber"/>
      </w:pPr>
      <w:r>
        <w:t>Finalize data classification and cloud-routing policy.</w:t>
      </w:r>
    </w:p>
    <w:p>
      <w:pPr>
        <w:pStyle w:val="ListNumber"/>
      </w:pPr>
      <w:r>
        <w:t>Prototype policy engine before broad agent development.</w:t>
      </w:r>
    </w:p>
    <w:p>
      <w:pPr>
        <w:pStyle w:val="ListNumber"/>
      </w:pPr>
      <w:r>
        <w:t>Prototype sandbox escape tests before trusting code execution.</w:t>
      </w:r>
    </w:p>
    <w:p>
      <w:pPr>
        <w:pStyle w:val="ListNumber"/>
      </w:pPr>
      <w:r>
        <w:t>Build benchmark harness before optimizing models.</w:t>
      </w:r>
    </w:p>
    <w:p>
      <w:pPr>
        <w:pStyle w:val="ListNumber"/>
      </w:pPr>
      <w:r>
        <w:t>Build malicious-repository and prompt-injection fixtures.</w:t>
      </w:r>
    </w:p>
    <w:p>
      <w:pPr>
        <w:pStyle w:val="ListNumber"/>
      </w:pPr>
      <w:r>
        <w:t>Validate core UX with real developer and cybersecurity users.</w:t>
      </w:r>
    </w:p>
    <w:p>
      <w:pPr>
        <w:pStyle w:val="ListNumber"/>
      </w:pPr>
      <w:r>
        <w:t>Only then expand feature scope.</w:t>
      </w:r>
    </w:p>
    <w:p>
      <w:pPr>
        <w:pStyle w:val="Heading1"/>
      </w:pPr>
      <w:r>
        <w:t>44. Final Architecture Principle</w:t>
      </w:r>
    </w:p>
    <w:p>
      <w:r>
        <w:t>VALUTX 2.0 should not compete by giving an AI agent more unrestricted power. Its engineering advantage should come from giving an agent useful power inside a measurable, inspectable and reversible control system. The product should make the secure path the easy path: understand the task, establish scope, plan, authorize, isolate, execute, verify, produce evidence and recover when necessary.</w:t>
      </w:r>
    </w:p>
    <w:p>
      <w:pPr>
        <w:pStyle w:val="Heading1"/>
      </w:pPr>
      <w:r>
        <w:t>Appendix A — Example Action Decision</w:t>
      </w:r>
    </w:p>
    <w:p>
      <w:pPr>
        <w:pStyle w:val="NoSpacing"/>
      </w:pPr>
      <w:r>
        <w:rPr>
          <w:rFonts w:ascii="Consolas" w:hAnsi="Consolas"/>
          <w:sz w:val="16"/>
        </w:rPr>
        <w:t>Request:</w:t>
        <w:br/>
        <w:t xml:space="preserve">  capability = terminal.execute</w:t>
        <w:br/>
        <w:t xml:space="preserve">  target = project workspace</w:t>
        <w:br/>
        <w:t xml:space="preserve">  risk = L2</w:t>
        <w:br/>
        <w:t xml:space="preserve">  command = npm test</w:t>
        <w:br/>
        <w:br/>
        <w:t>Policy:</w:t>
        <w:br/>
        <w:t xml:space="preserve">  project trusted = true</w:t>
        <w:br/>
        <w:t xml:space="preserve">  sandbox = required</w:t>
        <w:br/>
        <w:t xml:space="preserve">  network = deny</w:t>
        <w:br/>
        <w:t xml:space="preserve">  filesystem = project-only</w:t>
        <w:br/>
        <w:br/>
        <w:t>Decision:</w:t>
        <w:br/>
        <w:t xml:space="preserve">  REQUIRE_APPROVAL or ALLOW according to project policy</w:t>
        <w:br/>
        <w:br/>
        <w:t>Execution:</w:t>
        <w:br/>
        <w:t xml:space="preserve">  sandbox.start()</w:t>
        <w:br/>
        <w:t xml:space="preserve">  process.spawn("npm", ["test"])</w:t>
        <w:br/>
        <w:t xml:space="preserve">  collect stdout/stderr/exit code</w:t>
        <w:br/>
        <w:t xml:space="preserve">  collect changed files</w:t>
        <w:br/>
        <w:t xml:space="preserve">  verification = test result</w:t>
        <w:br/>
        <w:t xml:space="preserve">  evidence = hash(command + result)</w:t>
        <w:br/>
        <w:t xml:space="preserve">  audit.append()</w:t>
        <w:br/>
      </w:r>
    </w:p>
    <w:p>
      <w:pPr>
        <w:pStyle w:val="Heading1"/>
      </w:pPr>
      <w:r>
        <w:t>Appendix B — Example Cyber Action Decision</w:t>
      </w:r>
    </w:p>
    <w:p>
      <w:pPr>
        <w:pStyle w:val="NoSpacing"/>
      </w:pPr>
      <w:r>
        <w:rPr>
          <w:rFonts w:ascii="Consolas" w:hAnsi="Consolas"/>
          <w:sz w:val="16"/>
        </w:rPr>
        <w:t>Request:</w:t>
        <w:br/>
        <w:t xml:space="preserve">  capability = cyber.scan</w:t>
        <w:br/>
        <w:t xml:space="preserve">  target = 10.10.20.0/24</w:t>
        <w:br/>
        <w:t xml:space="preserve">  scope = LAB-2026-001</w:t>
        <w:br/>
        <w:t xml:space="preserve">  risk = L2</w:t>
        <w:br/>
        <w:br/>
        <w:t>Policy:</w:t>
        <w:br/>
        <w:t xml:space="preserve">  lab_only = true</w:t>
        <w:br/>
        <w:t xml:space="preserve">  target ∈ authorized_cidr = true</w:t>
        <w:br/>
        <w:t xml:space="preserve">  egress = lab network only</w:t>
        <w:br/>
        <w:t xml:space="preserve">  tool = governed Tool Passport</w:t>
        <w:br/>
        <w:t xml:space="preserve">  approval = required</w:t>
        <w:br/>
        <w:br/>
        <w:t>Execution:</w:t>
        <w:br/>
        <w:t xml:space="preserve">  start ephemeral Kali runtime</w:t>
        <w:br/>
        <w:t xml:space="preserve">  enforce egress ACL</w:t>
        <w:br/>
        <w:t xml:space="preserve">  run governed tool</w:t>
        <w:br/>
        <w:t xml:space="preserve">  capture output + timestamps</w:t>
        <w:br/>
        <w:t xml:space="preserve">  parse findings</w:t>
        <w:br/>
        <w:t xml:space="preserve">  attach evidence</w:t>
        <w:br/>
        <w:t xml:space="preserve">  destroy/reset worker</w:t>
        <w:br/>
      </w:r>
    </w:p>
    <w:p>
      <w:pPr>
        <w:pStyle w:val="Heading1"/>
      </w:pPr>
      <w:r>
        <w:t>Appendix C — Required First Engineering Artifacts</w:t>
      </w:r>
    </w:p>
    <w:p>
      <w:pPr>
        <w:pStyle w:val="ListBullet"/>
      </w:pPr>
      <w:r>
        <w:t>Architecture Decision Records (ADR-001 onward).</w:t>
      </w:r>
    </w:p>
    <w:p>
      <w:pPr>
        <w:pStyle w:val="ListBullet"/>
      </w:pPr>
      <w:r>
        <w:t>JSON Schemas for all runtime messages.</w:t>
      </w:r>
    </w:p>
    <w:p>
      <w:pPr>
        <w:pStyle w:val="ListBullet"/>
      </w:pPr>
      <w:r>
        <w:t>Threat model repository.</w:t>
      </w:r>
    </w:p>
    <w:p>
      <w:pPr>
        <w:pStyle w:val="ListBullet"/>
      </w:pPr>
      <w:r>
        <w:t>Security policy language specification.</w:t>
      </w:r>
    </w:p>
    <w:p>
      <w:pPr>
        <w:pStyle w:val="ListBullet"/>
      </w:pPr>
      <w:r>
        <w:t>Tool Passport schema and validator.</w:t>
      </w:r>
    </w:p>
    <w:p>
      <w:pPr>
        <w:pStyle w:val="ListBullet"/>
      </w:pPr>
      <w:r>
        <w:t>Sandbox conformance test suite.</w:t>
      </w:r>
    </w:p>
    <w:p>
      <w:pPr>
        <w:pStyle w:val="ListBullet"/>
      </w:pPr>
      <w:r>
        <w:t>VALUTX-Bench repository.</w:t>
      </w:r>
    </w:p>
    <w:p>
      <w:pPr>
        <w:pStyle w:val="ListBullet"/>
      </w:pPr>
      <w:r>
        <w:t>Malicious repository fixture suite.</w:t>
      </w:r>
    </w:p>
    <w:p>
      <w:pPr>
        <w:pStyle w:val="ListBullet"/>
      </w:pPr>
      <w:r>
        <w:t>MCP/plugin adversarial fixture suite.</w:t>
      </w:r>
    </w:p>
    <w:p>
      <w:pPr>
        <w:pStyle w:val="ListBullet"/>
      </w:pPr>
      <w:r>
        <w:t>OpenAPI specification.</w:t>
      </w:r>
    </w:p>
    <w:p>
      <w:pPr>
        <w:pStyle w:val="ListBullet"/>
      </w:pPr>
      <w:r>
        <w:t>Database migration set.</w:t>
      </w:r>
    </w:p>
    <w:p>
      <w:pPr>
        <w:pStyle w:val="ListBullet"/>
      </w:pPr>
      <w:r>
        <w:t>Desktop installer/release pipeline.</w:t>
      </w:r>
    </w:p>
    <w:p>
      <w:pPr>
        <w:pStyle w:val="ListBullet"/>
      </w:pPr>
      <w:r>
        <w:t>Cyber-range lab definition format.</w:t>
      </w:r>
    </w:p>
    <w:p>
      <w:pPr>
        <w:pStyle w:val="ListBullet"/>
      </w:pPr>
      <w:r>
        <w:t>Evidence bundle format.</w:t>
      </w:r>
    </w:p>
    <w:p>
      <w:pPr>
        <w:pStyle w:val="ListBullet"/>
      </w:pPr>
      <w:r>
        <w:t>Incident response playbooks.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