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5428c3573d56404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7D434651" w:rsidRDefault="00000000" w14:paraId="00000001" wp14:textId="7F856940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gjdgxs" w:id="0"/>
      <w:bookmarkEnd w:id="0"/>
      <w:r w:rsidRPr="7D434651" w:rsidR="7D434651">
        <w:rPr>
          <w:rFonts w:ascii="Calibri" w:hAnsi="Calibri" w:eastAsia="Calibri" w:cs="Calibri"/>
          <w:b w:val="1"/>
          <w:bCs w:val="1"/>
          <w:sz w:val="36"/>
          <w:szCs w:val="36"/>
        </w:rPr>
        <w:t>Lesson 08 Demo 2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Pod Creation in Kubernetes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bookmarkStart w:name="_heading=h.we5gv0d36zgx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160" w:line="259" w:lineRule="auto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732394A1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6410D95C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Pod using yaml file in Kubernetes.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3EFBA7B5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Docker, Kubernetes.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1D8CB1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installed Kubernetes and set up a cluster in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order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to proceed with this demo. If you don’t have it installed, refer to Demo 1 of Lesson 10.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5DAB6C7B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086155D5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123549606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Creating multi-container pods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Creating a single container pod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after="200" w:line="240" w:lineRule="auto"/>
        <w:rPr>
          <w:rFonts w:ascii="Roboto" w:hAnsi="Roboto" w:eastAsia="Roboto" w:cs="Roboto"/>
          <w:color w:val="263238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200" w:line="240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1: Creating multi-container pods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3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On the 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master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node, create a new file named </w:t>
      </w:r>
      <w:r w:rsidRPr="00000000" w:rsidDel="00000000" w:rsidR="00000000">
        <w:rPr>
          <w:i w:val="1"/>
          <w:rtl w:val="0"/>
        </w:rPr>
        <w:t xml:space="preserve">sample.yaml: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B" wp14:textId="77777777">
      <w:pPr>
        <w:tabs>
          <w:tab w:val="left" w:pos="3434"/>
        </w:tabs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su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tabs>
          <w:tab w:val="left" w:pos="3434"/>
        </w:tabs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vi sample.yaml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3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Add the following code in the 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sample.yaml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file: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apiVersion: v1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kind: Pod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metadata: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name: multi-container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spec: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terminationGracePeriodSeconds: 0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containers: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- name: nginx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  image: nginx:1.10-alpine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  ports: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  - containerPort: 80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- name: alpine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  image: alpine:3.5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    command: ["watch", "wget", "-qO-", "localhost"]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200" w:line="240" w:lineRule="auto"/>
        <w:ind w:firstLine="72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6ECA22D1" wp14:editId="7777777">
            <wp:extent cx="5943600" cy="3797300"/>
            <wp:effectExtent l="0" t="0" r="0" b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3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Use the following command to create the 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multi-container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pod: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F" wp14:textId="77777777">
      <w:pPr>
        <w:tabs>
          <w:tab w:val="left" w:pos="3434"/>
        </w:tabs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create -f sample.yaml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tabs>
          <w:tab w:val="left" w:pos="3434"/>
        </w:tabs>
        <w:spacing w:after="200" w:line="240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59F433D8" wp14:editId="7777777">
            <wp:extent cx="5943600" cy="685800"/>
            <wp:effectExtent l="0" t="0" r="0" b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after="200" w:line="240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2: Creating a single container pod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On the </w:t>
      </w:r>
      <w:r w:rsidRPr="00000000" w:rsidDel="00000000" w:rsidR="00000000">
        <w:rPr>
          <w:rFonts w:ascii="Calibri" w:hAnsi="Calibri" w:eastAsia="Calibri" w:cs="Calibri"/>
          <w:i w:val="1"/>
          <w:sz w:val="24"/>
          <w:szCs w:val="24"/>
          <w:rtl w:val="0"/>
        </w:rPr>
        <w:t xml:space="preserve">master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node, create a single container pod with a tomcat image using the following command: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tabs>
          <w:tab w:val="left" w:pos="3434"/>
        </w:tabs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run tomcat --image=tomcat:8.0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tabs>
          <w:tab w:val="left" w:pos="3434"/>
        </w:tabs>
        <w:spacing w:after="200" w:line="240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7DC3CA36" wp14:editId="7777777">
            <wp:extent cx="5943600" cy="533400"/>
            <wp:effectExtent l="0" t="0" r="0" b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Check all the running pods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get pods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1484E402" wp14:editId="7777777">
            <wp:extent cx="5581650" cy="952500"/>
            <wp:effectExtent l="0" t="0" r="0" b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To check why exactly a pod is in the pending state, run the command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describe pods &lt;pod_name&gt;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after="200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To check why multi-container pod is pending,use the command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describe pods multi-container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04E65092" wp14:editId="7777777">
            <wp:extent cx="5943600" cy="3492500"/>
            <wp:effectExtent l="0" t="0" r="0" b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3EFE82CF" wp14:editId="7777777">
            <wp:extent cx="5943600" cy="1536700"/>
            <wp:effectExtent l="0" t="0" r="0" b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To remove the taint from the node run the following commands: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get nodes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after="200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Copy the node name and use it in the below command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taint nodes  &lt;node name&gt; node-role.kubernetes.io/master-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after="200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Here for example we use the command given below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kubectl taint nodes  ip-172-31-18-183 node-role.kubernetes.io/master-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6F03FB86" wp14:editId="7777777">
            <wp:extent cx="5943600" cy="660400"/>
            <wp:effectExtent l="0" t="0" r="0" b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Now check the pod status. The pods should be in the running state.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sz w:val="24"/>
          <w:szCs w:val="24"/>
          <w:rtl w:val="0"/>
        </w:rPr>
        <w:t xml:space="preserve">sudo kubectl get pods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</w:rPr>
        <w:drawing>
          <wp:inline xmlns:wp14="http://schemas.microsoft.com/office/word/2010/wordprocessingDrawing" distT="114300" distB="114300" distL="114300" distR="114300" wp14:anchorId="7B5231AD" wp14:editId="7777777">
            <wp:extent cx="5943600" cy="876300"/>
            <wp:effectExtent l="0" t="0" r="0" b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after="200" w:line="240" w:lineRule="auto"/>
        <w:ind w:left="0" w:firstLine="0"/>
        <w:rPr>
          <w:rFonts w:ascii="Calibri" w:hAnsi="Calibri" w:eastAsia="Calibri" w:cs="Calibri"/>
          <w:b w:val="1"/>
          <w:i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after="200" w:line="240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/>
      <w:drawing>
        <wp:inline xmlns:wp14="http://schemas.microsoft.com/office/word/2010/wordprocessingDrawing" distT="0" distB="0" distL="0" distR="0" wp14:anchorId="10BDBBDA" wp14:editId="7777777">
          <wp:extent cx="7867650" cy="50800"/>
          <wp:effectExtent l="0" t="0" r="0" b="0"/>
          <wp:docPr id="2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rPr/>
      <w:drawing>
        <wp:inline xmlns:wp14="http://schemas.microsoft.com/office/word/2010/wordprocessingDrawing" distT="0" distB="0" distL="0" distR="0" wp14:anchorId="6F52E16F" wp14:editId="7777777">
          <wp:extent cx="2176145" cy="352425"/>
          <wp:effectExtent l="0" t="0" r="0" b="0"/>
          <wp:docPr id="21" name="image11.png" descr="A close up of a logo&#10;&#10;Description automatically generated"/>
          <a:graphic>
            <a:graphicData uri="http://schemas.openxmlformats.org/drawingml/2006/picture">
              <pic:pic>
                <pic:nvPicPr>
                  <pic:cNvPr id="0" name="image11.png" descr="A close up of a logo&#10;&#10;Description automatically generated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1EEF701A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0EA916DF" wp14:editId="7777777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12bb2eb"/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fcef0b8"/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1e78de94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27C45C"/>
  <w15:docId w15:val="{5B1F375A-BCEB-4DDA-A9D8-8B21F25E1DCF}"/>
  <w:rsids>
    <w:rsidRoot w:val="7D434651"/>
    <w:rsid w:val="7D43465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1"/>
    <w:qFormat w:val="1"/>
    <w:pPr>
      <w:widowControl w:val="1"/>
      <w:suppressAutoHyphens w:val="1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1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1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hAnsi="OpenSymbol" w:eastAsia="OpenSymbol" w:cs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1"/>
    <w:basedOn w:val="Normal"/>
    <w:next w:val="Normal"/>
    <w:uiPriority w:val="10"/>
    <w:qFormat w:val="1"/>
    <w:pPr>
      <w:keepNext w:val="1"/>
      <w:keepLines w:val="1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before="0" w:after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1">
    <w:name w:val="LO-normal1"/>
    <w:qFormat w:val="1"/>
    <w:pPr>
      <w:widowControl w:val="1"/>
      <w:suppressAutoHyphens w:val="1"/>
      <w:bidi w:val="0"/>
      <w:spacing w:before="0" w:after="160" w:line="259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1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before="0"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5.png" Id="rId8" /><Relationship Type="http://schemas.openxmlformats.org/officeDocument/2006/relationships/customXml" Target="../customXML/item2.xml" Id="rId18" /><Relationship Type="http://schemas.openxmlformats.org/officeDocument/2006/relationships/fontTable" Target="fontTable.xml" Id="rId3" /><Relationship Type="http://schemas.openxmlformats.org/officeDocument/2006/relationships/image" Target="media/image10.png" Id="rId12" /><Relationship Type="http://schemas.openxmlformats.org/officeDocument/2006/relationships/footer" Target="footer1.xml" Id="rId17" /><Relationship Type="http://schemas.openxmlformats.org/officeDocument/2006/relationships/image" Target="media/image13.png" Id="rId7" /><Relationship Type="http://schemas.openxmlformats.org/officeDocument/2006/relationships/settings" Target="settings.xml" Id="rId2" /><Relationship Type="http://schemas.openxmlformats.org/officeDocument/2006/relationships/header" Target="header1.xml" Id="rId16" /><Relationship Type="http://schemas.openxmlformats.org/officeDocument/2006/relationships/customXml" Target="../customXML/item4.xml" Id="rId20" /><Relationship Type="http://schemas.openxmlformats.org/officeDocument/2006/relationships/image" Target="media/image6.pn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image" Target="media/image12.png" Id="rId15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customXml" Target="../customXML/item3.xml" Id="rId19" /><Relationship Type="http://schemas.openxmlformats.org/officeDocument/2006/relationships/numbering" Target="numbering.xml" Id="rId4" /><Relationship Type="http://schemas.openxmlformats.org/officeDocument/2006/relationships/image" Target="media/image9.png" Id="rId9" /><Relationship Type="http://schemas.openxmlformats.org/officeDocument/2006/relationships/image" Target="media/image3.png" Id="rId1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8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AMUW2mVs2GtK6vfyFTWSEfUiqEBTr/NWbDAEr3rvOVb7UHZkYZ992MdFxHVtmj00wjJphSiG47V7c7uMxoWJwqLHYvpuZgKRgUYRDR3t4nA7hFR8t8Fzehk2CQIM24qzQ5qJYEavTjqNXTlczP5/Rp7Ka0+0I77O0Mwzk3R1WGu/AujMTLCg2sLRy9hUw0aYN8GntYBmWl0h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D6E5195-5AF2-4B9E-A282-2CDF3E93C5C2}"/>
</file>

<file path=customXML/itemProps3.xml><?xml version="1.0" encoding="utf-8"?>
<ds:datastoreItem xmlns:ds="http://schemas.openxmlformats.org/officeDocument/2006/customXml" ds:itemID="{5927A342-4B26-46CF-BC47-F37DB31A73F8}"/>
</file>

<file path=customXML/itemProps4.xml><?xml version="1.0" encoding="utf-8"?>
<ds:datastoreItem xmlns:ds="http://schemas.openxmlformats.org/officeDocument/2006/customXml" ds:itemID="{CE27D5F0-9DD9-4968-BCE6-2CB108329A3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Nihal Abdulla</cp:lastModifiedBy>
  <dcterms:created xsi:type="dcterms:W3CDTF">2020-06-23T09:38:00Z</dcterms:created>
  <dcterms:modified xsi:type="dcterms:W3CDTF">2022-09-19T10:53:52Z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