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F749B" w14:textId="15170299" w:rsidR="007160F9" w:rsidRDefault="006114E5">
      <w:pPr>
        <w:rPr>
          <w:rFonts w:asciiTheme="majorHAnsi" w:eastAsiaTheme="majorEastAsia" w:hAnsiTheme="majorHAnsi" w:cstheme="majorBidi"/>
          <w:b/>
          <w:bCs/>
          <w:smallCaps/>
          <w:color w:val="000000" w:themeColor="text1"/>
          <w:sz w:val="36"/>
          <w:szCs w:val="36"/>
          <w:lang w:val="en-GB"/>
        </w:rPr>
      </w:pPr>
      <w:r>
        <w:rPr>
          <w:noProof/>
          <w:lang w:val="en-GB"/>
        </w:rPr>
        <mc:AlternateContent>
          <mc:Choice Requires="wps">
            <w:drawing>
              <wp:anchor distT="0" distB="0" distL="114300" distR="114300" simplePos="0" relativeHeight="251685888" behindDoc="0" locked="0" layoutInCell="1" allowOverlap="1" wp14:anchorId="2ECB72F6" wp14:editId="016DFA1B">
                <wp:simplePos x="0" y="0"/>
                <wp:positionH relativeFrom="column">
                  <wp:posOffset>2292331</wp:posOffset>
                </wp:positionH>
                <wp:positionV relativeFrom="paragraph">
                  <wp:posOffset>668655</wp:posOffset>
                </wp:positionV>
                <wp:extent cx="3739486" cy="7410735"/>
                <wp:effectExtent l="0" t="0" r="0" b="0"/>
                <wp:wrapNone/>
                <wp:docPr id="199981669" name="Text Box 5"/>
                <wp:cNvGraphicFramePr/>
                <a:graphic xmlns:a="http://schemas.openxmlformats.org/drawingml/2006/main">
                  <a:graphicData uri="http://schemas.microsoft.com/office/word/2010/wordprocessingShape">
                    <wps:wsp>
                      <wps:cNvSpPr txBox="1"/>
                      <wps:spPr>
                        <a:xfrm>
                          <a:off x="0" y="0"/>
                          <a:ext cx="3739486" cy="7410735"/>
                        </a:xfrm>
                        <a:prstGeom prst="rect">
                          <a:avLst/>
                        </a:prstGeom>
                        <a:noFill/>
                        <a:ln w="6350">
                          <a:noFill/>
                        </a:ln>
                      </wps:spPr>
                      <wps:txbx>
                        <w:txbxContent>
                          <w:p w14:paraId="650347FB" w14:textId="77777777" w:rsidR="00303D44" w:rsidRDefault="006114E5" w:rsidP="006114E5">
                            <w:pPr>
                              <w:jc w:val="both"/>
                              <w:rPr>
                                <w:color w:val="3C9770" w:themeColor="accent2"/>
                                <w:sz w:val="26"/>
                                <w:szCs w:val="26"/>
                              </w:rPr>
                            </w:pPr>
                            <w:r w:rsidRPr="006114E5">
                              <w:rPr>
                                <w:color w:val="3C9770" w:themeColor="accent2"/>
                                <w:sz w:val="26"/>
                                <w:szCs w:val="26"/>
                              </w:rPr>
                              <w:t>ABSTRACT</w:t>
                            </w:r>
                            <w:r w:rsidR="00303D44">
                              <w:rPr>
                                <w:color w:val="3C9770" w:themeColor="accent2"/>
                                <w:sz w:val="26"/>
                                <w:szCs w:val="26"/>
                              </w:rPr>
                              <w:t xml:space="preserve"> (250 words)</w:t>
                            </w:r>
                          </w:p>
                          <w:p w14:paraId="7CBEAB92" w14:textId="400398A2" w:rsidR="006114E5" w:rsidRPr="006114E5" w:rsidRDefault="006114E5" w:rsidP="006114E5">
                            <w:pPr>
                              <w:jc w:val="both"/>
                            </w:pPr>
                            <w:r w:rsidRPr="00D74A7B">
                              <w:t>Psychotherapeutic practice increasingly relies on reflective analysis of client narratives, yet manual extraction of emotional and cognitive patterns from written material remains time-intensive and subjective. PsychExtract investigates the feasibility of an AI-assisted pipeline designed to support psychotherapeutic reflection by automatically extracting emotional signals, insight-related themes, and interpretable summaries from client-generated text. The system integrates optical character recognition (OCR) for handwritten and scanned journal entries, natural language processing (NLP) techniques for fine-grained emotion classification and thematic extraction, and an output layer that provides both textual and text-to-speech (TTS) audio summaries. This preliminary report grounds the system design in established psychological theory, drawing on research into insight as a mechanism of therapeutic change and the role of emotion in cognitive restructuring. Existing AI-supported mental-health tools are reviewed to identify methodological and ethical constraints, informing the system’s design principles and evaluation strategy. The implemented architecture combines OCR preprocessing, transformer-based emotion classification inspired by the GoEmotions framework, keyword and topic extraction methods for interpretability, and text-to-speech synthesis to improve accessibility. A functional prototype is developed with particular emphasis on OCR feasibility, as transcription quality directly affects all downstream analyses. The prototype is evaluated using quantitative metrics and qualitative error analysis to assess recognition performance, preprocessing effects, and system robustness. Results demonstrate that while OCR performance varies across handwriting styles, targeted preprocessing and error analysis substantially improve downstream interpretability. The findings highlight both the promise and limitations of deploying NLP-driven analysis in sensitive mental-health contexts, and motivate future work on multimodal evaluation, user-centred validation, and clinical collaboration</w:t>
                            </w:r>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CB72F6" id="_x0000_t202" coordsize="21600,21600" o:spt="202" path="m,l,21600r21600,l21600,xe">
                <v:stroke joinstyle="miter"/>
                <v:path gradientshapeok="t" o:connecttype="rect"/>
              </v:shapetype>
              <v:shape id="Text Box 5" o:spid="_x0000_s1026" type="#_x0000_t202" style="position:absolute;margin-left:180.5pt;margin-top:52.65pt;width:294.45pt;height:583.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" filled="f" stroked="f" strokeweight=".5pt">
                <v:textbox>
                  <w:txbxContent>
                    <w:p w14:paraId="650347FB" w14:textId="77777777" w:rsidR="00303D44" w:rsidRDefault="006114E5" w:rsidP="006114E5">
                      <w:pPr>
                        <w:jc w:val="both"/>
                        <w:rPr>
                          <w:color w:val="3C9770" w:themeColor="accent2"/>
                          <w:sz w:val="26"/>
                          <w:szCs w:val="26"/>
                        </w:rPr>
                      </w:pPr>
                      <w:r w:rsidRPr="006114E5">
                        <w:rPr>
                          <w:color w:val="3C9770" w:themeColor="accent2"/>
                          <w:sz w:val="26"/>
                          <w:szCs w:val="26"/>
                        </w:rPr>
                        <w:t>ABSTRACT</w:t>
                      </w:r>
                      <w:r w:rsidR="00303D44">
                        <w:rPr>
                          <w:color w:val="3C9770" w:themeColor="accent2"/>
                          <w:sz w:val="26"/>
                          <w:szCs w:val="26"/>
                        </w:rPr>
                        <w:t xml:space="preserve"> (250 words)</w:t>
                      </w:r>
                    </w:p>
                    <w:p w14:paraId="7CBEAB92" w14:textId="400398A2" w:rsidR="006114E5" w:rsidRPr="006114E5" w:rsidRDefault="006114E5" w:rsidP="006114E5">
                      <w:pPr>
                        <w:jc w:val="both"/>
                      </w:pPr>
                      <w:r w:rsidRPr="00D74A7B">
                        <w:t>Psychotherapeutic practice increasingly relies on reflective analysis of client narratives, yet manual extraction of emotional and cognitive patterns from written material remains time-intensive and subjective. PsychExtract investigates the feasibility of an AI-assisted pipeline designed to support psychotherapeutic reflection by automatically extracting emotional signals, insight-related themes, and interpretable summaries from client-generated text. The system integrates optical character recognition (OCR) for handwritten and scanned journal entries, natural language processing (NLP) techniques for fine-grained emotion classification and thematic extraction, and an output layer that provides both textual and text-to-speech (TTS) audio summaries. This preliminary report grounds the system design in established psychological theory, drawing on research into insight as a mechanism of therapeutic change and the role of emotion in cognitive restructuring. Existing AI-supported mental-health tools are reviewed to identify methodological and ethical constraints, informing the system’s design principles and evaluation strategy. The implemented architecture combines OCR preprocessing, transformer-based emotion classification inspired by the GoEmotions framework, keyword and topic extraction methods for interpretability, and text-to-speech synthesis to improve accessibility. A functional prototype is developed with particular emphasis on OCR feasibility, as transcription quality directly affects all downstream analyses. The prototype is evaluated using quantitative metrics and qualitative error analysis to assess recognition performance, preprocessing effects, and system robustness. Results demonstrate that while OCR performance varies across handwriting styles, targeted preprocessing and error analysis substantially improve downstream interpretability. The findings highlight both the promise and limitations of deploying NLP-driven analysis in sensitive mental-health contexts, and motivate future work on multimodal evaluation, user-centred validation, and clinical collaboration</w:t>
                      </w:r>
                      <w:r>
                        <w:t>.</w:t>
                      </w:r>
                    </w:p>
                  </w:txbxContent>
                </v:textbox>
              </v:shape>
            </w:pict>
          </mc:Fallback>
        </mc:AlternateContent>
      </w:r>
      <w:r w:rsidR="003D65C9">
        <w:rPr>
          <w:noProof/>
          <w:lang w:val="en-GB"/>
        </w:rPr>
        <mc:AlternateContent>
          <mc:Choice Requires="wps">
            <w:drawing>
              <wp:anchor distT="0" distB="0" distL="114300" distR="114300" simplePos="0" relativeHeight="251683840" behindDoc="0" locked="0" layoutInCell="1" allowOverlap="1" wp14:anchorId="4330B822" wp14:editId="53DE6633">
                <wp:simplePos x="0" y="0"/>
                <wp:positionH relativeFrom="column">
                  <wp:posOffset>571026</wp:posOffset>
                </wp:positionH>
                <wp:positionV relativeFrom="paragraph">
                  <wp:posOffset>5581650</wp:posOffset>
                </wp:positionV>
                <wp:extent cx="1533525" cy="1171575"/>
                <wp:effectExtent l="0" t="0" r="0" b="0"/>
                <wp:wrapNone/>
                <wp:docPr id="83037333" name="Text Box 2"/>
                <wp:cNvGraphicFramePr/>
                <a:graphic xmlns:a="http://schemas.openxmlformats.org/drawingml/2006/main">
                  <a:graphicData uri="http://schemas.microsoft.com/office/word/2010/wordprocessingShape">
                    <wps:wsp>
                      <wps:cNvSpPr txBox="1"/>
                      <wps:spPr>
                        <a:xfrm>
                          <a:off x="0" y="0"/>
                          <a:ext cx="1533525" cy="1171575"/>
                        </a:xfrm>
                        <a:prstGeom prst="rect">
                          <a:avLst/>
                        </a:prstGeom>
                        <a:noFill/>
                        <a:ln w="6350">
                          <a:noFill/>
                        </a:ln>
                      </wps:spPr>
                      <wps:txbx>
                        <w:txbxContent>
                          <w:p w14:paraId="0EDF9910" w14:textId="27C50DD5" w:rsidR="006B5458" w:rsidRDefault="00342DC3" w:rsidP="006B5458">
                            <w:pPr>
                              <w:jc w:val="right"/>
                              <w:rPr>
                                <w:lang w:val="en-US"/>
                              </w:rPr>
                            </w:pPr>
                            <w:r w:rsidRPr="006B5458">
                              <w:rPr>
                                <w:color w:val="3C9770" w:themeColor="accent2"/>
                                <w:sz w:val="26"/>
                                <w:szCs w:val="26"/>
                                <w:lang w:val="en-US"/>
                              </w:rPr>
                              <w:t>COURSE</w:t>
                            </w:r>
                            <w:r>
                              <w:rPr>
                                <w:lang w:val="en-US"/>
                              </w:rPr>
                              <w:br/>
                              <w:t>CM</w:t>
                            </w:r>
                            <w:r w:rsidR="006B5458">
                              <w:rPr>
                                <w:lang w:val="en-US"/>
                              </w:rPr>
                              <w:t>3070 Final Project</w:t>
                            </w:r>
                            <w:r w:rsidR="006B5458">
                              <w:rPr>
                                <w:lang w:val="en-US"/>
                              </w:rPr>
                              <w:br/>
                              <w:t>Computer Science</w:t>
                            </w:r>
                            <w:r w:rsidR="006B5458">
                              <w:rPr>
                                <w:lang w:val="en-US"/>
                              </w:rPr>
                              <w:br/>
                              <w:t>University of London</w:t>
                            </w:r>
                          </w:p>
                          <w:p w14:paraId="01FBF4AA" w14:textId="2DE9BE3F" w:rsidR="006B5458" w:rsidRPr="006B5458" w:rsidRDefault="000443B6" w:rsidP="006B5458">
                            <w:pPr>
                              <w:jc w:val="right"/>
                              <w:rPr>
                                <w:i/>
                                <w:iCs/>
                                <w:lang w:val="en-US"/>
                              </w:rPr>
                            </w:pPr>
                            <w:r w:rsidRPr="000443B6">
                              <w:rPr>
                                <w:i/>
                                <w:iCs/>
                                <w:lang w:val="en-US"/>
                              </w:rPr>
                              <w:t>9,902</w:t>
                            </w:r>
                            <w:r>
                              <w:rPr>
                                <w:i/>
                                <w:iCs/>
                                <w:lang w:val="en-US"/>
                              </w:rPr>
                              <w:t xml:space="preserve"> </w:t>
                            </w:r>
                            <w:r w:rsidR="006B5458" w:rsidRPr="006B5458">
                              <w:rPr>
                                <w:i/>
                                <w:iCs/>
                                <w:lang w:val="en-US"/>
                              </w:rPr>
                              <w:t>words</w:t>
                            </w:r>
                          </w:p>
                          <w:p w14:paraId="7D7FC7DB" w14:textId="77777777" w:rsidR="006B5458" w:rsidRDefault="006B545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30B822" id="Text Box 2" o:spid="_x0000_s1027" type="#_x0000_t202" style="position:absolute;margin-left:44.95pt;margin-top:439.5pt;width:120.75pt;height:92.25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" filled="f" stroked="f" strokeweight=".5pt">
                <v:textbox>
                  <w:txbxContent>
                    <w:p w14:paraId="0EDF9910" w14:textId="27C50DD5" w:rsidR="006B5458" w:rsidRDefault="00342DC3" w:rsidP="006B5458">
                      <w:pPr>
                        <w:jc w:val="right"/>
                        <w:rPr>
                          <w:lang w:val="en-US"/>
                        </w:rPr>
                      </w:pPr>
                      <w:r w:rsidRPr="006B5458">
                        <w:rPr>
                          <w:color w:val="3C9770" w:themeColor="accent2"/>
                          <w:sz w:val="26"/>
                          <w:szCs w:val="26"/>
                          <w:lang w:val="en-US"/>
                        </w:rPr>
                        <w:t>COURSE</w:t>
                      </w:r>
                      <w:r>
                        <w:rPr>
                          <w:lang w:val="en-US"/>
                        </w:rPr>
                        <w:br/>
                        <w:t>CM</w:t>
                      </w:r>
                      <w:r w:rsidR="006B5458">
                        <w:rPr>
                          <w:lang w:val="en-US"/>
                        </w:rPr>
                        <w:t>3070 Final Project</w:t>
                      </w:r>
                      <w:r w:rsidR="006B5458">
                        <w:rPr>
                          <w:lang w:val="en-US"/>
                        </w:rPr>
                        <w:br/>
                        <w:t>Computer Science</w:t>
                      </w:r>
                      <w:r w:rsidR="006B5458">
                        <w:rPr>
                          <w:lang w:val="en-US"/>
                        </w:rPr>
                        <w:br/>
                        <w:t>University of London</w:t>
                      </w:r>
                    </w:p>
                    <w:p w14:paraId="01FBF4AA" w14:textId="2DE9BE3F" w:rsidR="006B5458" w:rsidRPr="006B5458" w:rsidRDefault="000443B6" w:rsidP="006B5458">
                      <w:pPr>
                        <w:jc w:val="right"/>
                        <w:rPr>
                          <w:i/>
                          <w:iCs/>
                          <w:lang w:val="en-US"/>
                        </w:rPr>
                      </w:pPr>
                      <w:r w:rsidRPr="000443B6">
                        <w:rPr>
                          <w:i/>
                          <w:iCs/>
                          <w:lang w:val="en-US"/>
                        </w:rPr>
                        <w:t>9,902</w:t>
                      </w:r>
                      <w:r>
                        <w:rPr>
                          <w:i/>
                          <w:iCs/>
                          <w:lang w:val="en-US"/>
                        </w:rPr>
                        <w:t xml:space="preserve"> </w:t>
                      </w:r>
                      <w:r w:rsidR="006B5458" w:rsidRPr="006B5458">
                        <w:rPr>
                          <w:i/>
                          <w:iCs/>
                          <w:lang w:val="en-US"/>
                        </w:rPr>
                        <w:t>words</w:t>
                      </w:r>
                    </w:p>
                    <w:p w14:paraId="7D7FC7DB" w14:textId="77777777" w:rsidR="006B5458" w:rsidRDefault="006B5458"/>
                  </w:txbxContent>
                </v:textbox>
              </v:shape>
            </w:pict>
          </mc:Fallback>
        </mc:AlternateContent>
      </w:r>
      <w:r w:rsidR="006B5458">
        <w:rPr>
          <w:noProof/>
          <w:lang w:val="en-GB"/>
        </w:rPr>
        <mc:AlternateContent>
          <mc:Choice Requires="wps">
            <w:drawing>
              <wp:anchor distT="0" distB="0" distL="114300" distR="114300" simplePos="0" relativeHeight="251684864" behindDoc="0" locked="0" layoutInCell="1" allowOverlap="1" wp14:anchorId="6FA6963F" wp14:editId="744862F0">
                <wp:simplePos x="0" y="0"/>
                <wp:positionH relativeFrom="margin">
                  <wp:posOffset>-587062</wp:posOffset>
                </wp:positionH>
                <wp:positionV relativeFrom="paragraph">
                  <wp:posOffset>3226435</wp:posOffset>
                </wp:positionV>
                <wp:extent cx="2705100" cy="2057400"/>
                <wp:effectExtent l="0" t="0" r="0" b="0"/>
                <wp:wrapNone/>
                <wp:docPr id="1773475064" name="Text Box 3"/>
                <wp:cNvGraphicFramePr/>
                <a:graphic xmlns:a="http://schemas.openxmlformats.org/drawingml/2006/main">
                  <a:graphicData uri="http://schemas.microsoft.com/office/word/2010/wordprocessingShape">
                    <wps:wsp>
                      <wps:cNvSpPr txBox="1"/>
                      <wps:spPr>
                        <a:xfrm>
                          <a:off x="0" y="0"/>
                          <a:ext cx="2705100" cy="2057400"/>
                        </a:xfrm>
                        <a:prstGeom prst="rect">
                          <a:avLst/>
                        </a:prstGeom>
                        <a:noFill/>
                        <a:ln w="6350">
                          <a:noFill/>
                        </a:ln>
                      </wps:spPr>
                      <wps:txbx>
                        <w:txbxContent>
                          <w:p w14:paraId="1A046E53" w14:textId="33D229D4" w:rsidR="006B5458" w:rsidRPr="006B5458" w:rsidRDefault="006B5458" w:rsidP="006B5458">
                            <w:pPr>
                              <w:pStyle w:val="Title"/>
                              <w:jc w:val="right"/>
                              <w:rPr>
                                <w:sz w:val="72"/>
                                <w:szCs w:val="72"/>
                                <w:lang w:val="en-US"/>
                              </w:rPr>
                            </w:pPr>
                            <w:proofErr w:type="spellStart"/>
                            <w:r w:rsidRPr="006B5458">
                              <w:rPr>
                                <w:sz w:val="72"/>
                                <w:szCs w:val="72"/>
                                <w:lang w:val="en-US"/>
                              </w:rPr>
                              <w:t>PsychExtrac</w:t>
                            </w:r>
                            <w:r>
                              <w:rPr>
                                <w:sz w:val="72"/>
                                <w:szCs w:val="72"/>
                                <w:lang w:val="en-US"/>
                              </w:rPr>
                              <w:t>t</w:t>
                            </w:r>
                            <w:proofErr w:type="spellEnd"/>
                            <w:r w:rsidRPr="006B5458">
                              <w:rPr>
                                <w:sz w:val="72"/>
                                <w:szCs w:val="72"/>
                                <w:lang w:val="en-US"/>
                              </w:rPr>
                              <w:t xml:space="preserve">: Draft </w:t>
                            </w:r>
                            <w:r>
                              <w:rPr>
                                <w:sz w:val="72"/>
                                <w:szCs w:val="72"/>
                                <w:lang w:val="en-US"/>
                              </w:rPr>
                              <w:br/>
                            </w:r>
                            <w:r w:rsidRPr="006B5458">
                              <w:rPr>
                                <w:sz w:val="72"/>
                                <w:szCs w:val="72"/>
                                <w:lang w:val="en-US"/>
                              </w:rPr>
                              <w:t>Report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A6963F" id="Text Box 3" o:spid="_x0000_s1028" type="#_x0000_t202" style="position:absolute;margin-left:-46.25pt;margin-top:254.05pt;width:213pt;height:162pt;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" filled="f" stroked="f" strokeweight=".5pt">
                <v:textbox>
                  <w:txbxContent>
                    <w:p w14:paraId="1A046E53" w14:textId="33D229D4" w:rsidR="006B5458" w:rsidRPr="006B5458" w:rsidRDefault="006B5458" w:rsidP="006B5458">
                      <w:pPr>
                        <w:pStyle w:val="Title"/>
                        <w:jc w:val="right"/>
                        <w:rPr>
                          <w:sz w:val="72"/>
                          <w:szCs w:val="72"/>
                          <w:lang w:val="en-US"/>
                        </w:rPr>
                      </w:pPr>
                      <w:proofErr w:type="spellStart"/>
                      <w:r w:rsidRPr="006B5458">
                        <w:rPr>
                          <w:sz w:val="72"/>
                          <w:szCs w:val="72"/>
                          <w:lang w:val="en-US"/>
                        </w:rPr>
                        <w:t>PsychExtrac</w:t>
                      </w:r>
                      <w:r>
                        <w:rPr>
                          <w:sz w:val="72"/>
                          <w:szCs w:val="72"/>
                          <w:lang w:val="en-US"/>
                        </w:rPr>
                        <w:t>t</w:t>
                      </w:r>
                      <w:proofErr w:type="spellEnd"/>
                      <w:r w:rsidRPr="006B5458">
                        <w:rPr>
                          <w:sz w:val="72"/>
                          <w:szCs w:val="72"/>
                          <w:lang w:val="en-US"/>
                        </w:rPr>
                        <w:t xml:space="preserve">: Draft </w:t>
                      </w:r>
                      <w:r>
                        <w:rPr>
                          <w:sz w:val="72"/>
                          <w:szCs w:val="72"/>
                          <w:lang w:val="en-US"/>
                        </w:rPr>
                        <w:br/>
                      </w:r>
                      <w:r w:rsidRPr="006B5458">
                        <w:rPr>
                          <w:sz w:val="72"/>
                          <w:szCs w:val="72"/>
                          <w:lang w:val="en-US"/>
                        </w:rPr>
                        <w:t>Report</w:t>
                      </w:r>
                    </w:p>
                  </w:txbxContent>
                </v:textbox>
                <w10:wrap anchorx="margin"/>
              </v:shape>
            </w:pict>
          </mc:Fallback>
        </mc:AlternateContent>
      </w:r>
      <w:sdt>
        <w:sdtPr>
          <w:rPr>
            <w:lang w:val="en-GB"/>
          </w:rPr>
          <w:id w:val="124360703"/>
          <w:docPartObj>
            <w:docPartGallery w:val="Cover Pages"/>
            <w:docPartUnique/>
          </w:docPartObj>
        </w:sdtPr>
        <w:sdtContent>
          <w:r w:rsidR="007160F9" w:rsidRPr="007160F9">
            <w:rPr>
              <w:noProof/>
              <w:lang w:val="en-GB"/>
            </w:rPr>
            <mc:AlternateContent>
              <mc:Choice Requires="wps">
                <w:drawing>
                  <wp:anchor distT="0" distB="0" distL="114300" distR="114300" simplePos="0" relativeHeight="251659264" behindDoc="0" locked="0" layoutInCell="1" allowOverlap="1" wp14:anchorId="5B32DD83" wp14:editId="3D4E6078">
                    <wp:simplePos x="0" y="0"/>
                    <wp:positionH relativeFrom="page">
                      <wp:align>center</wp:align>
                    </wp:positionH>
                    <wp:positionV relativeFrom="page">
                      <wp:align>center</wp:align>
                    </wp:positionV>
                    <wp:extent cx="1712890" cy="3840480"/>
                    <wp:effectExtent l="0" t="0" r="0" b="254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4979" w:type="pct"/>
                                  <w:jc w:val="center"/>
                                  <w:tblBorders>
                                    <w:insideV w:val="single" w:sz="12" w:space="0" w:color="3C9770" w:themeColor="accent2"/>
                                  </w:tblBorders>
                                  <w:tblCellMar>
                                    <w:top w:w="1296" w:type="dxa"/>
                                    <w:left w:w="360" w:type="dxa"/>
                                    <w:bottom w:w="1296" w:type="dxa"/>
                                    <w:right w:w="360" w:type="dxa"/>
                                  </w:tblCellMar>
                                  <w:tblLook w:val="04A0" w:firstRow="1" w:lastRow="0" w:firstColumn="1" w:lastColumn="0" w:noHBand="0" w:noVBand="1"/>
                                </w:tblPr>
                                <w:tblGrid>
                                  <w:gridCol w:w="4494"/>
                                  <w:gridCol w:w="6653"/>
                                </w:tblGrid>
                                <w:tr w:rsidR="007160F9" w14:paraId="75D4A36D" w14:textId="77777777" w:rsidTr="006114E5">
                                  <w:trPr>
                                    <w:trHeight w:val="9103"/>
                                    <w:jc w:val="center"/>
                                  </w:trPr>
                                  <w:tc>
                                    <w:tcPr>
                                      <w:tcW w:w="2016" w:type="pct"/>
                                      <w:vAlign w:val="center"/>
                                    </w:tcPr>
                                    <w:p w14:paraId="16EA55CA" w14:textId="36C4D9C7" w:rsidR="007160F9" w:rsidRDefault="007160F9">
                                      <w:pPr>
                                        <w:jc w:val="right"/>
                                      </w:pPr>
                                    </w:p>
                                    <w:p w14:paraId="36E9E3E6" w14:textId="591D205F" w:rsidR="007160F9" w:rsidRDefault="007160F9">
                                      <w:pPr>
                                        <w:pStyle w:val="NoSpacing"/>
                                        <w:spacing w:line="312" w:lineRule="auto"/>
                                        <w:jc w:val="right"/>
                                        <w:rPr>
                                          <w:caps/>
                                          <w:color w:val="191919" w:themeColor="text1" w:themeTint="E6"/>
                                          <w:sz w:val="72"/>
                                          <w:szCs w:val="72"/>
                                        </w:rPr>
                                      </w:pPr>
                                    </w:p>
                                    <w:p w14:paraId="45D8CD44" w14:textId="28197E20" w:rsidR="007160F9" w:rsidRDefault="007160F9" w:rsidP="00342DC3">
                                      <w:pPr>
                                        <w:jc w:val="right"/>
                                        <w:rPr>
                                          <w:szCs w:val="24"/>
                                        </w:rPr>
                                      </w:pPr>
                                    </w:p>
                                  </w:tc>
                                  <w:tc>
                                    <w:tcPr>
                                      <w:tcW w:w="2984" w:type="pct"/>
                                      <w:vAlign w:val="center"/>
                                    </w:tcPr>
                                    <w:p w14:paraId="784A6A96" w14:textId="77777777" w:rsidR="006114E5" w:rsidRDefault="006114E5">
                                      <w:pPr>
                                        <w:pStyle w:val="NoSpacing"/>
                                        <w:rPr>
                                          <w:caps/>
                                          <w:color w:val="3C9770" w:themeColor="accent2"/>
                                          <w:sz w:val="26"/>
                                          <w:szCs w:val="26"/>
                                        </w:rPr>
                                      </w:pPr>
                                    </w:p>
                                    <w:p w14:paraId="4D976AC1" w14:textId="12DFA979" w:rsidR="007160F9" w:rsidRDefault="007160F9">
                                      <w:pPr>
                                        <w:pStyle w:val="NoSpacing"/>
                                        <w:rPr>
                                          <w:color w:val="3C9770" w:themeColor="accent2"/>
                                          <w:sz w:val="26"/>
                                          <w:szCs w:val="26"/>
                                        </w:rPr>
                                      </w:pPr>
                                    </w:p>
                                    <w:p w14:paraId="44E73B24" w14:textId="08AE4C30" w:rsidR="007160F9" w:rsidRDefault="00000000">
                                      <w:pPr>
                                        <w:pStyle w:val="NoSpacing"/>
                                      </w:pPr>
                                      <w:sdt>
                                        <w:sdtPr>
                                          <w:rPr>
                                            <w:color w:val="212121" w:themeColor="text2"/>
                                          </w:rPr>
                                          <w:alias w:val="Course"/>
                                          <w:tag w:val="Course"/>
                                          <w:id w:val="-710501431"/>
                                          <w:showingPlcHdr/>
                                          <w:dataBinding w:prefixMappings="xmlns:ns0='http://purl.org/dc/elements/1.1/' xmlns:ns1='http://schemas.openxmlformats.org/package/2006/metadata/core-properties' " w:xpath="/ns1:coreProperties[1]/ns1:category[1]" w:storeItemID="{6C3C8BC8-F283-45AE-878A-BAB7291924A1}"/>
                                          <w:text/>
                                        </w:sdtPr>
                                        <w:sdtContent>
                                          <w:r w:rsidR="006B5458">
                                            <w:rPr>
                                              <w:color w:val="212121" w:themeColor="text2"/>
                                            </w:rPr>
                                            <w:t xml:space="preserve">     </w:t>
                                          </w:r>
                                        </w:sdtContent>
                                      </w:sdt>
                                    </w:p>
                                  </w:tc>
                                </w:tr>
                              </w:tbl>
                              <w:p w14:paraId="798E7425" w14:textId="77777777" w:rsidR="007160F9" w:rsidRDefault="007160F9"/>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 w14:anchorId="5B32DD83" id="Text Box 139" o:spid="_x0000_s1029"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" fillcolor="white [3201]" stroked="f" strokeweight=".5pt">
                    <v:textbox inset="0,0,0,0">
                      <w:txbxContent>
                        <w:tbl>
                          <w:tblPr>
                            <w:tblW w:w="4979" w:type="pct"/>
                            <w:jc w:val="center"/>
                            <w:tblBorders>
                              <w:insideV w:val="single" w:sz="12" w:space="0" w:color="3C9770" w:themeColor="accent2"/>
                            </w:tblBorders>
                            <w:tblCellMar>
                              <w:top w:w="1296" w:type="dxa"/>
                              <w:left w:w="360" w:type="dxa"/>
                              <w:bottom w:w="1296" w:type="dxa"/>
                              <w:right w:w="360" w:type="dxa"/>
                            </w:tblCellMar>
                            <w:tblLook w:val="04A0" w:firstRow="1" w:lastRow="0" w:firstColumn="1" w:lastColumn="0" w:noHBand="0" w:noVBand="1"/>
                          </w:tblPr>
                          <w:tblGrid>
                            <w:gridCol w:w="4494"/>
                            <w:gridCol w:w="6653"/>
                          </w:tblGrid>
                          <w:tr w:rsidR="007160F9" w14:paraId="75D4A36D" w14:textId="77777777" w:rsidTr="006114E5">
                            <w:trPr>
                              <w:trHeight w:val="9103"/>
                              <w:jc w:val="center"/>
                            </w:trPr>
                            <w:tc>
                              <w:tcPr>
                                <w:tcW w:w="2016" w:type="pct"/>
                                <w:vAlign w:val="center"/>
                              </w:tcPr>
                              <w:p w14:paraId="16EA55CA" w14:textId="36C4D9C7" w:rsidR="007160F9" w:rsidRDefault="007160F9">
                                <w:pPr>
                                  <w:jc w:val="right"/>
                                </w:pPr>
                              </w:p>
                              <w:p w14:paraId="36E9E3E6" w14:textId="591D205F" w:rsidR="007160F9" w:rsidRDefault="007160F9">
                                <w:pPr>
                                  <w:pStyle w:val="NoSpacing"/>
                                  <w:spacing w:line="312" w:lineRule="auto"/>
                                  <w:jc w:val="right"/>
                                  <w:rPr>
                                    <w:caps/>
                                    <w:color w:val="191919" w:themeColor="text1" w:themeTint="E6"/>
                                    <w:sz w:val="72"/>
                                    <w:szCs w:val="72"/>
                                  </w:rPr>
                                </w:pPr>
                              </w:p>
                              <w:p w14:paraId="45D8CD44" w14:textId="28197E20" w:rsidR="007160F9" w:rsidRDefault="007160F9" w:rsidP="00342DC3">
                                <w:pPr>
                                  <w:jc w:val="right"/>
                                  <w:rPr>
                                    <w:szCs w:val="24"/>
                                  </w:rPr>
                                </w:pPr>
                              </w:p>
                            </w:tc>
                            <w:tc>
                              <w:tcPr>
                                <w:tcW w:w="2984" w:type="pct"/>
                                <w:vAlign w:val="center"/>
                              </w:tcPr>
                              <w:p w14:paraId="784A6A96" w14:textId="77777777" w:rsidR="006114E5" w:rsidRDefault="006114E5">
                                <w:pPr>
                                  <w:pStyle w:val="NoSpacing"/>
                                  <w:rPr>
                                    <w:caps/>
                                    <w:color w:val="3C9770" w:themeColor="accent2"/>
                                    <w:sz w:val="26"/>
                                    <w:szCs w:val="26"/>
                                  </w:rPr>
                                </w:pPr>
                              </w:p>
                              <w:p w14:paraId="4D976AC1" w14:textId="12DFA979" w:rsidR="007160F9" w:rsidRDefault="007160F9">
                                <w:pPr>
                                  <w:pStyle w:val="NoSpacing"/>
                                  <w:rPr>
                                    <w:color w:val="3C9770" w:themeColor="accent2"/>
                                    <w:sz w:val="26"/>
                                    <w:szCs w:val="26"/>
                                  </w:rPr>
                                </w:pPr>
                              </w:p>
                              <w:p w14:paraId="44E73B24" w14:textId="08AE4C30" w:rsidR="007160F9" w:rsidRDefault="00000000">
                                <w:pPr>
                                  <w:pStyle w:val="NoSpacing"/>
                                </w:pPr>
                                <w:sdt>
                                  <w:sdtPr>
                                    <w:rPr>
                                      <w:color w:val="212121" w:themeColor="text2"/>
                                    </w:rPr>
                                    <w:alias w:val="Course"/>
                                    <w:tag w:val="Course"/>
                                    <w:id w:val="-710501431"/>
                                    <w:showingPlcHdr/>
                                    <w:dataBinding w:prefixMappings="xmlns:ns0='http://purl.org/dc/elements/1.1/' xmlns:ns1='http://schemas.openxmlformats.org/package/2006/metadata/core-properties' " w:xpath="/ns1:coreProperties[1]/ns1:category[1]" w:storeItemID="{6C3C8BC8-F283-45AE-878A-BAB7291924A1}"/>
                                    <w:text/>
                                  </w:sdtPr>
                                  <w:sdtContent>
                                    <w:r w:rsidR="006B5458">
                                      <w:rPr>
                                        <w:color w:val="212121" w:themeColor="text2"/>
                                      </w:rPr>
                                      <w:t xml:space="preserve">     </w:t>
                                    </w:r>
                                  </w:sdtContent>
                                </w:sdt>
                              </w:p>
                            </w:tc>
                          </w:tr>
                        </w:tbl>
                        <w:p w14:paraId="798E7425" w14:textId="77777777" w:rsidR="007160F9" w:rsidRDefault="007160F9"/>
                      </w:txbxContent>
                    </v:textbox>
                    <w10:wrap anchorx="page" anchory="page"/>
                  </v:shape>
                </w:pict>
              </mc:Fallback>
            </mc:AlternateContent>
          </w:r>
          <w:r w:rsidR="007160F9">
            <w:rPr>
              <w:lang w:val="en-GB"/>
            </w:rPr>
            <w:br w:type="page"/>
          </w:r>
        </w:sdtContent>
      </w:sdt>
    </w:p>
    <w:sdt>
      <w:sdtPr>
        <w:rPr>
          <w:rFonts w:asciiTheme="minorHAnsi" w:eastAsiaTheme="minorHAnsi" w:hAnsiTheme="minorHAnsi" w:cstheme="minorBidi"/>
          <w:b w:val="0"/>
          <w:bCs w:val="0"/>
          <w:smallCaps w:val="0"/>
          <w:color w:val="auto"/>
          <w:sz w:val="24"/>
          <w:szCs w:val="22"/>
          <w:lang w:val="en-GB"/>
        </w:rPr>
        <w:id w:val="1431394706"/>
        <w:docPartObj>
          <w:docPartGallery w:val="Table of Contents"/>
          <w:docPartUnique/>
        </w:docPartObj>
      </w:sdtPr>
      <w:sdtContent>
        <w:p w14:paraId="6C4C7776" w14:textId="6BC45F78" w:rsidR="007160F9" w:rsidRDefault="007160F9" w:rsidP="007160F9">
          <w:pPr>
            <w:pStyle w:val="TOCHeading"/>
            <w:numPr>
              <w:ilvl w:val="0"/>
              <w:numId w:val="0"/>
            </w:numPr>
            <w:ind w:left="432" w:hanging="432"/>
          </w:pPr>
          <w:r>
            <w:rPr>
              <w:lang w:val="en-GB"/>
            </w:rPr>
            <w:t>Contents</w:t>
          </w:r>
        </w:p>
        <w:p w14:paraId="30CD9C19" w14:textId="383B5D33" w:rsidR="001A7CEA" w:rsidRDefault="007160F9">
          <w:pPr>
            <w:pStyle w:val="TOC1"/>
            <w:tabs>
              <w:tab w:val="right" w:leader="dot" w:pos="9016"/>
            </w:tabs>
            <w:rPr>
              <w:rFonts w:eastAsiaTheme="minorEastAsia"/>
              <w:noProof/>
              <w:kern w:val="2"/>
              <w:szCs w:val="24"/>
              <w:lang w:eastAsia="en-ZA"/>
              <w14:ligatures w14:val="standardContextual"/>
            </w:rPr>
          </w:pPr>
          <w:r>
            <w:fldChar w:fldCharType="begin"/>
          </w:r>
          <w:r>
            <w:instrText xml:space="preserve"> TOC \o "1-3" \h \z \u </w:instrText>
          </w:r>
          <w:r>
            <w:fldChar w:fldCharType="separate"/>
          </w:r>
          <w:hyperlink w:anchor="_Toc221376212" w:history="1">
            <w:r w:rsidR="001A7CEA" w:rsidRPr="00917E56">
              <w:rPr>
                <w:rStyle w:val="Hyperlink"/>
                <w:noProof/>
              </w:rPr>
              <w:t>Introduction (998/1000 words)</w:t>
            </w:r>
            <w:r w:rsidR="001A7CEA">
              <w:rPr>
                <w:noProof/>
                <w:webHidden/>
              </w:rPr>
              <w:tab/>
            </w:r>
            <w:r w:rsidR="001A7CEA">
              <w:rPr>
                <w:noProof/>
                <w:webHidden/>
              </w:rPr>
              <w:fldChar w:fldCharType="begin"/>
            </w:r>
            <w:r w:rsidR="001A7CEA">
              <w:rPr>
                <w:noProof/>
                <w:webHidden/>
              </w:rPr>
              <w:instrText xml:space="preserve"> PAGEREF _Toc221376212 \h </w:instrText>
            </w:r>
            <w:r w:rsidR="001A7CEA">
              <w:rPr>
                <w:noProof/>
                <w:webHidden/>
              </w:rPr>
            </w:r>
            <w:r w:rsidR="001A7CEA">
              <w:rPr>
                <w:noProof/>
                <w:webHidden/>
              </w:rPr>
              <w:fldChar w:fldCharType="separate"/>
            </w:r>
            <w:r w:rsidR="001A7CEA">
              <w:rPr>
                <w:noProof/>
                <w:webHidden/>
              </w:rPr>
              <w:t>4</w:t>
            </w:r>
            <w:r w:rsidR="001A7CEA">
              <w:rPr>
                <w:noProof/>
                <w:webHidden/>
              </w:rPr>
              <w:fldChar w:fldCharType="end"/>
            </w:r>
          </w:hyperlink>
        </w:p>
        <w:p w14:paraId="5AEA4837" w14:textId="56F09090" w:rsidR="001A7CEA" w:rsidRDefault="001A7CEA">
          <w:pPr>
            <w:pStyle w:val="TOC2"/>
            <w:tabs>
              <w:tab w:val="right" w:leader="dot" w:pos="9016"/>
            </w:tabs>
            <w:rPr>
              <w:rFonts w:eastAsiaTheme="minorEastAsia"/>
              <w:noProof/>
              <w:kern w:val="2"/>
              <w:szCs w:val="24"/>
              <w:lang w:eastAsia="en-ZA"/>
              <w14:ligatures w14:val="standardContextual"/>
            </w:rPr>
          </w:pPr>
          <w:hyperlink w:anchor="_Toc221376213" w:history="1">
            <w:r w:rsidRPr="00917E56">
              <w:rPr>
                <w:rStyle w:val="Hyperlink"/>
                <w:noProof/>
              </w:rPr>
              <w:t>Project Overview and Motivation</w:t>
            </w:r>
            <w:r>
              <w:rPr>
                <w:noProof/>
                <w:webHidden/>
              </w:rPr>
              <w:tab/>
            </w:r>
            <w:r>
              <w:rPr>
                <w:noProof/>
                <w:webHidden/>
              </w:rPr>
              <w:fldChar w:fldCharType="begin"/>
            </w:r>
            <w:r>
              <w:rPr>
                <w:noProof/>
                <w:webHidden/>
              </w:rPr>
              <w:instrText xml:space="preserve"> PAGEREF _Toc221376213 \h </w:instrText>
            </w:r>
            <w:r>
              <w:rPr>
                <w:noProof/>
                <w:webHidden/>
              </w:rPr>
            </w:r>
            <w:r>
              <w:rPr>
                <w:noProof/>
                <w:webHidden/>
              </w:rPr>
              <w:fldChar w:fldCharType="separate"/>
            </w:r>
            <w:r>
              <w:rPr>
                <w:noProof/>
                <w:webHidden/>
              </w:rPr>
              <w:t>4</w:t>
            </w:r>
            <w:r>
              <w:rPr>
                <w:noProof/>
                <w:webHidden/>
              </w:rPr>
              <w:fldChar w:fldCharType="end"/>
            </w:r>
          </w:hyperlink>
        </w:p>
        <w:p w14:paraId="68E15DB7" w14:textId="641901CC" w:rsidR="001A7CEA" w:rsidRDefault="001A7CEA">
          <w:pPr>
            <w:pStyle w:val="TOC2"/>
            <w:tabs>
              <w:tab w:val="right" w:leader="dot" w:pos="9016"/>
            </w:tabs>
            <w:rPr>
              <w:rFonts w:eastAsiaTheme="minorEastAsia"/>
              <w:noProof/>
              <w:kern w:val="2"/>
              <w:szCs w:val="24"/>
              <w:lang w:eastAsia="en-ZA"/>
              <w14:ligatures w14:val="standardContextual"/>
            </w:rPr>
          </w:pPr>
          <w:hyperlink w:anchor="_Toc221376214" w:history="1">
            <w:r w:rsidRPr="00917E56">
              <w:rPr>
                <w:rStyle w:val="Hyperlink"/>
                <w:noProof/>
              </w:rPr>
              <w:t>Project Template</w:t>
            </w:r>
            <w:r>
              <w:rPr>
                <w:noProof/>
                <w:webHidden/>
              </w:rPr>
              <w:tab/>
            </w:r>
            <w:r>
              <w:rPr>
                <w:noProof/>
                <w:webHidden/>
              </w:rPr>
              <w:fldChar w:fldCharType="begin"/>
            </w:r>
            <w:r>
              <w:rPr>
                <w:noProof/>
                <w:webHidden/>
              </w:rPr>
              <w:instrText xml:space="preserve"> PAGEREF _Toc221376214 \h </w:instrText>
            </w:r>
            <w:r>
              <w:rPr>
                <w:noProof/>
                <w:webHidden/>
              </w:rPr>
            </w:r>
            <w:r>
              <w:rPr>
                <w:noProof/>
                <w:webHidden/>
              </w:rPr>
              <w:fldChar w:fldCharType="separate"/>
            </w:r>
            <w:r>
              <w:rPr>
                <w:noProof/>
                <w:webHidden/>
              </w:rPr>
              <w:t>4</w:t>
            </w:r>
            <w:r>
              <w:rPr>
                <w:noProof/>
                <w:webHidden/>
              </w:rPr>
              <w:fldChar w:fldCharType="end"/>
            </w:r>
          </w:hyperlink>
        </w:p>
        <w:p w14:paraId="28D5195D" w14:textId="3C81F28C" w:rsidR="001A7CEA" w:rsidRDefault="001A7CEA">
          <w:pPr>
            <w:pStyle w:val="TOC2"/>
            <w:tabs>
              <w:tab w:val="right" w:leader="dot" w:pos="9016"/>
            </w:tabs>
            <w:rPr>
              <w:rFonts w:eastAsiaTheme="minorEastAsia"/>
              <w:noProof/>
              <w:kern w:val="2"/>
              <w:szCs w:val="24"/>
              <w:lang w:eastAsia="en-ZA"/>
              <w14:ligatures w14:val="standardContextual"/>
            </w:rPr>
          </w:pPr>
          <w:hyperlink w:anchor="_Toc221376215" w:history="1">
            <w:r w:rsidRPr="00917E56">
              <w:rPr>
                <w:rStyle w:val="Hyperlink"/>
                <w:noProof/>
              </w:rPr>
              <w:t>Project Aims and Objectives</w:t>
            </w:r>
            <w:r>
              <w:rPr>
                <w:noProof/>
                <w:webHidden/>
              </w:rPr>
              <w:tab/>
            </w:r>
            <w:r>
              <w:rPr>
                <w:noProof/>
                <w:webHidden/>
              </w:rPr>
              <w:fldChar w:fldCharType="begin"/>
            </w:r>
            <w:r>
              <w:rPr>
                <w:noProof/>
                <w:webHidden/>
              </w:rPr>
              <w:instrText xml:space="preserve"> PAGEREF _Toc221376215 \h </w:instrText>
            </w:r>
            <w:r>
              <w:rPr>
                <w:noProof/>
                <w:webHidden/>
              </w:rPr>
            </w:r>
            <w:r>
              <w:rPr>
                <w:noProof/>
                <w:webHidden/>
              </w:rPr>
              <w:fldChar w:fldCharType="separate"/>
            </w:r>
            <w:r>
              <w:rPr>
                <w:noProof/>
                <w:webHidden/>
              </w:rPr>
              <w:t>5</w:t>
            </w:r>
            <w:r>
              <w:rPr>
                <w:noProof/>
                <w:webHidden/>
              </w:rPr>
              <w:fldChar w:fldCharType="end"/>
            </w:r>
          </w:hyperlink>
        </w:p>
        <w:p w14:paraId="123ABD22" w14:textId="7B55ADCD" w:rsidR="001A7CEA" w:rsidRDefault="001A7CEA">
          <w:pPr>
            <w:pStyle w:val="TOC2"/>
            <w:tabs>
              <w:tab w:val="right" w:leader="dot" w:pos="9016"/>
            </w:tabs>
            <w:rPr>
              <w:rFonts w:eastAsiaTheme="minorEastAsia"/>
              <w:noProof/>
              <w:kern w:val="2"/>
              <w:szCs w:val="24"/>
              <w:lang w:eastAsia="en-ZA"/>
              <w14:ligatures w14:val="standardContextual"/>
            </w:rPr>
          </w:pPr>
          <w:hyperlink w:anchor="_Toc221376216" w:history="1">
            <w:r w:rsidRPr="00917E56">
              <w:rPr>
                <w:rStyle w:val="Hyperlink"/>
                <w:noProof/>
              </w:rPr>
              <w:t>Target Domain and Users</w:t>
            </w:r>
            <w:r>
              <w:rPr>
                <w:noProof/>
                <w:webHidden/>
              </w:rPr>
              <w:tab/>
            </w:r>
            <w:r>
              <w:rPr>
                <w:noProof/>
                <w:webHidden/>
              </w:rPr>
              <w:fldChar w:fldCharType="begin"/>
            </w:r>
            <w:r>
              <w:rPr>
                <w:noProof/>
                <w:webHidden/>
              </w:rPr>
              <w:instrText xml:space="preserve"> PAGEREF _Toc221376216 \h </w:instrText>
            </w:r>
            <w:r>
              <w:rPr>
                <w:noProof/>
                <w:webHidden/>
              </w:rPr>
            </w:r>
            <w:r>
              <w:rPr>
                <w:noProof/>
                <w:webHidden/>
              </w:rPr>
              <w:fldChar w:fldCharType="separate"/>
            </w:r>
            <w:r>
              <w:rPr>
                <w:noProof/>
                <w:webHidden/>
              </w:rPr>
              <w:t>5</w:t>
            </w:r>
            <w:r>
              <w:rPr>
                <w:noProof/>
                <w:webHidden/>
              </w:rPr>
              <w:fldChar w:fldCharType="end"/>
            </w:r>
          </w:hyperlink>
        </w:p>
        <w:p w14:paraId="72768B9A" w14:textId="1ED8484F" w:rsidR="001A7CEA" w:rsidRDefault="001A7CEA">
          <w:pPr>
            <w:pStyle w:val="TOC2"/>
            <w:tabs>
              <w:tab w:val="right" w:leader="dot" w:pos="9016"/>
            </w:tabs>
            <w:rPr>
              <w:rFonts w:eastAsiaTheme="minorEastAsia"/>
              <w:noProof/>
              <w:kern w:val="2"/>
              <w:szCs w:val="24"/>
              <w:lang w:eastAsia="en-ZA"/>
              <w14:ligatures w14:val="standardContextual"/>
            </w:rPr>
          </w:pPr>
          <w:hyperlink w:anchor="_Toc221376217" w:history="1">
            <w:r w:rsidRPr="00917E56">
              <w:rPr>
                <w:rStyle w:val="Hyperlink"/>
                <w:noProof/>
              </w:rPr>
              <w:t>Contributions and Originality</w:t>
            </w:r>
            <w:r>
              <w:rPr>
                <w:noProof/>
                <w:webHidden/>
              </w:rPr>
              <w:tab/>
            </w:r>
            <w:r>
              <w:rPr>
                <w:noProof/>
                <w:webHidden/>
              </w:rPr>
              <w:fldChar w:fldCharType="begin"/>
            </w:r>
            <w:r>
              <w:rPr>
                <w:noProof/>
                <w:webHidden/>
              </w:rPr>
              <w:instrText xml:space="preserve"> PAGEREF _Toc221376217 \h </w:instrText>
            </w:r>
            <w:r>
              <w:rPr>
                <w:noProof/>
                <w:webHidden/>
              </w:rPr>
            </w:r>
            <w:r>
              <w:rPr>
                <w:noProof/>
                <w:webHidden/>
              </w:rPr>
              <w:fldChar w:fldCharType="separate"/>
            </w:r>
            <w:r>
              <w:rPr>
                <w:noProof/>
                <w:webHidden/>
              </w:rPr>
              <w:t>5</w:t>
            </w:r>
            <w:r>
              <w:rPr>
                <w:noProof/>
                <w:webHidden/>
              </w:rPr>
              <w:fldChar w:fldCharType="end"/>
            </w:r>
          </w:hyperlink>
        </w:p>
        <w:p w14:paraId="48D6935F" w14:textId="348C18DB" w:rsidR="001A7CEA" w:rsidRDefault="001A7CEA">
          <w:pPr>
            <w:pStyle w:val="TOC1"/>
            <w:tabs>
              <w:tab w:val="right" w:leader="dot" w:pos="9016"/>
            </w:tabs>
            <w:rPr>
              <w:rFonts w:eastAsiaTheme="minorEastAsia"/>
              <w:noProof/>
              <w:kern w:val="2"/>
              <w:szCs w:val="24"/>
              <w:lang w:eastAsia="en-ZA"/>
              <w14:ligatures w14:val="standardContextual"/>
            </w:rPr>
          </w:pPr>
          <w:hyperlink w:anchor="_Toc221376218" w:history="1">
            <w:r w:rsidRPr="00917E56">
              <w:rPr>
                <w:rStyle w:val="Hyperlink"/>
                <w:noProof/>
              </w:rPr>
              <w:t>Literature Review (1938/2500)</w:t>
            </w:r>
            <w:r>
              <w:rPr>
                <w:noProof/>
                <w:webHidden/>
              </w:rPr>
              <w:tab/>
            </w:r>
            <w:r>
              <w:rPr>
                <w:noProof/>
                <w:webHidden/>
              </w:rPr>
              <w:fldChar w:fldCharType="begin"/>
            </w:r>
            <w:r>
              <w:rPr>
                <w:noProof/>
                <w:webHidden/>
              </w:rPr>
              <w:instrText xml:space="preserve"> PAGEREF _Toc221376218 \h </w:instrText>
            </w:r>
            <w:r>
              <w:rPr>
                <w:noProof/>
                <w:webHidden/>
              </w:rPr>
            </w:r>
            <w:r>
              <w:rPr>
                <w:noProof/>
                <w:webHidden/>
              </w:rPr>
              <w:fldChar w:fldCharType="separate"/>
            </w:r>
            <w:r>
              <w:rPr>
                <w:noProof/>
                <w:webHidden/>
              </w:rPr>
              <w:t>6</w:t>
            </w:r>
            <w:r>
              <w:rPr>
                <w:noProof/>
                <w:webHidden/>
              </w:rPr>
              <w:fldChar w:fldCharType="end"/>
            </w:r>
          </w:hyperlink>
        </w:p>
        <w:p w14:paraId="6AE08A3C" w14:textId="59EBB04D" w:rsidR="001A7CEA" w:rsidRDefault="001A7CEA">
          <w:pPr>
            <w:pStyle w:val="TOC2"/>
            <w:tabs>
              <w:tab w:val="right" w:leader="dot" w:pos="9016"/>
            </w:tabs>
            <w:rPr>
              <w:rFonts w:eastAsiaTheme="minorEastAsia"/>
              <w:noProof/>
              <w:kern w:val="2"/>
              <w:szCs w:val="24"/>
              <w:lang w:eastAsia="en-ZA"/>
              <w14:ligatures w14:val="standardContextual"/>
            </w:rPr>
          </w:pPr>
          <w:hyperlink w:anchor="_Toc221376219" w:history="1">
            <w:r w:rsidRPr="00917E56">
              <w:rPr>
                <w:rStyle w:val="Hyperlink"/>
                <w:noProof/>
              </w:rPr>
              <w:t>Foundations of Insight and Emotion in Psychotherapy</w:t>
            </w:r>
            <w:r>
              <w:rPr>
                <w:noProof/>
                <w:webHidden/>
              </w:rPr>
              <w:tab/>
            </w:r>
            <w:r>
              <w:rPr>
                <w:noProof/>
                <w:webHidden/>
              </w:rPr>
              <w:fldChar w:fldCharType="begin"/>
            </w:r>
            <w:r>
              <w:rPr>
                <w:noProof/>
                <w:webHidden/>
              </w:rPr>
              <w:instrText xml:space="preserve"> PAGEREF _Toc221376219 \h </w:instrText>
            </w:r>
            <w:r>
              <w:rPr>
                <w:noProof/>
                <w:webHidden/>
              </w:rPr>
            </w:r>
            <w:r>
              <w:rPr>
                <w:noProof/>
                <w:webHidden/>
              </w:rPr>
              <w:fldChar w:fldCharType="separate"/>
            </w:r>
            <w:r>
              <w:rPr>
                <w:noProof/>
                <w:webHidden/>
              </w:rPr>
              <w:t>6</w:t>
            </w:r>
            <w:r>
              <w:rPr>
                <w:noProof/>
                <w:webHidden/>
              </w:rPr>
              <w:fldChar w:fldCharType="end"/>
            </w:r>
          </w:hyperlink>
        </w:p>
        <w:p w14:paraId="43242120" w14:textId="015D2EB3" w:rsidR="001A7CEA" w:rsidRDefault="001A7CEA">
          <w:pPr>
            <w:pStyle w:val="TOC3"/>
            <w:tabs>
              <w:tab w:val="right" w:leader="dot" w:pos="9016"/>
            </w:tabs>
            <w:rPr>
              <w:rFonts w:eastAsiaTheme="minorEastAsia"/>
              <w:noProof/>
              <w:kern w:val="2"/>
              <w:szCs w:val="24"/>
              <w:lang w:eastAsia="en-ZA"/>
              <w14:ligatures w14:val="standardContextual"/>
            </w:rPr>
          </w:pPr>
          <w:hyperlink w:anchor="_Toc221376220" w:history="1">
            <w:r w:rsidRPr="00917E56">
              <w:rPr>
                <w:rStyle w:val="Hyperlink"/>
                <w:noProof/>
              </w:rPr>
              <w:t>Insight as a Therapeutic Mechanism</w:t>
            </w:r>
            <w:r>
              <w:rPr>
                <w:noProof/>
                <w:webHidden/>
              </w:rPr>
              <w:tab/>
            </w:r>
            <w:r>
              <w:rPr>
                <w:noProof/>
                <w:webHidden/>
              </w:rPr>
              <w:fldChar w:fldCharType="begin"/>
            </w:r>
            <w:r>
              <w:rPr>
                <w:noProof/>
                <w:webHidden/>
              </w:rPr>
              <w:instrText xml:space="preserve"> PAGEREF _Toc221376220 \h </w:instrText>
            </w:r>
            <w:r>
              <w:rPr>
                <w:noProof/>
                <w:webHidden/>
              </w:rPr>
            </w:r>
            <w:r>
              <w:rPr>
                <w:noProof/>
                <w:webHidden/>
              </w:rPr>
              <w:fldChar w:fldCharType="separate"/>
            </w:r>
            <w:r>
              <w:rPr>
                <w:noProof/>
                <w:webHidden/>
              </w:rPr>
              <w:t>6</w:t>
            </w:r>
            <w:r>
              <w:rPr>
                <w:noProof/>
                <w:webHidden/>
              </w:rPr>
              <w:fldChar w:fldCharType="end"/>
            </w:r>
          </w:hyperlink>
        </w:p>
        <w:p w14:paraId="5C178FE1" w14:textId="02B6129D" w:rsidR="001A7CEA" w:rsidRDefault="001A7CEA">
          <w:pPr>
            <w:pStyle w:val="TOC3"/>
            <w:tabs>
              <w:tab w:val="right" w:leader="dot" w:pos="9016"/>
            </w:tabs>
            <w:rPr>
              <w:rFonts w:eastAsiaTheme="minorEastAsia"/>
              <w:noProof/>
              <w:kern w:val="2"/>
              <w:szCs w:val="24"/>
              <w:lang w:eastAsia="en-ZA"/>
              <w14:ligatures w14:val="standardContextual"/>
            </w:rPr>
          </w:pPr>
          <w:hyperlink w:anchor="_Toc221376221" w:history="1">
            <w:r w:rsidRPr="00917E56">
              <w:rPr>
                <w:rStyle w:val="Hyperlink"/>
                <w:noProof/>
              </w:rPr>
              <w:t>Emotion as a Core Component of Therapeutic Change</w:t>
            </w:r>
            <w:r>
              <w:rPr>
                <w:noProof/>
                <w:webHidden/>
              </w:rPr>
              <w:tab/>
            </w:r>
            <w:r>
              <w:rPr>
                <w:noProof/>
                <w:webHidden/>
              </w:rPr>
              <w:fldChar w:fldCharType="begin"/>
            </w:r>
            <w:r>
              <w:rPr>
                <w:noProof/>
                <w:webHidden/>
              </w:rPr>
              <w:instrText xml:space="preserve"> PAGEREF _Toc221376221 \h </w:instrText>
            </w:r>
            <w:r>
              <w:rPr>
                <w:noProof/>
                <w:webHidden/>
              </w:rPr>
            </w:r>
            <w:r>
              <w:rPr>
                <w:noProof/>
                <w:webHidden/>
              </w:rPr>
              <w:fldChar w:fldCharType="separate"/>
            </w:r>
            <w:r>
              <w:rPr>
                <w:noProof/>
                <w:webHidden/>
              </w:rPr>
              <w:t>6</w:t>
            </w:r>
            <w:r>
              <w:rPr>
                <w:noProof/>
                <w:webHidden/>
              </w:rPr>
              <w:fldChar w:fldCharType="end"/>
            </w:r>
          </w:hyperlink>
        </w:p>
        <w:p w14:paraId="0EF7A0FA" w14:textId="51BC2BEB" w:rsidR="001A7CEA" w:rsidRDefault="001A7CEA">
          <w:pPr>
            <w:pStyle w:val="TOC2"/>
            <w:tabs>
              <w:tab w:val="right" w:leader="dot" w:pos="9016"/>
            </w:tabs>
            <w:rPr>
              <w:rFonts w:eastAsiaTheme="minorEastAsia"/>
              <w:noProof/>
              <w:kern w:val="2"/>
              <w:szCs w:val="24"/>
              <w:lang w:eastAsia="en-ZA"/>
              <w14:ligatures w14:val="standardContextual"/>
            </w:rPr>
          </w:pPr>
          <w:hyperlink w:anchor="_Toc221376222" w:history="1">
            <w:r w:rsidRPr="00917E56">
              <w:rPr>
                <w:rStyle w:val="Hyperlink"/>
                <w:noProof/>
              </w:rPr>
              <w:t>AI Support in Psychotherapy: Lessons from Existing Systems</w:t>
            </w:r>
            <w:r>
              <w:rPr>
                <w:noProof/>
                <w:webHidden/>
              </w:rPr>
              <w:tab/>
            </w:r>
            <w:r>
              <w:rPr>
                <w:noProof/>
                <w:webHidden/>
              </w:rPr>
              <w:fldChar w:fldCharType="begin"/>
            </w:r>
            <w:r>
              <w:rPr>
                <w:noProof/>
                <w:webHidden/>
              </w:rPr>
              <w:instrText xml:space="preserve"> PAGEREF _Toc221376222 \h </w:instrText>
            </w:r>
            <w:r>
              <w:rPr>
                <w:noProof/>
                <w:webHidden/>
              </w:rPr>
            </w:r>
            <w:r>
              <w:rPr>
                <w:noProof/>
                <w:webHidden/>
              </w:rPr>
              <w:fldChar w:fldCharType="separate"/>
            </w:r>
            <w:r>
              <w:rPr>
                <w:noProof/>
                <w:webHidden/>
              </w:rPr>
              <w:t>7</w:t>
            </w:r>
            <w:r>
              <w:rPr>
                <w:noProof/>
                <w:webHidden/>
              </w:rPr>
              <w:fldChar w:fldCharType="end"/>
            </w:r>
          </w:hyperlink>
        </w:p>
        <w:p w14:paraId="4CE7626C" w14:textId="4E2B9B28" w:rsidR="001A7CEA" w:rsidRDefault="001A7CEA">
          <w:pPr>
            <w:pStyle w:val="TOC2"/>
            <w:tabs>
              <w:tab w:val="right" w:leader="dot" w:pos="9016"/>
            </w:tabs>
            <w:rPr>
              <w:rFonts w:eastAsiaTheme="minorEastAsia"/>
              <w:noProof/>
              <w:kern w:val="2"/>
              <w:szCs w:val="24"/>
              <w:lang w:eastAsia="en-ZA"/>
              <w14:ligatures w14:val="standardContextual"/>
            </w:rPr>
          </w:pPr>
          <w:hyperlink w:anchor="_Toc221376223" w:history="1">
            <w:r w:rsidRPr="00917E56">
              <w:rPr>
                <w:rStyle w:val="Hyperlink"/>
                <w:noProof/>
              </w:rPr>
              <w:t>NLP Methods for Emotion, Insight, and Cognitive Pattern Extraction</w:t>
            </w:r>
            <w:r>
              <w:rPr>
                <w:noProof/>
                <w:webHidden/>
              </w:rPr>
              <w:tab/>
            </w:r>
            <w:r>
              <w:rPr>
                <w:noProof/>
                <w:webHidden/>
              </w:rPr>
              <w:fldChar w:fldCharType="begin"/>
            </w:r>
            <w:r>
              <w:rPr>
                <w:noProof/>
                <w:webHidden/>
              </w:rPr>
              <w:instrText xml:space="preserve"> PAGEREF _Toc221376223 \h </w:instrText>
            </w:r>
            <w:r>
              <w:rPr>
                <w:noProof/>
                <w:webHidden/>
              </w:rPr>
            </w:r>
            <w:r>
              <w:rPr>
                <w:noProof/>
                <w:webHidden/>
              </w:rPr>
              <w:fldChar w:fldCharType="separate"/>
            </w:r>
            <w:r>
              <w:rPr>
                <w:noProof/>
                <w:webHidden/>
              </w:rPr>
              <w:t>7</w:t>
            </w:r>
            <w:r>
              <w:rPr>
                <w:noProof/>
                <w:webHidden/>
              </w:rPr>
              <w:fldChar w:fldCharType="end"/>
            </w:r>
          </w:hyperlink>
        </w:p>
        <w:p w14:paraId="63B7ADA3" w14:textId="7372DBE6" w:rsidR="001A7CEA" w:rsidRDefault="001A7CEA">
          <w:pPr>
            <w:pStyle w:val="TOC3"/>
            <w:tabs>
              <w:tab w:val="right" w:leader="dot" w:pos="9016"/>
            </w:tabs>
            <w:rPr>
              <w:rFonts w:eastAsiaTheme="minorEastAsia"/>
              <w:noProof/>
              <w:kern w:val="2"/>
              <w:szCs w:val="24"/>
              <w:lang w:eastAsia="en-ZA"/>
              <w14:ligatures w14:val="standardContextual"/>
            </w:rPr>
          </w:pPr>
          <w:hyperlink w:anchor="_Toc221376224" w:history="1">
            <w:r w:rsidRPr="00917E56">
              <w:rPr>
                <w:rStyle w:val="Hyperlink"/>
                <w:noProof/>
              </w:rPr>
              <w:t>Fine-Grained Emotion Classification (GoEmotions)</w:t>
            </w:r>
            <w:r>
              <w:rPr>
                <w:noProof/>
                <w:webHidden/>
              </w:rPr>
              <w:tab/>
            </w:r>
            <w:r>
              <w:rPr>
                <w:noProof/>
                <w:webHidden/>
              </w:rPr>
              <w:fldChar w:fldCharType="begin"/>
            </w:r>
            <w:r>
              <w:rPr>
                <w:noProof/>
                <w:webHidden/>
              </w:rPr>
              <w:instrText xml:space="preserve"> PAGEREF _Toc221376224 \h </w:instrText>
            </w:r>
            <w:r>
              <w:rPr>
                <w:noProof/>
                <w:webHidden/>
              </w:rPr>
            </w:r>
            <w:r>
              <w:rPr>
                <w:noProof/>
                <w:webHidden/>
              </w:rPr>
              <w:fldChar w:fldCharType="separate"/>
            </w:r>
            <w:r>
              <w:rPr>
                <w:noProof/>
                <w:webHidden/>
              </w:rPr>
              <w:t>8</w:t>
            </w:r>
            <w:r>
              <w:rPr>
                <w:noProof/>
                <w:webHidden/>
              </w:rPr>
              <w:fldChar w:fldCharType="end"/>
            </w:r>
          </w:hyperlink>
        </w:p>
        <w:p w14:paraId="188D2F58" w14:textId="58998424" w:rsidR="001A7CEA" w:rsidRDefault="001A7CEA">
          <w:pPr>
            <w:pStyle w:val="TOC3"/>
            <w:tabs>
              <w:tab w:val="right" w:leader="dot" w:pos="9016"/>
            </w:tabs>
            <w:rPr>
              <w:rFonts w:eastAsiaTheme="minorEastAsia"/>
              <w:noProof/>
              <w:kern w:val="2"/>
              <w:szCs w:val="24"/>
              <w:lang w:eastAsia="en-ZA"/>
              <w14:ligatures w14:val="standardContextual"/>
            </w:rPr>
          </w:pPr>
          <w:hyperlink w:anchor="_Toc221376225" w:history="1">
            <w:r w:rsidRPr="00917E56">
              <w:rPr>
                <w:rStyle w:val="Hyperlink"/>
                <w:noProof/>
              </w:rPr>
              <w:t>Cognitive Theme Extraction and Topic Representations (KeyBERT and BERTopic)</w:t>
            </w:r>
            <w:r>
              <w:rPr>
                <w:noProof/>
                <w:webHidden/>
              </w:rPr>
              <w:tab/>
            </w:r>
            <w:r>
              <w:rPr>
                <w:noProof/>
                <w:webHidden/>
              </w:rPr>
              <w:fldChar w:fldCharType="begin"/>
            </w:r>
            <w:r>
              <w:rPr>
                <w:noProof/>
                <w:webHidden/>
              </w:rPr>
              <w:instrText xml:space="preserve"> PAGEREF _Toc221376225 \h </w:instrText>
            </w:r>
            <w:r>
              <w:rPr>
                <w:noProof/>
                <w:webHidden/>
              </w:rPr>
            </w:r>
            <w:r>
              <w:rPr>
                <w:noProof/>
                <w:webHidden/>
              </w:rPr>
              <w:fldChar w:fldCharType="separate"/>
            </w:r>
            <w:r>
              <w:rPr>
                <w:noProof/>
                <w:webHidden/>
              </w:rPr>
              <w:t>8</w:t>
            </w:r>
            <w:r>
              <w:rPr>
                <w:noProof/>
                <w:webHidden/>
              </w:rPr>
              <w:fldChar w:fldCharType="end"/>
            </w:r>
          </w:hyperlink>
        </w:p>
        <w:p w14:paraId="7B5DF05F" w14:textId="0CA76904" w:rsidR="001A7CEA" w:rsidRDefault="001A7CEA">
          <w:pPr>
            <w:pStyle w:val="TOC3"/>
            <w:tabs>
              <w:tab w:val="right" w:leader="dot" w:pos="9016"/>
            </w:tabs>
            <w:rPr>
              <w:rFonts w:eastAsiaTheme="minorEastAsia"/>
              <w:noProof/>
              <w:kern w:val="2"/>
              <w:szCs w:val="24"/>
              <w:lang w:eastAsia="en-ZA"/>
              <w14:ligatures w14:val="standardContextual"/>
            </w:rPr>
          </w:pPr>
          <w:hyperlink w:anchor="_Toc221376226" w:history="1">
            <w:r w:rsidRPr="00917E56">
              <w:rPr>
                <w:rStyle w:val="Hyperlink"/>
                <w:noProof/>
              </w:rPr>
              <w:t>Linguistic Pattern Analysis (LIWC)</w:t>
            </w:r>
            <w:r>
              <w:rPr>
                <w:noProof/>
                <w:webHidden/>
              </w:rPr>
              <w:tab/>
            </w:r>
            <w:r>
              <w:rPr>
                <w:noProof/>
                <w:webHidden/>
              </w:rPr>
              <w:fldChar w:fldCharType="begin"/>
            </w:r>
            <w:r>
              <w:rPr>
                <w:noProof/>
                <w:webHidden/>
              </w:rPr>
              <w:instrText xml:space="preserve"> PAGEREF _Toc221376226 \h </w:instrText>
            </w:r>
            <w:r>
              <w:rPr>
                <w:noProof/>
                <w:webHidden/>
              </w:rPr>
            </w:r>
            <w:r>
              <w:rPr>
                <w:noProof/>
                <w:webHidden/>
              </w:rPr>
              <w:fldChar w:fldCharType="separate"/>
            </w:r>
            <w:r>
              <w:rPr>
                <w:noProof/>
                <w:webHidden/>
              </w:rPr>
              <w:t>9</w:t>
            </w:r>
            <w:r>
              <w:rPr>
                <w:noProof/>
                <w:webHidden/>
              </w:rPr>
              <w:fldChar w:fldCharType="end"/>
            </w:r>
          </w:hyperlink>
        </w:p>
        <w:p w14:paraId="5DDB6F8F" w14:textId="47B3A417" w:rsidR="001A7CEA" w:rsidRDefault="001A7CEA">
          <w:pPr>
            <w:pStyle w:val="TOC2"/>
            <w:tabs>
              <w:tab w:val="right" w:leader="dot" w:pos="9016"/>
            </w:tabs>
            <w:rPr>
              <w:rFonts w:eastAsiaTheme="minorEastAsia"/>
              <w:noProof/>
              <w:kern w:val="2"/>
              <w:szCs w:val="24"/>
              <w:lang w:eastAsia="en-ZA"/>
              <w14:ligatures w14:val="standardContextual"/>
            </w:rPr>
          </w:pPr>
          <w:hyperlink w:anchor="_Toc221376227" w:history="1">
            <w:r w:rsidRPr="00917E56">
              <w:rPr>
                <w:rStyle w:val="Hyperlink"/>
                <w:noProof/>
              </w:rPr>
              <w:t>Input and Output Processing</w:t>
            </w:r>
            <w:r>
              <w:rPr>
                <w:noProof/>
                <w:webHidden/>
              </w:rPr>
              <w:tab/>
            </w:r>
            <w:r>
              <w:rPr>
                <w:noProof/>
                <w:webHidden/>
              </w:rPr>
              <w:fldChar w:fldCharType="begin"/>
            </w:r>
            <w:r>
              <w:rPr>
                <w:noProof/>
                <w:webHidden/>
              </w:rPr>
              <w:instrText xml:space="preserve"> PAGEREF _Toc221376227 \h </w:instrText>
            </w:r>
            <w:r>
              <w:rPr>
                <w:noProof/>
                <w:webHidden/>
              </w:rPr>
            </w:r>
            <w:r>
              <w:rPr>
                <w:noProof/>
                <w:webHidden/>
              </w:rPr>
              <w:fldChar w:fldCharType="separate"/>
            </w:r>
            <w:r>
              <w:rPr>
                <w:noProof/>
                <w:webHidden/>
              </w:rPr>
              <w:t>10</w:t>
            </w:r>
            <w:r>
              <w:rPr>
                <w:noProof/>
                <w:webHidden/>
              </w:rPr>
              <w:fldChar w:fldCharType="end"/>
            </w:r>
          </w:hyperlink>
        </w:p>
        <w:p w14:paraId="4653B550" w14:textId="223F9D29" w:rsidR="001A7CEA" w:rsidRDefault="001A7CEA">
          <w:pPr>
            <w:pStyle w:val="TOC3"/>
            <w:tabs>
              <w:tab w:val="right" w:leader="dot" w:pos="9016"/>
            </w:tabs>
            <w:rPr>
              <w:rFonts w:eastAsiaTheme="minorEastAsia"/>
              <w:noProof/>
              <w:kern w:val="2"/>
              <w:szCs w:val="24"/>
              <w:lang w:eastAsia="en-ZA"/>
              <w14:ligatures w14:val="standardContextual"/>
            </w:rPr>
          </w:pPr>
          <w:hyperlink w:anchor="_Toc221376228" w:history="1">
            <w:r w:rsidRPr="00917E56">
              <w:rPr>
                <w:rStyle w:val="Hyperlink"/>
                <w:noProof/>
              </w:rPr>
              <w:t>OCR Requirements in Mental-Health Tools</w:t>
            </w:r>
            <w:r>
              <w:rPr>
                <w:noProof/>
                <w:webHidden/>
              </w:rPr>
              <w:tab/>
            </w:r>
            <w:r>
              <w:rPr>
                <w:noProof/>
                <w:webHidden/>
              </w:rPr>
              <w:fldChar w:fldCharType="begin"/>
            </w:r>
            <w:r>
              <w:rPr>
                <w:noProof/>
                <w:webHidden/>
              </w:rPr>
              <w:instrText xml:space="preserve"> PAGEREF _Toc221376228 \h </w:instrText>
            </w:r>
            <w:r>
              <w:rPr>
                <w:noProof/>
                <w:webHidden/>
              </w:rPr>
            </w:r>
            <w:r>
              <w:rPr>
                <w:noProof/>
                <w:webHidden/>
              </w:rPr>
              <w:fldChar w:fldCharType="separate"/>
            </w:r>
            <w:r>
              <w:rPr>
                <w:noProof/>
                <w:webHidden/>
              </w:rPr>
              <w:t>10</w:t>
            </w:r>
            <w:r>
              <w:rPr>
                <w:noProof/>
                <w:webHidden/>
              </w:rPr>
              <w:fldChar w:fldCharType="end"/>
            </w:r>
          </w:hyperlink>
        </w:p>
        <w:p w14:paraId="145F9B47" w14:textId="3B2C67B1" w:rsidR="001A7CEA" w:rsidRDefault="001A7CEA">
          <w:pPr>
            <w:pStyle w:val="TOC3"/>
            <w:tabs>
              <w:tab w:val="right" w:leader="dot" w:pos="9016"/>
            </w:tabs>
            <w:rPr>
              <w:rFonts w:eastAsiaTheme="minorEastAsia"/>
              <w:noProof/>
              <w:kern w:val="2"/>
              <w:szCs w:val="24"/>
              <w:lang w:eastAsia="en-ZA"/>
              <w14:ligatures w14:val="standardContextual"/>
            </w:rPr>
          </w:pPr>
          <w:hyperlink w:anchor="_Toc221376229" w:history="1">
            <w:r w:rsidRPr="00917E56">
              <w:rPr>
                <w:rStyle w:val="Hyperlink"/>
                <w:noProof/>
              </w:rPr>
              <w:t>Output Processing: Text-to-Speech Synthesis of NLP Summaries</w:t>
            </w:r>
            <w:r>
              <w:rPr>
                <w:noProof/>
                <w:webHidden/>
              </w:rPr>
              <w:tab/>
            </w:r>
            <w:r>
              <w:rPr>
                <w:noProof/>
                <w:webHidden/>
              </w:rPr>
              <w:fldChar w:fldCharType="begin"/>
            </w:r>
            <w:r>
              <w:rPr>
                <w:noProof/>
                <w:webHidden/>
              </w:rPr>
              <w:instrText xml:space="preserve"> PAGEREF _Toc221376229 \h </w:instrText>
            </w:r>
            <w:r>
              <w:rPr>
                <w:noProof/>
                <w:webHidden/>
              </w:rPr>
            </w:r>
            <w:r>
              <w:rPr>
                <w:noProof/>
                <w:webHidden/>
              </w:rPr>
              <w:fldChar w:fldCharType="separate"/>
            </w:r>
            <w:r>
              <w:rPr>
                <w:noProof/>
                <w:webHidden/>
              </w:rPr>
              <w:t>10</w:t>
            </w:r>
            <w:r>
              <w:rPr>
                <w:noProof/>
                <w:webHidden/>
              </w:rPr>
              <w:fldChar w:fldCharType="end"/>
            </w:r>
          </w:hyperlink>
        </w:p>
        <w:p w14:paraId="32D4A4C5" w14:textId="680C2FCD" w:rsidR="001A7CEA" w:rsidRDefault="001A7CEA">
          <w:pPr>
            <w:pStyle w:val="TOC2"/>
            <w:tabs>
              <w:tab w:val="right" w:leader="dot" w:pos="9016"/>
            </w:tabs>
            <w:rPr>
              <w:rFonts w:eastAsiaTheme="minorEastAsia"/>
              <w:noProof/>
              <w:kern w:val="2"/>
              <w:szCs w:val="24"/>
              <w:lang w:eastAsia="en-ZA"/>
              <w14:ligatures w14:val="standardContextual"/>
            </w:rPr>
          </w:pPr>
          <w:hyperlink w:anchor="_Toc221376230" w:history="1">
            <w:r w:rsidRPr="00917E56">
              <w:rPr>
                <w:rStyle w:val="Hyperlink"/>
                <w:noProof/>
              </w:rPr>
              <w:t>Critical Synthesis: Operationalizing Insight Responsibly</w:t>
            </w:r>
            <w:r>
              <w:rPr>
                <w:noProof/>
                <w:webHidden/>
              </w:rPr>
              <w:tab/>
            </w:r>
            <w:r>
              <w:rPr>
                <w:noProof/>
                <w:webHidden/>
              </w:rPr>
              <w:fldChar w:fldCharType="begin"/>
            </w:r>
            <w:r>
              <w:rPr>
                <w:noProof/>
                <w:webHidden/>
              </w:rPr>
              <w:instrText xml:space="preserve"> PAGEREF _Toc221376230 \h </w:instrText>
            </w:r>
            <w:r>
              <w:rPr>
                <w:noProof/>
                <w:webHidden/>
              </w:rPr>
            </w:r>
            <w:r>
              <w:rPr>
                <w:noProof/>
                <w:webHidden/>
              </w:rPr>
              <w:fldChar w:fldCharType="separate"/>
            </w:r>
            <w:r>
              <w:rPr>
                <w:noProof/>
                <w:webHidden/>
              </w:rPr>
              <w:t>11</w:t>
            </w:r>
            <w:r>
              <w:rPr>
                <w:noProof/>
                <w:webHidden/>
              </w:rPr>
              <w:fldChar w:fldCharType="end"/>
            </w:r>
          </w:hyperlink>
        </w:p>
        <w:p w14:paraId="22C1F954" w14:textId="3321BCA2" w:rsidR="001A7CEA" w:rsidRDefault="001A7CEA">
          <w:pPr>
            <w:pStyle w:val="TOC1"/>
            <w:tabs>
              <w:tab w:val="right" w:leader="dot" w:pos="9016"/>
            </w:tabs>
            <w:rPr>
              <w:rFonts w:eastAsiaTheme="minorEastAsia"/>
              <w:noProof/>
              <w:kern w:val="2"/>
              <w:szCs w:val="24"/>
              <w:lang w:eastAsia="en-ZA"/>
              <w14:ligatures w14:val="standardContextual"/>
            </w:rPr>
          </w:pPr>
          <w:hyperlink w:anchor="_Toc221376231" w:history="1">
            <w:r w:rsidRPr="00917E56">
              <w:rPr>
                <w:rStyle w:val="Hyperlink"/>
                <w:noProof/>
              </w:rPr>
              <w:t>Design (1945/2000 words)</w:t>
            </w:r>
            <w:r>
              <w:rPr>
                <w:noProof/>
                <w:webHidden/>
              </w:rPr>
              <w:tab/>
            </w:r>
            <w:r>
              <w:rPr>
                <w:noProof/>
                <w:webHidden/>
              </w:rPr>
              <w:fldChar w:fldCharType="begin"/>
            </w:r>
            <w:r>
              <w:rPr>
                <w:noProof/>
                <w:webHidden/>
              </w:rPr>
              <w:instrText xml:space="preserve"> PAGEREF _Toc221376231 \h </w:instrText>
            </w:r>
            <w:r>
              <w:rPr>
                <w:noProof/>
                <w:webHidden/>
              </w:rPr>
            </w:r>
            <w:r>
              <w:rPr>
                <w:noProof/>
                <w:webHidden/>
              </w:rPr>
              <w:fldChar w:fldCharType="separate"/>
            </w:r>
            <w:r>
              <w:rPr>
                <w:noProof/>
                <w:webHidden/>
              </w:rPr>
              <w:t>11</w:t>
            </w:r>
            <w:r>
              <w:rPr>
                <w:noProof/>
                <w:webHidden/>
              </w:rPr>
              <w:fldChar w:fldCharType="end"/>
            </w:r>
          </w:hyperlink>
        </w:p>
        <w:p w14:paraId="0686C43D" w14:textId="48487B07" w:rsidR="001A7CEA" w:rsidRDefault="001A7CEA">
          <w:pPr>
            <w:pStyle w:val="TOC2"/>
            <w:tabs>
              <w:tab w:val="right" w:leader="dot" w:pos="9016"/>
            </w:tabs>
            <w:rPr>
              <w:rFonts w:eastAsiaTheme="minorEastAsia"/>
              <w:noProof/>
              <w:kern w:val="2"/>
              <w:szCs w:val="24"/>
              <w:lang w:eastAsia="en-ZA"/>
              <w14:ligatures w14:val="standardContextual"/>
            </w:rPr>
          </w:pPr>
          <w:hyperlink w:anchor="_Toc221376232" w:history="1">
            <w:r w:rsidRPr="00917E56">
              <w:rPr>
                <w:rStyle w:val="Hyperlink"/>
                <w:noProof/>
                <w:lang w:val="en-US"/>
              </w:rPr>
              <w:t>Overview</w:t>
            </w:r>
            <w:r>
              <w:rPr>
                <w:noProof/>
                <w:webHidden/>
              </w:rPr>
              <w:tab/>
            </w:r>
            <w:r>
              <w:rPr>
                <w:noProof/>
                <w:webHidden/>
              </w:rPr>
              <w:fldChar w:fldCharType="begin"/>
            </w:r>
            <w:r>
              <w:rPr>
                <w:noProof/>
                <w:webHidden/>
              </w:rPr>
              <w:instrText xml:space="preserve"> PAGEREF _Toc221376232 \h </w:instrText>
            </w:r>
            <w:r>
              <w:rPr>
                <w:noProof/>
                <w:webHidden/>
              </w:rPr>
            </w:r>
            <w:r>
              <w:rPr>
                <w:noProof/>
                <w:webHidden/>
              </w:rPr>
              <w:fldChar w:fldCharType="separate"/>
            </w:r>
            <w:r>
              <w:rPr>
                <w:noProof/>
                <w:webHidden/>
              </w:rPr>
              <w:t>11</w:t>
            </w:r>
            <w:r>
              <w:rPr>
                <w:noProof/>
                <w:webHidden/>
              </w:rPr>
              <w:fldChar w:fldCharType="end"/>
            </w:r>
          </w:hyperlink>
        </w:p>
        <w:p w14:paraId="7B231EE4" w14:textId="0A7C05D3" w:rsidR="001A7CEA" w:rsidRDefault="001A7CEA">
          <w:pPr>
            <w:pStyle w:val="TOC2"/>
            <w:tabs>
              <w:tab w:val="right" w:leader="dot" w:pos="9016"/>
            </w:tabs>
            <w:rPr>
              <w:rFonts w:eastAsiaTheme="minorEastAsia"/>
              <w:noProof/>
              <w:kern w:val="2"/>
              <w:szCs w:val="24"/>
              <w:lang w:eastAsia="en-ZA"/>
              <w14:ligatures w14:val="standardContextual"/>
            </w:rPr>
          </w:pPr>
          <w:hyperlink w:anchor="_Toc221376233" w:history="1">
            <w:r w:rsidRPr="00917E56">
              <w:rPr>
                <w:rStyle w:val="Hyperlink"/>
                <w:noProof/>
              </w:rPr>
              <w:t>Design Principles</w:t>
            </w:r>
            <w:r>
              <w:rPr>
                <w:noProof/>
                <w:webHidden/>
              </w:rPr>
              <w:tab/>
            </w:r>
            <w:r>
              <w:rPr>
                <w:noProof/>
                <w:webHidden/>
              </w:rPr>
              <w:fldChar w:fldCharType="begin"/>
            </w:r>
            <w:r>
              <w:rPr>
                <w:noProof/>
                <w:webHidden/>
              </w:rPr>
              <w:instrText xml:space="preserve"> PAGEREF _Toc221376233 \h </w:instrText>
            </w:r>
            <w:r>
              <w:rPr>
                <w:noProof/>
                <w:webHidden/>
              </w:rPr>
            </w:r>
            <w:r>
              <w:rPr>
                <w:noProof/>
                <w:webHidden/>
              </w:rPr>
              <w:fldChar w:fldCharType="separate"/>
            </w:r>
            <w:r>
              <w:rPr>
                <w:noProof/>
                <w:webHidden/>
              </w:rPr>
              <w:t>12</w:t>
            </w:r>
            <w:r>
              <w:rPr>
                <w:noProof/>
                <w:webHidden/>
              </w:rPr>
              <w:fldChar w:fldCharType="end"/>
            </w:r>
          </w:hyperlink>
        </w:p>
        <w:p w14:paraId="0D64FCA7" w14:textId="1673A320" w:rsidR="001A7CEA" w:rsidRDefault="001A7CEA">
          <w:pPr>
            <w:pStyle w:val="TOC2"/>
            <w:tabs>
              <w:tab w:val="right" w:leader="dot" w:pos="9016"/>
            </w:tabs>
            <w:rPr>
              <w:rFonts w:eastAsiaTheme="minorEastAsia"/>
              <w:noProof/>
              <w:kern w:val="2"/>
              <w:szCs w:val="24"/>
              <w:lang w:eastAsia="en-ZA"/>
              <w14:ligatures w14:val="standardContextual"/>
            </w:rPr>
          </w:pPr>
          <w:hyperlink w:anchor="_Toc221376234" w:history="1">
            <w:r w:rsidRPr="00917E56">
              <w:rPr>
                <w:rStyle w:val="Hyperlink"/>
                <w:noProof/>
              </w:rPr>
              <w:t>Domain- and User-Framing in Design</w:t>
            </w:r>
            <w:r>
              <w:rPr>
                <w:noProof/>
                <w:webHidden/>
              </w:rPr>
              <w:tab/>
            </w:r>
            <w:r>
              <w:rPr>
                <w:noProof/>
                <w:webHidden/>
              </w:rPr>
              <w:fldChar w:fldCharType="begin"/>
            </w:r>
            <w:r>
              <w:rPr>
                <w:noProof/>
                <w:webHidden/>
              </w:rPr>
              <w:instrText xml:space="preserve"> PAGEREF _Toc221376234 \h </w:instrText>
            </w:r>
            <w:r>
              <w:rPr>
                <w:noProof/>
                <w:webHidden/>
              </w:rPr>
            </w:r>
            <w:r>
              <w:rPr>
                <w:noProof/>
                <w:webHidden/>
              </w:rPr>
              <w:fldChar w:fldCharType="separate"/>
            </w:r>
            <w:r>
              <w:rPr>
                <w:noProof/>
                <w:webHidden/>
              </w:rPr>
              <w:t>12</w:t>
            </w:r>
            <w:r>
              <w:rPr>
                <w:noProof/>
                <w:webHidden/>
              </w:rPr>
              <w:fldChar w:fldCharType="end"/>
            </w:r>
          </w:hyperlink>
        </w:p>
        <w:p w14:paraId="763D54D4" w14:textId="28EBB826" w:rsidR="001A7CEA" w:rsidRDefault="001A7CEA">
          <w:pPr>
            <w:pStyle w:val="TOC2"/>
            <w:tabs>
              <w:tab w:val="right" w:leader="dot" w:pos="9016"/>
            </w:tabs>
            <w:rPr>
              <w:rFonts w:eastAsiaTheme="minorEastAsia"/>
              <w:noProof/>
              <w:kern w:val="2"/>
              <w:szCs w:val="24"/>
              <w:lang w:eastAsia="en-ZA"/>
              <w14:ligatures w14:val="standardContextual"/>
            </w:rPr>
          </w:pPr>
          <w:hyperlink w:anchor="_Toc221376235" w:history="1">
            <w:r w:rsidRPr="00917E56">
              <w:rPr>
                <w:rStyle w:val="Hyperlink"/>
                <w:noProof/>
              </w:rPr>
              <w:t>System Components</w:t>
            </w:r>
            <w:r>
              <w:rPr>
                <w:noProof/>
                <w:webHidden/>
              </w:rPr>
              <w:tab/>
            </w:r>
            <w:r>
              <w:rPr>
                <w:noProof/>
                <w:webHidden/>
              </w:rPr>
              <w:fldChar w:fldCharType="begin"/>
            </w:r>
            <w:r>
              <w:rPr>
                <w:noProof/>
                <w:webHidden/>
              </w:rPr>
              <w:instrText xml:space="preserve"> PAGEREF _Toc221376235 \h </w:instrText>
            </w:r>
            <w:r>
              <w:rPr>
                <w:noProof/>
                <w:webHidden/>
              </w:rPr>
            </w:r>
            <w:r>
              <w:rPr>
                <w:noProof/>
                <w:webHidden/>
              </w:rPr>
              <w:fldChar w:fldCharType="separate"/>
            </w:r>
            <w:r>
              <w:rPr>
                <w:noProof/>
                <w:webHidden/>
              </w:rPr>
              <w:t>13</w:t>
            </w:r>
            <w:r>
              <w:rPr>
                <w:noProof/>
                <w:webHidden/>
              </w:rPr>
              <w:fldChar w:fldCharType="end"/>
            </w:r>
          </w:hyperlink>
        </w:p>
        <w:p w14:paraId="29EC31C4" w14:textId="21080745" w:rsidR="001A7CEA" w:rsidRDefault="001A7CEA">
          <w:pPr>
            <w:pStyle w:val="TOC3"/>
            <w:tabs>
              <w:tab w:val="right" w:leader="dot" w:pos="9016"/>
            </w:tabs>
            <w:rPr>
              <w:rFonts w:eastAsiaTheme="minorEastAsia"/>
              <w:noProof/>
              <w:kern w:val="2"/>
              <w:szCs w:val="24"/>
              <w:lang w:eastAsia="en-ZA"/>
              <w14:ligatures w14:val="standardContextual"/>
            </w:rPr>
          </w:pPr>
          <w:hyperlink w:anchor="_Toc221376236" w:history="1">
            <w:r w:rsidRPr="00917E56">
              <w:rPr>
                <w:rStyle w:val="Hyperlink"/>
                <w:noProof/>
              </w:rPr>
              <w:t>OCR</w:t>
            </w:r>
            <w:r>
              <w:rPr>
                <w:noProof/>
                <w:webHidden/>
              </w:rPr>
              <w:tab/>
            </w:r>
            <w:r>
              <w:rPr>
                <w:noProof/>
                <w:webHidden/>
              </w:rPr>
              <w:fldChar w:fldCharType="begin"/>
            </w:r>
            <w:r>
              <w:rPr>
                <w:noProof/>
                <w:webHidden/>
              </w:rPr>
              <w:instrText xml:space="preserve"> PAGEREF _Toc221376236 \h </w:instrText>
            </w:r>
            <w:r>
              <w:rPr>
                <w:noProof/>
                <w:webHidden/>
              </w:rPr>
            </w:r>
            <w:r>
              <w:rPr>
                <w:noProof/>
                <w:webHidden/>
              </w:rPr>
              <w:fldChar w:fldCharType="separate"/>
            </w:r>
            <w:r>
              <w:rPr>
                <w:noProof/>
                <w:webHidden/>
              </w:rPr>
              <w:t>13</w:t>
            </w:r>
            <w:r>
              <w:rPr>
                <w:noProof/>
                <w:webHidden/>
              </w:rPr>
              <w:fldChar w:fldCharType="end"/>
            </w:r>
          </w:hyperlink>
        </w:p>
        <w:p w14:paraId="653E03A4" w14:textId="78658E43" w:rsidR="001A7CEA" w:rsidRDefault="001A7CEA">
          <w:pPr>
            <w:pStyle w:val="TOC3"/>
            <w:tabs>
              <w:tab w:val="right" w:leader="dot" w:pos="9016"/>
            </w:tabs>
            <w:rPr>
              <w:rFonts w:eastAsiaTheme="minorEastAsia"/>
              <w:noProof/>
              <w:kern w:val="2"/>
              <w:szCs w:val="24"/>
              <w:lang w:eastAsia="en-ZA"/>
              <w14:ligatures w14:val="standardContextual"/>
            </w:rPr>
          </w:pPr>
          <w:hyperlink w:anchor="_Toc221376237" w:history="1">
            <w:r w:rsidRPr="00917E56">
              <w:rPr>
                <w:rStyle w:val="Hyperlink"/>
                <w:noProof/>
              </w:rPr>
              <w:t>Emotion Classification</w:t>
            </w:r>
            <w:r>
              <w:rPr>
                <w:noProof/>
                <w:webHidden/>
              </w:rPr>
              <w:tab/>
            </w:r>
            <w:r>
              <w:rPr>
                <w:noProof/>
                <w:webHidden/>
              </w:rPr>
              <w:fldChar w:fldCharType="begin"/>
            </w:r>
            <w:r>
              <w:rPr>
                <w:noProof/>
                <w:webHidden/>
              </w:rPr>
              <w:instrText xml:space="preserve"> PAGEREF _Toc221376237 \h </w:instrText>
            </w:r>
            <w:r>
              <w:rPr>
                <w:noProof/>
                <w:webHidden/>
              </w:rPr>
            </w:r>
            <w:r>
              <w:rPr>
                <w:noProof/>
                <w:webHidden/>
              </w:rPr>
              <w:fldChar w:fldCharType="separate"/>
            </w:r>
            <w:r>
              <w:rPr>
                <w:noProof/>
                <w:webHidden/>
              </w:rPr>
              <w:t>13</w:t>
            </w:r>
            <w:r>
              <w:rPr>
                <w:noProof/>
                <w:webHidden/>
              </w:rPr>
              <w:fldChar w:fldCharType="end"/>
            </w:r>
          </w:hyperlink>
        </w:p>
        <w:p w14:paraId="171EA9CF" w14:textId="4FF6989B" w:rsidR="001A7CEA" w:rsidRDefault="001A7CEA">
          <w:pPr>
            <w:pStyle w:val="TOC3"/>
            <w:tabs>
              <w:tab w:val="right" w:leader="dot" w:pos="9016"/>
            </w:tabs>
            <w:rPr>
              <w:rFonts w:eastAsiaTheme="minorEastAsia"/>
              <w:noProof/>
              <w:kern w:val="2"/>
              <w:szCs w:val="24"/>
              <w:lang w:eastAsia="en-ZA"/>
              <w14:ligatures w14:val="standardContextual"/>
            </w:rPr>
          </w:pPr>
          <w:hyperlink w:anchor="_Toc221376238" w:history="1">
            <w:r w:rsidRPr="00917E56">
              <w:rPr>
                <w:rStyle w:val="Hyperlink"/>
                <w:noProof/>
              </w:rPr>
              <w:t>Keyword and Linguistic Pattern Extraction</w:t>
            </w:r>
            <w:r>
              <w:rPr>
                <w:noProof/>
                <w:webHidden/>
              </w:rPr>
              <w:tab/>
            </w:r>
            <w:r>
              <w:rPr>
                <w:noProof/>
                <w:webHidden/>
              </w:rPr>
              <w:fldChar w:fldCharType="begin"/>
            </w:r>
            <w:r>
              <w:rPr>
                <w:noProof/>
                <w:webHidden/>
              </w:rPr>
              <w:instrText xml:space="preserve"> PAGEREF _Toc221376238 \h </w:instrText>
            </w:r>
            <w:r>
              <w:rPr>
                <w:noProof/>
                <w:webHidden/>
              </w:rPr>
            </w:r>
            <w:r>
              <w:rPr>
                <w:noProof/>
                <w:webHidden/>
              </w:rPr>
              <w:fldChar w:fldCharType="separate"/>
            </w:r>
            <w:r>
              <w:rPr>
                <w:noProof/>
                <w:webHidden/>
              </w:rPr>
              <w:t>14</w:t>
            </w:r>
            <w:r>
              <w:rPr>
                <w:noProof/>
                <w:webHidden/>
              </w:rPr>
              <w:fldChar w:fldCharType="end"/>
            </w:r>
          </w:hyperlink>
        </w:p>
        <w:p w14:paraId="0E652E03" w14:textId="136DC349" w:rsidR="001A7CEA" w:rsidRDefault="001A7CEA">
          <w:pPr>
            <w:pStyle w:val="TOC3"/>
            <w:tabs>
              <w:tab w:val="right" w:leader="dot" w:pos="9016"/>
            </w:tabs>
            <w:rPr>
              <w:rFonts w:eastAsiaTheme="minorEastAsia"/>
              <w:noProof/>
              <w:kern w:val="2"/>
              <w:szCs w:val="24"/>
              <w:lang w:eastAsia="en-ZA"/>
              <w14:ligatures w14:val="standardContextual"/>
            </w:rPr>
          </w:pPr>
          <w:hyperlink w:anchor="_Toc221376239" w:history="1">
            <w:r w:rsidRPr="00917E56">
              <w:rPr>
                <w:rStyle w:val="Hyperlink"/>
                <w:noProof/>
              </w:rPr>
              <w:t>Interpretability Layer</w:t>
            </w:r>
            <w:r>
              <w:rPr>
                <w:noProof/>
                <w:webHidden/>
              </w:rPr>
              <w:tab/>
            </w:r>
            <w:r>
              <w:rPr>
                <w:noProof/>
                <w:webHidden/>
              </w:rPr>
              <w:fldChar w:fldCharType="begin"/>
            </w:r>
            <w:r>
              <w:rPr>
                <w:noProof/>
                <w:webHidden/>
              </w:rPr>
              <w:instrText xml:space="preserve"> PAGEREF _Toc221376239 \h </w:instrText>
            </w:r>
            <w:r>
              <w:rPr>
                <w:noProof/>
                <w:webHidden/>
              </w:rPr>
            </w:r>
            <w:r>
              <w:rPr>
                <w:noProof/>
                <w:webHidden/>
              </w:rPr>
              <w:fldChar w:fldCharType="separate"/>
            </w:r>
            <w:r>
              <w:rPr>
                <w:noProof/>
                <w:webHidden/>
              </w:rPr>
              <w:t>15</w:t>
            </w:r>
            <w:r>
              <w:rPr>
                <w:noProof/>
                <w:webHidden/>
              </w:rPr>
              <w:fldChar w:fldCharType="end"/>
            </w:r>
          </w:hyperlink>
        </w:p>
        <w:p w14:paraId="5AA2EB53" w14:textId="3F67B48C" w:rsidR="001A7CEA" w:rsidRDefault="001A7CEA">
          <w:pPr>
            <w:pStyle w:val="TOC3"/>
            <w:tabs>
              <w:tab w:val="right" w:leader="dot" w:pos="9016"/>
            </w:tabs>
            <w:rPr>
              <w:rFonts w:eastAsiaTheme="minorEastAsia"/>
              <w:noProof/>
              <w:kern w:val="2"/>
              <w:szCs w:val="24"/>
              <w:lang w:eastAsia="en-ZA"/>
              <w14:ligatures w14:val="standardContextual"/>
            </w:rPr>
          </w:pPr>
          <w:hyperlink w:anchor="_Toc221376240" w:history="1">
            <w:r w:rsidRPr="00917E56">
              <w:rPr>
                <w:rStyle w:val="Hyperlink"/>
                <w:noProof/>
              </w:rPr>
              <w:t>Output Generation and Accessibility</w:t>
            </w:r>
            <w:r>
              <w:rPr>
                <w:noProof/>
                <w:webHidden/>
              </w:rPr>
              <w:tab/>
            </w:r>
            <w:r>
              <w:rPr>
                <w:noProof/>
                <w:webHidden/>
              </w:rPr>
              <w:fldChar w:fldCharType="begin"/>
            </w:r>
            <w:r>
              <w:rPr>
                <w:noProof/>
                <w:webHidden/>
              </w:rPr>
              <w:instrText xml:space="preserve"> PAGEREF _Toc221376240 \h </w:instrText>
            </w:r>
            <w:r>
              <w:rPr>
                <w:noProof/>
                <w:webHidden/>
              </w:rPr>
            </w:r>
            <w:r>
              <w:rPr>
                <w:noProof/>
                <w:webHidden/>
              </w:rPr>
              <w:fldChar w:fldCharType="separate"/>
            </w:r>
            <w:r>
              <w:rPr>
                <w:noProof/>
                <w:webHidden/>
              </w:rPr>
              <w:t>15</w:t>
            </w:r>
            <w:r>
              <w:rPr>
                <w:noProof/>
                <w:webHidden/>
              </w:rPr>
              <w:fldChar w:fldCharType="end"/>
            </w:r>
          </w:hyperlink>
        </w:p>
        <w:p w14:paraId="372ABEDF" w14:textId="1E121588" w:rsidR="001A7CEA" w:rsidRDefault="001A7CEA">
          <w:pPr>
            <w:pStyle w:val="TOC2"/>
            <w:tabs>
              <w:tab w:val="right" w:leader="dot" w:pos="9016"/>
            </w:tabs>
            <w:rPr>
              <w:rFonts w:eastAsiaTheme="minorEastAsia"/>
              <w:noProof/>
              <w:kern w:val="2"/>
              <w:szCs w:val="24"/>
              <w:lang w:eastAsia="en-ZA"/>
              <w14:ligatures w14:val="standardContextual"/>
            </w:rPr>
          </w:pPr>
          <w:hyperlink w:anchor="_Toc221376241" w:history="1">
            <w:r w:rsidRPr="00917E56">
              <w:rPr>
                <w:rStyle w:val="Hyperlink"/>
                <w:noProof/>
              </w:rPr>
              <w:t>Architecture and Data Flow</w:t>
            </w:r>
            <w:r>
              <w:rPr>
                <w:noProof/>
                <w:webHidden/>
              </w:rPr>
              <w:tab/>
            </w:r>
            <w:r>
              <w:rPr>
                <w:noProof/>
                <w:webHidden/>
              </w:rPr>
              <w:fldChar w:fldCharType="begin"/>
            </w:r>
            <w:r>
              <w:rPr>
                <w:noProof/>
                <w:webHidden/>
              </w:rPr>
              <w:instrText xml:space="preserve"> PAGEREF _Toc221376241 \h </w:instrText>
            </w:r>
            <w:r>
              <w:rPr>
                <w:noProof/>
                <w:webHidden/>
              </w:rPr>
            </w:r>
            <w:r>
              <w:rPr>
                <w:noProof/>
                <w:webHidden/>
              </w:rPr>
              <w:fldChar w:fldCharType="separate"/>
            </w:r>
            <w:r>
              <w:rPr>
                <w:noProof/>
                <w:webHidden/>
              </w:rPr>
              <w:t>15</w:t>
            </w:r>
            <w:r>
              <w:rPr>
                <w:noProof/>
                <w:webHidden/>
              </w:rPr>
              <w:fldChar w:fldCharType="end"/>
            </w:r>
          </w:hyperlink>
        </w:p>
        <w:p w14:paraId="7DE9442E" w14:textId="0365082B" w:rsidR="001A7CEA" w:rsidRDefault="001A7CEA">
          <w:pPr>
            <w:pStyle w:val="TOC3"/>
            <w:tabs>
              <w:tab w:val="right" w:leader="dot" w:pos="9016"/>
            </w:tabs>
            <w:rPr>
              <w:rFonts w:eastAsiaTheme="minorEastAsia"/>
              <w:noProof/>
              <w:kern w:val="2"/>
              <w:szCs w:val="24"/>
              <w:lang w:eastAsia="en-ZA"/>
              <w14:ligatures w14:val="standardContextual"/>
            </w:rPr>
          </w:pPr>
          <w:hyperlink w:anchor="_Toc221376242" w:history="1">
            <w:r w:rsidRPr="00917E56">
              <w:rPr>
                <w:rStyle w:val="Hyperlink"/>
                <w:noProof/>
              </w:rPr>
              <w:t>User Flow</w:t>
            </w:r>
            <w:r>
              <w:rPr>
                <w:noProof/>
                <w:webHidden/>
              </w:rPr>
              <w:tab/>
            </w:r>
            <w:r>
              <w:rPr>
                <w:noProof/>
                <w:webHidden/>
              </w:rPr>
              <w:fldChar w:fldCharType="begin"/>
            </w:r>
            <w:r>
              <w:rPr>
                <w:noProof/>
                <w:webHidden/>
              </w:rPr>
              <w:instrText xml:space="preserve"> PAGEREF _Toc221376242 \h </w:instrText>
            </w:r>
            <w:r>
              <w:rPr>
                <w:noProof/>
                <w:webHidden/>
              </w:rPr>
            </w:r>
            <w:r>
              <w:rPr>
                <w:noProof/>
                <w:webHidden/>
              </w:rPr>
              <w:fldChar w:fldCharType="separate"/>
            </w:r>
            <w:r>
              <w:rPr>
                <w:noProof/>
                <w:webHidden/>
              </w:rPr>
              <w:t>16</w:t>
            </w:r>
            <w:r>
              <w:rPr>
                <w:noProof/>
                <w:webHidden/>
              </w:rPr>
              <w:fldChar w:fldCharType="end"/>
            </w:r>
          </w:hyperlink>
        </w:p>
        <w:p w14:paraId="78E98A60" w14:textId="0339B8B0" w:rsidR="001A7CEA" w:rsidRDefault="001A7CEA">
          <w:pPr>
            <w:pStyle w:val="TOC3"/>
            <w:tabs>
              <w:tab w:val="right" w:leader="dot" w:pos="9016"/>
            </w:tabs>
            <w:rPr>
              <w:rFonts w:eastAsiaTheme="minorEastAsia"/>
              <w:noProof/>
              <w:kern w:val="2"/>
              <w:szCs w:val="24"/>
              <w:lang w:eastAsia="en-ZA"/>
              <w14:ligatures w14:val="standardContextual"/>
            </w:rPr>
          </w:pPr>
          <w:hyperlink w:anchor="_Toc221376243" w:history="1">
            <w:r w:rsidRPr="00917E56">
              <w:rPr>
                <w:rStyle w:val="Hyperlink"/>
                <w:noProof/>
              </w:rPr>
              <w:t>Early Prototype</w:t>
            </w:r>
            <w:r>
              <w:rPr>
                <w:noProof/>
                <w:webHidden/>
              </w:rPr>
              <w:tab/>
            </w:r>
            <w:r>
              <w:rPr>
                <w:noProof/>
                <w:webHidden/>
              </w:rPr>
              <w:fldChar w:fldCharType="begin"/>
            </w:r>
            <w:r>
              <w:rPr>
                <w:noProof/>
                <w:webHidden/>
              </w:rPr>
              <w:instrText xml:space="preserve"> PAGEREF _Toc221376243 \h </w:instrText>
            </w:r>
            <w:r>
              <w:rPr>
                <w:noProof/>
                <w:webHidden/>
              </w:rPr>
            </w:r>
            <w:r>
              <w:rPr>
                <w:noProof/>
                <w:webHidden/>
              </w:rPr>
              <w:fldChar w:fldCharType="separate"/>
            </w:r>
            <w:r>
              <w:rPr>
                <w:noProof/>
                <w:webHidden/>
              </w:rPr>
              <w:t>16</w:t>
            </w:r>
            <w:r>
              <w:rPr>
                <w:noProof/>
                <w:webHidden/>
              </w:rPr>
              <w:fldChar w:fldCharType="end"/>
            </w:r>
          </w:hyperlink>
        </w:p>
        <w:p w14:paraId="326E73D8" w14:textId="31305FDB" w:rsidR="001A7CEA" w:rsidRDefault="001A7CEA">
          <w:pPr>
            <w:pStyle w:val="TOC3"/>
            <w:tabs>
              <w:tab w:val="right" w:leader="dot" w:pos="9016"/>
            </w:tabs>
            <w:rPr>
              <w:rFonts w:eastAsiaTheme="minorEastAsia"/>
              <w:noProof/>
              <w:kern w:val="2"/>
              <w:szCs w:val="24"/>
              <w:lang w:eastAsia="en-ZA"/>
              <w14:ligatures w14:val="standardContextual"/>
            </w:rPr>
          </w:pPr>
          <w:hyperlink w:anchor="_Toc221376244" w:history="1">
            <w:r w:rsidRPr="00917E56">
              <w:rPr>
                <w:rStyle w:val="Hyperlink"/>
                <w:noProof/>
              </w:rPr>
              <w:t>Folder Structure</w:t>
            </w:r>
            <w:r>
              <w:rPr>
                <w:noProof/>
                <w:webHidden/>
              </w:rPr>
              <w:tab/>
            </w:r>
            <w:r>
              <w:rPr>
                <w:noProof/>
                <w:webHidden/>
              </w:rPr>
              <w:fldChar w:fldCharType="begin"/>
            </w:r>
            <w:r>
              <w:rPr>
                <w:noProof/>
                <w:webHidden/>
              </w:rPr>
              <w:instrText xml:space="preserve"> PAGEREF _Toc221376244 \h </w:instrText>
            </w:r>
            <w:r>
              <w:rPr>
                <w:noProof/>
                <w:webHidden/>
              </w:rPr>
            </w:r>
            <w:r>
              <w:rPr>
                <w:noProof/>
                <w:webHidden/>
              </w:rPr>
              <w:fldChar w:fldCharType="separate"/>
            </w:r>
            <w:r>
              <w:rPr>
                <w:noProof/>
                <w:webHidden/>
              </w:rPr>
              <w:t>17</w:t>
            </w:r>
            <w:r>
              <w:rPr>
                <w:noProof/>
                <w:webHidden/>
              </w:rPr>
              <w:fldChar w:fldCharType="end"/>
            </w:r>
          </w:hyperlink>
        </w:p>
        <w:p w14:paraId="525EFFC2" w14:textId="78DC6918" w:rsidR="001A7CEA" w:rsidRDefault="001A7CEA">
          <w:pPr>
            <w:pStyle w:val="TOC2"/>
            <w:tabs>
              <w:tab w:val="right" w:leader="dot" w:pos="9016"/>
            </w:tabs>
            <w:rPr>
              <w:rFonts w:eastAsiaTheme="minorEastAsia"/>
              <w:noProof/>
              <w:kern w:val="2"/>
              <w:szCs w:val="24"/>
              <w:lang w:eastAsia="en-ZA"/>
              <w14:ligatures w14:val="standardContextual"/>
            </w:rPr>
          </w:pPr>
          <w:hyperlink w:anchor="_Toc221376245" w:history="1">
            <w:r w:rsidRPr="00917E56">
              <w:rPr>
                <w:rStyle w:val="Hyperlink"/>
                <w:noProof/>
              </w:rPr>
              <w:t>Feasibility and Constraints</w:t>
            </w:r>
            <w:r>
              <w:rPr>
                <w:noProof/>
                <w:webHidden/>
              </w:rPr>
              <w:tab/>
            </w:r>
            <w:r>
              <w:rPr>
                <w:noProof/>
                <w:webHidden/>
              </w:rPr>
              <w:fldChar w:fldCharType="begin"/>
            </w:r>
            <w:r>
              <w:rPr>
                <w:noProof/>
                <w:webHidden/>
              </w:rPr>
              <w:instrText xml:space="preserve"> PAGEREF _Toc221376245 \h </w:instrText>
            </w:r>
            <w:r>
              <w:rPr>
                <w:noProof/>
                <w:webHidden/>
              </w:rPr>
            </w:r>
            <w:r>
              <w:rPr>
                <w:noProof/>
                <w:webHidden/>
              </w:rPr>
              <w:fldChar w:fldCharType="separate"/>
            </w:r>
            <w:r>
              <w:rPr>
                <w:noProof/>
                <w:webHidden/>
              </w:rPr>
              <w:t>17</w:t>
            </w:r>
            <w:r>
              <w:rPr>
                <w:noProof/>
                <w:webHidden/>
              </w:rPr>
              <w:fldChar w:fldCharType="end"/>
            </w:r>
          </w:hyperlink>
        </w:p>
        <w:p w14:paraId="21868A99" w14:textId="5A584F8E" w:rsidR="001A7CEA" w:rsidRDefault="001A7CEA">
          <w:pPr>
            <w:pStyle w:val="TOC1"/>
            <w:tabs>
              <w:tab w:val="right" w:leader="dot" w:pos="9016"/>
            </w:tabs>
            <w:rPr>
              <w:rFonts w:eastAsiaTheme="minorEastAsia"/>
              <w:noProof/>
              <w:kern w:val="2"/>
              <w:szCs w:val="24"/>
              <w:lang w:eastAsia="en-ZA"/>
              <w14:ligatures w14:val="standardContextual"/>
            </w:rPr>
          </w:pPr>
          <w:hyperlink w:anchor="_Toc221376246" w:history="1">
            <w:r w:rsidRPr="00917E56">
              <w:rPr>
                <w:rStyle w:val="Hyperlink"/>
                <w:noProof/>
              </w:rPr>
              <w:t>Implementation (1994/2000 words)</w:t>
            </w:r>
            <w:r>
              <w:rPr>
                <w:noProof/>
                <w:webHidden/>
              </w:rPr>
              <w:tab/>
            </w:r>
            <w:r>
              <w:rPr>
                <w:noProof/>
                <w:webHidden/>
              </w:rPr>
              <w:fldChar w:fldCharType="begin"/>
            </w:r>
            <w:r>
              <w:rPr>
                <w:noProof/>
                <w:webHidden/>
              </w:rPr>
              <w:instrText xml:space="preserve"> PAGEREF _Toc221376246 \h </w:instrText>
            </w:r>
            <w:r>
              <w:rPr>
                <w:noProof/>
                <w:webHidden/>
              </w:rPr>
            </w:r>
            <w:r>
              <w:rPr>
                <w:noProof/>
                <w:webHidden/>
              </w:rPr>
              <w:fldChar w:fldCharType="separate"/>
            </w:r>
            <w:r>
              <w:rPr>
                <w:noProof/>
                <w:webHidden/>
              </w:rPr>
              <w:t>18</w:t>
            </w:r>
            <w:r>
              <w:rPr>
                <w:noProof/>
                <w:webHidden/>
              </w:rPr>
              <w:fldChar w:fldCharType="end"/>
            </w:r>
          </w:hyperlink>
        </w:p>
        <w:p w14:paraId="417FD03F" w14:textId="1B513CEB" w:rsidR="001A7CEA" w:rsidRDefault="001A7CEA">
          <w:pPr>
            <w:pStyle w:val="TOC2"/>
            <w:tabs>
              <w:tab w:val="right" w:leader="dot" w:pos="9016"/>
            </w:tabs>
            <w:rPr>
              <w:rFonts w:eastAsiaTheme="minorEastAsia"/>
              <w:noProof/>
              <w:kern w:val="2"/>
              <w:szCs w:val="24"/>
              <w:lang w:eastAsia="en-ZA"/>
              <w14:ligatures w14:val="standardContextual"/>
            </w:rPr>
          </w:pPr>
          <w:hyperlink w:anchor="_Toc221376247" w:history="1">
            <w:r w:rsidRPr="00917E56">
              <w:rPr>
                <w:rStyle w:val="Hyperlink"/>
                <w:noProof/>
              </w:rPr>
              <w:t>Implementation Overview</w:t>
            </w:r>
            <w:r>
              <w:rPr>
                <w:noProof/>
                <w:webHidden/>
              </w:rPr>
              <w:tab/>
            </w:r>
            <w:r>
              <w:rPr>
                <w:noProof/>
                <w:webHidden/>
              </w:rPr>
              <w:fldChar w:fldCharType="begin"/>
            </w:r>
            <w:r>
              <w:rPr>
                <w:noProof/>
                <w:webHidden/>
              </w:rPr>
              <w:instrText xml:space="preserve"> PAGEREF _Toc221376247 \h </w:instrText>
            </w:r>
            <w:r>
              <w:rPr>
                <w:noProof/>
                <w:webHidden/>
              </w:rPr>
            </w:r>
            <w:r>
              <w:rPr>
                <w:noProof/>
                <w:webHidden/>
              </w:rPr>
              <w:fldChar w:fldCharType="separate"/>
            </w:r>
            <w:r>
              <w:rPr>
                <w:noProof/>
                <w:webHidden/>
              </w:rPr>
              <w:t>18</w:t>
            </w:r>
            <w:r>
              <w:rPr>
                <w:noProof/>
                <w:webHidden/>
              </w:rPr>
              <w:fldChar w:fldCharType="end"/>
            </w:r>
          </w:hyperlink>
        </w:p>
        <w:p w14:paraId="5F64D15C" w14:textId="48C4503C" w:rsidR="001A7CEA" w:rsidRDefault="001A7CEA">
          <w:pPr>
            <w:pStyle w:val="TOC2"/>
            <w:tabs>
              <w:tab w:val="right" w:leader="dot" w:pos="9016"/>
            </w:tabs>
            <w:rPr>
              <w:rFonts w:eastAsiaTheme="minorEastAsia"/>
              <w:noProof/>
              <w:kern w:val="2"/>
              <w:szCs w:val="24"/>
              <w:lang w:eastAsia="en-ZA"/>
              <w14:ligatures w14:val="standardContextual"/>
            </w:rPr>
          </w:pPr>
          <w:hyperlink w:anchor="_Toc221376248" w:history="1">
            <w:r w:rsidRPr="00917E56">
              <w:rPr>
                <w:rStyle w:val="Hyperlink"/>
                <w:noProof/>
              </w:rPr>
              <w:t>OCR Implementation</w:t>
            </w:r>
            <w:r>
              <w:rPr>
                <w:noProof/>
                <w:webHidden/>
              </w:rPr>
              <w:tab/>
            </w:r>
            <w:r>
              <w:rPr>
                <w:noProof/>
                <w:webHidden/>
              </w:rPr>
              <w:fldChar w:fldCharType="begin"/>
            </w:r>
            <w:r>
              <w:rPr>
                <w:noProof/>
                <w:webHidden/>
              </w:rPr>
              <w:instrText xml:space="preserve"> PAGEREF _Toc221376248 \h </w:instrText>
            </w:r>
            <w:r>
              <w:rPr>
                <w:noProof/>
                <w:webHidden/>
              </w:rPr>
            </w:r>
            <w:r>
              <w:rPr>
                <w:noProof/>
                <w:webHidden/>
              </w:rPr>
              <w:fldChar w:fldCharType="separate"/>
            </w:r>
            <w:r>
              <w:rPr>
                <w:noProof/>
                <w:webHidden/>
              </w:rPr>
              <w:t>18</w:t>
            </w:r>
            <w:r>
              <w:rPr>
                <w:noProof/>
                <w:webHidden/>
              </w:rPr>
              <w:fldChar w:fldCharType="end"/>
            </w:r>
          </w:hyperlink>
        </w:p>
        <w:p w14:paraId="39C09369" w14:textId="73BDAC87" w:rsidR="001A7CEA" w:rsidRDefault="001A7CEA">
          <w:pPr>
            <w:pStyle w:val="TOC3"/>
            <w:tabs>
              <w:tab w:val="right" w:leader="dot" w:pos="9016"/>
            </w:tabs>
            <w:rPr>
              <w:rFonts w:eastAsiaTheme="minorEastAsia"/>
              <w:noProof/>
              <w:kern w:val="2"/>
              <w:szCs w:val="24"/>
              <w:lang w:eastAsia="en-ZA"/>
              <w14:ligatures w14:val="standardContextual"/>
            </w:rPr>
          </w:pPr>
          <w:hyperlink w:anchor="_Toc221376249" w:history="1">
            <w:r w:rsidRPr="00917E56">
              <w:rPr>
                <w:rStyle w:val="Hyperlink"/>
                <w:noProof/>
              </w:rPr>
              <w:t>Image Preprocessing Pipeline</w:t>
            </w:r>
            <w:r>
              <w:rPr>
                <w:noProof/>
                <w:webHidden/>
              </w:rPr>
              <w:tab/>
            </w:r>
            <w:r>
              <w:rPr>
                <w:noProof/>
                <w:webHidden/>
              </w:rPr>
              <w:fldChar w:fldCharType="begin"/>
            </w:r>
            <w:r>
              <w:rPr>
                <w:noProof/>
                <w:webHidden/>
              </w:rPr>
              <w:instrText xml:space="preserve"> PAGEREF _Toc221376249 \h </w:instrText>
            </w:r>
            <w:r>
              <w:rPr>
                <w:noProof/>
                <w:webHidden/>
              </w:rPr>
            </w:r>
            <w:r>
              <w:rPr>
                <w:noProof/>
                <w:webHidden/>
              </w:rPr>
              <w:fldChar w:fldCharType="separate"/>
            </w:r>
            <w:r>
              <w:rPr>
                <w:noProof/>
                <w:webHidden/>
              </w:rPr>
              <w:t>19</w:t>
            </w:r>
            <w:r>
              <w:rPr>
                <w:noProof/>
                <w:webHidden/>
              </w:rPr>
              <w:fldChar w:fldCharType="end"/>
            </w:r>
          </w:hyperlink>
        </w:p>
        <w:p w14:paraId="2BE3E695" w14:textId="1E8B37D0" w:rsidR="001A7CEA" w:rsidRDefault="001A7CEA">
          <w:pPr>
            <w:pStyle w:val="TOC3"/>
            <w:tabs>
              <w:tab w:val="right" w:leader="dot" w:pos="9016"/>
            </w:tabs>
            <w:rPr>
              <w:rFonts w:eastAsiaTheme="minorEastAsia"/>
              <w:noProof/>
              <w:kern w:val="2"/>
              <w:szCs w:val="24"/>
              <w:lang w:eastAsia="en-ZA"/>
              <w14:ligatures w14:val="standardContextual"/>
            </w:rPr>
          </w:pPr>
          <w:hyperlink w:anchor="_Toc221376250" w:history="1">
            <w:r w:rsidRPr="00917E56">
              <w:rPr>
                <w:rStyle w:val="Hyperlink"/>
                <w:noProof/>
              </w:rPr>
              <w:t>Optical Character Recognition Inference Pipeline</w:t>
            </w:r>
            <w:r>
              <w:rPr>
                <w:noProof/>
                <w:webHidden/>
              </w:rPr>
              <w:tab/>
            </w:r>
            <w:r>
              <w:rPr>
                <w:noProof/>
                <w:webHidden/>
              </w:rPr>
              <w:fldChar w:fldCharType="begin"/>
            </w:r>
            <w:r>
              <w:rPr>
                <w:noProof/>
                <w:webHidden/>
              </w:rPr>
              <w:instrText xml:space="preserve"> PAGEREF _Toc221376250 \h </w:instrText>
            </w:r>
            <w:r>
              <w:rPr>
                <w:noProof/>
                <w:webHidden/>
              </w:rPr>
            </w:r>
            <w:r>
              <w:rPr>
                <w:noProof/>
                <w:webHidden/>
              </w:rPr>
              <w:fldChar w:fldCharType="separate"/>
            </w:r>
            <w:r>
              <w:rPr>
                <w:noProof/>
                <w:webHidden/>
              </w:rPr>
              <w:t>20</w:t>
            </w:r>
            <w:r>
              <w:rPr>
                <w:noProof/>
                <w:webHidden/>
              </w:rPr>
              <w:fldChar w:fldCharType="end"/>
            </w:r>
          </w:hyperlink>
        </w:p>
        <w:p w14:paraId="6111A7E3" w14:textId="4D936EAB" w:rsidR="001A7CEA" w:rsidRDefault="001A7CEA">
          <w:pPr>
            <w:pStyle w:val="TOC2"/>
            <w:tabs>
              <w:tab w:val="right" w:leader="dot" w:pos="9016"/>
            </w:tabs>
            <w:rPr>
              <w:rFonts w:eastAsiaTheme="minorEastAsia"/>
              <w:noProof/>
              <w:kern w:val="2"/>
              <w:szCs w:val="24"/>
              <w:lang w:eastAsia="en-ZA"/>
              <w14:ligatures w14:val="standardContextual"/>
            </w:rPr>
          </w:pPr>
          <w:hyperlink w:anchor="_Toc221376251" w:history="1">
            <w:r w:rsidRPr="00917E56">
              <w:rPr>
                <w:rStyle w:val="Hyperlink"/>
                <w:noProof/>
              </w:rPr>
              <w:t>Emotion Detection Implementation</w:t>
            </w:r>
            <w:r>
              <w:rPr>
                <w:noProof/>
                <w:webHidden/>
              </w:rPr>
              <w:tab/>
            </w:r>
            <w:r>
              <w:rPr>
                <w:noProof/>
                <w:webHidden/>
              </w:rPr>
              <w:fldChar w:fldCharType="begin"/>
            </w:r>
            <w:r>
              <w:rPr>
                <w:noProof/>
                <w:webHidden/>
              </w:rPr>
              <w:instrText xml:space="preserve"> PAGEREF _Toc221376251 \h </w:instrText>
            </w:r>
            <w:r>
              <w:rPr>
                <w:noProof/>
                <w:webHidden/>
              </w:rPr>
            </w:r>
            <w:r>
              <w:rPr>
                <w:noProof/>
                <w:webHidden/>
              </w:rPr>
              <w:fldChar w:fldCharType="separate"/>
            </w:r>
            <w:r>
              <w:rPr>
                <w:noProof/>
                <w:webHidden/>
              </w:rPr>
              <w:t>21</w:t>
            </w:r>
            <w:r>
              <w:rPr>
                <w:noProof/>
                <w:webHidden/>
              </w:rPr>
              <w:fldChar w:fldCharType="end"/>
            </w:r>
          </w:hyperlink>
        </w:p>
        <w:p w14:paraId="7D628D6C" w14:textId="02A2D053" w:rsidR="001A7CEA" w:rsidRDefault="001A7CEA">
          <w:pPr>
            <w:pStyle w:val="TOC3"/>
            <w:tabs>
              <w:tab w:val="right" w:leader="dot" w:pos="9016"/>
            </w:tabs>
            <w:rPr>
              <w:rFonts w:eastAsiaTheme="minorEastAsia"/>
              <w:noProof/>
              <w:kern w:val="2"/>
              <w:szCs w:val="24"/>
              <w:lang w:eastAsia="en-ZA"/>
              <w14:ligatures w14:val="standardContextual"/>
            </w:rPr>
          </w:pPr>
          <w:hyperlink w:anchor="_Toc221376252" w:history="1">
            <w:r w:rsidRPr="00917E56">
              <w:rPr>
                <w:rStyle w:val="Hyperlink"/>
                <w:noProof/>
              </w:rPr>
              <w:t>Model Selection and Rationale</w:t>
            </w:r>
            <w:r>
              <w:rPr>
                <w:noProof/>
                <w:webHidden/>
              </w:rPr>
              <w:tab/>
            </w:r>
            <w:r>
              <w:rPr>
                <w:noProof/>
                <w:webHidden/>
              </w:rPr>
              <w:fldChar w:fldCharType="begin"/>
            </w:r>
            <w:r>
              <w:rPr>
                <w:noProof/>
                <w:webHidden/>
              </w:rPr>
              <w:instrText xml:space="preserve"> PAGEREF _Toc221376252 \h </w:instrText>
            </w:r>
            <w:r>
              <w:rPr>
                <w:noProof/>
                <w:webHidden/>
              </w:rPr>
            </w:r>
            <w:r>
              <w:rPr>
                <w:noProof/>
                <w:webHidden/>
              </w:rPr>
              <w:fldChar w:fldCharType="separate"/>
            </w:r>
            <w:r>
              <w:rPr>
                <w:noProof/>
                <w:webHidden/>
              </w:rPr>
              <w:t>21</w:t>
            </w:r>
            <w:r>
              <w:rPr>
                <w:noProof/>
                <w:webHidden/>
              </w:rPr>
              <w:fldChar w:fldCharType="end"/>
            </w:r>
          </w:hyperlink>
        </w:p>
        <w:p w14:paraId="48D85FE5" w14:textId="256D8730" w:rsidR="001A7CEA" w:rsidRDefault="001A7CEA">
          <w:pPr>
            <w:pStyle w:val="TOC3"/>
            <w:tabs>
              <w:tab w:val="right" w:leader="dot" w:pos="9016"/>
            </w:tabs>
            <w:rPr>
              <w:rFonts w:eastAsiaTheme="minorEastAsia"/>
              <w:noProof/>
              <w:kern w:val="2"/>
              <w:szCs w:val="24"/>
              <w:lang w:eastAsia="en-ZA"/>
              <w14:ligatures w14:val="standardContextual"/>
            </w:rPr>
          </w:pPr>
          <w:hyperlink w:anchor="_Toc221376253" w:history="1">
            <w:r w:rsidRPr="00917E56">
              <w:rPr>
                <w:rStyle w:val="Hyperlink"/>
                <w:noProof/>
              </w:rPr>
              <w:t>Batching and Inference Timing</w:t>
            </w:r>
            <w:r>
              <w:rPr>
                <w:noProof/>
                <w:webHidden/>
              </w:rPr>
              <w:tab/>
            </w:r>
            <w:r>
              <w:rPr>
                <w:noProof/>
                <w:webHidden/>
              </w:rPr>
              <w:fldChar w:fldCharType="begin"/>
            </w:r>
            <w:r>
              <w:rPr>
                <w:noProof/>
                <w:webHidden/>
              </w:rPr>
              <w:instrText xml:space="preserve"> PAGEREF _Toc221376253 \h </w:instrText>
            </w:r>
            <w:r>
              <w:rPr>
                <w:noProof/>
                <w:webHidden/>
              </w:rPr>
            </w:r>
            <w:r>
              <w:rPr>
                <w:noProof/>
                <w:webHidden/>
              </w:rPr>
              <w:fldChar w:fldCharType="separate"/>
            </w:r>
            <w:r>
              <w:rPr>
                <w:noProof/>
                <w:webHidden/>
              </w:rPr>
              <w:t>21</w:t>
            </w:r>
            <w:r>
              <w:rPr>
                <w:noProof/>
                <w:webHidden/>
              </w:rPr>
              <w:fldChar w:fldCharType="end"/>
            </w:r>
          </w:hyperlink>
        </w:p>
        <w:p w14:paraId="2FE3B12E" w14:textId="61B18A39" w:rsidR="001A7CEA" w:rsidRDefault="001A7CEA">
          <w:pPr>
            <w:pStyle w:val="TOC3"/>
            <w:tabs>
              <w:tab w:val="right" w:leader="dot" w:pos="9016"/>
            </w:tabs>
            <w:rPr>
              <w:rFonts w:eastAsiaTheme="minorEastAsia"/>
              <w:noProof/>
              <w:kern w:val="2"/>
              <w:szCs w:val="24"/>
              <w:lang w:eastAsia="en-ZA"/>
              <w14:ligatures w14:val="standardContextual"/>
            </w:rPr>
          </w:pPr>
          <w:hyperlink w:anchor="_Toc221376254" w:history="1">
            <w:r w:rsidRPr="00917E56">
              <w:rPr>
                <w:rStyle w:val="Hyperlink"/>
                <w:noProof/>
              </w:rPr>
              <w:t>Input Processing and Output Structure</w:t>
            </w:r>
            <w:r>
              <w:rPr>
                <w:noProof/>
                <w:webHidden/>
              </w:rPr>
              <w:tab/>
            </w:r>
            <w:r>
              <w:rPr>
                <w:noProof/>
                <w:webHidden/>
              </w:rPr>
              <w:fldChar w:fldCharType="begin"/>
            </w:r>
            <w:r>
              <w:rPr>
                <w:noProof/>
                <w:webHidden/>
              </w:rPr>
              <w:instrText xml:space="preserve"> PAGEREF _Toc221376254 \h </w:instrText>
            </w:r>
            <w:r>
              <w:rPr>
                <w:noProof/>
                <w:webHidden/>
              </w:rPr>
            </w:r>
            <w:r>
              <w:rPr>
                <w:noProof/>
                <w:webHidden/>
              </w:rPr>
              <w:fldChar w:fldCharType="separate"/>
            </w:r>
            <w:r>
              <w:rPr>
                <w:noProof/>
                <w:webHidden/>
              </w:rPr>
              <w:t>22</w:t>
            </w:r>
            <w:r>
              <w:rPr>
                <w:noProof/>
                <w:webHidden/>
              </w:rPr>
              <w:fldChar w:fldCharType="end"/>
            </w:r>
          </w:hyperlink>
        </w:p>
        <w:p w14:paraId="4D10F525" w14:textId="6130BF0A" w:rsidR="001A7CEA" w:rsidRDefault="001A7CEA">
          <w:pPr>
            <w:pStyle w:val="TOC3"/>
            <w:tabs>
              <w:tab w:val="right" w:leader="dot" w:pos="9016"/>
            </w:tabs>
            <w:rPr>
              <w:rFonts w:eastAsiaTheme="minorEastAsia"/>
              <w:noProof/>
              <w:kern w:val="2"/>
              <w:szCs w:val="24"/>
              <w:lang w:eastAsia="en-ZA"/>
              <w14:ligatures w14:val="standardContextual"/>
            </w:rPr>
          </w:pPr>
          <w:hyperlink w:anchor="_Toc221376255" w:history="1">
            <w:r w:rsidRPr="00917E56">
              <w:rPr>
                <w:rStyle w:val="Hyperlink"/>
                <w:noProof/>
              </w:rPr>
              <w:t>Thresholding and Aggregation Decisions</w:t>
            </w:r>
            <w:r>
              <w:rPr>
                <w:noProof/>
                <w:webHidden/>
              </w:rPr>
              <w:tab/>
            </w:r>
            <w:r>
              <w:rPr>
                <w:noProof/>
                <w:webHidden/>
              </w:rPr>
              <w:fldChar w:fldCharType="begin"/>
            </w:r>
            <w:r>
              <w:rPr>
                <w:noProof/>
                <w:webHidden/>
              </w:rPr>
              <w:instrText xml:space="preserve"> PAGEREF _Toc221376255 \h </w:instrText>
            </w:r>
            <w:r>
              <w:rPr>
                <w:noProof/>
                <w:webHidden/>
              </w:rPr>
            </w:r>
            <w:r>
              <w:rPr>
                <w:noProof/>
                <w:webHidden/>
              </w:rPr>
              <w:fldChar w:fldCharType="separate"/>
            </w:r>
            <w:r>
              <w:rPr>
                <w:noProof/>
                <w:webHidden/>
              </w:rPr>
              <w:t>23</w:t>
            </w:r>
            <w:r>
              <w:rPr>
                <w:noProof/>
                <w:webHidden/>
              </w:rPr>
              <w:fldChar w:fldCharType="end"/>
            </w:r>
          </w:hyperlink>
        </w:p>
        <w:p w14:paraId="1E997891" w14:textId="61271959" w:rsidR="001A7CEA" w:rsidRDefault="001A7CEA">
          <w:pPr>
            <w:pStyle w:val="TOC2"/>
            <w:tabs>
              <w:tab w:val="right" w:leader="dot" w:pos="9016"/>
            </w:tabs>
            <w:rPr>
              <w:rFonts w:eastAsiaTheme="minorEastAsia"/>
              <w:noProof/>
              <w:kern w:val="2"/>
              <w:szCs w:val="24"/>
              <w:lang w:eastAsia="en-ZA"/>
              <w14:ligatures w14:val="standardContextual"/>
            </w:rPr>
          </w:pPr>
          <w:hyperlink w:anchor="_Toc221376256" w:history="1">
            <w:r w:rsidRPr="00917E56">
              <w:rPr>
                <w:rStyle w:val="Hyperlink"/>
                <w:noProof/>
              </w:rPr>
              <w:t>Keyword and Linguistic Pattern Extraction Implementation</w:t>
            </w:r>
            <w:r>
              <w:rPr>
                <w:noProof/>
                <w:webHidden/>
              </w:rPr>
              <w:tab/>
            </w:r>
            <w:r>
              <w:rPr>
                <w:noProof/>
                <w:webHidden/>
              </w:rPr>
              <w:fldChar w:fldCharType="begin"/>
            </w:r>
            <w:r>
              <w:rPr>
                <w:noProof/>
                <w:webHidden/>
              </w:rPr>
              <w:instrText xml:space="preserve"> PAGEREF _Toc221376256 \h </w:instrText>
            </w:r>
            <w:r>
              <w:rPr>
                <w:noProof/>
                <w:webHidden/>
              </w:rPr>
            </w:r>
            <w:r>
              <w:rPr>
                <w:noProof/>
                <w:webHidden/>
              </w:rPr>
              <w:fldChar w:fldCharType="separate"/>
            </w:r>
            <w:r>
              <w:rPr>
                <w:noProof/>
                <w:webHidden/>
              </w:rPr>
              <w:t>23</w:t>
            </w:r>
            <w:r>
              <w:rPr>
                <w:noProof/>
                <w:webHidden/>
              </w:rPr>
              <w:fldChar w:fldCharType="end"/>
            </w:r>
          </w:hyperlink>
        </w:p>
        <w:p w14:paraId="00B30A47" w14:textId="23F82DFC" w:rsidR="001A7CEA" w:rsidRDefault="001A7CEA">
          <w:pPr>
            <w:pStyle w:val="TOC3"/>
            <w:tabs>
              <w:tab w:val="right" w:leader="dot" w:pos="9016"/>
            </w:tabs>
            <w:rPr>
              <w:rFonts w:eastAsiaTheme="minorEastAsia"/>
              <w:noProof/>
              <w:kern w:val="2"/>
              <w:szCs w:val="24"/>
              <w:lang w:eastAsia="en-ZA"/>
              <w14:ligatures w14:val="standardContextual"/>
            </w:rPr>
          </w:pPr>
          <w:hyperlink w:anchor="_Toc221376257" w:history="1">
            <w:r w:rsidRPr="00917E56">
              <w:rPr>
                <w:rStyle w:val="Hyperlink"/>
                <w:noProof/>
              </w:rPr>
              <w:t>Keyword Extraction Strategy and Rationale</w:t>
            </w:r>
            <w:r>
              <w:rPr>
                <w:noProof/>
                <w:webHidden/>
              </w:rPr>
              <w:tab/>
            </w:r>
            <w:r>
              <w:rPr>
                <w:noProof/>
                <w:webHidden/>
              </w:rPr>
              <w:fldChar w:fldCharType="begin"/>
            </w:r>
            <w:r>
              <w:rPr>
                <w:noProof/>
                <w:webHidden/>
              </w:rPr>
              <w:instrText xml:space="preserve"> PAGEREF _Toc221376257 \h </w:instrText>
            </w:r>
            <w:r>
              <w:rPr>
                <w:noProof/>
                <w:webHidden/>
              </w:rPr>
            </w:r>
            <w:r>
              <w:rPr>
                <w:noProof/>
                <w:webHidden/>
              </w:rPr>
              <w:fldChar w:fldCharType="separate"/>
            </w:r>
            <w:r>
              <w:rPr>
                <w:noProof/>
                <w:webHidden/>
              </w:rPr>
              <w:t>23</w:t>
            </w:r>
            <w:r>
              <w:rPr>
                <w:noProof/>
                <w:webHidden/>
              </w:rPr>
              <w:fldChar w:fldCharType="end"/>
            </w:r>
          </w:hyperlink>
        </w:p>
        <w:p w14:paraId="6F9DF0B9" w14:textId="06C7A956" w:rsidR="001A7CEA" w:rsidRDefault="001A7CEA">
          <w:pPr>
            <w:pStyle w:val="TOC3"/>
            <w:tabs>
              <w:tab w:val="right" w:leader="dot" w:pos="9016"/>
            </w:tabs>
            <w:rPr>
              <w:rFonts w:eastAsiaTheme="minorEastAsia"/>
              <w:noProof/>
              <w:kern w:val="2"/>
              <w:szCs w:val="24"/>
              <w:lang w:eastAsia="en-ZA"/>
              <w14:ligatures w14:val="standardContextual"/>
            </w:rPr>
          </w:pPr>
          <w:hyperlink w:anchor="_Toc221376258" w:history="1">
            <w:r w:rsidRPr="00917E56">
              <w:rPr>
                <w:rStyle w:val="Hyperlink"/>
                <w:noProof/>
              </w:rPr>
              <w:t>Extraction and Filtering</w:t>
            </w:r>
            <w:r>
              <w:rPr>
                <w:noProof/>
                <w:webHidden/>
              </w:rPr>
              <w:tab/>
            </w:r>
            <w:r>
              <w:rPr>
                <w:noProof/>
                <w:webHidden/>
              </w:rPr>
              <w:fldChar w:fldCharType="begin"/>
            </w:r>
            <w:r>
              <w:rPr>
                <w:noProof/>
                <w:webHidden/>
              </w:rPr>
              <w:instrText xml:space="preserve"> PAGEREF _Toc221376258 \h </w:instrText>
            </w:r>
            <w:r>
              <w:rPr>
                <w:noProof/>
                <w:webHidden/>
              </w:rPr>
            </w:r>
            <w:r>
              <w:rPr>
                <w:noProof/>
                <w:webHidden/>
              </w:rPr>
              <w:fldChar w:fldCharType="separate"/>
            </w:r>
            <w:r>
              <w:rPr>
                <w:noProof/>
                <w:webHidden/>
              </w:rPr>
              <w:t>24</w:t>
            </w:r>
            <w:r>
              <w:rPr>
                <w:noProof/>
                <w:webHidden/>
              </w:rPr>
              <w:fldChar w:fldCharType="end"/>
            </w:r>
          </w:hyperlink>
        </w:p>
        <w:p w14:paraId="1928EC7C" w14:textId="0F2A0291" w:rsidR="001A7CEA" w:rsidRDefault="001A7CEA">
          <w:pPr>
            <w:pStyle w:val="TOC2"/>
            <w:tabs>
              <w:tab w:val="right" w:leader="dot" w:pos="9016"/>
            </w:tabs>
            <w:rPr>
              <w:rFonts w:eastAsiaTheme="minorEastAsia"/>
              <w:noProof/>
              <w:kern w:val="2"/>
              <w:szCs w:val="24"/>
              <w:lang w:eastAsia="en-ZA"/>
              <w14:ligatures w14:val="standardContextual"/>
            </w:rPr>
          </w:pPr>
          <w:hyperlink w:anchor="_Toc221376259" w:history="1">
            <w:r w:rsidRPr="00917E56">
              <w:rPr>
                <w:rStyle w:val="Hyperlink"/>
                <w:noProof/>
              </w:rPr>
              <w:t>Linguistic Templating Implementation</w:t>
            </w:r>
            <w:r>
              <w:rPr>
                <w:noProof/>
                <w:webHidden/>
              </w:rPr>
              <w:tab/>
            </w:r>
            <w:r>
              <w:rPr>
                <w:noProof/>
                <w:webHidden/>
              </w:rPr>
              <w:fldChar w:fldCharType="begin"/>
            </w:r>
            <w:r>
              <w:rPr>
                <w:noProof/>
                <w:webHidden/>
              </w:rPr>
              <w:instrText xml:space="preserve"> PAGEREF _Toc221376259 \h </w:instrText>
            </w:r>
            <w:r>
              <w:rPr>
                <w:noProof/>
                <w:webHidden/>
              </w:rPr>
            </w:r>
            <w:r>
              <w:rPr>
                <w:noProof/>
                <w:webHidden/>
              </w:rPr>
              <w:fldChar w:fldCharType="separate"/>
            </w:r>
            <w:r>
              <w:rPr>
                <w:noProof/>
                <w:webHidden/>
              </w:rPr>
              <w:t>25</w:t>
            </w:r>
            <w:r>
              <w:rPr>
                <w:noProof/>
                <w:webHidden/>
              </w:rPr>
              <w:fldChar w:fldCharType="end"/>
            </w:r>
          </w:hyperlink>
        </w:p>
        <w:p w14:paraId="5205190D" w14:textId="7E4B2BA8" w:rsidR="001A7CEA" w:rsidRDefault="001A7CEA">
          <w:pPr>
            <w:pStyle w:val="TOC3"/>
            <w:tabs>
              <w:tab w:val="right" w:leader="dot" w:pos="9016"/>
            </w:tabs>
            <w:rPr>
              <w:rFonts w:eastAsiaTheme="minorEastAsia"/>
              <w:noProof/>
              <w:kern w:val="2"/>
              <w:szCs w:val="24"/>
              <w:lang w:eastAsia="en-ZA"/>
              <w14:ligatures w14:val="standardContextual"/>
            </w:rPr>
          </w:pPr>
          <w:hyperlink w:anchor="_Toc221376260" w:history="1">
            <w:r w:rsidRPr="00917E56">
              <w:rPr>
                <w:rStyle w:val="Hyperlink"/>
                <w:noProof/>
              </w:rPr>
              <w:t>Template-Based Framing Rationale</w:t>
            </w:r>
            <w:r>
              <w:rPr>
                <w:noProof/>
                <w:webHidden/>
              </w:rPr>
              <w:tab/>
            </w:r>
            <w:r>
              <w:rPr>
                <w:noProof/>
                <w:webHidden/>
              </w:rPr>
              <w:fldChar w:fldCharType="begin"/>
            </w:r>
            <w:r>
              <w:rPr>
                <w:noProof/>
                <w:webHidden/>
              </w:rPr>
              <w:instrText xml:space="preserve"> PAGEREF _Toc221376260 \h </w:instrText>
            </w:r>
            <w:r>
              <w:rPr>
                <w:noProof/>
                <w:webHidden/>
              </w:rPr>
            </w:r>
            <w:r>
              <w:rPr>
                <w:noProof/>
                <w:webHidden/>
              </w:rPr>
              <w:fldChar w:fldCharType="separate"/>
            </w:r>
            <w:r>
              <w:rPr>
                <w:noProof/>
                <w:webHidden/>
              </w:rPr>
              <w:t>25</w:t>
            </w:r>
            <w:r>
              <w:rPr>
                <w:noProof/>
                <w:webHidden/>
              </w:rPr>
              <w:fldChar w:fldCharType="end"/>
            </w:r>
          </w:hyperlink>
        </w:p>
        <w:p w14:paraId="289EF6EB" w14:textId="5FC4C733" w:rsidR="001A7CEA" w:rsidRDefault="001A7CEA">
          <w:pPr>
            <w:pStyle w:val="TOC3"/>
            <w:tabs>
              <w:tab w:val="right" w:leader="dot" w:pos="9016"/>
            </w:tabs>
            <w:rPr>
              <w:rFonts w:eastAsiaTheme="minorEastAsia"/>
              <w:noProof/>
              <w:kern w:val="2"/>
              <w:szCs w:val="24"/>
              <w:lang w:eastAsia="en-ZA"/>
              <w14:ligatures w14:val="standardContextual"/>
            </w:rPr>
          </w:pPr>
          <w:hyperlink w:anchor="_Toc221376261" w:history="1">
            <w:r w:rsidRPr="00917E56">
              <w:rPr>
                <w:rStyle w:val="Hyperlink"/>
                <w:noProof/>
              </w:rPr>
              <w:t>Lightweight Linguistic Signal Detection</w:t>
            </w:r>
            <w:r>
              <w:rPr>
                <w:noProof/>
                <w:webHidden/>
              </w:rPr>
              <w:tab/>
            </w:r>
            <w:r>
              <w:rPr>
                <w:noProof/>
                <w:webHidden/>
              </w:rPr>
              <w:fldChar w:fldCharType="begin"/>
            </w:r>
            <w:r>
              <w:rPr>
                <w:noProof/>
                <w:webHidden/>
              </w:rPr>
              <w:instrText xml:space="preserve"> PAGEREF _Toc221376261 \h </w:instrText>
            </w:r>
            <w:r>
              <w:rPr>
                <w:noProof/>
                <w:webHidden/>
              </w:rPr>
            </w:r>
            <w:r>
              <w:rPr>
                <w:noProof/>
                <w:webHidden/>
              </w:rPr>
              <w:fldChar w:fldCharType="separate"/>
            </w:r>
            <w:r>
              <w:rPr>
                <w:noProof/>
                <w:webHidden/>
              </w:rPr>
              <w:t>25</w:t>
            </w:r>
            <w:r>
              <w:rPr>
                <w:noProof/>
                <w:webHidden/>
              </w:rPr>
              <w:fldChar w:fldCharType="end"/>
            </w:r>
          </w:hyperlink>
        </w:p>
        <w:p w14:paraId="75735E20" w14:textId="70386F76" w:rsidR="001A7CEA" w:rsidRDefault="001A7CEA">
          <w:pPr>
            <w:pStyle w:val="TOC3"/>
            <w:tabs>
              <w:tab w:val="right" w:leader="dot" w:pos="9016"/>
            </w:tabs>
            <w:rPr>
              <w:rFonts w:eastAsiaTheme="minorEastAsia"/>
              <w:noProof/>
              <w:kern w:val="2"/>
              <w:szCs w:val="24"/>
              <w:lang w:eastAsia="en-ZA"/>
              <w14:ligatures w14:val="standardContextual"/>
            </w:rPr>
          </w:pPr>
          <w:hyperlink w:anchor="_Toc221376262" w:history="1">
            <w:r w:rsidRPr="00917E56">
              <w:rPr>
                <w:rStyle w:val="Hyperlink"/>
                <w:noProof/>
              </w:rPr>
              <w:t>Template-Based Insight Generation</w:t>
            </w:r>
            <w:r>
              <w:rPr>
                <w:noProof/>
                <w:webHidden/>
              </w:rPr>
              <w:tab/>
            </w:r>
            <w:r>
              <w:rPr>
                <w:noProof/>
                <w:webHidden/>
              </w:rPr>
              <w:fldChar w:fldCharType="begin"/>
            </w:r>
            <w:r>
              <w:rPr>
                <w:noProof/>
                <w:webHidden/>
              </w:rPr>
              <w:instrText xml:space="preserve"> PAGEREF _Toc221376262 \h </w:instrText>
            </w:r>
            <w:r>
              <w:rPr>
                <w:noProof/>
                <w:webHidden/>
              </w:rPr>
            </w:r>
            <w:r>
              <w:rPr>
                <w:noProof/>
                <w:webHidden/>
              </w:rPr>
              <w:fldChar w:fldCharType="separate"/>
            </w:r>
            <w:r>
              <w:rPr>
                <w:noProof/>
                <w:webHidden/>
              </w:rPr>
              <w:t>27</w:t>
            </w:r>
            <w:r>
              <w:rPr>
                <w:noProof/>
                <w:webHidden/>
              </w:rPr>
              <w:fldChar w:fldCharType="end"/>
            </w:r>
          </w:hyperlink>
        </w:p>
        <w:p w14:paraId="65EED9C6" w14:textId="1829B878" w:rsidR="001A7CEA" w:rsidRDefault="001A7CEA">
          <w:pPr>
            <w:pStyle w:val="TOC2"/>
            <w:tabs>
              <w:tab w:val="right" w:leader="dot" w:pos="9016"/>
            </w:tabs>
            <w:rPr>
              <w:rFonts w:eastAsiaTheme="minorEastAsia"/>
              <w:noProof/>
              <w:kern w:val="2"/>
              <w:szCs w:val="24"/>
              <w:lang w:eastAsia="en-ZA"/>
              <w14:ligatures w14:val="standardContextual"/>
            </w:rPr>
          </w:pPr>
          <w:hyperlink w:anchor="_Toc221376263" w:history="1">
            <w:r w:rsidRPr="00917E56">
              <w:rPr>
                <w:rStyle w:val="Hyperlink"/>
                <w:noProof/>
              </w:rPr>
              <w:t>Integration</w:t>
            </w:r>
            <w:r>
              <w:rPr>
                <w:noProof/>
                <w:webHidden/>
              </w:rPr>
              <w:tab/>
            </w:r>
            <w:r>
              <w:rPr>
                <w:noProof/>
                <w:webHidden/>
              </w:rPr>
              <w:fldChar w:fldCharType="begin"/>
            </w:r>
            <w:r>
              <w:rPr>
                <w:noProof/>
                <w:webHidden/>
              </w:rPr>
              <w:instrText xml:space="preserve"> PAGEREF _Toc221376263 \h </w:instrText>
            </w:r>
            <w:r>
              <w:rPr>
                <w:noProof/>
                <w:webHidden/>
              </w:rPr>
            </w:r>
            <w:r>
              <w:rPr>
                <w:noProof/>
                <w:webHidden/>
              </w:rPr>
              <w:fldChar w:fldCharType="separate"/>
            </w:r>
            <w:r>
              <w:rPr>
                <w:noProof/>
                <w:webHidden/>
              </w:rPr>
              <w:t>28</w:t>
            </w:r>
            <w:r>
              <w:rPr>
                <w:noProof/>
                <w:webHidden/>
              </w:rPr>
              <w:fldChar w:fldCharType="end"/>
            </w:r>
          </w:hyperlink>
        </w:p>
        <w:p w14:paraId="17256D5B" w14:textId="0F9ABCCB" w:rsidR="001A7CEA" w:rsidRDefault="001A7CEA">
          <w:pPr>
            <w:pStyle w:val="TOC3"/>
            <w:tabs>
              <w:tab w:val="right" w:leader="dot" w:pos="9016"/>
            </w:tabs>
            <w:rPr>
              <w:rFonts w:eastAsiaTheme="minorEastAsia"/>
              <w:noProof/>
              <w:kern w:val="2"/>
              <w:szCs w:val="24"/>
              <w:lang w:eastAsia="en-ZA"/>
              <w14:ligatures w14:val="standardContextual"/>
            </w:rPr>
          </w:pPr>
          <w:hyperlink w:anchor="_Toc221376264" w:history="1">
            <w:r w:rsidRPr="00917E56">
              <w:rPr>
                <w:rStyle w:val="Hyperlink"/>
                <w:noProof/>
              </w:rPr>
              <w:t>Current Integration</w:t>
            </w:r>
            <w:r>
              <w:rPr>
                <w:noProof/>
                <w:webHidden/>
              </w:rPr>
              <w:tab/>
            </w:r>
            <w:r>
              <w:rPr>
                <w:noProof/>
                <w:webHidden/>
              </w:rPr>
              <w:fldChar w:fldCharType="begin"/>
            </w:r>
            <w:r>
              <w:rPr>
                <w:noProof/>
                <w:webHidden/>
              </w:rPr>
              <w:instrText xml:space="preserve"> PAGEREF _Toc221376264 \h </w:instrText>
            </w:r>
            <w:r>
              <w:rPr>
                <w:noProof/>
                <w:webHidden/>
              </w:rPr>
            </w:r>
            <w:r>
              <w:rPr>
                <w:noProof/>
                <w:webHidden/>
              </w:rPr>
              <w:fldChar w:fldCharType="separate"/>
            </w:r>
            <w:r>
              <w:rPr>
                <w:noProof/>
                <w:webHidden/>
              </w:rPr>
              <w:t>28</w:t>
            </w:r>
            <w:r>
              <w:rPr>
                <w:noProof/>
                <w:webHidden/>
              </w:rPr>
              <w:fldChar w:fldCharType="end"/>
            </w:r>
          </w:hyperlink>
        </w:p>
        <w:p w14:paraId="11E0E92B" w14:textId="232D09AA" w:rsidR="001A7CEA" w:rsidRDefault="001A7CEA">
          <w:pPr>
            <w:pStyle w:val="TOC3"/>
            <w:tabs>
              <w:tab w:val="right" w:leader="dot" w:pos="9016"/>
            </w:tabs>
            <w:rPr>
              <w:rFonts w:eastAsiaTheme="minorEastAsia"/>
              <w:noProof/>
              <w:kern w:val="2"/>
              <w:szCs w:val="24"/>
              <w:lang w:eastAsia="en-ZA"/>
              <w14:ligatures w14:val="standardContextual"/>
            </w:rPr>
          </w:pPr>
          <w:hyperlink w:anchor="_Toc221376265" w:history="1">
            <w:r w:rsidRPr="00917E56">
              <w:rPr>
                <w:rStyle w:val="Hyperlink"/>
                <w:noProof/>
              </w:rPr>
              <w:t>Partially Integrated Components</w:t>
            </w:r>
            <w:r>
              <w:rPr>
                <w:noProof/>
                <w:webHidden/>
              </w:rPr>
              <w:tab/>
            </w:r>
            <w:r>
              <w:rPr>
                <w:noProof/>
                <w:webHidden/>
              </w:rPr>
              <w:fldChar w:fldCharType="begin"/>
            </w:r>
            <w:r>
              <w:rPr>
                <w:noProof/>
                <w:webHidden/>
              </w:rPr>
              <w:instrText xml:space="preserve"> PAGEREF _Toc221376265 \h </w:instrText>
            </w:r>
            <w:r>
              <w:rPr>
                <w:noProof/>
                <w:webHidden/>
              </w:rPr>
            </w:r>
            <w:r>
              <w:rPr>
                <w:noProof/>
                <w:webHidden/>
              </w:rPr>
              <w:fldChar w:fldCharType="separate"/>
            </w:r>
            <w:r>
              <w:rPr>
                <w:noProof/>
                <w:webHidden/>
              </w:rPr>
              <w:t>28</w:t>
            </w:r>
            <w:r>
              <w:rPr>
                <w:noProof/>
                <w:webHidden/>
              </w:rPr>
              <w:fldChar w:fldCharType="end"/>
            </w:r>
          </w:hyperlink>
        </w:p>
        <w:p w14:paraId="7C5DD76E" w14:textId="3932C77E" w:rsidR="001A7CEA" w:rsidRDefault="001A7CEA">
          <w:pPr>
            <w:pStyle w:val="TOC3"/>
            <w:tabs>
              <w:tab w:val="right" w:leader="dot" w:pos="9016"/>
            </w:tabs>
            <w:rPr>
              <w:rFonts w:eastAsiaTheme="minorEastAsia"/>
              <w:noProof/>
              <w:kern w:val="2"/>
              <w:szCs w:val="24"/>
              <w:lang w:eastAsia="en-ZA"/>
              <w14:ligatures w14:val="standardContextual"/>
            </w:rPr>
          </w:pPr>
          <w:hyperlink w:anchor="_Toc221376266" w:history="1">
            <w:r w:rsidRPr="00917E56">
              <w:rPr>
                <w:rStyle w:val="Hyperlink"/>
                <w:noProof/>
              </w:rPr>
              <w:t>Planned Integration</w:t>
            </w:r>
            <w:r>
              <w:rPr>
                <w:noProof/>
                <w:webHidden/>
              </w:rPr>
              <w:tab/>
            </w:r>
            <w:r>
              <w:rPr>
                <w:noProof/>
                <w:webHidden/>
              </w:rPr>
              <w:fldChar w:fldCharType="begin"/>
            </w:r>
            <w:r>
              <w:rPr>
                <w:noProof/>
                <w:webHidden/>
              </w:rPr>
              <w:instrText xml:space="preserve"> PAGEREF _Toc221376266 \h </w:instrText>
            </w:r>
            <w:r>
              <w:rPr>
                <w:noProof/>
                <w:webHidden/>
              </w:rPr>
            </w:r>
            <w:r>
              <w:rPr>
                <w:noProof/>
                <w:webHidden/>
              </w:rPr>
              <w:fldChar w:fldCharType="separate"/>
            </w:r>
            <w:r>
              <w:rPr>
                <w:noProof/>
                <w:webHidden/>
              </w:rPr>
              <w:t>28</w:t>
            </w:r>
            <w:r>
              <w:rPr>
                <w:noProof/>
                <w:webHidden/>
              </w:rPr>
              <w:fldChar w:fldCharType="end"/>
            </w:r>
          </w:hyperlink>
        </w:p>
        <w:p w14:paraId="371E9BBC" w14:textId="0A89E2F6" w:rsidR="001A7CEA" w:rsidRDefault="001A7CEA">
          <w:pPr>
            <w:pStyle w:val="TOC1"/>
            <w:tabs>
              <w:tab w:val="right" w:leader="dot" w:pos="9016"/>
            </w:tabs>
            <w:rPr>
              <w:rFonts w:eastAsiaTheme="minorEastAsia"/>
              <w:noProof/>
              <w:kern w:val="2"/>
              <w:szCs w:val="24"/>
              <w:lang w:eastAsia="en-ZA"/>
              <w14:ligatures w14:val="standardContextual"/>
            </w:rPr>
          </w:pPr>
          <w:hyperlink w:anchor="_Toc221376267" w:history="1">
            <w:r w:rsidRPr="00917E56">
              <w:rPr>
                <w:rStyle w:val="Hyperlink"/>
                <w:noProof/>
              </w:rPr>
              <w:t>Evaluation (2169/2500 words)</w:t>
            </w:r>
            <w:r>
              <w:rPr>
                <w:noProof/>
                <w:webHidden/>
              </w:rPr>
              <w:tab/>
            </w:r>
            <w:r>
              <w:rPr>
                <w:noProof/>
                <w:webHidden/>
              </w:rPr>
              <w:fldChar w:fldCharType="begin"/>
            </w:r>
            <w:r>
              <w:rPr>
                <w:noProof/>
                <w:webHidden/>
              </w:rPr>
              <w:instrText xml:space="preserve"> PAGEREF _Toc221376267 \h </w:instrText>
            </w:r>
            <w:r>
              <w:rPr>
                <w:noProof/>
                <w:webHidden/>
              </w:rPr>
            </w:r>
            <w:r>
              <w:rPr>
                <w:noProof/>
                <w:webHidden/>
              </w:rPr>
              <w:fldChar w:fldCharType="separate"/>
            </w:r>
            <w:r>
              <w:rPr>
                <w:noProof/>
                <w:webHidden/>
              </w:rPr>
              <w:t>29</w:t>
            </w:r>
            <w:r>
              <w:rPr>
                <w:noProof/>
                <w:webHidden/>
              </w:rPr>
              <w:fldChar w:fldCharType="end"/>
            </w:r>
          </w:hyperlink>
        </w:p>
        <w:p w14:paraId="2C49500B" w14:textId="06F2FA6C" w:rsidR="001A7CEA" w:rsidRDefault="001A7CEA">
          <w:pPr>
            <w:pStyle w:val="TOC2"/>
            <w:tabs>
              <w:tab w:val="right" w:leader="dot" w:pos="9016"/>
            </w:tabs>
            <w:rPr>
              <w:rFonts w:eastAsiaTheme="minorEastAsia"/>
              <w:noProof/>
              <w:kern w:val="2"/>
              <w:szCs w:val="24"/>
              <w:lang w:eastAsia="en-ZA"/>
              <w14:ligatures w14:val="standardContextual"/>
            </w:rPr>
          </w:pPr>
          <w:hyperlink w:anchor="_Toc221376268" w:history="1">
            <w:r w:rsidRPr="00917E56">
              <w:rPr>
                <w:rStyle w:val="Hyperlink"/>
                <w:noProof/>
              </w:rPr>
              <w:t>Preliminary User Discovery (336 words)</w:t>
            </w:r>
            <w:r>
              <w:rPr>
                <w:noProof/>
                <w:webHidden/>
              </w:rPr>
              <w:tab/>
            </w:r>
            <w:r>
              <w:rPr>
                <w:noProof/>
                <w:webHidden/>
              </w:rPr>
              <w:fldChar w:fldCharType="begin"/>
            </w:r>
            <w:r>
              <w:rPr>
                <w:noProof/>
                <w:webHidden/>
              </w:rPr>
              <w:instrText xml:space="preserve"> PAGEREF _Toc221376268 \h </w:instrText>
            </w:r>
            <w:r>
              <w:rPr>
                <w:noProof/>
                <w:webHidden/>
              </w:rPr>
            </w:r>
            <w:r>
              <w:rPr>
                <w:noProof/>
                <w:webHidden/>
              </w:rPr>
              <w:fldChar w:fldCharType="separate"/>
            </w:r>
            <w:r>
              <w:rPr>
                <w:noProof/>
                <w:webHidden/>
              </w:rPr>
              <w:t>29</w:t>
            </w:r>
            <w:r>
              <w:rPr>
                <w:noProof/>
                <w:webHidden/>
              </w:rPr>
              <w:fldChar w:fldCharType="end"/>
            </w:r>
          </w:hyperlink>
        </w:p>
        <w:p w14:paraId="13907A2F" w14:textId="1AC144D8" w:rsidR="001A7CEA" w:rsidRDefault="001A7CEA">
          <w:pPr>
            <w:pStyle w:val="TOC2"/>
            <w:tabs>
              <w:tab w:val="right" w:leader="dot" w:pos="9016"/>
            </w:tabs>
            <w:rPr>
              <w:rFonts w:eastAsiaTheme="minorEastAsia"/>
              <w:noProof/>
              <w:kern w:val="2"/>
              <w:szCs w:val="24"/>
              <w:lang w:eastAsia="en-ZA"/>
              <w14:ligatures w14:val="standardContextual"/>
            </w:rPr>
          </w:pPr>
          <w:hyperlink w:anchor="_Toc221376269" w:history="1">
            <w:r w:rsidRPr="00917E56">
              <w:rPr>
                <w:rStyle w:val="Hyperlink"/>
                <w:noProof/>
              </w:rPr>
              <w:t>Optical Character Recognition (OCR) Evaluation (380 words)</w:t>
            </w:r>
            <w:r>
              <w:rPr>
                <w:noProof/>
                <w:webHidden/>
              </w:rPr>
              <w:tab/>
            </w:r>
            <w:r>
              <w:rPr>
                <w:noProof/>
                <w:webHidden/>
              </w:rPr>
              <w:fldChar w:fldCharType="begin"/>
            </w:r>
            <w:r>
              <w:rPr>
                <w:noProof/>
                <w:webHidden/>
              </w:rPr>
              <w:instrText xml:space="preserve"> PAGEREF _Toc221376269 \h </w:instrText>
            </w:r>
            <w:r>
              <w:rPr>
                <w:noProof/>
                <w:webHidden/>
              </w:rPr>
            </w:r>
            <w:r>
              <w:rPr>
                <w:noProof/>
                <w:webHidden/>
              </w:rPr>
              <w:fldChar w:fldCharType="separate"/>
            </w:r>
            <w:r>
              <w:rPr>
                <w:noProof/>
                <w:webHidden/>
              </w:rPr>
              <w:t>31</w:t>
            </w:r>
            <w:r>
              <w:rPr>
                <w:noProof/>
                <w:webHidden/>
              </w:rPr>
              <w:fldChar w:fldCharType="end"/>
            </w:r>
          </w:hyperlink>
        </w:p>
        <w:p w14:paraId="28AC1BCA" w14:textId="1AF404F7" w:rsidR="001A7CEA" w:rsidRDefault="001A7CEA">
          <w:pPr>
            <w:pStyle w:val="TOC3"/>
            <w:tabs>
              <w:tab w:val="right" w:leader="dot" w:pos="9016"/>
            </w:tabs>
            <w:rPr>
              <w:rFonts w:eastAsiaTheme="minorEastAsia"/>
              <w:noProof/>
              <w:kern w:val="2"/>
              <w:szCs w:val="24"/>
              <w:lang w:eastAsia="en-ZA"/>
              <w14:ligatures w14:val="standardContextual"/>
            </w:rPr>
          </w:pPr>
          <w:hyperlink w:anchor="_Toc221376270" w:history="1">
            <w:r w:rsidRPr="00917E56">
              <w:rPr>
                <w:rStyle w:val="Hyperlink"/>
                <w:noProof/>
              </w:rPr>
              <w:t>Evaluation Methodology</w:t>
            </w:r>
            <w:r>
              <w:rPr>
                <w:noProof/>
                <w:webHidden/>
              </w:rPr>
              <w:tab/>
            </w:r>
            <w:r>
              <w:rPr>
                <w:noProof/>
                <w:webHidden/>
              </w:rPr>
              <w:fldChar w:fldCharType="begin"/>
            </w:r>
            <w:r>
              <w:rPr>
                <w:noProof/>
                <w:webHidden/>
              </w:rPr>
              <w:instrText xml:space="preserve"> PAGEREF _Toc221376270 \h </w:instrText>
            </w:r>
            <w:r>
              <w:rPr>
                <w:noProof/>
                <w:webHidden/>
              </w:rPr>
            </w:r>
            <w:r>
              <w:rPr>
                <w:noProof/>
                <w:webHidden/>
              </w:rPr>
              <w:fldChar w:fldCharType="separate"/>
            </w:r>
            <w:r>
              <w:rPr>
                <w:noProof/>
                <w:webHidden/>
              </w:rPr>
              <w:t>31</w:t>
            </w:r>
            <w:r>
              <w:rPr>
                <w:noProof/>
                <w:webHidden/>
              </w:rPr>
              <w:fldChar w:fldCharType="end"/>
            </w:r>
          </w:hyperlink>
        </w:p>
        <w:p w14:paraId="6DB2EF7E" w14:textId="2A2F9E0C" w:rsidR="001A7CEA" w:rsidRDefault="001A7CEA">
          <w:pPr>
            <w:pStyle w:val="TOC3"/>
            <w:tabs>
              <w:tab w:val="right" w:leader="dot" w:pos="9016"/>
            </w:tabs>
            <w:rPr>
              <w:rFonts w:eastAsiaTheme="minorEastAsia"/>
              <w:noProof/>
              <w:kern w:val="2"/>
              <w:szCs w:val="24"/>
              <w:lang w:eastAsia="en-ZA"/>
              <w14:ligatures w14:val="standardContextual"/>
            </w:rPr>
          </w:pPr>
          <w:hyperlink w:anchor="_Toc221376271" w:history="1">
            <w:r w:rsidRPr="00917E56">
              <w:rPr>
                <w:rStyle w:val="Hyperlink"/>
                <w:noProof/>
              </w:rPr>
              <w:t>Quantitative Results</w:t>
            </w:r>
            <w:r>
              <w:rPr>
                <w:noProof/>
                <w:webHidden/>
              </w:rPr>
              <w:tab/>
            </w:r>
            <w:r>
              <w:rPr>
                <w:noProof/>
                <w:webHidden/>
              </w:rPr>
              <w:fldChar w:fldCharType="begin"/>
            </w:r>
            <w:r>
              <w:rPr>
                <w:noProof/>
                <w:webHidden/>
              </w:rPr>
              <w:instrText xml:space="preserve"> PAGEREF _Toc221376271 \h </w:instrText>
            </w:r>
            <w:r>
              <w:rPr>
                <w:noProof/>
                <w:webHidden/>
              </w:rPr>
            </w:r>
            <w:r>
              <w:rPr>
                <w:noProof/>
                <w:webHidden/>
              </w:rPr>
              <w:fldChar w:fldCharType="separate"/>
            </w:r>
            <w:r>
              <w:rPr>
                <w:noProof/>
                <w:webHidden/>
              </w:rPr>
              <w:t>31</w:t>
            </w:r>
            <w:r>
              <w:rPr>
                <w:noProof/>
                <w:webHidden/>
              </w:rPr>
              <w:fldChar w:fldCharType="end"/>
            </w:r>
          </w:hyperlink>
        </w:p>
        <w:p w14:paraId="049AB02F" w14:textId="43BAE1B8" w:rsidR="001A7CEA" w:rsidRDefault="001A7CEA">
          <w:pPr>
            <w:pStyle w:val="TOC3"/>
            <w:tabs>
              <w:tab w:val="right" w:leader="dot" w:pos="9016"/>
            </w:tabs>
            <w:rPr>
              <w:rFonts w:eastAsiaTheme="minorEastAsia"/>
              <w:noProof/>
              <w:kern w:val="2"/>
              <w:szCs w:val="24"/>
              <w:lang w:eastAsia="en-ZA"/>
              <w14:ligatures w14:val="standardContextual"/>
            </w:rPr>
          </w:pPr>
          <w:hyperlink w:anchor="_Toc221376272" w:history="1">
            <w:r w:rsidRPr="00917E56">
              <w:rPr>
                <w:rStyle w:val="Hyperlink"/>
                <w:noProof/>
              </w:rPr>
              <w:t>Qualitative Insights</w:t>
            </w:r>
            <w:r>
              <w:rPr>
                <w:noProof/>
                <w:webHidden/>
              </w:rPr>
              <w:tab/>
            </w:r>
            <w:r>
              <w:rPr>
                <w:noProof/>
                <w:webHidden/>
              </w:rPr>
              <w:fldChar w:fldCharType="begin"/>
            </w:r>
            <w:r>
              <w:rPr>
                <w:noProof/>
                <w:webHidden/>
              </w:rPr>
              <w:instrText xml:space="preserve"> PAGEREF _Toc221376272 \h </w:instrText>
            </w:r>
            <w:r>
              <w:rPr>
                <w:noProof/>
                <w:webHidden/>
              </w:rPr>
            </w:r>
            <w:r>
              <w:rPr>
                <w:noProof/>
                <w:webHidden/>
              </w:rPr>
              <w:fldChar w:fldCharType="separate"/>
            </w:r>
            <w:r>
              <w:rPr>
                <w:noProof/>
                <w:webHidden/>
              </w:rPr>
              <w:t>32</w:t>
            </w:r>
            <w:r>
              <w:rPr>
                <w:noProof/>
                <w:webHidden/>
              </w:rPr>
              <w:fldChar w:fldCharType="end"/>
            </w:r>
          </w:hyperlink>
        </w:p>
        <w:p w14:paraId="3D65B4D8" w14:textId="7D097801" w:rsidR="001A7CEA" w:rsidRDefault="001A7CEA">
          <w:pPr>
            <w:pStyle w:val="TOC3"/>
            <w:tabs>
              <w:tab w:val="right" w:leader="dot" w:pos="9016"/>
            </w:tabs>
            <w:rPr>
              <w:rFonts w:eastAsiaTheme="minorEastAsia"/>
              <w:noProof/>
              <w:kern w:val="2"/>
              <w:szCs w:val="24"/>
              <w:lang w:eastAsia="en-ZA"/>
              <w14:ligatures w14:val="standardContextual"/>
            </w:rPr>
          </w:pPr>
          <w:hyperlink w:anchor="_Toc221376273" w:history="1">
            <w:r w:rsidRPr="00917E56">
              <w:rPr>
                <w:rStyle w:val="Hyperlink"/>
                <w:noProof/>
              </w:rPr>
              <w:t>Semantic Preservation and Reflective Suitability</w:t>
            </w:r>
            <w:r>
              <w:rPr>
                <w:noProof/>
                <w:webHidden/>
              </w:rPr>
              <w:tab/>
            </w:r>
            <w:r>
              <w:rPr>
                <w:noProof/>
                <w:webHidden/>
              </w:rPr>
              <w:fldChar w:fldCharType="begin"/>
            </w:r>
            <w:r>
              <w:rPr>
                <w:noProof/>
                <w:webHidden/>
              </w:rPr>
              <w:instrText xml:space="preserve"> PAGEREF _Toc221376273 \h </w:instrText>
            </w:r>
            <w:r>
              <w:rPr>
                <w:noProof/>
                <w:webHidden/>
              </w:rPr>
            </w:r>
            <w:r>
              <w:rPr>
                <w:noProof/>
                <w:webHidden/>
              </w:rPr>
              <w:fldChar w:fldCharType="separate"/>
            </w:r>
            <w:r>
              <w:rPr>
                <w:noProof/>
                <w:webHidden/>
              </w:rPr>
              <w:t>33</w:t>
            </w:r>
            <w:r>
              <w:rPr>
                <w:noProof/>
                <w:webHidden/>
              </w:rPr>
              <w:fldChar w:fldCharType="end"/>
            </w:r>
          </w:hyperlink>
        </w:p>
        <w:p w14:paraId="01D79E09" w14:textId="1158B7AC" w:rsidR="001A7CEA" w:rsidRDefault="001A7CEA">
          <w:pPr>
            <w:pStyle w:val="TOC3"/>
            <w:tabs>
              <w:tab w:val="right" w:leader="dot" w:pos="9016"/>
            </w:tabs>
            <w:rPr>
              <w:rFonts w:eastAsiaTheme="minorEastAsia"/>
              <w:noProof/>
              <w:kern w:val="2"/>
              <w:szCs w:val="24"/>
              <w:lang w:eastAsia="en-ZA"/>
              <w14:ligatures w14:val="standardContextual"/>
            </w:rPr>
          </w:pPr>
          <w:hyperlink w:anchor="_Toc221376274" w:history="1">
            <w:r w:rsidRPr="00917E56">
              <w:rPr>
                <w:rStyle w:val="Hyperlink"/>
                <w:noProof/>
              </w:rPr>
              <w:t>Implications for PsychExtract</w:t>
            </w:r>
            <w:r>
              <w:rPr>
                <w:noProof/>
                <w:webHidden/>
              </w:rPr>
              <w:tab/>
            </w:r>
            <w:r>
              <w:rPr>
                <w:noProof/>
                <w:webHidden/>
              </w:rPr>
              <w:fldChar w:fldCharType="begin"/>
            </w:r>
            <w:r>
              <w:rPr>
                <w:noProof/>
                <w:webHidden/>
              </w:rPr>
              <w:instrText xml:space="preserve"> PAGEREF _Toc221376274 \h </w:instrText>
            </w:r>
            <w:r>
              <w:rPr>
                <w:noProof/>
                <w:webHidden/>
              </w:rPr>
            </w:r>
            <w:r>
              <w:rPr>
                <w:noProof/>
                <w:webHidden/>
              </w:rPr>
              <w:fldChar w:fldCharType="separate"/>
            </w:r>
            <w:r>
              <w:rPr>
                <w:noProof/>
                <w:webHidden/>
              </w:rPr>
              <w:t>33</w:t>
            </w:r>
            <w:r>
              <w:rPr>
                <w:noProof/>
                <w:webHidden/>
              </w:rPr>
              <w:fldChar w:fldCharType="end"/>
            </w:r>
          </w:hyperlink>
        </w:p>
        <w:p w14:paraId="47D67165" w14:textId="55854BCC" w:rsidR="001A7CEA" w:rsidRDefault="001A7CEA">
          <w:pPr>
            <w:pStyle w:val="TOC2"/>
            <w:tabs>
              <w:tab w:val="right" w:leader="dot" w:pos="9016"/>
            </w:tabs>
            <w:rPr>
              <w:rFonts w:eastAsiaTheme="minorEastAsia"/>
              <w:noProof/>
              <w:kern w:val="2"/>
              <w:szCs w:val="24"/>
              <w:lang w:eastAsia="en-ZA"/>
              <w14:ligatures w14:val="standardContextual"/>
            </w:rPr>
          </w:pPr>
          <w:hyperlink w:anchor="_Toc221376275" w:history="1">
            <w:r w:rsidRPr="00917E56">
              <w:rPr>
                <w:rStyle w:val="Hyperlink"/>
                <w:noProof/>
              </w:rPr>
              <w:t>Emotion Classification (768 words)</w:t>
            </w:r>
            <w:r>
              <w:rPr>
                <w:noProof/>
                <w:webHidden/>
              </w:rPr>
              <w:tab/>
            </w:r>
            <w:r>
              <w:rPr>
                <w:noProof/>
                <w:webHidden/>
              </w:rPr>
              <w:fldChar w:fldCharType="begin"/>
            </w:r>
            <w:r>
              <w:rPr>
                <w:noProof/>
                <w:webHidden/>
              </w:rPr>
              <w:instrText xml:space="preserve"> PAGEREF _Toc221376275 \h </w:instrText>
            </w:r>
            <w:r>
              <w:rPr>
                <w:noProof/>
                <w:webHidden/>
              </w:rPr>
            </w:r>
            <w:r>
              <w:rPr>
                <w:noProof/>
                <w:webHidden/>
              </w:rPr>
              <w:fldChar w:fldCharType="separate"/>
            </w:r>
            <w:r>
              <w:rPr>
                <w:noProof/>
                <w:webHidden/>
              </w:rPr>
              <w:t>33</w:t>
            </w:r>
            <w:r>
              <w:rPr>
                <w:noProof/>
                <w:webHidden/>
              </w:rPr>
              <w:fldChar w:fldCharType="end"/>
            </w:r>
          </w:hyperlink>
        </w:p>
        <w:p w14:paraId="08C91D64" w14:textId="6EB7BFC2" w:rsidR="001A7CEA" w:rsidRDefault="001A7CEA">
          <w:pPr>
            <w:pStyle w:val="TOC3"/>
            <w:tabs>
              <w:tab w:val="right" w:leader="dot" w:pos="9016"/>
            </w:tabs>
            <w:rPr>
              <w:rFonts w:eastAsiaTheme="minorEastAsia"/>
              <w:noProof/>
              <w:kern w:val="2"/>
              <w:szCs w:val="24"/>
              <w:lang w:eastAsia="en-ZA"/>
              <w14:ligatures w14:val="standardContextual"/>
            </w:rPr>
          </w:pPr>
          <w:hyperlink w:anchor="_Toc221376276" w:history="1">
            <w:r w:rsidRPr="00917E56">
              <w:rPr>
                <w:rStyle w:val="Hyperlink"/>
                <w:noProof/>
              </w:rPr>
              <w:t>Quantitative Evaluation</w:t>
            </w:r>
            <w:r>
              <w:rPr>
                <w:noProof/>
                <w:webHidden/>
              </w:rPr>
              <w:tab/>
            </w:r>
            <w:r>
              <w:rPr>
                <w:noProof/>
                <w:webHidden/>
              </w:rPr>
              <w:fldChar w:fldCharType="begin"/>
            </w:r>
            <w:r>
              <w:rPr>
                <w:noProof/>
                <w:webHidden/>
              </w:rPr>
              <w:instrText xml:space="preserve"> PAGEREF _Toc221376276 \h </w:instrText>
            </w:r>
            <w:r>
              <w:rPr>
                <w:noProof/>
                <w:webHidden/>
              </w:rPr>
            </w:r>
            <w:r>
              <w:rPr>
                <w:noProof/>
                <w:webHidden/>
              </w:rPr>
              <w:fldChar w:fldCharType="separate"/>
            </w:r>
            <w:r>
              <w:rPr>
                <w:noProof/>
                <w:webHidden/>
              </w:rPr>
              <w:t>33</w:t>
            </w:r>
            <w:r>
              <w:rPr>
                <w:noProof/>
                <w:webHidden/>
              </w:rPr>
              <w:fldChar w:fldCharType="end"/>
            </w:r>
          </w:hyperlink>
        </w:p>
        <w:p w14:paraId="26794CD0" w14:textId="4C780795" w:rsidR="001A7CEA" w:rsidRDefault="001A7CEA">
          <w:pPr>
            <w:pStyle w:val="TOC3"/>
            <w:tabs>
              <w:tab w:val="right" w:leader="dot" w:pos="9016"/>
            </w:tabs>
            <w:rPr>
              <w:rFonts w:eastAsiaTheme="minorEastAsia"/>
              <w:noProof/>
              <w:kern w:val="2"/>
              <w:szCs w:val="24"/>
              <w:lang w:eastAsia="en-ZA"/>
              <w14:ligatures w14:val="standardContextual"/>
            </w:rPr>
          </w:pPr>
          <w:hyperlink w:anchor="_Toc221376277" w:history="1">
            <w:r w:rsidRPr="00917E56">
              <w:rPr>
                <w:rStyle w:val="Hyperlink"/>
                <w:noProof/>
              </w:rPr>
              <w:t>Confidence Spread and Interpretive Signals</w:t>
            </w:r>
            <w:r>
              <w:rPr>
                <w:noProof/>
                <w:webHidden/>
              </w:rPr>
              <w:tab/>
            </w:r>
            <w:r>
              <w:rPr>
                <w:noProof/>
                <w:webHidden/>
              </w:rPr>
              <w:fldChar w:fldCharType="begin"/>
            </w:r>
            <w:r>
              <w:rPr>
                <w:noProof/>
                <w:webHidden/>
              </w:rPr>
              <w:instrText xml:space="preserve"> PAGEREF _Toc221376277 \h </w:instrText>
            </w:r>
            <w:r>
              <w:rPr>
                <w:noProof/>
                <w:webHidden/>
              </w:rPr>
            </w:r>
            <w:r>
              <w:rPr>
                <w:noProof/>
                <w:webHidden/>
              </w:rPr>
              <w:fldChar w:fldCharType="separate"/>
            </w:r>
            <w:r>
              <w:rPr>
                <w:noProof/>
                <w:webHidden/>
              </w:rPr>
              <w:t>35</w:t>
            </w:r>
            <w:r>
              <w:rPr>
                <w:noProof/>
                <w:webHidden/>
              </w:rPr>
              <w:fldChar w:fldCharType="end"/>
            </w:r>
          </w:hyperlink>
        </w:p>
        <w:p w14:paraId="168485FB" w14:textId="10A26D2C" w:rsidR="001A7CEA" w:rsidRDefault="001A7CEA">
          <w:pPr>
            <w:pStyle w:val="TOC3"/>
            <w:tabs>
              <w:tab w:val="right" w:leader="dot" w:pos="9016"/>
            </w:tabs>
            <w:rPr>
              <w:rFonts w:eastAsiaTheme="minorEastAsia"/>
              <w:noProof/>
              <w:kern w:val="2"/>
              <w:szCs w:val="24"/>
              <w:lang w:eastAsia="en-ZA"/>
              <w14:ligatures w14:val="standardContextual"/>
            </w:rPr>
          </w:pPr>
          <w:hyperlink w:anchor="_Toc221376278" w:history="1">
            <w:r w:rsidRPr="00917E56">
              <w:rPr>
                <w:rStyle w:val="Hyperlink"/>
                <w:noProof/>
              </w:rPr>
              <w:t>User-Centred Evaluation</w:t>
            </w:r>
            <w:r>
              <w:rPr>
                <w:noProof/>
                <w:webHidden/>
              </w:rPr>
              <w:tab/>
            </w:r>
            <w:r>
              <w:rPr>
                <w:noProof/>
                <w:webHidden/>
              </w:rPr>
              <w:fldChar w:fldCharType="begin"/>
            </w:r>
            <w:r>
              <w:rPr>
                <w:noProof/>
                <w:webHidden/>
              </w:rPr>
              <w:instrText xml:space="preserve"> PAGEREF _Toc221376278 \h </w:instrText>
            </w:r>
            <w:r>
              <w:rPr>
                <w:noProof/>
                <w:webHidden/>
              </w:rPr>
            </w:r>
            <w:r>
              <w:rPr>
                <w:noProof/>
                <w:webHidden/>
              </w:rPr>
              <w:fldChar w:fldCharType="separate"/>
            </w:r>
            <w:r>
              <w:rPr>
                <w:noProof/>
                <w:webHidden/>
              </w:rPr>
              <w:t>36</w:t>
            </w:r>
            <w:r>
              <w:rPr>
                <w:noProof/>
                <w:webHidden/>
              </w:rPr>
              <w:fldChar w:fldCharType="end"/>
            </w:r>
          </w:hyperlink>
        </w:p>
        <w:p w14:paraId="7514AD6C" w14:textId="1E3192CA" w:rsidR="001A7CEA" w:rsidRDefault="001A7CEA">
          <w:pPr>
            <w:pStyle w:val="TOC3"/>
            <w:tabs>
              <w:tab w:val="right" w:leader="dot" w:pos="9016"/>
            </w:tabs>
            <w:rPr>
              <w:rFonts w:eastAsiaTheme="minorEastAsia"/>
              <w:noProof/>
              <w:kern w:val="2"/>
              <w:szCs w:val="24"/>
              <w:lang w:eastAsia="en-ZA"/>
              <w14:ligatures w14:val="standardContextual"/>
            </w:rPr>
          </w:pPr>
          <w:hyperlink w:anchor="_Toc221376279" w:history="1">
            <w:r w:rsidRPr="00917E56">
              <w:rPr>
                <w:rStyle w:val="Hyperlink"/>
                <w:noProof/>
              </w:rPr>
              <w:t>Integration Implications for PsychExtract</w:t>
            </w:r>
            <w:r>
              <w:rPr>
                <w:noProof/>
                <w:webHidden/>
              </w:rPr>
              <w:tab/>
            </w:r>
            <w:r>
              <w:rPr>
                <w:noProof/>
                <w:webHidden/>
              </w:rPr>
              <w:fldChar w:fldCharType="begin"/>
            </w:r>
            <w:r>
              <w:rPr>
                <w:noProof/>
                <w:webHidden/>
              </w:rPr>
              <w:instrText xml:space="preserve"> PAGEREF _Toc221376279 \h </w:instrText>
            </w:r>
            <w:r>
              <w:rPr>
                <w:noProof/>
                <w:webHidden/>
              </w:rPr>
            </w:r>
            <w:r>
              <w:rPr>
                <w:noProof/>
                <w:webHidden/>
              </w:rPr>
              <w:fldChar w:fldCharType="separate"/>
            </w:r>
            <w:r>
              <w:rPr>
                <w:noProof/>
                <w:webHidden/>
              </w:rPr>
              <w:t>36</w:t>
            </w:r>
            <w:r>
              <w:rPr>
                <w:noProof/>
                <w:webHidden/>
              </w:rPr>
              <w:fldChar w:fldCharType="end"/>
            </w:r>
          </w:hyperlink>
        </w:p>
        <w:p w14:paraId="354DEDC3" w14:textId="1607A6D4" w:rsidR="001A7CEA" w:rsidRDefault="001A7CEA">
          <w:pPr>
            <w:pStyle w:val="TOC2"/>
            <w:tabs>
              <w:tab w:val="right" w:leader="dot" w:pos="9016"/>
            </w:tabs>
            <w:rPr>
              <w:rFonts w:eastAsiaTheme="minorEastAsia"/>
              <w:noProof/>
              <w:kern w:val="2"/>
              <w:szCs w:val="24"/>
              <w:lang w:eastAsia="en-ZA"/>
              <w14:ligatures w14:val="standardContextual"/>
            </w:rPr>
          </w:pPr>
          <w:hyperlink w:anchor="_Toc221376280" w:history="1">
            <w:r w:rsidRPr="00917E56">
              <w:rPr>
                <w:rStyle w:val="Hyperlink"/>
                <w:noProof/>
              </w:rPr>
              <w:t>Keyword Extraction and Linguistic Pattern Analysis (569 words)</w:t>
            </w:r>
            <w:r>
              <w:rPr>
                <w:noProof/>
                <w:webHidden/>
              </w:rPr>
              <w:tab/>
            </w:r>
            <w:r>
              <w:rPr>
                <w:noProof/>
                <w:webHidden/>
              </w:rPr>
              <w:fldChar w:fldCharType="begin"/>
            </w:r>
            <w:r>
              <w:rPr>
                <w:noProof/>
                <w:webHidden/>
              </w:rPr>
              <w:instrText xml:space="preserve"> PAGEREF _Toc221376280 \h </w:instrText>
            </w:r>
            <w:r>
              <w:rPr>
                <w:noProof/>
                <w:webHidden/>
              </w:rPr>
            </w:r>
            <w:r>
              <w:rPr>
                <w:noProof/>
                <w:webHidden/>
              </w:rPr>
              <w:fldChar w:fldCharType="separate"/>
            </w:r>
            <w:r>
              <w:rPr>
                <w:noProof/>
                <w:webHidden/>
              </w:rPr>
              <w:t>36</w:t>
            </w:r>
            <w:r>
              <w:rPr>
                <w:noProof/>
                <w:webHidden/>
              </w:rPr>
              <w:fldChar w:fldCharType="end"/>
            </w:r>
          </w:hyperlink>
        </w:p>
        <w:p w14:paraId="09A7307A" w14:textId="638934B2" w:rsidR="001A7CEA" w:rsidRDefault="001A7CEA">
          <w:pPr>
            <w:pStyle w:val="TOC3"/>
            <w:tabs>
              <w:tab w:val="right" w:leader="dot" w:pos="9016"/>
            </w:tabs>
            <w:rPr>
              <w:rFonts w:eastAsiaTheme="minorEastAsia"/>
              <w:noProof/>
              <w:kern w:val="2"/>
              <w:szCs w:val="24"/>
              <w:lang w:eastAsia="en-ZA"/>
              <w14:ligatures w14:val="standardContextual"/>
            </w:rPr>
          </w:pPr>
          <w:hyperlink w:anchor="_Toc221376281" w:history="1">
            <w:r w:rsidRPr="00917E56">
              <w:rPr>
                <w:rStyle w:val="Hyperlink"/>
                <w:noProof/>
              </w:rPr>
              <w:t>Methodology</w:t>
            </w:r>
            <w:r>
              <w:rPr>
                <w:noProof/>
                <w:webHidden/>
              </w:rPr>
              <w:tab/>
            </w:r>
            <w:r>
              <w:rPr>
                <w:noProof/>
                <w:webHidden/>
              </w:rPr>
              <w:fldChar w:fldCharType="begin"/>
            </w:r>
            <w:r>
              <w:rPr>
                <w:noProof/>
                <w:webHidden/>
              </w:rPr>
              <w:instrText xml:space="preserve"> PAGEREF _Toc221376281 \h </w:instrText>
            </w:r>
            <w:r>
              <w:rPr>
                <w:noProof/>
                <w:webHidden/>
              </w:rPr>
            </w:r>
            <w:r>
              <w:rPr>
                <w:noProof/>
                <w:webHidden/>
              </w:rPr>
              <w:fldChar w:fldCharType="separate"/>
            </w:r>
            <w:r>
              <w:rPr>
                <w:noProof/>
                <w:webHidden/>
              </w:rPr>
              <w:t>36</w:t>
            </w:r>
            <w:r>
              <w:rPr>
                <w:noProof/>
                <w:webHidden/>
              </w:rPr>
              <w:fldChar w:fldCharType="end"/>
            </w:r>
          </w:hyperlink>
        </w:p>
        <w:p w14:paraId="6DFB7B9A" w14:textId="1934F239" w:rsidR="001A7CEA" w:rsidRDefault="001A7CEA">
          <w:pPr>
            <w:pStyle w:val="TOC3"/>
            <w:tabs>
              <w:tab w:val="right" w:leader="dot" w:pos="9016"/>
            </w:tabs>
            <w:rPr>
              <w:rFonts w:eastAsiaTheme="minorEastAsia"/>
              <w:noProof/>
              <w:kern w:val="2"/>
              <w:szCs w:val="24"/>
              <w:lang w:eastAsia="en-ZA"/>
              <w14:ligatures w14:val="standardContextual"/>
            </w:rPr>
          </w:pPr>
          <w:hyperlink w:anchor="_Toc221376282" w:history="1">
            <w:r w:rsidRPr="00917E56">
              <w:rPr>
                <w:rStyle w:val="Hyperlink"/>
                <w:noProof/>
              </w:rPr>
              <w:t>Quantitative and Qualitative Findings</w:t>
            </w:r>
            <w:r>
              <w:rPr>
                <w:noProof/>
                <w:webHidden/>
              </w:rPr>
              <w:tab/>
            </w:r>
            <w:r>
              <w:rPr>
                <w:noProof/>
                <w:webHidden/>
              </w:rPr>
              <w:fldChar w:fldCharType="begin"/>
            </w:r>
            <w:r>
              <w:rPr>
                <w:noProof/>
                <w:webHidden/>
              </w:rPr>
              <w:instrText xml:space="preserve"> PAGEREF _Toc221376282 \h </w:instrText>
            </w:r>
            <w:r>
              <w:rPr>
                <w:noProof/>
                <w:webHidden/>
              </w:rPr>
            </w:r>
            <w:r>
              <w:rPr>
                <w:noProof/>
                <w:webHidden/>
              </w:rPr>
              <w:fldChar w:fldCharType="separate"/>
            </w:r>
            <w:r>
              <w:rPr>
                <w:noProof/>
                <w:webHidden/>
              </w:rPr>
              <w:t>37</w:t>
            </w:r>
            <w:r>
              <w:rPr>
                <w:noProof/>
                <w:webHidden/>
              </w:rPr>
              <w:fldChar w:fldCharType="end"/>
            </w:r>
          </w:hyperlink>
        </w:p>
        <w:p w14:paraId="63C1C77E" w14:textId="077DAD49" w:rsidR="001A7CEA" w:rsidRDefault="001A7CEA">
          <w:pPr>
            <w:pStyle w:val="TOC3"/>
            <w:tabs>
              <w:tab w:val="right" w:leader="dot" w:pos="9016"/>
            </w:tabs>
            <w:rPr>
              <w:rFonts w:eastAsiaTheme="minorEastAsia"/>
              <w:noProof/>
              <w:kern w:val="2"/>
              <w:szCs w:val="24"/>
              <w:lang w:eastAsia="en-ZA"/>
              <w14:ligatures w14:val="standardContextual"/>
            </w:rPr>
          </w:pPr>
          <w:hyperlink w:anchor="_Toc221376283" w:history="1">
            <w:r w:rsidRPr="00917E56">
              <w:rPr>
                <w:rStyle w:val="Hyperlink"/>
                <w:noProof/>
              </w:rPr>
              <w:t>Integration and System Implications</w:t>
            </w:r>
            <w:r>
              <w:rPr>
                <w:noProof/>
                <w:webHidden/>
              </w:rPr>
              <w:tab/>
            </w:r>
            <w:r>
              <w:rPr>
                <w:noProof/>
                <w:webHidden/>
              </w:rPr>
              <w:fldChar w:fldCharType="begin"/>
            </w:r>
            <w:r>
              <w:rPr>
                <w:noProof/>
                <w:webHidden/>
              </w:rPr>
              <w:instrText xml:space="preserve"> PAGEREF _Toc221376283 \h </w:instrText>
            </w:r>
            <w:r>
              <w:rPr>
                <w:noProof/>
                <w:webHidden/>
              </w:rPr>
            </w:r>
            <w:r>
              <w:rPr>
                <w:noProof/>
                <w:webHidden/>
              </w:rPr>
              <w:fldChar w:fldCharType="separate"/>
            </w:r>
            <w:r>
              <w:rPr>
                <w:noProof/>
                <w:webHidden/>
              </w:rPr>
              <w:t>38</w:t>
            </w:r>
            <w:r>
              <w:rPr>
                <w:noProof/>
                <w:webHidden/>
              </w:rPr>
              <w:fldChar w:fldCharType="end"/>
            </w:r>
          </w:hyperlink>
        </w:p>
        <w:p w14:paraId="1C0F130E" w14:textId="32D40F23" w:rsidR="001A7CEA" w:rsidRDefault="001A7CEA">
          <w:pPr>
            <w:pStyle w:val="TOC2"/>
            <w:tabs>
              <w:tab w:val="right" w:leader="dot" w:pos="9016"/>
            </w:tabs>
            <w:rPr>
              <w:rFonts w:eastAsiaTheme="minorEastAsia"/>
              <w:noProof/>
              <w:kern w:val="2"/>
              <w:szCs w:val="24"/>
              <w:lang w:eastAsia="en-ZA"/>
              <w14:ligatures w14:val="standardContextual"/>
            </w:rPr>
          </w:pPr>
          <w:hyperlink w:anchor="_Toc221376284" w:history="1">
            <w:r w:rsidRPr="00917E56">
              <w:rPr>
                <w:rStyle w:val="Hyperlink"/>
                <w:noProof/>
              </w:rPr>
              <w:t>Linguistic Templating Evaluation (416 words)</w:t>
            </w:r>
            <w:r>
              <w:rPr>
                <w:noProof/>
                <w:webHidden/>
              </w:rPr>
              <w:tab/>
            </w:r>
            <w:r>
              <w:rPr>
                <w:noProof/>
                <w:webHidden/>
              </w:rPr>
              <w:fldChar w:fldCharType="begin"/>
            </w:r>
            <w:r>
              <w:rPr>
                <w:noProof/>
                <w:webHidden/>
              </w:rPr>
              <w:instrText xml:space="preserve"> PAGEREF _Toc221376284 \h </w:instrText>
            </w:r>
            <w:r>
              <w:rPr>
                <w:noProof/>
                <w:webHidden/>
              </w:rPr>
            </w:r>
            <w:r>
              <w:rPr>
                <w:noProof/>
                <w:webHidden/>
              </w:rPr>
              <w:fldChar w:fldCharType="separate"/>
            </w:r>
            <w:r>
              <w:rPr>
                <w:noProof/>
                <w:webHidden/>
              </w:rPr>
              <w:t>38</w:t>
            </w:r>
            <w:r>
              <w:rPr>
                <w:noProof/>
                <w:webHidden/>
              </w:rPr>
              <w:fldChar w:fldCharType="end"/>
            </w:r>
          </w:hyperlink>
        </w:p>
        <w:p w14:paraId="095AB13E" w14:textId="47172C6F" w:rsidR="001A7CEA" w:rsidRDefault="001A7CEA">
          <w:pPr>
            <w:pStyle w:val="TOC3"/>
            <w:tabs>
              <w:tab w:val="right" w:leader="dot" w:pos="9016"/>
            </w:tabs>
            <w:rPr>
              <w:rFonts w:eastAsiaTheme="minorEastAsia"/>
              <w:noProof/>
              <w:kern w:val="2"/>
              <w:szCs w:val="24"/>
              <w:lang w:eastAsia="en-ZA"/>
              <w14:ligatures w14:val="standardContextual"/>
            </w:rPr>
          </w:pPr>
          <w:hyperlink w:anchor="_Toc221376285" w:history="1">
            <w:r w:rsidRPr="00917E56">
              <w:rPr>
                <w:rStyle w:val="Hyperlink"/>
                <w:noProof/>
              </w:rPr>
              <w:t>Methodology</w:t>
            </w:r>
            <w:r>
              <w:rPr>
                <w:noProof/>
                <w:webHidden/>
              </w:rPr>
              <w:tab/>
            </w:r>
            <w:r>
              <w:rPr>
                <w:noProof/>
                <w:webHidden/>
              </w:rPr>
              <w:fldChar w:fldCharType="begin"/>
            </w:r>
            <w:r>
              <w:rPr>
                <w:noProof/>
                <w:webHidden/>
              </w:rPr>
              <w:instrText xml:space="preserve"> PAGEREF _Toc221376285 \h </w:instrText>
            </w:r>
            <w:r>
              <w:rPr>
                <w:noProof/>
                <w:webHidden/>
              </w:rPr>
            </w:r>
            <w:r>
              <w:rPr>
                <w:noProof/>
                <w:webHidden/>
              </w:rPr>
              <w:fldChar w:fldCharType="separate"/>
            </w:r>
            <w:r>
              <w:rPr>
                <w:noProof/>
                <w:webHidden/>
              </w:rPr>
              <w:t>38</w:t>
            </w:r>
            <w:r>
              <w:rPr>
                <w:noProof/>
                <w:webHidden/>
              </w:rPr>
              <w:fldChar w:fldCharType="end"/>
            </w:r>
          </w:hyperlink>
        </w:p>
        <w:p w14:paraId="774E50FE" w14:textId="146905BF" w:rsidR="001A7CEA" w:rsidRDefault="001A7CEA">
          <w:pPr>
            <w:pStyle w:val="TOC3"/>
            <w:tabs>
              <w:tab w:val="right" w:leader="dot" w:pos="9016"/>
            </w:tabs>
            <w:rPr>
              <w:rFonts w:eastAsiaTheme="minorEastAsia"/>
              <w:noProof/>
              <w:kern w:val="2"/>
              <w:szCs w:val="24"/>
              <w:lang w:eastAsia="en-ZA"/>
              <w14:ligatures w14:val="standardContextual"/>
            </w:rPr>
          </w:pPr>
          <w:hyperlink w:anchor="_Toc221376286" w:history="1">
            <w:r w:rsidRPr="00917E56">
              <w:rPr>
                <w:rStyle w:val="Hyperlink"/>
                <w:noProof/>
              </w:rPr>
              <w:t>Findings</w:t>
            </w:r>
            <w:r>
              <w:rPr>
                <w:noProof/>
                <w:webHidden/>
              </w:rPr>
              <w:tab/>
            </w:r>
            <w:r>
              <w:rPr>
                <w:noProof/>
                <w:webHidden/>
              </w:rPr>
              <w:fldChar w:fldCharType="begin"/>
            </w:r>
            <w:r>
              <w:rPr>
                <w:noProof/>
                <w:webHidden/>
              </w:rPr>
              <w:instrText xml:space="preserve"> PAGEREF _Toc221376286 \h </w:instrText>
            </w:r>
            <w:r>
              <w:rPr>
                <w:noProof/>
                <w:webHidden/>
              </w:rPr>
            </w:r>
            <w:r>
              <w:rPr>
                <w:noProof/>
                <w:webHidden/>
              </w:rPr>
              <w:fldChar w:fldCharType="separate"/>
            </w:r>
            <w:r>
              <w:rPr>
                <w:noProof/>
                <w:webHidden/>
              </w:rPr>
              <w:t>39</w:t>
            </w:r>
            <w:r>
              <w:rPr>
                <w:noProof/>
                <w:webHidden/>
              </w:rPr>
              <w:fldChar w:fldCharType="end"/>
            </w:r>
          </w:hyperlink>
        </w:p>
        <w:p w14:paraId="12860654" w14:textId="653DAA0F" w:rsidR="001A7CEA" w:rsidRDefault="001A7CEA">
          <w:pPr>
            <w:pStyle w:val="TOC3"/>
            <w:tabs>
              <w:tab w:val="right" w:leader="dot" w:pos="9016"/>
            </w:tabs>
            <w:rPr>
              <w:rFonts w:eastAsiaTheme="minorEastAsia"/>
              <w:noProof/>
              <w:kern w:val="2"/>
              <w:szCs w:val="24"/>
              <w:lang w:eastAsia="en-ZA"/>
              <w14:ligatures w14:val="standardContextual"/>
            </w:rPr>
          </w:pPr>
          <w:hyperlink w:anchor="_Toc221376287" w:history="1">
            <w:r w:rsidRPr="00917E56">
              <w:rPr>
                <w:rStyle w:val="Hyperlink"/>
                <w:noProof/>
              </w:rPr>
              <w:t>Implications for PsychExtract Integration</w:t>
            </w:r>
            <w:r>
              <w:rPr>
                <w:noProof/>
                <w:webHidden/>
              </w:rPr>
              <w:tab/>
            </w:r>
            <w:r>
              <w:rPr>
                <w:noProof/>
                <w:webHidden/>
              </w:rPr>
              <w:fldChar w:fldCharType="begin"/>
            </w:r>
            <w:r>
              <w:rPr>
                <w:noProof/>
                <w:webHidden/>
              </w:rPr>
              <w:instrText xml:space="preserve"> PAGEREF _Toc221376287 \h </w:instrText>
            </w:r>
            <w:r>
              <w:rPr>
                <w:noProof/>
                <w:webHidden/>
              </w:rPr>
            </w:r>
            <w:r>
              <w:rPr>
                <w:noProof/>
                <w:webHidden/>
              </w:rPr>
              <w:fldChar w:fldCharType="separate"/>
            </w:r>
            <w:r>
              <w:rPr>
                <w:noProof/>
                <w:webHidden/>
              </w:rPr>
              <w:t>40</w:t>
            </w:r>
            <w:r>
              <w:rPr>
                <w:noProof/>
                <w:webHidden/>
              </w:rPr>
              <w:fldChar w:fldCharType="end"/>
            </w:r>
          </w:hyperlink>
        </w:p>
        <w:p w14:paraId="3AAD8747" w14:textId="0A78120E" w:rsidR="001A7CEA" w:rsidRDefault="001A7CEA">
          <w:pPr>
            <w:pStyle w:val="TOC1"/>
            <w:tabs>
              <w:tab w:val="right" w:leader="dot" w:pos="9016"/>
            </w:tabs>
            <w:rPr>
              <w:rFonts w:eastAsiaTheme="minorEastAsia"/>
              <w:noProof/>
              <w:kern w:val="2"/>
              <w:szCs w:val="24"/>
              <w:lang w:eastAsia="en-ZA"/>
              <w14:ligatures w14:val="standardContextual"/>
            </w:rPr>
          </w:pPr>
          <w:hyperlink w:anchor="_Toc221376288" w:history="1">
            <w:r w:rsidRPr="00917E56">
              <w:rPr>
                <w:rStyle w:val="Hyperlink"/>
                <w:noProof/>
              </w:rPr>
              <w:t>Conclusion and Future Work (858/1000 words)</w:t>
            </w:r>
            <w:r>
              <w:rPr>
                <w:noProof/>
                <w:webHidden/>
              </w:rPr>
              <w:tab/>
            </w:r>
            <w:r>
              <w:rPr>
                <w:noProof/>
                <w:webHidden/>
              </w:rPr>
              <w:fldChar w:fldCharType="begin"/>
            </w:r>
            <w:r>
              <w:rPr>
                <w:noProof/>
                <w:webHidden/>
              </w:rPr>
              <w:instrText xml:space="preserve"> PAGEREF _Toc221376288 \h </w:instrText>
            </w:r>
            <w:r>
              <w:rPr>
                <w:noProof/>
                <w:webHidden/>
              </w:rPr>
            </w:r>
            <w:r>
              <w:rPr>
                <w:noProof/>
                <w:webHidden/>
              </w:rPr>
              <w:fldChar w:fldCharType="separate"/>
            </w:r>
            <w:r>
              <w:rPr>
                <w:noProof/>
                <w:webHidden/>
              </w:rPr>
              <w:t>41</w:t>
            </w:r>
            <w:r>
              <w:rPr>
                <w:noProof/>
                <w:webHidden/>
              </w:rPr>
              <w:fldChar w:fldCharType="end"/>
            </w:r>
          </w:hyperlink>
        </w:p>
        <w:p w14:paraId="2E2B8290" w14:textId="6C692ED8" w:rsidR="001A7CEA" w:rsidRDefault="001A7CEA">
          <w:pPr>
            <w:pStyle w:val="TOC2"/>
            <w:tabs>
              <w:tab w:val="right" w:leader="dot" w:pos="9016"/>
            </w:tabs>
            <w:rPr>
              <w:rFonts w:eastAsiaTheme="minorEastAsia"/>
              <w:noProof/>
              <w:kern w:val="2"/>
              <w:szCs w:val="24"/>
              <w:lang w:eastAsia="en-ZA"/>
              <w14:ligatures w14:val="standardContextual"/>
            </w:rPr>
          </w:pPr>
          <w:hyperlink w:anchor="_Toc221376289" w:history="1">
            <w:r w:rsidRPr="00917E56">
              <w:rPr>
                <w:rStyle w:val="Hyperlink"/>
                <w:noProof/>
              </w:rPr>
              <w:t>Project Summary</w:t>
            </w:r>
            <w:r>
              <w:rPr>
                <w:noProof/>
                <w:webHidden/>
              </w:rPr>
              <w:tab/>
            </w:r>
            <w:r>
              <w:rPr>
                <w:noProof/>
                <w:webHidden/>
              </w:rPr>
              <w:fldChar w:fldCharType="begin"/>
            </w:r>
            <w:r>
              <w:rPr>
                <w:noProof/>
                <w:webHidden/>
              </w:rPr>
              <w:instrText xml:space="preserve"> PAGEREF _Toc221376289 \h </w:instrText>
            </w:r>
            <w:r>
              <w:rPr>
                <w:noProof/>
                <w:webHidden/>
              </w:rPr>
            </w:r>
            <w:r>
              <w:rPr>
                <w:noProof/>
                <w:webHidden/>
              </w:rPr>
              <w:fldChar w:fldCharType="separate"/>
            </w:r>
            <w:r>
              <w:rPr>
                <w:noProof/>
                <w:webHidden/>
              </w:rPr>
              <w:t>41</w:t>
            </w:r>
            <w:r>
              <w:rPr>
                <w:noProof/>
                <w:webHidden/>
              </w:rPr>
              <w:fldChar w:fldCharType="end"/>
            </w:r>
          </w:hyperlink>
        </w:p>
        <w:p w14:paraId="563CAAFF" w14:textId="4E321B74" w:rsidR="001A7CEA" w:rsidRDefault="001A7CEA">
          <w:pPr>
            <w:pStyle w:val="TOC2"/>
            <w:tabs>
              <w:tab w:val="right" w:leader="dot" w:pos="9016"/>
            </w:tabs>
            <w:rPr>
              <w:rFonts w:eastAsiaTheme="minorEastAsia"/>
              <w:noProof/>
              <w:kern w:val="2"/>
              <w:szCs w:val="24"/>
              <w:lang w:eastAsia="en-ZA"/>
              <w14:ligatures w14:val="standardContextual"/>
            </w:rPr>
          </w:pPr>
          <w:hyperlink w:anchor="_Toc221376290" w:history="1">
            <w:r w:rsidRPr="00917E56">
              <w:rPr>
                <w:rStyle w:val="Hyperlink"/>
                <w:noProof/>
              </w:rPr>
              <w:t>Reflection on Objectives</w:t>
            </w:r>
            <w:r>
              <w:rPr>
                <w:noProof/>
                <w:webHidden/>
              </w:rPr>
              <w:tab/>
            </w:r>
            <w:r>
              <w:rPr>
                <w:noProof/>
                <w:webHidden/>
              </w:rPr>
              <w:fldChar w:fldCharType="begin"/>
            </w:r>
            <w:r>
              <w:rPr>
                <w:noProof/>
                <w:webHidden/>
              </w:rPr>
              <w:instrText xml:space="preserve"> PAGEREF _Toc221376290 \h </w:instrText>
            </w:r>
            <w:r>
              <w:rPr>
                <w:noProof/>
                <w:webHidden/>
              </w:rPr>
            </w:r>
            <w:r>
              <w:rPr>
                <w:noProof/>
                <w:webHidden/>
              </w:rPr>
              <w:fldChar w:fldCharType="separate"/>
            </w:r>
            <w:r>
              <w:rPr>
                <w:noProof/>
                <w:webHidden/>
              </w:rPr>
              <w:t>41</w:t>
            </w:r>
            <w:r>
              <w:rPr>
                <w:noProof/>
                <w:webHidden/>
              </w:rPr>
              <w:fldChar w:fldCharType="end"/>
            </w:r>
          </w:hyperlink>
        </w:p>
        <w:p w14:paraId="7078ECEC" w14:textId="7D3B4E10" w:rsidR="001A7CEA" w:rsidRDefault="001A7CEA">
          <w:pPr>
            <w:pStyle w:val="TOC2"/>
            <w:tabs>
              <w:tab w:val="right" w:leader="dot" w:pos="9016"/>
            </w:tabs>
            <w:rPr>
              <w:rFonts w:eastAsiaTheme="minorEastAsia"/>
              <w:noProof/>
              <w:kern w:val="2"/>
              <w:szCs w:val="24"/>
              <w:lang w:eastAsia="en-ZA"/>
              <w14:ligatures w14:val="standardContextual"/>
            </w:rPr>
          </w:pPr>
          <w:hyperlink w:anchor="_Toc221376291" w:history="1">
            <w:r w:rsidRPr="00917E56">
              <w:rPr>
                <w:rStyle w:val="Hyperlink"/>
                <w:noProof/>
              </w:rPr>
              <w:t>Future Work</w:t>
            </w:r>
            <w:r>
              <w:rPr>
                <w:noProof/>
                <w:webHidden/>
              </w:rPr>
              <w:tab/>
            </w:r>
            <w:r>
              <w:rPr>
                <w:noProof/>
                <w:webHidden/>
              </w:rPr>
              <w:fldChar w:fldCharType="begin"/>
            </w:r>
            <w:r>
              <w:rPr>
                <w:noProof/>
                <w:webHidden/>
              </w:rPr>
              <w:instrText xml:space="preserve"> PAGEREF _Toc221376291 \h </w:instrText>
            </w:r>
            <w:r>
              <w:rPr>
                <w:noProof/>
                <w:webHidden/>
              </w:rPr>
            </w:r>
            <w:r>
              <w:rPr>
                <w:noProof/>
                <w:webHidden/>
              </w:rPr>
              <w:fldChar w:fldCharType="separate"/>
            </w:r>
            <w:r>
              <w:rPr>
                <w:noProof/>
                <w:webHidden/>
              </w:rPr>
              <w:t>42</w:t>
            </w:r>
            <w:r>
              <w:rPr>
                <w:noProof/>
                <w:webHidden/>
              </w:rPr>
              <w:fldChar w:fldCharType="end"/>
            </w:r>
          </w:hyperlink>
        </w:p>
        <w:p w14:paraId="6A261656" w14:textId="0779B0FF" w:rsidR="001A7CEA" w:rsidRDefault="001A7CEA">
          <w:pPr>
            <w:pStyle w:val="TOC2"/>
            <w:tabs>
              <w:tab w:val="right" w:leader="dot" w:pos="9016"/>
            </w:tabs>
            <w:rPr>
              <w:rFonts w:eastAsiaTheme="minorEastAsia"/>
              <w:noProof/>
              <w:kern w:val="2"/>
              <w:szCs w:val="24"/>
              <w:lang w:eastAsia="en-ZA"/>
              <w14:ligatures w14:val="standardContextual"/>
            </w:rPr>
          </w:pPr>
          <w:hyperlink w:anchor="_Toc221376292" w:history="1">
            <w:r w:rsidRPr="00917E56">
              <w:rPr>
                <w:rStyle w:val="Hyperlink"/>
                <w:noProof/>
              </w:rPr>
              <w:t>Broader Implications</w:t>
            </w:r>
            <w:r>
              <w:rPr>
                <w:noProof/>
                <w:webHidden/>
              </w:rPr>
              <w:tab/>
            </w:r>
            <w:r>
              <w:rPr>
                <w:noProof/>
                <w:webHidden/>
              </w:rPr>
              <w:fldChar w:fldCharType="begin"/>
            </w:r>
            <w:r>
              <w:rPr>
                <w:noProof/>
                <w:webHidden/>
              </w:rPr>
              <w:instrText xml:space="preserve"> PAGEREF _Toc221376292 \h </w:instrText>
            </w:r>
            <w:r>
              <w:rPr>
                <w:noProof/>
                <w:webHidden/>
              </w:rPr>
            </w:r>
            <w:r>
              <w:rPr>
                <w:noProof/>
                <w:webHidden/>
              </w:rPr>
              <w:fldChar w:fldCharType="separate"/>
            </w:r>
            <w:r>
              <w:rPr>
                <w:noProof/>
                <w:webHidden/>
              </w:rPr>
              <w:t>42</w:t>
            </w:r>
            <w:r>
              <w:rPr>
                <w:noProof/>
                <w:webHidden/>
              </w:rPr>
              <w:fldChar w:fldCharType="end"/>
            </w:r>
          </w:hyperlink>
        </w:p>
        <w:p w14:paraId="5233E424" w14:textId="10DB7B4E" w:rsidR="001A7CEA" w:rsidRDefault="001A7CEA">
          <w:pPr>
            <w:pStyle w:val="TOC2"/>
            <w:tabs>
              <w:tab w:val="right" w:leader="dot" w:pos="9016"/>
            </w:tabs>
            <w:rPr>
              <w:rFonts w:eastAsiaTheme="minorEastAsia"/>
              <w:noProof/>
              <w:kern w:val="2"/>
              <w:szCs w:val="24"/>
              <w:lang w:eastAsia="en-ZA"/>
              <w14:ligatures w14:val="standardContextual"/>
            </w:rPr>
          </w:pPr>
          <w:hyperlink w:anchor="_Toc221376293" w:history="1">
            <w:r w:rsidRPr="00917E56">
              <w:rPr>
                <w:rStyle w:val="Hyperlink"/>
                <w:noProof/>
              </w:rPr>
              <w:t>Closing Remarks</w:t>
            </w:r>
            <w:r>
              <w:rPr>
                <w:noProof/>
                <w:webHidden/>
              </w:rPr>
              <w:tab/>
            </w:r>
            <w:r>
              <w:rPr>
                <w:noProof/>
                <w:webHidden/>
              </w:rPr>
              <w:fldChar w:fldCharType="begin"/>
            </w:r>
            <w:r>
              <w:rPr>
                <w:noProof/>
                <w:webHidden/>
              </w:rPr>
              <w:instrText xml:space="preserve"> PAGEREF _Toc221376293 \h </w:instrText>
            </w:r>
            <w:r>
              <w:rPr>
                <w:noProof/>
                <w:webHidden/>
              </w:rPr>
            </w:r>
            <w:r>
              <w:rPr>
                <w:noProof/>
                <w:webHidden/>
              </w:rPr>
              <w:fldChar w:fldCharType="separate"/>
            </w:r>
            <w:r>
              <w:rPr>
                <w:noProof/>
                <w:webHidden/>
              </w:rPr>
              <w:t>42</w:t>
            </w:r>
            <w:r>
              <w:rPr>
                <w:noProof/>
                <w:webHidden/>
              </w:rPr>
              <w:fldChar w:fldCharType="end"/>
            </w:r>
          </w:hyperlink>
        </w:p>
        <w:p w14:paraId="2BC41F6F" w14:textId="1E385797" w:rsidR="001A7CEA" w:rsidRDefault="001A7CEA">
          <w:pPr>
            <w:pStyle w:val="TOC1"/>
            <w:tabs>
              <w:tab w:val="right" w:leader="dot" w:pos="9016"/>
            </w:tabs>
            <w:rPr>
              <w:rFonts w:eastAsiaTheme="minorEastAsia"/>
              <w:noProof/>
              <w:kern w:val="2"/>
              <w:szCs w:val="24"/>
              <w:lang w:eastAsia="en-ZA"/>
              <w14:ligatures w14:val="standardContextual"/>
            </w:rPr>
          </w:pPr>
          <w:hyperlink w:anchor="_Toc221376294" w:history="1">
            <w:r w:rsidRPr="00917E56">
              <w:rPr>
                <w:rStyle w:val="Hyperlink"/>
                <w:noProof/>
              </w:rPr>
              <w:t>References</w:t>
            </w:r>
            <w:r>
              <w:rPr>
                <w:noProof/>
                <w:webHidden/>
              </w:rPr>
              <w:tab/>
            </w:r>
            <w:r>
              <w:rPr>
                <w:noProof/>
                <w:webHidden/>
              </w:rPr>
              <w:fldChar w:fldCharType="begin"/>
            </w:r>
            <w:r>
              <w:rPr>
                <w:noProof/>
                <w:webHidden/>
              </w:rPr>
              <w:instrText xml:space="preserve"> PAGEREF _Toc221376294 \h </w:instrText>
            </w:r>
            <w:r>
              <w:rPr>
                <w:noProof/>
                <w:webHidden/>
              </w:rPr>
            </w:r>
            <w:r>
              <w:rPr>
                <w:noProof/>
                <w:webHidden/>
              </w:rPr>
              <w:fldChar w:fldCharType="separate"/>
            </w:r>
            <w:r>
              <w:rPr>
                <w:noProof/>
                <w:webHidden/>
              </w:rPr>
              <w:t>43</w:t>
            </w:r>
            <w:r>
              <w:rPr>
                <w:noProof/>
                <w:webHidden/>
              </w:rPr>
              <w:fldChar w:fldCharType="end"/>
            </w:r>
          </w:hyperlink>
        </w:p>
        <w:p w14:paraId="2B04D205" w14:textId="1DF69D73" w:rsidR="00EF5F5E" w:rsidRPr="008413E7" w:rsidRDefault="007160F9" w:rsidP="006C0DB7">
          <w:r>
            <w:rPr>
              <w:b/>
              <w:bCs/>
              <w:lang w:val="en-GB"/>
            </w:rPr>
            <w:fldChar w:fldCharType="end"/>
          </w:r>
        </w:p>
      </w:sdtContent>
    </w:sdt>
    <w:p w14:paraId="42B32B47" w14:textId="77777777" w:rsidR="00547061" w:rsidRDefault="00547061"/>
    <w:p w14:paraId="1C8052BE" w14:textId="07618189" w:rsidR="00AC03F3" w:rsidRPr="00AC03F3" w:rsidRDefault="004568DB">
      <w:r>
        <w:br w:type="page"/>
      </w:r>
    </w:p>
    <w:p w14:paraId="4B225DF5" w14:textId="32D97131" w:rsidR="00FE1030" w:rsidRDefault="00136245" w:rsidP="00FE1030">
      <w:pPr>
        <w:pStyle w:val="Heading1"/>
        <w:numPr>
          <w:ilvl w:val="0"/>
          <w:numId w:val="0"/>
        </w:numPr>
        <w:ind w:left="432" w:hanging="432"/>
      </w:pPr>
      <w:bookmarkStart w:id="0" w:name="_Toc221376212"/>
      <w:r w:rsidRPr="00136245">
        <w:lastRenderedPageBreak/>
        <w:t>Introduction (</w:t>
      </w:r>
      <w:r w:rsidR="001324C5">
        <w:t>9</w:t>
      </w:r>
      <w:r w:rsidR="00C82B97">
        <w:t>98</w:t>
      </w:r>
      <w:r w:rsidR="00B5400C">
        <w:t>/</w:t>
      </w:r>
      <w:r>
        <w:t>1000</w:t>
      </w:r>
      <w:r w:rsidRPr="00136245">
        <w:t xml:space="preserve"> words)</w:t>
      </w:r>
      <w:bookmarkEnd w:id="0"/>
    </w:p>
    <w:p w14:paraId="5383B3B6" w14:textId="77777777" w:rsidR="00136245" w:rsidRDefault="00136245" w:rsidP="00136245">
      <w:pPr>
        <w:pStyle w:val="Heading2"/>
        <w:numPr>
          <w:ilvl w:val="0"/>
          <w:numId w:val="0"/>
        </w:numPr>
        <w:ind w:left="576" w:hanging="576"/>
      </w:pPr>
      <w:bookmarkStart w:id="1" w:name="_Toc221376213"/>
      <w:r w:rsidRPr="00136245">
        <w:t>Project Overview and Motivation</w:t>
      </w:r>
      <w:bookmarkEnd w:id="1"/>
    </w:p>
    <w:p w14:paraId="0127C9FF" w14:textId="53CE85C4" w:rsidR="00802B40" w:rsidRPr="00802B40" w:rsidRDefault="00802B40" w:rsidP="00802B40">
      <w:pPr>
        <w:jc w:val="both"/>
      </w:pPr>
      <w:r w:rsidRPr="00802B40">
        <w:t>Psychological reflection and therapeutic writing support emotional awareness, insight formation, and personal growth. Across both formal psychotherapy and informal self-reflective practices, individuals produce handwritten or semi-structured texts such as journals, therapy notes, worksheets, and reflective exercises (</w:t>
      </w:r>
      <w:r w:rsidR="002004AF" w:rsidRPr="002004AF">
        <w:t>Hill et al., 2007</w:t>
      </w:r>
      <w:r w:rsidRPr="00802B40">
        <w:t xml:space="preserve">; </w:t>
      </w:r>
      <w:r w:rsidR="00A628CC" w:rsidRPr="00A628CC">
        <w:t>Greenberg &amp; Pascual-Leone, 2006</w:t>
      </w:r>
      <w:r w:rsidRPr="00802B40">
        <w:t>). These artefacts often contain rich emotional cues, recurring linguistic patterns, and implicit cognitive framing. Despite their value, such materials are rarely analysed systematically; insight extraction remains largely manual, subjective, and time-intensive (</w:t>
      </w:r>
      <w:proofErr w:type="spellStart"/>
      <w:r w:rsidR="0037451D" w:rsidRPr="0037451D">
        <w:t>Koleck</w:t>
      </w:r>
      <w:proofErr w:type="spellEnd"/>
      <w:r w:rsidR="0037451D" w:rsidRPr="0037451D">
        <w:t xml:space="preserve"> et al., 2019</w:t>
      </w:r>
      <w:r w:rsidRPr="00802B40">
        <w:t xml:space="preserve">; </w:t>
      </w:r>
      <w:r w:rsidR="00B85A0C" w:rsidRPr="00B85A0C">
        <w:t>Mukherjee et al., 2020</w:t>
      </w:r>
      <w:r w:rsidRPr="00802B40">
        <w:t xml:space="preserve">; </w:t>
      </w:r>
      <w:r w:rsidR="00093B9D" w:rsidRPr="00093B9D">
        <w:t>Turner et al., 2022</w:t>
      </w:r>
      <w:r w:rsidRPr="00802B40">
        <w:t>).</w:t>
      </w:r>
    </w:p>
    <w:p w14:paraId="6E7CEF56" w14:textId="5DDC2057" w:rsidR="00802B40" w:rsidRPr="00802B40" w:rsidRDefault="00802B40" w:rsidP="00802B40">
      <w:pPr>
        <w:jc w:val="both"/>
      </w:pPr>
      <w:r w:rsidRPr="00802B40">
        <w:t>This challenge is particularly evident for handwritten material. While digital mental health tools and text-based analytics have expanded rapidly (</w:t>
      </w:r>
      <w:r w:rsidR="00D27D39" w:rsidRPr="00D27D39">
        <w:t>Inkster et al., 2020</w:t>
      </w:r>
      <w:r w:rsidRPr="00802B40">
        <w:t xml:space="preserve">; </w:t>
      </w:r>
      <w:proofErr w:type="spellStart"/>
      <w:r w:rsidR="00F76372">
        <w:t>Torous</w:t>
      </w:r>
      <w:proofErr w:type="spellEnd"/>
      <w:r w:rsidR="00F76372">
        <w:t xml:space="preserve"> et al., 2018</w:t>
      </w:r>
      <w:r w:rsidRPr="00802B40">
        <w:t>), a substantial portion of reflective writing still occurs on paper, creating a gap between expressive practice and computational support. Manual review does not scale well, is prone to inconsistency, and may fail to surface longer-term patterns, contributing to cognitive and administrative burden (</w:t>
      </w:r>
      <w:r w:rsidR="00130396" w:rsidRPr="00130396">
        <w:t>Shanafelt et al., 2016</w:t>
      </w:r>
      <w:r w:rsidRPr="00802B40">
        <w:t>). Fully automated interpretation raises ethical concerns when systems extend beyond assistance into diagnosis or decision-making (</w:t>
      </w:r>
      <w:r w:rsidR="00BF39B3" w:rsidRPr="00BF39B3">
        <w:t>Luxton, 2014</w:t>
      </w:r>
      <w:r w:rsidRPr="00802B40">
        <w:t xml:space="preserve">; </w:t>
      </w:r>
      <w:r w:rsidR="0037157F" w:rsidRPr="0037157F">
        <w:t>MHRA, 2025</w:t>
      </w:r>
      <w:r w:rsidR="0037157F">
        <w:t xml:space="preserve">; </w:t>
      </w:r>
      <w:r w:rsidR="00B50050" w:rsidRPr="00B50050">
        <w:t>Miner et al., 2016</w:t>
      </w:r>
      <w:r w:rsidRPr="00802B40">
        <w:t xml:space="preserve">; </w:t>
      </w:r>
      <w:r w:rsidR="00BB36CB" w:rsidRPr="00BB36CB">
        <w:t>Mohammad, 2022</w:t>
      </w:r>
      <w:r w:rsidRPr="00802B40">
        <w:t>). These tensions motivate the need for assistive tools that structure reflective content while preserving transparency and human oversight.</w:t>
      </w:r>
    </w:p>
    <w:p w14:paraId="0A176A98" w14:textId="69598265" w:rsidR="00802B40" w:rsidRPr="00802B40" w:rsidRDefault="00802B40" w:rsidP="00802B40">
      <w:pPr>
        <w:jc w:val="both"/>
      </w:pPr>
      <w:proofErr w:type="spellStart"/>
      <w:r w:rsidRPr="00802B40">
        <w:t>PsychExtract</w:t>
      </w:r>
      <w:proofErr w:type="spellEnd"/>
      <w:r w:rsidRPr="00802B40">
        <w:t xml:space="preserve"> is developed in response. The project investigates whether handwritten, mental-health-related text can be transformed into structured insight through a modular, interpretable computational pipeline. Rather than inferring mental health conditions or offering therapeutic advice, the system extracts signals present in the text</w:t>
      </w:r>
      <w:r>
        <w:t xml:space="preserve"> (</w:t>
      </w:r>
      <w:r w:rsidRPr="00802B40">
        <w:t>emotional tone, recurring themes, and linguistic framing</w:t>
      </w:r>
      <w:r>
        <w:t xml:space="preserve">) </w:t>
      </w:r>
      <w:r w:rsidRPr="00802B40">
        <w:t>and presents them in a form that supports reflection. This aligns with ethical guidance emphasising assistive, non-diagnostic AI in mental health contexts (</w:t>
      </w:r>
      <w:r w:rsidR="002F2E15" w:rsidRPr="002F2E15">
        <w:t>Jacobs et al., 2021</w:t>
      </w:r>
      <w:r w:rsidR="002F2E15">
        <w:t xml:space="preserve">; </w:t>
      </w:r>
      <w:r w:rsidR="00BF39B3" w:rsidRPr="00BF39B3">
        <w:t>Luxton, 2014</w:t>
      </w:r>
      <w:r w:rsidRPr="00802B40">
        <w:t xml:space="preserve">; </w:t>
      </w:r>
      <w:r w:rsidR="00BB36CB" w:rsidRPr="00BB36CB">
        <w:t>Mohammad, 2022</w:t>
      </w:r>
      <w:r w:rsidRPr="00802B40">
        <w:t>).</w:t>
      </w:r>
    </w:p>
    <w:p w14:paraId="27CBF562" w14:textId="77777777" w:rsidR="003A72B0" w:rsidRDefault="003A72B0" w:rsidP="003A72B0">
      <w:pPr>
        <w:pStyle w:val="Heading2"/>
        <w:numPr>
          <w:ilvl w:val="0"/>
          <w:numId w:val="0"/>
        </w:numPr>
        <w:ind w:left="576" w:hanging="576"/>
      </w:pPr>
      <w:bookmarkStart w:id="2" w:name="_Toc221376214"/>
      <w:r w:rsidRPr="00136245">
        <w:t>Project Template</w:t>
      </w:r>
      <w:bookmarkEnd w:id="2"/>
    </w:p>
    <w:p w14:paraId="0D34D1BC" w14:textId="6F53D58B" w:rsidR="002149A3" w:rsidRPr="002149A3" w:rsidRDefault="002149A3" w:rsidP="002149A3">
      <w:pPr>
        <w:jc w:val="both"/>
      </w:pPr>
      <w:r w:rsidRPr="002149A3">
        <w:t xml:space="preserve">This project follows Template 4.1: Orchestrating AI Models to Achieve a Goal. Template 4.1 suits </w:t>
      </w:r>
      <w:proofErr w:type="spellStart"/>
      <w:r w:rsidRPr="002149A3">
        <w:t>PsychExtract</w:t>
      </w:r>
      <w:proofErr w:type="spellEnd"/>
      <w:r w:rsidRPr="002149A3">
        <w:t xml:space="preserve"> because the contribution lies in system-level integration rather than a single novel model. Prior work in clinical and therapeutic NLP shows that meaningful insight often emerges from combining complementary techniques</w:t>
      </w:r>
      <w:r>
        <w:t xml:space="preserve"> (</w:t>
      </w:r>
      <w:r w:rsidRPr="002149A3">
        <w:t xml:space="preserve">emotion classification, linguistic analysis, </w:t>
      </w:r>
      <w:r>
        <w:t>keyw</w:t>
      </w:r>
      <w:r w:rsidR="00B24FE9">
        <w:t>ord extraction</w:t>
      </w:r>
      <w:r>
        <w:t xml:space="preserve">) </w:t>
      </w:r>
      <w:r w:rsidRPr="002149A3">
        <w:t>rather than relying on one predictive model (</w:t>
      </w:r>
      <w:r w:rsidR="00616669" w:rsidRPr="00616669">
        <w:t>Doshi-Velez &amp; Kim, 2017</w:t>
      </w:r>
      <w:r w:rsidR="00616669">
        <w:t xml:space="preserve">; </w:t>
      </w:r>
      <w:r w:rsidR="00D27D39" w:rsidRPr="00D27D39">
        <w:t>Inkster et al., 2020</w:t>
      </w:r>
      <w:r w:rsidR="00D27D39">
        <w:t xml:space="preserve">; </w:t>
      </w:r>
      <w:proofErr w:type="spellStart"/>
      <w:r w:rsidR="004467D2" w:rsidRPr="004467D2">
        <w:t>Koleck</w:t>
      </w:r>
      <w:proofErr w:type="spellEnd"/>
      <w:r w:rsidR="004467D2" w:rsidRPr="004467D2">
        <w:t xml:space="preserve"> et al., 2019</w:t>
      </w:r>
      <w:r w:rsidRPr="002149A3">
        <w:t xml:space="preserve">; </w:t>
      </w:r>
      <w:r w:rsidR="00B85A0C" w:rsidRPr="00B85A0C">
        <w:t>Mukherjee et al., 2020</w:t>
      </w:r>
      <w:r w:rsidRPr="002149A3">
        <w:t>). Each stage of the pipeline</w:t>
      </w:r>
      <w:r w:rsidR="00B24FE9">
        <w:t xml:space="preserve"> (that is optical character recognition</w:t>
      </w:r>
      <w:r w:rsidRPr="002149A3">
        <w:t>, emotion classification, linguistic analysis, semantic summarisation, and optional accessibility output</w:t>
      </w:r>
      <w:r w:rsidR="00B24FE9">
        <w:t xml:space="preserve">) </w:t>
      </w:r>
      <w:r w:rsidRPr="002149A3">
        <w:t>offers multiple modelling approaches. The template provides a structured framework for selecting, integrating, and evaluating these components.</w:t>
      </w:r>
    </w:p>
    <w:p w14:paraId="2CAFE277" w14:textId="286C04B6" w:rsidR="002149A3" w:rsidRPr="002149A3" w:rsidRDefault="002149A3" w:rsidP="002149A3">
      <w:pPr>
        <w:jc w:val="both"/>
      </w:pPr>
      <w:r w:rsidRPr="002149A3">
        <w:t>This orchestration-focused approach aligns with research advocating transparent, modular AI systems in sensitive domains, where trust and explainability are as important as technical performance (</w:t>
      </w:r>
      <w:r w:rsidR="00616669" w:rsidRPr="00616669">
        <w:t>Doshi-Velez &amp; Kim, 2017</w:t>
      </w:r>
      <w:r w:rsidR="00616669">
        <w:t xml:space="preserve">; </w:t>
      </w:r>
      <w:r w:rsidR="002F2E15" w:rsidRPr="002F2E15">
        <w:t>Jacobs et al., 2021</w:t>
      </w:r>
      <w:r w:rsidRPr="002149A3">
        <w:t>).</w:t>
      </w:r>
    </w:p>
    <w:p w14:paraId="57D4898E" w14:textId="77777777" w:rsidR="00136245" w:rsidRPr="00136245" w:rsidRDefault="00136245" w:rsidP="00136245">
      <w:pPr>
        <w:pStyle w:val="Heading2"/>
        <w:numPr>
          <w:ilvl w:val="0"/>
          <w:numId w:val="0"/>
        </w:numPr>
        <w:ind w:left="576" w:hanging="576"/>
      </w:pPr>
      <w:bookmarkStart w:id="3" w:name="_Toc221376215"/>
      <w:r w:rsidRPr="00136245">
        <w:lastRenderedPageBreak/>
        <w:t>Project Aims and Objectives</w:t>
      </w:r>
      <w:bookmarkEnd w:id="3"/>
    </w:p>
    <w:p w14:paraId="7CA207AE" w14:textId="5238A1C4" w:rsidR="00AB1899" w:rsidRPr="00AB1899" w:rsidRDefault="00AB1899" w:rsidP="00AB1899">
      <w:pPr>
        <w:jc w:val="both"/>
      </w:pPr>
      <w:r w:rsidRPr="00AB1899">
        <w:t xml:space="preserve">The overarching aim is to support reflective understanding of handwritten text through structured, interpretable computational analysis. </w:t>
      </w:r>
      <w:proofErr w:type="spellStart"/>
      <w:r w:rsidRPr="00AB1899">
        <w:t>PsychExtract</w:t>
      </w:r>
      <w:proofErr w:type="spellEnd"/>
      <w:r w:rsidRPr="00AB1899">
        <w:t xml:space="preserve"> is explicitly non-clinical: it does not diagnose, predict outcomes, or offer therapeutic advice, consistent with regulatory guidance (</w:t>
      </w:r>
      <w:r w:rsidR="00BF39B3" w:rsidRPr="00BF39B3">
        <w:t>Luxton, 2014</w:t>
      </w:r>
      <w:r w:rsidRPr="00AB1899">
        <w:t xml:space="preserve">; </w:t>
      </w:r>
      <w:r w:rsidR="0037157F" w:rsidRPr="0037157F">
        <w:t>MHRA, 2025</w:t>
      </w:r>
      <w:r w:rsidR="0037157F">
        <w:t xml:space="preserve">; </w:t>
      </w:r>
      <w:r w:rsidR="00BB36CB" w:rsidRPr="00BB36CB">
        <w:t>Mohammad, 2022</w:t>
      </w:r>
      <w:r w:rsidRPr="00AB1899">
        <w:t>).</w:t>
      </w:r>
    </w:p>
    <w:p w14:paraId="6F0D902D" w14:textId="29668E93" w:rsidR="00AB1899" w:rsidRPr="00AB1899" w:rsidRDefault="00AB1899" w:rsidP="00AB1899">
      <w:pPr>
        <w:jc w:val="both"/>
      </w:pPr>
      <w:r w:rsidRPr="00AB1899">
        <w:t>To achieve this, the project designs a modular pipeline converting handwritten reflective text into digital representations. OCR forms the foundation, as errors here propagate downstream. Following digitisation, emotion classification uses transformer-based models selected for performance and interpretability (</w:t>
      </w:r>
      <w:r w:rsidR="00AD0029" w:rsidRPr="00AD0029">
        <w:t>Demszky et al., 2020</w:t>
      </w:r>
      <w:r w:rsidRPr="00AB1899">
        <w:t xml:space="preserve">; </w:t>
      </w:r>
      <w:r w:rsidR="001E1545" w:rsidRPr="001E1545">
        <w:t>Devlin et al., 2019</w:t>
      </w:r>
      <w:r w:rsidRPr="00AB1899">
        <w:t xml:space="preserve">; </w:t>
      </w:r>
      <w:r w:rsidR="000B348A" w:rsidRPr="000B348A">
        <w:t>Liu et al., 2019</w:t>
      </w:r>
      <w:r w:rsidR="00417F7F">
        <w:t xml:space="preserve">; </w:t>
      </w:r>
      <w:r w:rsidR="00616125" w:rsidRPr="00616125">
        <w:t>Sanh et al., 2019</w:t>
      </w:r>
      <w:r w:rsidRPr="00AB1899">
        <w:t xml:space="preserve">). Linguistic pattern extraction identifies recurring keywords, phrasing, and framing strategies </w:t>
      </w:r>
      <w:proofErr w:type="spellStart"/>
      <w:r w:rsidRPr="00AB1899">
        <w:t>signaling</w:t>
      </w:r>
      <w:proofErr w:type="spellEnd"/>
      <w:r w:rsidRPr="00AB1899">
        <w:t xml:space="preserve"> cognitive or emotional emphasis (</w:t>
      </w:r>
      <w:r w:rsidR="001B7DE5" w:rsidRPr="001B7DE5">
        <w:t>Grootendorst, 2022</w:t>
      </w:r>
      <w:r w:rsidR="001B7DE5">
        <w:t xml:space="preserve">; </w:t>
      </w:r>
      <w:r w:rsidR="00DD383A" w:rsidRPr="00DD383A">
        <w:t>Grootendorst, 2025</w:t>
      </w:r>
      <w:r w:rsidRPr="00AB1899">
        <w:t xml:space="preserve">; </w:t>
      </w:r>
      <w:r w:rsidR="00893838" w:rsidRPr="00893838">
        <w:t>Pennebaker et al., 2015</w:t>
      </w:r>
      <w:r w:rsidRPr="00AB1899">
        <w:t>). These signals are integrated into concise semantic summaries prioritising clarity and readability over abstraction.</w:t>
      </w:r>
    </w:p>
    <w:p w14:paraId="6D286666" w14:textId="629185E8" w:rsidR="00AB1899" w:rsidRDefault="00AB1899" w:rsidP="00F45704">
      <w:pPr>
        <w:jc w:val="both"/>
      </w:pPr>
      <w:r w:rsidRPr="00AB1899">
        <w:t>The project also explores accessibility and user experience considerations, including optional text-to-speech (TTS) integration. TTS can enhance accessibility and reduce reading fatigue, especially for users with learning differences or cognitive load constraints (</w:t>
      </w:r>
      <w:r w:rsidR="00130396" w:rsidRPr="00130396">
        <w:t>Shen et al., 2018</w:t>
      </w:r>
      <w:r w:rsidRPr="00AB1899">
        <w:t>; Young et al</w:t>
      </w:r>
      <w:r w:rsidR="0062687B">
        <w:t>.</w:t>
      </w:r>
      <w:r w:rsidRPr="00AB1899">
        <w:t>, 2018).</w:t>
      </w:r>
    </w:p>
    <w:p w14:paraId="47B87866" w14:textId="77777777" w:rsidR="00136245" w:rsidRPr="00136245" w:rsidRDefault="00136245" w:rsidP="00136245">
      <w:pPr>
        <w:pStyle w:val="Heading2"/>
        <w:numPr>
          <w:ilvl w:val="0"/>
          <w:numId w:val="0"/>
        </w:numPr>
        <w:ind w:left="576" w:hanging="576"/>
      </w:pPr>
      <w:bookmarkStart w:id="4" w:name="_Toc221376216"/>
      <w:r w:rsidRPr="00136245">
        <w:t>Target Domain and Users</w:t>
      </w:r>
      <w:bookmarkEnd w:id="4"/>
    </w:p>
    <w:p w14:paraId="28276590" w14:textId="412F30EF" w:rsidR="00910E9E" w:rsidRPr="00910E9E" w:rsidRDefault="00910E9E" w:rsidP="000759D5">
      <w:pPr>
        <w:jc w:val="both"/>
      </w:pPr>
      <w:proofErr w:type="spellStart"/>
      <w:r w:rsidRPr="00910E9E">
        <w:t>PsychExtract</w:t>
      </w:r>
      <w:proofErr w:type="spellEnd"/>
      <w:r w:rsidRPr="00910E9E">
        <w:t xml:space="preserve"> operates within the broader domain of mental health support, self-reflection, and therapeutic-adjacent technologies. Its focus is not on clinical intervention but on assisting reflective practices where emotional awareness and insight formation are valuable</w:t>
      </w:r>
      <w:r w:rsidR="00762E00" w:rsidRPr="00762E00">
        <w:t xml:space="preserve"> </w:t>
      </w:r>
      <w:r w:rsidR="00E0152F">
        <w:t>(</w:t>
      </w:r>
      <w:r w:rsidR="00152943" w:rsidRPr="00152943">
        <w:rPr>
          <w:szCs w:val="24"/>
        </w:rPr>
        <w:t>Hill et al., 2007</w:t>
      </w:r>
      <w:r w:rsidR="00A06C29">
        <w:rPr>
          <w:szCs w:val="24"/>
        </w:rPr>
        <w:t xml:space="preserve">; </w:t>
      </w:r>
      <w:r w:rsidR="00A628CC" w:rsidRPr="00A628CC">
        <w:rPr>
          <w:szCs w:val="24"/>
        </w:rPr>
        <w:t>Greenberg &amp; Pascual-Leone, 2006</w:t>
      </w:r>
      <w:r w:rsidR="00E0152F">
        <w:rPr>
          <w:szCs w:val="24"/>
        </w:rPr>
        <w:t>)</w:t>
      </w:r>
      <w:r w:rsidRPr="00910E9E">
        <w:t>. The system is intended for use in contexts where users benefit from structured reflection but where automated clinical judgement would be inappropriate or ethically problematic</w:t>
      </w:r>
      <w:r w:rsidR="00762E00" w:rsidRPr="00762E00">
        <w:t xml:space="preserve"> </w:t>
      </w:r>
      <w:r w:rsidR="004F407D">
        <w:t>(</w:t>
      </w:r>
      <w:r w:rsidR="00BF39B3" w:rsidRPr="00BF39B3">
        <w:t>Luxton, 2014</w:t>
      </w:r>
      <w:r w:rsidR="004F407D">
        <w:t>;</w:t>
      </w:r>
      <w:r w:rsidR="00731635">
        <w:t xml:space="preserve"> </w:t>
      </w:r>
      <w:r w:rsidR="00BB36CB" w:rsidRPr="00BB36CB">
        <w:rPr>
          <w:szCs w:val="24"/>
        </w:rPr>
        <w:t>Mohammad, 2022</w:t>
      </w:r>
      <w:r w:rsidR="004F407D">
        <w:t>)</w:t>
      </w:r>
      <w:r w:rsidRPr="00910E9E">
        <w:t>.</w:t>
      </w:r>
    </w:p>
    <w:p w14:paraId="0A701710" w14:textId="6421D640" w:rsidR="00910E9E" w:rsidRPr="00910E9E" w:rsidRDefault="00910E9E" w:rsidP="000759D5">
      <w:pPr>
        <w:jc w:val="both"/>
      </w:pPr>
      <w:r w:rsidRPr="00910E9E">
        <w:t>The primary target users include students engaging in reflective writing as part of their academic or personal development, individuals who journal as a form of emotional processing, and therapy-adjacent users who reflect on experiences between sessions or prepare written material for discussion.</w:t>
      </w:r>
      <w:r w:rsidR="00BC0771">
        <w:t xml:space="preserve"> </w:t>
      </w:r>
      <w:r w:rsidR="00BC0771" w:rsidRPr="00BC0771">
        <w:t xml:space="preserve">Similar user groups have been identified in prior research on digital mental health tools and reflective technologies </w:t>
      </w:r>
      <w:r w:rsidR="00B3590A">
        <w:t>(</w:t>
      </w:r>
      <w:r w:rsidR="00A84181" w:rsidRPr="00A84181">
        <w:t>Ben-Zeev et al., 2013</w:t>
      </w:r>
      <w:r w:rsidR="00A84181">
        <w:t xml:space="preserve">; </w:t>
      </w:r>
      <w:r w:rsidR="00D27D39" w:rsidRPr="00D27D39">
        <w:rPr>
          <w:szCs w:val="24"/>
        </w:rPr>
        <w:t>Inkster et al., 2020</w:t>
      </w:r>
      <w:r w:rsidR="00B3590A">
        <w:rPr>
          <w:szCs w:val="24"/>
        </w:rPr>
        <w:t xml:space="preserve">; </w:t>
      </w:r>
      <w:proofErr w:type="spellStart"/>
      <w:r w:rsidR="00F76372">
        <w:t>Torous</w:t>
      </w:r>
      <w:proofErr w:type="spellEnd"/>
      <w:r w:rsidR="00F76372">
        <w:t xml:space="preserve"> et al., 2018</w:t>
      </w:r>
      <w:r w:rsidR="00B3590A">
        <w:rPr>
          <w:szCs w:val="24"/>
        </w:rPr>
        <w:t>)</w:t>
      </w:r>
      <w:r w:rsidR="00BC0771" w:rsidRPr="00BC0771">
        <w:t>.</w:t>
      </w:r>
      <w:r w:rsidRPr="00910E9E">
        <w:t xml:space="preserve"> In all cases, the system is positioned as an assistive tool rather than an authority. It structures and summarises content supplied by the user without interpreting intent, assigning diagnoses, or offering recommendations.</w:t>
      </w:r>
    </w:p>
    <w:p w14:paraId="2134B155" w14:textId="5DD3CA5F" w:rsidR="00910E9E" w:rsidRDefault="00910E9E" w:rsidP="00530382">
      <w:pPr>
        <w:jc w:val="both"/>
      </w:pPr>
      <w:r w:rsidRPr="00910E9E">
        <w:t xml:space="preserve">Maintaining clear boundaries around system capability is a central design principle of the project. </w:t>
      </w:r>
      <w:proofErr w:type="spellStart"/>
      <w:r w:rsidRPr="00910E9E">
        <w:t>PsychExtract</w:t>
      </w:r>
      <w:proofErr w:type="spellEnd"/>
      <w:r w:rsidRPr="00910E9E">
        <w:t xml:space="preserve"> does not claim psychological understanding or therapeutic expertise. Instead, it supports users in engaging more effectively with their own writing, reinforcing reflection rather than replacing it.</w:t>
      </w:r>
    </w:p>
    <w:p w14:paraId="5C7E93F4" w14:textId="77777777" w:rsidR="00136245" w:rsidRPr="00136245" w:rsidRDefault="00136245" w:rsidP="00136245">
      <w:pPr>
        <w:pStyle w:val="Heading2"/>
        <w:numPr>
          <w:ilvl w:val="0"/>
          <w:numId w:val="0"/>
        </w:numPr>
        <w:ind w:left="576" w:hanging="576"/>
      </w:pPr>
      <w:bookmarkStart w:id="5" w:name="_Toc221376217"/>
      <w:r w:rsidRPr="00136245">
        <w:t>Contributions and Originality</w:t>
      </w:r>
      <w:bookmarkEnd w:id="5"/>
    </w:p>
    <w:p w14:paraId="7AE7E3BF" w14:textId="0DBEA27D" w:rsidR="00AE3606" w:rsidRPr="00AE3606" w:rsidRDefault="00AE3606" w:rsidP="00AE3606">
      <w:pPr>
        <w:jc w:val="both"/>
      </w:pPr>
      <w:r w:rsidRPr="00AE3606">
        <w:t xml:space="preserve">The originality of </w:t>
      </w:r>
      <w:proofErr w:type="spellStart"/>
      <w:r w:rsidRPr="00AE3606">
        <w:t>PsychExtract</w:t>
      </w:r>
      <w:proofErr w:type="spellEnd"/>
      <w:r w:rsidRPr="00AE3606">
        <w:t xml:space="preserve"> lies in its integration of multiple AI and NLP techniques into a coherent, reflection-oriented pipeline tailored to handwritten text. </w:t>
      </w:r>
      <w:r w:rsidR="00666F59" w:rsidRPr="00666F59">
        <w:t xml:space="preserve">While individual components such as OCR, emotion classification, and topic modelling are well-established </w:t>
      </w:r>
      <w:r w:rsidR="00F3706E">
        <w:t>(</w:t>
      </w:r>
      <w:r w:rsidR="00AD0029" w:rsidRPr="00AD0029">
        <w:rPr>
          <w:szCs w:val="24"/>
        </w:rPr>
        <w:t>Demszky et al., 2020</w:t>
      </w:r>
      <w:r w:rsidR="004C1784">
        <w:rPr>
          <w:szCs w:val="24"/>
        </w:rPr>
        <w:t xml:space="preserve">; </w:t>
      </w:r>
      <w:r w:rsidR="001B7DE5" w:rsidRPr="001B7DE5">
        <w:rPr>
          <w:szCs w:val="24"/>
        </w:rPr>
        <w:t>Grootendorst, 2022</w:t>
      </w:r>
      <w:r w:rsidR="00937407">
        <w:rPr>
          <w:szCs w:val="24"/>
        </w:rPr>
        <w:t xml:space="preserve">; </w:t>
      </w:r>
      <w:r w:rsidR="00C0602E" w:rsidRPr="00C0602E">
        <w:rPr>
          <w:szCs w:val="24"/>
        </w:rPr>
        <w:t>Smith, 2007</w:t>
      </w:r>
      <w:r w:rsidR="00F3706E">
        <w:t>)</w:t>
      </w:r>
      <w:r w:rsidRPr="00AE3606">
        <w:t>, their combination within a non-clinical, interpretability-</w:t>
      </w:r>
      <w:r w:rsidRPr="00AE3606">
        <w:lastRenderedPageBreak/>
        <w:t>focused framework represents a novel application</w:t>
      </w:r>
      <w:r w:rsidR="00122059">
        <w:t xml:space="preserve"> </w:t>
      </w:r>
      <w:r w:rsidR="00122059" w:rsidRPr="00122059">
        <w:t xml:space="preserve">aligned with ethical AI design principles </w:t>
      </w:r>
      <w:r w:rsidR="00731635">
        <w:t>(</w:t>
      </w:r>
      <w:r w:rsidR="00616669" w:rsidRPr="00616669">
        <w:t>Doshi-Velez &amp; Kim, 2017</w:t>
      </w:r>
      <w:r w:rsidR="006821BB">
        <w:t xml:space="preserve">; </w:t>
      </w:r>
      <w:r w:rsidR="002F2E15" w:rsidRPr="002F2E15">
        <w:t>Jacobs et al., 2021</w:t>
      </w:r>
      <w:r w:rsidR="002F2E15">
        <w:t xml:space="preserve">; </w:t>
      </w:r>
      <w:r w:rsidR="00BB36CB" w:rsidRPr="00BB36CB">
        <w:rPr>
          <w:szCs w:val="24"/>
        </w:rPr>
        <w:t>Mohammad, 2022</w:t>
      </w:r>
      <w:r w:rsidR="00731635">
        <w:rPr>
          <w:szCs w:val="24"/>
        </w:rPr>
        <w:t>)</w:t>
      </w:r>
      <w:r w:rsidRPr="00AE3606">
        <w:t>.</w:t>
      </w:r>
    </w:p>
    <w:p w14:paraId="6FB594E0" w14:textId="592CB62C" w:rsidR="005C72FF" w:rsidRPr="00DD316E" w:rsidRDefault="00AE3606" w:rsidP="00DD316E">
      <w:pPr>
        <w:jc w:val="both"/>
      </w:pPr>
      <w:r w:rsidRPr="00AE3606">
        <w:t>The project contributes a system that bridges the gap between expressive handwritten practices and computational analysis, demonstrating how structured insight extraction can be achieved without overstepping ethical boundaries. Its emphasis on transparency, modularity, and accessibility distinguishes it from systems that prioritise prediction or automation alone. By foregrounding interpretability and future extensibility</w:t>
      </w:r>
      <w:r w:rsidR="00EE6C38">
        <w:t xml:space="preserve">, </w:t>
      </w:r>
      <w:r w:rsidRPr="00AE3606">
        <w:t>particularly through planned interface development and accessibility features such as text-to-speech</w:t>
      </w:r>
      <w:r w:rsidR="00EE6C38">
        <w:t xml:space="preserve">, </w:t>
      </w:r>
      <w:proofErr w:type="spellStart"/>
      <w:r w:rsidRPr="00AE3606">
        <w:t>PsychExtract</w:t>
      </w:r>
      <w:proofErr w:type="spellEnd"/>
      <w:r w:rsidRPr="00AE3606">
        <w:t xml:space="preserve"> highlights how AI systems can be responsibly designed to support sensitive human activities.</w:t>
      </w:r>
    </w:p>
    <w:p w14:paraId="2361E93C" w14:textId="52FB6719" w:rsidR="004568DB" w:rsidRPr="00136245" w:rsidRDefault="004568DB" w:rsidP="004568DB">
      <w:pPr>
        <w:pStyle w:val="Heading1"/>
        <w:numPr>
          <w:ilvl w:val="0"/>
          <w:numId w:val="0"/>
        </w:numPr>
        <w:ind w:left="432" w:hanging="432"/>
      </w:pPr>
      <w:bookmarkStart w:id="6" w:name="_Toc221376218"/>
      <w:r>
        <w:t>Literature Review</w:t>
      </w:r>
      <w:r w:rsidR="00476CC6">
        <w:t xml:space="preserve"> (1</w:t>
      </w:r>
      <w:r w:rsidR="00C82B97">
        <w:t>938</w:t>
      </w:r>
      <w:r w:rsidR="00476CC6">
        <w:t>/2500)</w:t>
      </w:r>
      <w:bookmarkEnd w:id="6"/>
    </w:p>
    <w:p w14:paraId="25A15DCA" w14:textId="77777777" w:rsidR="00B5400C" w:rsidRPr="00C15C3B" w:rsidRDefault="00B5400C" w:rsidP="00B5400C">
      <w:pPr>
        <w:pStyle w:val="Heading2"/>
        <w:numPr>
          <w:ilvl w:val="0"/>
          <w:numId w:val="0"/>
        </w:numPr>
        <w:ind w:left="576" w:hanging="576"/>
        <w:jc w:val="both"/>
      </w:pPr>
      <w:bookmarkStart w:id="7" w:name="_Toc216862625"/>
      <w:bookmarkStart w:id="8" w:name="_Toc221376219"/>
      <w:r w:rsidRPr="00C15C3B">
        <w:t>Foundations of Insight and Emotion in Psychotherapy</w:t>
      </w:r>
      <w:bookmarkEnd w:id="7"/>
      <w:bookmarkEnd w:id="8"/>
    </w:p>
    <w:p w14:paraId="3A97CEE6" w14:textId="77777777" w:rsidR="00B5400C" w:rsidRPr="00C15C3B" w:rsidRDefault="00B5400C" w:rsidP="00B5400C">
      <w:pPr>
        <w:pStyle w:val="Heading3"/>
        <w:numPr>
          <w:ilvl w:val="0"/>
          <w:numId w:val="0"/>
        </w:numPr>
        <w:ind w:left="720" w:hanging="720"/>
        <w:jc w:val="both"/>
      </w:pPr>
      <w:bookmarkStart w:id="9" w:name="_Toc216862626"/>
      <w:bookmarkStart w:id="10" w:name="_Toc221376220"/>
      <w:r w:rsidRPr="00C15C3B">
        <w:t>Insight as a Therapeutic Mechanism</w:t>
      </w:r>
      <w:bookmarkEnd w:id="9"/>
      <w:bookmarkEnd w:id="10"/>
    </w:p>
    <w:p w14:paraId="6CE91017" w14:textId="59E520DE" w:rsidR="00B5400C" w:rsidRPr="0094616C" w:rsidRDefault="00B5400C" w:rsidP="00B5400C">
      <w:pPr>
        <w:jc w:val="both"/>
      </w:pPr>
      <w:r w:rsidRPr="0094616C">
        <w:t xml:space="preserve">Insight is widely recognised as a core driver of psychological change. Hill et al. describe it as a “conscious meaning shift involving new connections” </w:t>
      </w:r>
      <w:r w:rsidR="00635F30">
        <w:t>(</w:t>
      </w:r>
      <w:r w:rsidR="002004AF" w:rsidRPr="002004AF">
        <w:rPr>
          <w:szCs w:val="24"/>
        </w:rPr>
        <w:t>Hill et al., 2007</w:t>
      </w:r>
      <w:r>
        <w:t xml:space="preserve">, </w:t>
      </w:r>
      <w:r w:rsidRPr="0094616C">
        <w:t>p. 442</w:t>
      </w:r>
      <w:r w:rsidR="00635F30">
        <w:t>)</w:t>
      </w:r>
      <w:r w:rsidRPr="0094616C">
        <w:t>, noting that early insights often begin as simple realisations before deepening into more complex</w:t>
      </w:r>
      <w:r w:rsidRPr="00614812">
        <w:t xml:space="preserve"> higher-dimensional</w:t>
      </w:r>
      <w:r w:rsidRPr="0094616C">
        <w:t xml:space="preserve"> forms</w:t>
      </w:r>
      <w:r w:rsidRPr="00614812">
        <w:t xml:space="preserve"> (such as </w:t>
      </w:r>
      <w:r w:rsidRPr="0094616C">
        <w:t>emotional understanding, cognitive restructuring, and reframing past experiences</w:t>
      </w:r>
      <w:r w:rsidRPr="00614812">
        <w:t>)</w:t>
      </w:r>
      <w:r w:rsidRPr="0094616C">
        <w:t>. They emphasise that the concept lacks a universally accepted definition and varies across therapeutic approaches. This ambiguity positions insight as both central and flexible</w:t>
      </w:r>
      <w:r w:rsidRPr="00614812">
        <w:t>,</w:t>
      </w:r>
      <w:r w:rsidRPr="0094616C">
        <w:t xml:space="preserve"> making it suitable for computational modelling when carefully scoped.</w:t>
      </w:r>
    </w:p>
    <w:p w14:paraId="441B2795" w14:textId="77777777" w:rsidR="00B5400C" w:rsidRPr="00614812" w:rsidRDefault="00B5400C" w:rsidP="00B5400C">
      <w:pPr>
        <w:jc w:val="both"/>
      </w:pPr>
      <w:r w:rsidRPr="0094616C">
        <w:t xml:space="preserve">For the purposes of this project, these theoretical limitations (lack of consensus, variation across schools, and multi-dimensionality) clarify which components can be practically extracted from text. </w:t>
      </w:r>
      <w:proofErr w:type="spellStart"/>
      <w:r w:rsidRPr="0094616C">
        <w:t>PsychExtract</w:t>
      </w:r>
      <w:proofErr w:type="spellEnd"/>
      <w:r w:rsidRPr="0094616C">
        <w:t xml:space="preserve"> therefore focuses exclusively on </w:t>
      </w:r>
      <w:r w:rsidRPr="00614812">
        <w:t xml:space="preserve">extracting </w:t>
      </w:r>
      <w:r w:rsidRPr="0094616C">
        <w:t>early-stage insight, which is typically expressed through observable language patterns such as emotional descriptions, reflective statements, and self-evaluative comments. These early meaning shifts are the aspects of insight most consistently expressed through text and most amenable to natural language analysis.</w:t>
      </w:r>
    </w:p>
    <w:p w14:paraId="60CA6840" w14:textId="77777777" w:rsidR="00B5400C" w:rsidRPr="0094616C" w:rsidRDefault="00B5400C" w:rsidP="00B5400C">
      <w:pPr>
        <w:jc w:val="both"/>
      </w:pPr>
      <w:r w:rsidRPr="00614812">
        <w:t>This</w:t>
      </w:r>
      <w:r w:rsidRPr="0094616C">
        <w:t xml:space="preserve"> contextualises why insight extraction matters</w:t>
      </w:r>
      <w:r w:rsidRPr="00614812">
        <w:t>. I</w:t>
      </w:r>
      <w:r w:rsidRPr="0094616C">
        <w:t xml:space="preserve">f early insight influences therapeutic progress, then summarising indicators of such insight from client reflections can help therapists track meaningful shifts over time. This first section </w:t>
      </w:r>
      <w:r w:rsidRPr="00614812">
        <w:t xml:space="preserve">of literature review </w:t>
      </w:r>
      <w:r w:rsidRPr="0094616C">
        <w:t>establishes the theoretical motivation for the system</w:t>
      </w:r>
      <w:r w:rsidRPr="00614812">
        <w:t>, that is,</w:t>
      </w:r>
      <w:r w:rsidRPr="0094616C">
        <w:t xml:space="preserve"> insight is important, language is one of the primary ways it appears, and early insight is computationally detectable.</w:t>
      </w:r>
    </w:p>
    <w:p w14:paraId="500E5962" w14:textId="77777777" w:rsidR="00B5400C" w:rsidRPr="00C15C3B" w:rsidRDefault="00B5400C" w:rsidP="00B5400C">
      <w:pPr>
        <w:pStyle w:val="Heading3"/>
        <w:numPr>
          <w:ilvl w:val="0"/>
          <w:numId w:val="0"/>
        </w:numPr>
        <w:ind w:left="720" w:hanging="720"/>
        <w:jc w:val="both"/>
      </w:pPr>
      <w:bookmarkStart w:id="11" w:name="_Toc216862627"/>
      <w:bookmarkStart w:id="12" w:name="_Toc221376221"/>
      <w:r w:rsidRPr="00C15C3B">
        <w:t>Emotion as a Core Component of Therapeutic Change</w:t>
      </w:r>
      <w:bookmarkEnd w:id="11"/>
      <w:bookmarkEnd w:id="12"/>
    </w:p>
    <w:p w14:paraId="5187E14A" w14:textId="568B1B19" w:rsidR="00B5400C" w:rsidRPr="00C15C3B" w:rsidRDefault="00B5400C" w:rsidP="00B5400C">
      <w:pPr>
        <w:jc w:val="both"/>
      </w:pPr>
      <w:r w:rsidRPr="00C15C3B">
        <w:t>Greenberg and Pascual-Leone argue that emotional processing is a primary driver of change across therapeutic modalities</w:t>
      </w:r>
      <w:r w:rsidR="00A06C29">
        <w:t xml:space="preserve"> (</w:t>
      </w:r>
      <w:r w:rsidR="00A628CC" w:rsidRPr="00A628CC">
        <w:rPr>
          <w:szCs w:val="24"/>
        </w:rPr>
        <w:t>Greenberg &amp; Pascual-Leone, 2006</w:t>
      </w:r>
      <w:r w:rsidR="00A06C29">
        <w:rPr>
          <w:szCs w:val="24"/>
        </w:rPr>
        <w:t>)</w:t>
      </w:r>
      <w:r w:rsidRPr="00C15C3B">
        <w:t>. They outline a process involving emotional awareness, regulation, transformation, and meaning-making</w:t>
      </w:r>
      <w:r>
        <w:t xml:space="preserve">. This typically </w:t>
      </w:r>
      <w:r w:rsidRPr="00C15C3B">
        <w:t>require</w:t>
      </w:r>
      <w:r>
        <w:t xml:space="preserve">s </w:t>
      </w:r>
      <w:r w:rsidRPr="00C15C3B">
        <w:t>clients to articulate internal emotional experiences. While therapists are trained to detect emotional cues, much emotional content is communicated implicitly through language, making consistency</w:t>
      </w:r>
      <w:r>
        <w:t xml:space="preserve"> and standardization</w:t>
      </w:r>
      <w:r w:rsidRPr="00C15C3B">
        <w:t xml:space="preserve"> difficult in practice.</w:t>
      </w:r>
    </w:p>
    <w:p w14:paraId="64DAA1CE" w14:textId="77777777" w:rsidR="00B5400C" w:rsidRPr="00C15C3B" w:rsidRDefault="00B5400C" w:rsidP="00B5400C">
      <w:pPr>
        <w:jc w:val="both"/>
      </w:pPr>
      <w:r w:rsidRPr="00C15C3B">
        <w:t xml:space="preserve">This challenge motivates </w:t>
      </w:r>
      <w:proofErr w:type="spellStart"/>
      <w:r w:rsidRPr="00C15C3B">
        <w:t>PsychExtract</w:t>
      </w:r>
      <w:proofErr w:type="spellEnd"/>
      <w:r>
        <w:t>. I</w:t>
      </w:r>
      <w:r w:rsidRPr="00C15C3B">
        <w:t>f written reflections</w:t>
      </w:r>
      <w:r>
        <w:t xml:space="preserve">, such as </w:t>
      </w:r>
      <w:r w:rsidRPr="00C15C3B">
        <w:t xml:space="preserve">journals, homework tasks, </w:t>
      </w:r>
      <w:r>
        <w:t xml:space="preserve">and </w:t>
      </w:r>
      <w:r w:rsidRPr="00C15C3B">
        <w:t>progress updates</w:t>
      </w:r>
      <w:r>
        <w:t xml:space="preserve">, </w:t>
      </w:r>
      <w:r w:rsidRPr="00C15C3B">
        <w:t xml:space="preserve">contain emotional signals that contribute to therapeutic insight, then automated extraction of emotional and linguistic patterns can support therapists by ensuring these signals are </w:t>
      </w:r>
      <w:r>
        <w:t xml:space="preserve">made </w:t>
      </w:r>
      <w:r w:rsidRPr="00C15C3B">
        <w:t>visible and consistently interpreted. The aim is not to replace therapist judgement</w:t>
      </w:r>
      <w:r>
        <w:t xml:space="preserve">. </w:t>
      </w:r>
      <w:r>
        <w:lastRenderedPageBreak/>
        <w:t>R</w:t>
      </w:r>
      <w:r w:rsidRPr="00C15C3B">
        <w:t xml:space="preserve">ather, </w:t>
      </w:r>
      <w:proofErr w:type="spellStart"/>
      <w:r w:rsidRPr="00C15C3B">
        <w:t>PsychExtract</w:t>
      </w:r>
      <w:proofErr w:type="spellEnd"/>
      <w:r w:rsidRPr="00C15C3B">
        <w:t xml:space="preserve"> produces structured summaries of emotional and cognitive patterns derived from client text. These summaries can draw attention to potential therapeutic themes without making clinical claims, maintaining alignment with ethical guidance in the field.</w:t>
      </w:r>
      <w:r>
        <w:t xml:space="preserve"> </w:t>
      </w:r>
      <w:r w:rsidRPr="0094616C">
        <w:t>This naturally leads to the next question</w:t>
      </w:r>
      <w:r>
        <w:t xml:space="preserve"> of </w:t>
      </w:r>
      <w:r w:rsidRPr="0094616C">
        <w:t>whether artificial intelligence is a suitable tool for supporting therapists in recognising these linguistic signals.</w:t>
      </w:r>
    </w:p>
    <w:p w14:paraId="327E5871" w14:textId="77777777" w:rsidR="00B5400C" w:rsidRPr="00C15C3B" w:rsidRDefault="00B5400C" w:rsidP="00B5400C">
      <w:pPr>
        <w:pStyle w:val="Heading2"/>
        <w:numPr>
          <w:ilvl w:val="0"/>
          <w:numId w:val="0"/>
        </w:numPr>
        <w:ind w:left="576" w:hanging="576"/>
        <w:jc w:val="both"/>
      </w:pPr>
      <w:bookmarkStart w:id="13" w:name="_Toc216862628"/>
      <w:bookmarkStart w:id="14" w:name="_Toc221376222"/>
      <w:r w:rsidRPr="00C15C3B">
        <w:t>AI Support in Psychotherapy: Lessons from Existing Systems</w:t>
      </w:r>
      <w:bookmarkEnd w:id="13"/>
      <w:bookmarkEnd w:id="14"/>
    </w:p>
    <w:p w14:paraId="3413C383" w14:textId="23EDACBD" w:rsidR="00B5400C" w:rsidRDefault="00B5400C" w:rsidP="00B5400C">
      <w:pPr>
        <w:jc w:val="both"/>
      </w:pPr>
      <w:r w:rsidRPr="00336836">
        <w:t xml:space="preserve">The use of artificial intelligence in mental-health contexts is not new. DeVault et al. introduced </w:t>
      </w:r>
      <w:proofErr w:type="spellStart"/>
      <w:r w:rsidRPr="00336836">
        <w:t>SimSensei</w:t>
      </w:r>
      <w:proofErr w:type="spellEnd"/>
      <w:r>
        <w:t xml:space="preserve"> </w:t>
      </w:r>
      <w:r w:rsidR="00F75CC2">
        <w:t>(</w:t>
      </w:r>
      <w:r w:rsidR="0003213D" w:rsidRPr="0003213D">
        <w:rPr>
          <w:szCs w:val="24"/>
        </w:rPr>
        <w:t>DeVault et al., 2014</w:t>
      </w:r>
      <w:r w:rsidR="00F75CC2">
        <w:rPr>
          <w:szCs w:val="24"/>
        </w:rPr>
        <w:t>)</w:t>
      </w:r>
      <w:r w:rsidRPr="00336836">
        <w:t xml:space="preserve">, a virtual interviewer </w:t>
      </w:r>
      <w:r w:rsidR="00CE48AF">
        <w:t>(</w:t>
      </w:r>
      <w:r w:rsidR="003518F7">
        <w:t>which is captured</w:t>
      </w:r>
      <w:r w:rsidR="00CE48AF">
        <w:t xml:space="preserve"> in Figure 1) </w:t>
      </w:r>
      <w:r w:rsidRPr="00336836">
        <w:t xml:space="preserve">designed to detect psychological distress from verbal and nonverbal behaviour. Their work demonstrates several key findings relevant to </w:t>
      </w:r>
      <w:proofErr w:type="spellStart"/>
      <w:r w:rsidRPr="00336836">
        <w:t>PsychExtract</w:t>
      </w:r>
      <w:proofErr w:type="spellEnd"/>
      <w:r>
        <w:t xml:space="preserve">. Notably, </w:t>
      </w:r>
      <w:r w:rsidRPr="00336836">
        <w:t>people often disclose more openly when interacting with automated systems, and even simple computational methods can highlight meaningful psychological cues (such as sentiment shifts or linguistic markers of distress).</w:t>
      </w:r>
    </w:p>
    <w:p w14:paraId="754057F8" w14:textId="42A0E157" w:rsidR="00B5400C" w:rsidRPr="00491D0D" w:rsidRDefault="00B5400C" w:rsidP="00B5400C">
      <w:pPr>
        <w:pStyle w:val="Subtitle"/>
        <w:jc w:val="center"/>
        <w:rPr>
          <w:rStyle w:val="SubtleEmphasis"/>
          <w:color w:val="5A5A5A" w:themeColor="text1" w:themeTint="A5"/>
        </w:rPr>
      </w:pPr>
      <w:r>
        <w:rPr>
          <w:noProof/>
        </w:rPr>
        <w:drawing>
          <wp:anchor distT="0" distB="0" distL="114300" distR="114300" simplePos="0" relativeHeight="251661312" behindDoc="0" locked="0" layoutInCell="1" allowOverlap="1" wp14:anchorId="240A9A02" wp14:editId="45C2F640">
            <wp:simplePos x="0" y="0"/>
            <wp:positionH relativeFrom="margin">
              <wp:posOffset>1733550</wp:posOffset>
            </wp:positionH>
            <wp:positionV relativeFrom="paragraph">
              <wp:posOffset>-8255</wp:posOffset>
            </wp:positionV>
            <wp:extent cx="2266950" cy="2019300"/>
            <wp:effectExtent l="0" t="0" r="0" b="0"/>
            <wp:wrapTopAndBottom/>
            <wp:docPr id="683933485" name="Picture 2" descr="Ellie, the virtual human interviewer in SimSensei Kiosk.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llie, the virtual human interviewer in SimSensei Kiosk. | Download  Scientific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66950" cy="2019300"/>
                    </a:xfrm>
                    <a:prstGeom prst="rect">
                      <a:avLst/>
                    </a:prstGeom>
                    <a:noFill/>
                    <a:ln>
                      <a:noFill/>
                    </a:ln>
                  </pic:spPr>
                </pic:pic>
              </a:graphicData>
            </a:graphic>
          </wp:anchor>
        </w:drawing>
      </w:r>
      <w:r w:rsidRPr="00491D0D">
        <w:rPr>
          <w:rStyle w:val="SubtleEmphasis"/>
          <w:color w:val="5A5A5A" w:themeColor="text1" w:themeTint="A5"/>
        </w:rPr>
        <w:t xml:space="preserve">Figure 1. </w:t>
      </w:r>
      <w:r w:rsidR="00A17EEC" w:rsidRPr="00A17EEC">
        <w:rPr>
          <w:i/>
          <w:iCs/>
        </w:rPr>
        <w:t xml:space="preserve">Ellie, the virtual human interviewer used in the </w:t>
      </w:r>
      <w:proofErr w:type="spellStart"/>
      <w:r w:rsidR="00A17EEC" w:rsidRPr="00A17EEC">
        <w:rPr>
          <w:i/>
          <w:iCs/>
        </w:rPr>
        <w:t>SimSensei</w:t>
      </w:r>
      <w:proofErr w:type="spellEnd"/>
      <w:r w:rsidR="00A17EEC" w:rsidRPr="00A17EEC">
        <w:rPr>
          <w:i/>
          <w:iCs/>
        </w:rPr>
        <w:t xml:space="preserve"> Kiosk system</w:t>
      </w:r>
      <w:r w:rsidR="000C2CE7">
        <w:rPr>
          <w:i/>
          <w:iCs/>
        </w:rPr>
        <w:t xml:space="preserve"> </w:t>
      </w:r>
      <w:r w:rsidR="005E76EA">
        <w:rPr>
          <w:i/>
          <w:iCs/>
        </w:rPr>
        <w:t>(</w:t>
      </w:r>
      <w:r w:rsidR="0003213D" w:rsidRPr="0003213D">
        <w:rPr>
          <w:i/>
          <w:iCs/>
          <w:szCs w:val="24"/>
        </w:rPr>
        <w:t>DeVault et al., 2014</w:t>
      </w:r>
      <w:r w:rsidR="005E76EA">
        <w:rPr>
          <w:i/>
          <w:iCs/>
        </w:rPr>
        <w:t>)</w:t>
      </w:r>
      <w:r w:rsidR="003D2F14">
        <w:rPr>
          <w:i/>
          <w:iCs/>
        </w:rPr>
        <w:t>.</w:t>
      </w:r>
    </w:p>
    <w:p w14:paraId="407BCE10" w14:textId="77777777" w:rsidR="00B5400C" w:rsidRPr="00336836" w:rsidRDefault="00B5400C" w:rsidP="00B5400C">
      <w:pPr>
        <w:jc w:val="both"/>
      </w:pPr>
      <w:proofErr w:type="spellStart"/>
      <w:r w:rsidRPr="00336836">
        <w:t>SimSensei’s</w:t>
      </w:r>
      <w:proofErr w:type="spellEnd"/>
      <w:r w:rsidRPr="00336836">
        <w:t xml:space="preserve"> limitations are equally informative. Because it operates in real-time conversation, it must use extremely cautious </w:t>
      </w:r>
      <w:r>
        <w:t xml:space="preserve">and overly simplistic </w:t>
      </w:r>
      <w:r w:rsidRPr="00336836">
        <w:t>natural language models to avoid unsafe or inappropriate responses. As a result, the system relies on basic language processing.</w:t>
      </w:r>
    </w:p>
    <w:p w14:paraId="689D1726" w14:textId="77777777" w:rsidR="00B5400C" w:rsidRPr="00336836" w:rsidRDefault="00B5400C" w:rsidP="00B5400C">
      <w:pPr>
        <w:jc w:val="both"/>
      </w:pPr>
      <w:proofErr w:type="spellStart"/>
      <w:r w:rsidRPr="00336836">
        <w:t>PsychExtract</w:t>
      </w:r>
      <w:proofErr w:type="spellEnd"/>
      <w:r w:rsidRPr="00336836">
        <w:t xml:space="preserve"> diverges from this setting in two important ways. First, it is non-conversational</w:t>
      </w:r>
      <w:r>
        <w:t>. U</w:t>
      </w:r>
      <w:r w:rsidRPr="00336836">
        <w:t xml:space="preserve">sers provide reflective text, and the system produces an analysis, not an ongoing dialogue. Second, it does not operate in real-time. These affordances allow </w:t>
      </w:r>
      <w:proofErr w:type="spellStart"/>
      <w:r w:rsidRPr="00336836">
        <w:t>PsychExtract</w:t>
      </w:r>
      <w:proofErr w:type="spellEnd"/>
      <w:r w:rsidRPr="00336836">
        <w:t xml:space="preserve"> to employ more advanced language-processing techniques safely</w:t>
      </w:r>
      <w:r>
        <w:t xml:space="preserve">, </w:t>
      </w:r>
      <w:r w:rsidRPr="00336836">
        <w:t>such as transformer-based architectures like BERT</w:t>
      </w:r>
      <w:r>
        <w:t>,</w:t>
      </w:r>
      <w:r w:rsidRPr="00336836">
        <w:t xml:space="preserve"> because there is no risk of generating incorrect or harmful conversational replies.</w:t>
      </w:r>
    </w:p>
    <w:p w14:paraId="6D8DF6C0" w14:textId="77777777" w:rsidR="00B5400C" w:rsidRPr="00336836" w:rsidRDefault="00B5400C" w:rsidP="00B5400C">
      <w:pPr>
        <w:jc w:val="both"/>
      </w:pPr>
      <w:r w:rsidRPr="00336836">
        <w:t>This section therefore establishes why artificial intelligence is appropriate for insight extraction</w:t>
      </w:r>
      <w:r>
        <w:t>. E</w:t>
      </w:r>
      <w:r w:rsidRPr="00336836">
        <w:t xml:space="preserve">xisting work shows that AI can highlight clinically relevant linguistic cues, and </w:t>
      </w:r>
      <w:proofErr w:type="spellStart"/>
      <w:r w:rsidRPr="00336836">
        <w:t>PsychExtract</w:t>
      </w:r>
      <w:proofErr w:type="spellEnd"/>
      <w:r w:rsidRPr="00336836">
        <w:t xml:space="preserve"> extends this by applying stronger models in a safer, offline workflow. This bridges into the next section by motivating how AI can be used</w:t>
      </w:r>
      <w:r>
        <w:t>. This is t</w:t>
      </w:r>
      <w:r w:rsidRPr="00336836">
        <w:t>hrough specific natural language processing methods tailored to the linguistic components that make up early insight.</w:t>
      </w:r>
    </w:p>
    <w:p w14:paraId="7A401DCE" w14:textId="77777777" w:rsidR="00B5400C" w:rsidRDefault="00B5400C" w:rsidP="00B5400C">
      <w:pPr>
        <w:pStyle w:val="Heading2"/>
        <w:numPr>
          <w:ilvl w:val="0"/>
          <w:numId w:val="0"/>
        </w:numPr>
        <w:ind w:left="576" w:hanging="576"/>
        <w:jc w:val="both"/>
      </w:pPr>
      <w:bookmarkStart w:id="15" w:name="_Toc216862629"/>
      <w:bookmarkStart w:id="16" w:name="_Toc221376223"/>
      <w:r>
        <w:t>NLP</w:t>
      </w:r>
      <w:r w:rsidRPr="00C15C3B">
        <w:t xml:space="preserve"> Methods for Emotion, Insight, and Cognitive Pattern Extraction</w:t>
      </w:r>
      <w:bookmarkEnd w:id="15"/>
      <w:bookmarkEnd w:id="16"/>
    </w:p>
    <w:p w14:paraId="08C463FF" w14:textId="77777777" w:rsidR="00B5400C" w:rsidRPr="00E2066F" w:rsidRDefault="00B5400C" w:rsidP="00B5400C">
      <w:pPr>
        <w:jc w:val="both"/>
      </w:pPr>
      <w:r w:rsidRPr="00E2066F">
        <w:t xml:space="preserve">Before examining technical methods, it is important to clarify terminology for non-specialist readers. NLP refers to computational techniques for analysing or generating human language. </w:t>
      </w:r>
      <w:r w:rsidRPr="00E2066F">
        <w:lastRenderedPageBreak/>
        <w:t>Modern NLP often uses transformer-based models, which are deep learning architectures capable of understanding words in context rather than in isolation. These models outperform traditional techniques in tasks involving emotion recognition, topic inference, and meaning extraction</w:t>
      </w:r>
      <w:r>
        <w:t>,</w:t>
      </w:r>
      <w:r w:rsidRPr="00E2066F">
        <w:t xml:space="preserve"> all of which are relevant to early insight.</w:t>
      </w:r>
    </w:p>
    <w:p w14:paraId="713CE05C" w14:textId="77777777" w:rsidR="00B5400C" w:rsidRPr="00E2066F" w:rsidRDefault="00B5400C" w:rsidP="00B5400C">
      <w:pPr>
        <w:jc w:val="both"/>
      </w:pPr>
      <w:r w:rsidRPr="00E2066F">
        <w:t xml:space="preserve">This section details the three components of insight that </w:t>
      </w:r>
      <w:proofErr w:type="spellStart"/>
      <w:r w:rsidRPr="00E2066F">
        <w:t>PsychExtract</w:t>
      </w:r>
      <w:proofErr w:type="spellEnd"/>
      <w:r w:rsidRPr="00E2066F">
        <w:t xml:space="preserve"> identifies through NLP:</w:t>
      </w:r>
      <w:r>
        <w:t xml:space="preserve"> </w:t>
      </w:r>
      <w:r w:rsidRPr="00E2066F">
        <w:t>Emotion expression</w:t>
      </w:r>
      <w:r>
        <w:t>, c</w:t>
      </w:r>
      <w:r w:rsidRPr="00E2066F">
        <w:t>ognitive themes and reflective topics</w:t>
      </w:r>
      <w:r>
        <w:t>, and l</w:t>
      </w:r>
      <w:r w:rsidRPr="00E2066F">
        <w:t>inguistic patterns associated with meaning-making</w:t>
      </w:r>
      <w:r>
        <w:t>.</w:t>
      </w:r>
    </w:p>
    <w:p w14:paraId="47782880" w14:textId="77777777" w:rsidR="00B5400C" w:rsidRPr="00E2066F" w:rsidRDefault="00B5400C" w:rsidP="00B5400C">
      <w:pPr>
        <w:jc w:val="both"/>
      </w:pPr>
      <w:r w:rsidRPr="00E2066F">
        <w:t xml:space="preserve">By connecting these components to the earlier theory section, </w:t>
      </w:r>
      <w:proofErr w:type="spellStart"/>
      <w:r w:rsidRPr="00E2066F">
        <w:t>PsychExtract</w:t>
      </w:r>
      <w:proofErr w:type="spellEnd"/>
      <w:r w:rsidRPr="00E2066F">
        <w:t xml:space="preserve"> grounds its extraction pipeline directly in the psychological mechanisms of insight.</w:t>
      </w:r>
    </w:p>
    <w:p w14:paraId="67B692BC" w14:textId="77777777" w:rsidR="00B5400C" w:rsidRPr="00C15C3B" w:rsidRDefault="00B5400C" w:rsidP="00B5400C">
      <w:pPr>
        <w:pStyle w:val="Heading3"/>
        <w:numPr>
          <w:ilvl w:val="0"/>
          <w:numId w:val="0"/>
        </w:numPr>
        <w:ind w:left="720" w:hanging="720"/>
        <w:jc w:val="both"/>
      </w:pPr>
      <w:bookmarkStart w:id="17" w:name="_Toc216862630"/>
      <w:bookmarkStart w:id="18" w:name="_Toc221376224"/>
      <w:r w:rsidRPr="00C15C3B">
        <w:t>Fine-Grained Emotion Classification (</w:t>
      </w:r>
      <w:proofErr w:type="spellStart"/>
      <w:r w:rsidRPr="00C15C3B">
        <w:t>GoEmotions</w:t>
      </w:r>
      <w:proofErr w:type="spellEnd"/>
      <w:r w:rsidRPr="00C15C3B">
        <w:t>)</w:t>
      </w:r>
      <w:bookmarkEnd w:id="17"/>
      <w:bookmarkEnd w:id="18"/>
    </w:p>
    <w:p w14:paraId="62282723" w14:textId="26AC3446" w:rsidR="00B5400C" w:rsidRDefault="00B5400C" w:rsidP="00B5400C">
      <w:pPr>
        <w:jc w:val="both"/>
      </w:pPr>
      <w:r w:rsidRPr="008470C6">
        <w:t xml:space="preserve">Demszky et al. introduce </w:t>
      </w:r>
      <w:proofErr w:type="spellStart"/>
      <w:r w:rsidRPr="008470C6">
        <w:t>GoEmotions</w:t>
      </w:r>
      <w:proofErr w:type="spellEnd"/>
      <w:r w:rsidRPr="008470C6">
        <w:t xml:space="preserve">, a dataset of 58,000 Reddit comments labelled with 27 fine-grained </w:t>
      </w:r>
      <w:r>
        <w:t xml:space="preserve">emotion categories excluding a neutral class </w:t>
      </w:r>
      <w:r w:rsidR="00337145">
        <w:t>(</w:t>
      </w:r>
      <w:r w:rsidR="00AD0029" w:rsidRPr="00AD0029">
        <w:rPr>
          <w:szCs w:val="24"/>
        </w:rPr>
        <w:t>Demszky et al., 2020</w:t>
      </w:r>
      <w:r w:rsidR="00337145">
        <w:t>)</w:t>
      </w:r>
      <w:r w:rsidR="001F5166">
        <w:t>, visualized in Figure 2</w:t>
      </w:r>
      <w:r w:rsidRPr="008470C6">
        <w:t>. Their findings show that transformer-based models such as BERT significantly outperform traditional machine learning approaches for understanding emotional nuance, especially because emotions often overlap and require contextual interpretation.</w:t>
      </w:r>
    </w:p>
    <w:p w14:paraId="397258AF" w14:textId="0AEFC4A8" w:rsidR="00B5400C" w:rsidRPr="00E67B7D" w:rsidRDefault="00B5400C" w:rsidP="00B5400C">
      <w:pPr>
        <w:pStyle w:val="Subtitle"/>
        <w:jc w:val="center"/>
        <w:rPr>
          <w:i/>
          <w:iCs/>
        </w:rPr>
      </w:pPr>
      <w:r>
        <w:rPr>
          <w:noProof/>
        </w:rPr>
        <w:drawing>
          <wp:anchor distT="0" distB="0" distL="114300" distR="114300" simplePos="0" relativeHeight="251662336" behindDoc="0" locked="0" layoutInCell="1" allowOverlap="1" wp14:anchorId="636DBF94" wp14:editId="4D357BCE">
            <wp:simplePos x="0" y="0"/>
            <wp:positionH relativeFrom="margin">
              <wp:posOffset>704850</wp:posOffset>
            </wp:positionH>
            <wp:positionV relativeFrom="paragraph">
              <wp:posOffset>24765</wp:posOffset>
            </wp:positionV>
            <wp:extent cx="4314825" cy="1479550"/>
            <wp:effectExtent l="0" t="0" r="9525" b="6350"/>
            <wp:wrapTopAndBottom/>
            <wp:docPr id="1798695094" name="Picture 3" descr="GoEmotions: A Dataset for Fine-Grained Emotion Class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oEmotions: A Dataset for Fine-Grained Emotion Classification"/>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14825" cy="1479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67B7D">
        <w:rPr>
          <w:i/>
          <w:iCs/>
        </w:rPr>
        <w:t xml:space="preserve">Figure 2. </w:t>
      </w:r>
      <w:proofErr w:type="spellStart"/>
      <w:r w:rsidR="00B814AB" w:rsidRPr="00B814AB">
        <w:rPr>
          <w:i/>
          <w:iCs/>
        </w:rPr>
        <w:t>GoEmotions</w:t>
      </w:r>
      <w:proofErr w:type="spellEnd"/>
      <w:r w:rsidR="00B814AB" w:rsidRPr="00B814AB">
        <w:rPr>
          <w:i/>
          <w:iCs/>
        </w:rPr>
        <w:t xml:space="preserve"> emotion taxonomy comprising 28 fine-grained emotion categories, including a neutral class</w:t>
      </w:r>
      <w:r w:rsidR="00AB2287">
        <w:rPr>
          <w:i/>
          <w:iCs/>
        </w:rPr>
        <w:t xml:space="preserve"> </w:t>
      </w:r>
      <w:r w:rsidR="00337145">
        <w:rPr>
          <w:i/>
          <w:iCs/>
        </w:rPr>
        <w:t>(</w:t>
      </w:r>
      <w:r w:rsidR="00AD0029" w:rsidRPr="00AD0029">
        <w:rPr>
          <w:i/>
          <w:iCs/>
          <w:szCs w:val="24"/>
        </w:rPr>
        <w:t>Demszky et al., 2020</w:t>
      </w:r>
      <w:r w:rsidR="00337145">
        <w:rPr>
          <w:i/>
          <w:iCs/>
          <w:szCs w:val="24"/>
        </w:rPr>
        <w:t>)</w:t>
      </w:r>
      <w:r w:rsidR="003D2F14">
        <w:rPr>
          <w:i/>
          <w:iCs/>
          <w:szCs w:val="24"/>
        </w:rPr>
        <w:t>.</w:t>
      </w:r>
    </w:p>
    <w:p w14:paraId="72C10BC9" w14:textId="0889C654" w:rsidR="00B5400C" w:rsidRPr="008470C6" w:rsidRDefault="00B5400C" w:rsidP="00B5400C">
      <w:pPr>
        <w:jc w:val="both"/>
      </w:pPr>
      <w:proofErr w:type="spellStart"/>
      <w:r w:rsidRPr="008470C6">
        <w:t>GoEmotions</w:t>
      </w:r>
      <w:proofErr w:type="spellEnd"/>
      <w:r w:rsidRPr="008470C6">
        <w:t xml:space="preserve"> is valuable as a baseline for </w:t>
      </w:r>
      <w:proofErr w:type="spellStart"/>
      <w:r w:rsidRPr="008470C6">
        <w:t>PsychExtract</w:t>
      </w:r>
      <w:proofErr w:type="spellEnd"/>
      <w:r w:rsidRPr="008470C6">
        <w:t xml:space="preserve">, but it has limitations. It contains short social-media comments rather than long reflective writing, and deeper therapeutic emotions </w:t>
      </w:r>
      <w:r>
        <w:t>(such as,</w:t>
      </w:r>
      <w:r w:rsidRPr="008470C6">
        <w:t xml:space="preserve"> grief processing, self-evaluation, growth-related fear) are underrepresented. To address this, </w:t>
      </w:r>
      <w:proofErr w:type="spellStart"/>
      <w:r w:rsidRPr="008470C6">
        <w:t>PsychExtract</w:t>
      </w:r>
      <w:proofErr w:type="spellEnd"/>
      <w:r w:rsidRPr="008470C6">
        <w:t xml:space="preserve"> uses </w:t>
      </w:r>
      <w:proofErr w:type="spellStart"/>
      <w:r w:rsidRPr="008470C6">
        <w:t>GoEmotions</w:t>
      </w:r>
      <w:proofErr w:type="spellEnd"/>
      <w:r w:rsidRPr="008470C6">
        <w:t xml:space="preserve"> models for initial benchmarking but extends beyond the dataset by incorporating long-form reflective text</w:t>
      </w:r>
      <w:r>
        <w:t>. This is in the form of</w:t>
      </w:r>
      <w:r w:rsidRPr="008470C6">
        <w:t xml:space="preserve"> available corpora (such as r/</w:t>
      </w:r>
      <w:proofErr w:type="spellStart"/>
      <w:r w:rsidRPr="008470C6">
        <w:t>offmychest</w:t>
      </w:r>
      <w:proofErr w:type="spellEnd"/>
      <w:r w:rsidRPr="008470C6">
        <w:t>) or carefully synthesised paragraphs</w:t>
      </w:r>
      <w:r w:rsidR="00937982">
        <w:t>, which are</w:t>
      </w:r>
      <w:r w:rsidR="00937982" w:rsidRPr="00937982">
        <w:t xml:space="preserve"> designed to preserve emotional coherence without introducing clinical claims</w:t>
      </w:r>
      <w:r w:rsidRPr="008470C6">
        <w:t>. This supports the system’s goal of aligning emotion extraction with therapeutic contexts.</w:t>
      </w:r>
    </w:p>
    <w:p w14:paraId="72EE1288" w14:textId="77777777" w:rsidR="00B5400C" w:rsidRPr="00C15C3B" w:rsidRDefault="00B5400C" w:rsidP="00B5400C">
      <w:pPr>
        <w:jc w:val="both"/>
      </w:pPr>
      <w:r w:rsidRPr="008470C6">
        <w:t xml:space="preserve">By grounding the emotional component of insight in this literature, </w:t>
      </w:r>
      <w:proofErr w:type="spellStart"/>
      <w:r w:rsidRPr="008470C6">
        <w:t>PsychExtract</w:t>
      </w:r>
      <w:proofErr w:type="spellEnd"/>
      <w:r w:rsidRPr="008470C6">
        <w:t xml:space="preserve"> builds directly on empirical evidence that transformer-based models are the strongest choice for contextual emotion detection. This sets the foundation for the next analytic component</w:t>
      </w:r>
      <w:r>
        <w:t xml:space="preserve"> of</w:t>
      </w:r>
      <w:r w:rsidRPr="008470C6">
        <w:t xml:space="preserve"> understanding cognitive themes.</w:t>
      </w:r>
    </w:p>
    <w:p w14:paraId="3249D6A1" w14:textId="77777777" w:rsidR="00B5400C" w:rsidRPr="00C15C3B" w:rsidRDefault="00B5400C" w:rsidP="00B5400C">
      <w:pPr>
        <w:pStyle w:val="Heading3"/>
        <w:numPr>
          <w:ilvl w:val="0"/>
          <w:numId w:val="0"/>
        </w:numPr>
        <w:ind w:left="720" w:hanging="720"/>
        <w:jc w:val="both"/>
      </w:pPr>
      <w:bookmarkStart w:id="19" w:name="_Toc216862631"/>
      <w:bookmarkStart w:id="20" w:name="_Toc221376225"/>
      <w:r w:rsidRPr="00C15C3B">
        <w:t>Cognitive Theme Extraction and Topic Representations (</w:t>
      </w:r>
      <w:proofErr w:type="spellStart"/>
      <w:r w:rsidRPr="00C15C3B">
        <w:t>KeyBERT</w:t>
      </w:r>
      <w:proofErr w:type="spellEnd"/>
      <w:r w:rsidRPr="00C15C3B">
        <w:t xml:space="preserve"> </w:t>
      </w:r>
      <w:r>
        <w:t>and</w:t>
      </w:r>
      <w:r w:rsidRPr="00C15C3B">
        <w:t xml:space="preserve"> </w:t>
      </w:r>
      <w:proofErr w:type="spellStart"/>
      <w:r w:rsidRPr="00C15C3B">
        <w:t>BERTopic</w:t>
      </w:r>
      <w:proofErr w:type="spellEnd"/>
      <w:r w:rsidRPr="00C15C3B">
        <w:t>)</w:t>
      </w:r>
      <w:bookmarkEnd w:id="19"/>
      <w:bookmarkEnd w:id="20"/>
    </w:p>
    <w:p w14:paraId="55BBB5A1" w14:textId="77777777" w:rsidR="00B5400C" w:rsidRPr="006E2436" w:rsidRDefault="00B5400C" w:rsidP="00B5400C">
      <w:pPr>
        <w:jc w:val="both"/>
      </w:pPr>
      <w:r w:rsidRPr="006E2436">
        <w:t>Cognitive themes represent the content of what clients reflect on</w:t>
      </w:r>
      <w:r>
        <w:t>. This is</w:t>
      </w:r>
      <w:r w:rsidRPr="006E2436">
        <w:t xml:space="preserve"> the issues, topics, meanings, and internal processes they describe. To extract these elements, </w:t>
      </w:r>
      <w:proofErr w:type="spellStart"/>
      <w:r w:rsidRPr="006E2436">
        <w:t>PsychExtract</w:t>
      </w:r>
      <w:proofErr w:type="spellEnd"/>
      <w:r w:rsidRPr="006E2436">
        <w:t xml:space="preserve"> evaluates two widely used NLP tools.</w:t>
      </w:r>
    </w:p>
    <w:p w14:paraId="1D33C4D8" w14:textId="74F9BAA9" w:rsidR="00B5400C" w:rsidRDefault="00011440" w:rsidP="00B5400C">
      <w:pPr>
        <w:jc w:val="both"/>
      </w:pPr>
      <w:r w:rsidRPr="00A41E7C">
        <w:rPr>
          <w:noProof/>
        </w:rPr>
        <w:lastRenderedPageBreak/>
        <w:drawing>
          <wp:anchor distT="0" distB="0" distL="114300" distR="114300" simplePos="0" relativeHeight="251677696" behindDoc="0" locked="0" layoutInCell="1" allowOverlap="1" wp14:anchorId="1A94495D" wp14:editId="4240D3F6">
            <wp:simplePos x="0" y="0"/>
            <wp:positionH relativeFrom="margin">
              <wp:posOffset>771525</wp:posOffset>
            </wp:positionH>
            <wp:positionV relativeFrom="paragraph">
              <wp:posOffset>1116965</wp:posOffset>
            </wp:positionV>
            <wp:extent cx="4150360" cy="1938655"/>
            <wp:effectExtent l="0" t="0" r="2540" b="4445"/>
            <wp:wrapTopAndBottom/>
            <wp:docPr id="1715178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178418" name=""/>
                    <pic:cNvPicPr/>
                  </pic:nvPicPr>
                  <pic:blipFill rotWithShape="1">
                    <a:blip r:embed="rId11">
                      <a:extLst>
                        <a:ext uri="{28A0092B-C50C-407E-A947-70E740481C1C}">
                          <a14:useLocalDpi xmlns:a14="http://schemas.microsoft.com/office/drawing/2010/main" val="0"/>
                        </a:ext>
                      </a:extLst>
                    </a:blip>
                    <a:srcRect t="1804" r="969"/>
                    <a:stretch>
                      <a:fillRect/>
                    </a:stretch>
                  </pic:blipFill>
                  <pic:spPr bwMode="auto">
                    <a:xfrm>
                      <a:off x="0" y="0"/>
                      <a:ext cx="4150360" cy="1938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sidR="00B5400C" w:rsidRPr="006E2436">
        <w:t>KeyBERT</w:t>
      </w:r>
      <w:proofErr w:type="spellEnd"/>
      <w:r w:rsidR="00B5400C" w:rsidRPr="006E2436">
        <w:t xml:space="preserve"> identifies keywords using </w:t>
      </w:r>
      <w:r w:rsidR="002B0FC2">
        <w:t xml:space="preserve">cosine </w:t>
      </w:r>
      <w:r w:rsidR="00B5400C" w:rsidRPr="006E2436">
        <w:t>semantic similarity between the text and candidate n-grams</w:t>
      </w:r>
      <w:r w:rsidR="00B5400C">
        <w:t xml:space="preserve"> (varied word length groupings) </w:t>
      </w:r>
      <w:r w:rsidR="009B529B">
        <w:t>(</w:t>
      </w:r>
      <w:r w:rsidR="00DD383A" w:rsidRPr="00DD383A">
        <w:rPr>
          <w:szCs w:val="24"/>
        </w:rPr>
        <w:t>Grootendorst, 2025</w:t>
      </w:r>
      <w:r w:rsidR="009B529B">
        <w:t>)</w:t>
      </w:r>
      <w:r w:rsidR="00E649B6">
        <w:t>, this is visualized in Figure 3</w:t>
      </w:r>
      <w:r w:rsidR="00B5400C">
        <w:t xml:space="preserve">. </w:t>
      </w:r>
      <w:r w:rsidR="00B5400C" w:rsidRPr="006E2436">
        <w:t xml:space="preserve">Because it relies on Sentence-BERT embeddings, it captures meaning beyond simple word counts and is transparent enough to be interpretable by therapists. This makes </w:t>
      </w:r>
      <w:proofErr w:type="spellStart"/>
      <w:r w:rsidR="00B5400C" w:rsidRPr="006E2436">
        <w:t>KeyBERT</w:t>
      </w:r>
      <w:proofErr w:type="spellEnd"/>
      <w:r w:rsidR="00B5400C" w:rsidRPr="006E2436">
        <w:t xml:space="preserve"> a suitable, explainable baseline for cognitive theme extraction.</w:t>
      </w:r>
    </w:p>
    <w:p w14:paraId="1F6DBFF2" w14:textId="222F2DD3" w:rsidR="00A41E7C" w:rsidRPr="0058765B" w:rsidRDefault="00A41E7C" w:rsidP="0058765B">
      <w:pPr>
        <w:jc w:val="center"/>
        <w:rPr>
          <w:rStyle w:val="SubtleEmphasis"/>
        </w:rPr>
      </w:pPr>
      <w:r w:rsidRPr="0058765B">
        <w:rPr>
          <w:rStyle w:val="SubtleEmphasis"/>
        </w:rPr>
        <w:t xml:space="preserve">Figure 3. </w:t>
      </w:r>
      <w:proofErr w:type="spellStart"/>
      <w:r w:rsidR="0058765B" w:rsidRPr="0058765B">
        <w:rPr>
          <w:rStyle w:val="SubtleEmphasis"/>
        </w:rPr>
        <w:t>KeyBERT</w:t>
      </w:r>
      <w:proofErr w:type="spellEnd"/>
      <w:r w:rsidR="0058765B" w:rsidRPr="0058765B">
        <w:rPr>
          <w:rStyle w:val="SubtleEmphasis"/>
        </w:rPr>
        <w:t xml:space="preserve"> keyword extraction pipeline </w:t>
      </w:r>
      <w:r w:rsidR="00737193" w:rsidRPr="00737193">
        <w:rPr>
          <w:rStyle w:val="SubtleEmphasis"/>
        </w:rPr>
        <w:t>(</w:t>
      </w:r>
      <w:r w:rsidR="00DD383A" w:rsidRPr="00DD383A">
        <w:rPr>
          <w:i/>
          <w:iCs/>
          <w:color w:val="404040" w:themeColor="text1" w:themeTint="BF"/>
        </w:rPr>
        <w:t>Grootendorst, 2025</w:t>
      </w:r>
      <w:r w:rsidR="00737193" w:rsidRPr="00737193">
        <w:rPr>
          <w:rStyle w:val="SubtleEmphasis"/>
        </w:rPr>
        <w:t>)</w:t>
      </w:r>
      <w:r w:rsidR="003D2F14">
        <w:rPr>
          <w:rStyle w:val="SubtleEmphasis"/>
        </w:rPr>
        <w:t>.</w:t>
      </w:r>
    </w:p>
    <w:p w14:paraId="12C9ACBE" w14:textId="341E6FA8" w:rsidR="001369BE" w:rsidRDefault="00B5400C" w:rsidP="00B5400C">
      <w:pPr>
        <w:jc w:val="both"/>
      </w:pPr>
      <w:r w:rsidRPr="006E2436">
        <w:t xml:space="preserve">However, </w:t>
      </w:r>
      <w:proofErr w:type="spellStart"/>
      <w:r w:rsidRPr="006E2436">
        <w:t>KeyBERT</w:t>
      </w:r>
      <w:proofErr w:type="spellEnd"/>
      <w:r w:rsidRPr="006E2436">
        <w:t xml:space="preserve"> provides surface-level patterns and cannot capture broader shifts in meaning across a document. To complement this, </w:t>
      </w:r>
      <w:proofErr w:type="spellStart"/>
      <w:r w:rsidRPr="006E2436">
        <w:t>PsychExtract</w:t>
      </w:r>
      <w:proofErr w:type="spellEnd"/>
      <w:r w:rsidRPr="006E2436">
        <w:t xml:space="preserve"> includes a comparison with </w:t>
      </w:r>
      <w:proofErr w:type="spellStart"/>
      <w:r w:rsidRPr="006E2436">
        <w:t>BERTopic</w:t>
      </w:r>
      <w:proofErr w:type="spellEnd"/>
      <w:r w:rsidRPr="006E2436">
        <w:t>, which identifies themes using clustering and class-based term frequency</w:t>
      </w:r>
      <w:r w:rsidR="00BD3BAD">
        <w:t xml:space="preserve"> (</w:t>
      </w:r>
      <w:r w:rsidR="001B7DE5" w:rsidRPr="001B7DE5">
        <w:rPr>
          <w:szCs w:val="24"/>
        </w:rPr>
        <w:t>Grootendorst, 2022</w:t>
      </w:r>
      <w:r w:rsidR="00BD3BAD">
        <w:rPr>
          <w:szCs w:val="24"/>
        </w:rPr>
        <w:t>)</w:t>
      </w:r>
      <w:r w:rsidR="0066455A">
        <w:t xml:space="preserve">, this is illustrated in </w:t>
      </w:r>
      <w:proofErr w:type="spellStart"/>
      <w:r w:rsidR="0066455A">
        <w:t>Figture</w:t>
      </w:r>
      <w:proofErr w:type="spellEnd"/>
      <w:r w:rsidR="0066455A">
        <w:t xml:space="preserve"> </w:t>
      </w:r>
      <w:r w:rsidR="00E41A46">
        <w:t>4</w:t>
      </w:r>
      <w:r w:rsidRPr="006E2436">
        <w:t xml:space="preserve">. While more complex, </w:t>
      </w:r>
      <w:proofErr w:type="spellStart"/>
      <w:r w:rsidRPr="006E2436">
        <w:t>BERTopic</w:t>
      </w:r>
      <w:proofErr w:type="spellEnd"/>
      <w:r w:rsidRPr="006E2436">
        <w:t xml:space="preserve"> can represent broader reflective patterns that align with cognitive restructuring processes described in psychotherapy literature.</w:t>
      </w:r>
    </w:p>
    <w:p w14:paraId="35B63535" w14:textId="7E6DF28A" w:rsidR="001661CC" w:rsidRPr="001369BE" w:rsidRDefault="0073753E" w:rsidP="0073753E">
      <w:pPr>
        <w:jc w:val="center"/>
        <w:rPr>
          <w:rStyle w:val="SubtleEmphasis"/>
        </w:rPr>
      </w:pPr>
      <w:r w:rsidRPr="0073753E">
        <w:rPr>
          <w:noProof/>
        </w:rPr>
        <w:drawing>
          <wp:anchor distT="0" distB="0" distL="114300" distR="114300" simplePos="0" relativeHeight="251678720" behindDoc="0" locked="0" layoutInCell="1" allowOverlap="1" wp14:anchorId="0B65D0A6" wp14:editId="2D181174">
            <wp:simplePos x="0" y="0"/>
            <wp:positionH relativeFrom="margin">
              <wp:posOffset>1600200</wp:posOffset>
            </wp:positionH>
            <wp:positionV relativeFrom="paragraph">
              <wp:posOffset>39370</wp:posOffset>
            </wp:positionV>
            <wp:extent cx="2533650" cy="2276475"/>
            <wp:effectExtent l="0" t="0" r="0" b="9525"/>
            <wp:wrapTopAndBottom/>
            <wp:docPr id="3864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08471" name=""/>
                    <pic:cNvPicPr/>
                  </pic:nvPicPr>
                  <pic:blipFill>
                    <a:blip r:embed="rId12">
                      <a:extLst>
                        <a:ext uri="{28A0092B-C50C-407E-A947-70E740481C1C}">
                          <a14:useLocalDpi xmlns:a14="http://schemas.microsoft.com/office/drawing/2010/main" val="0"/>
                        </a:ext>
                      </a:extLst>
                    </a:blip>
                    <a:stretch>
                      <a:fillRect/>
                    </a:stretch>
                  </pic:blipFill>
                  <pic:spPr>
                    <a:xfrm>
                      <a:off x="0" y="0"/>
                      <a:ext cx="2533650" cy="2276475"/>
                    </a:xfrm>
                    <a:prstGeom prst="rect">
                      <a:avLst/>
                    </a:prstGeom>
                  </pic:spPr>
                </pic:pic>
              </a:graphicData>
            </a:graphic>
            <wp14:sizeRelH relativeFrom="page">
              <wp14:pctWidth>0</wp14:pctWidth>
            </wp14:sizeRelH>
            <wp14:sizeRelV relativeFrom="page">
              <wp14:pctHeight>0</wp14:pctHeight>
            </wp14:sizeRelV>
          </wp:anchor>
        </w:drawing>
      </w:r>
      <w:r w:rsidR="001661CC" w:rsidRPr="001369BE">
        <w:rPr>
          <w:rStyle w:val="SubtleEmphasis"/>
        </w:rPr>
        <w:t xml:space="preserve">Figure 4. </w:t>
      </w:r>
      <w:proofErr w:type="spellStart"/>
      <w:r w:rsidR="001369BE" w:rsidRPr="001369BE">
        <w:rPr>
          <w:rStyle w:val="SubtleEmphasis"/>
        </w:rPr>
        <w:t>BERTopic</w:t>
      </w:r>
      <w:proofErr w:type="spellEnd"/>
      <w:r w:rsidR="001369BE" w:rsidRPr="001369BE">
        <w:rPr>
          <w:rStyle w:val="SubtleEmphasis"/>
        </w:rPr>
        <w:t xml:space="preserve"> topic modelling </w:t>
      </w:r>
      <w:r w:rsidR="001369BE" w:rsidRPr="00BD3BAD">
        <w:rPr>
          <w:rStyle w:val="SubtleEmphasis"/>
        </w:rPr>
        <w:t>pipeline</w:t>
      </w:r>
      <w:r w:rsidR="00BD3BAD" w:rsidRPr="00BD3BAD">
        <w:rPr>
          <w:rStyle w:val="SubtleEmphasis"/>
        </w:rPr>
        <w:t xml:space="preserve"> (</w:t>
      </w:r>
      <w:r w:rsidR="001B7DE5" w:rsidRPr="001B7DE5">
        <w:rPr>
          <w:i/>
          <w:iCs/>
          <w:color w:val="404040" w:themeColor="text1" w:themeTint="BF"/>
        </w:rPr>
        <w:t>Grootendorst, 2022</w:t>
      </w:r>
      <w:r w:rsidR="00BD3BAD" w:rsidRPr="00BD3BAD">
        <w:rPr>
          <w:rStyle w:val="SubtleEmphasis"/>
        </w:rPr>
        <w:t>)</w:t>
      </w:r>
      <w:r w:rsidR="003D2F14">
        <w:rPr>
          <w:rStyle w:val="SubtleEmphasis"/>
        </w:rPr>
        <w:t>.</w:t>
      </w:r>
    </w:p>
    <w:p w14:paraId="115A2DF2" w14:textId="02CB59BF" w:rsidR="00B5400C" w:rsidRDefault="00B5400C" w:rsidP="00B5400C">
      <w:pPr>
        <w:jc w:val="both"/>
      </w:pPr>
      <w:r w:rsidRPr="006E2436">
        <w:t xml:space="preserve">This therefore connects the </w:t>
      </w:r>
      <w:r>
        <w:t>“</w:t>
      </w:r>
      <w:r w:rsidRPr="006E2436">
        <w:t>what</w:t>
      </w:r>
      <w:r>
        <w:t>”</w:t>
      </w:r>
      <w:r w:rsidRPr="006E2436">
        <w:t xml:space="preserve"> of insight (cognitive content) with the </w:t>
      </w:r>
      <w:r>
        <w:t>“</w:t>
      </w:r>
      <w:r w:rsidRPr="006E2436">
        <w:t>how</w:t>
      </w:r>
      <w:r>
        <w:t>"</w:t>
      </w:r>
      <w:r w:rsidRPr="006E2436">
        <w:t xml:space="preserve"> of extraction (topic modelling methods), completing the second component of insight analysis. The next step is to capture linguistic patterns associated with meaning-making.</w:t>
      </w:r>
    </w:p>
    <w:p w14:paraId="0639E224" w14:textId="77777777" w:rsidR="00B5400C" w:rsidRPr="00C15C3B" w:rsidRDefault="00B5400C" w:rsidP="00B5400C">
      <w:pPr>
        <w:pStyle w:val="Heading3"/>
        <w:numPr>
          <w:ilvl w:val="0"/>
          <w:numId w:val="0"/>
        </w:numPr>
        <w:ind w:left="720" w:hanging="720"/>
        <w:jc w:val="both"/>
      </w:pPr>
      <w:bookmarkStart w:id="21" w:name="_Toc216862632"/>
      <w:bookmarkStart w:id="22" w:name="_Toc221376226"/>
      <w:r w:rsidRPr="00C15C3B">
        <w:t>Linguistic Pattern Analysis (LIWC)</w:t>
      </w:r>
      <w:bookmarkEnd w:id="21"/>
      <w:bookmarkEnd w:id="22"/>
    </w:p>
    <w:p w14:paraId="75A542E3" w14:textId="75C199BE" w:rsidR="00B5400C" w:rsidRPr="00040EA5" w:rsidRDefault="00B5400C" w:rsidP="00B5400C">
      <w:pPr>
        <w:jc w:val="both"/>
      </w:pPr>
      <w:r w:rsidRPr="00040EA5">
        <w:t>The Linguistic Inquiry and Word Count (LIWC) framework categorises words into psychological dimensions such as cognitive processes, emotional tone, pronoun use, and insight-related terms</w:t>
      </w:r>
      <w:r w:rsidR="00180A2A">
        <w:t xml:space="preserve"> (</w:t>
      </w:r>
      <w:r w:rsidR="00893838" w:rsidRPr="00893838">
        <w:rPr>
          <w:szCs w:val="24"/>
        </w:rPr>
        <w:t>Pennebaker et al., 2015</w:t>
      </w:r>
      <w:r w:rsidR="00180A2A">
        <w:rPr>
          <w:szCs w:val="24"/>
        </w:rPr>
        <w:t>)</w:t>
      </w:r>
      <w:r w:rsidRPr="00040EA5">
        <w:t>. Decades of studies demonstrate that these categories reflect internal cognitive states and are particularly relevant for detecting reflective thinking.</w:t>
      </w:r>
    </w:p>
    <w:p w14:paraId="6003E710" w14:textId="77777777" w:rsidR="00B5400C" w:rsidRPr="00040EA5" w:rsidRDefault="00B5400C" w:rsidP="00B5400C">
      <w:pPr>
        <w:jc w:val="both"/>
      </w:pPr>
      <w:proofErr w:type="spellStart"/>
      <w:r w:rsidRPr="00040EA5">
        <w:lastRenderedPageBreak/>
        <w:t>PsychExtract</w:t>
      </w:r>
      <w:proofErr w:type="spellEnd"/>
      <w:r w:rsidRPr="00040EA5">
        <w:t xml:space="preserve"> draws specifically on the cognitive mechanisms category. Words like “think,” “realise,” or “because” often signal reflective insight processes. However, LIWC is limited by its dictionary-based approach</w:t>
      </w:r>
      <w:r>
        <w:t>. I</w:t>
      </w:r>
      <w:r w:rsidRPr="00040EA5">
        <w:t>t counts words without understanding context. This means it cannot distinguish between “I think” used casually versus reflectively.</w:t>
      </w:r>
    </w:p>
    <w:p w14:paraId="10C44089" w14:textId="77777777" w:rsidR="00B5400C" w:rsidRPr="00040EA5" w:rsidRDefault="00B5400C" w:rsidP="00B5400C">
      <w:pPr>
        <w:jc w:val="both"/>
      </w:pPr>
      <w:r w:rsidRPr="00040EA5">
        <w:t xml:space="preserve">To address this limitation, </w:t>
      </w:r>
      <w:proofErr w:type="spellStart"/>
      <w:r w:rsidRPr="00040EA5">
        <w:t>PsychExtract</w:t>
      </w:r>
      <w:proofErr w:type="spellEnd"/>
      <w:r w:rsidRPr="00040EA5">
        <w:t xml:space="preserve"> uses LIWC only for interpretability and theoretical grounding, while relying on contextual models (</w:t>
      </w:r>
      <w:r>
        <w:t>such as</w:t>
      </w:r>
      <w:r w:rsidRPr="00040EA5">
        <w:t xml:space="preserve"> transformer-based NLP architectures) for the actual extraction pipeline. This hybrid approach supports interpretability without sacrificing nuance.</w:t>
      </w:r>
    </w:p>
    <w:p w14:paraId="53EC7493" w14:textId="77777777" w:rsidR="00B5400C" w:rsidRPr="00C15C3B" w:rsidRDefault="00B5400C" w:rsidP="00B5400C">
      <w:pPr>
        <w:jc w:val="both"/>
      </w:pPr>
      <w:r w:rsidRPr="00040EA5">
        <w:t>Having established how the system extracts early insight from text (emotion</w:t>
      </w:r>
      <w:r>
        <w:t xml:space="preserve">, </w:t>
      </w:r>
      <w:r w:rsidRPr="00040EA5">
        <w:t>cognitive themes</w:t>
      </w:r>
      <w:r>
        <w:t>, and</w:t>
      </w:r>
      <w:r w:rsidRPr="00040EA5">
        <w:t xml:space="preserve"> linguistic patterns), the final section explains what text is fed into the system and how the results are returned to the user. This completes the OCR</w:t>
      </w:r>
      <w:r>
        <w:t>-</w:t>
      </w:r>
      <w:r w:rsidRPr="00040EA5">
        <w:t>NLP</w:t>
      </w:r>
      <w:r>
        <w:t>-</w:t>
      </w:r>
      <w:r w:rsidRPr="00040EA5">
        <w:t>TTS pipeline.</w:t>
      </w:r>
    </w:p>
    <w:p w14:paraId="31411D12" w14:textId="77777777" w:rsidR="00B5400C" w:rsidRPr="00C15C3B" w:rsidRDefault="00B5400C" w:rsidP="00B5400C">
      <w:pPr>
        <w:pStyle w:val="Heading2"/>
        <w:numPr>
          <w:ilvl w:val="0"/>
          <w:numId w:val="0"/>
        </w:numPr>
        <w:ind w:left="576" w:hanging="576"/>
        <w:jc w:val="both"/>
      </w:pPr>
      <w:bookmarkStart w:id="23" w:name="_Toc216862633"/>
      <w:bookmarkStart w:id="24" w:name="_Toc221376227"/>
      <w:r w:rsidRPr="00C15C3B">
        <w:t xml:space="preserve">Input </w:t>
      </w:r>
      <w:r>
        <w:t xml:space="preserve">and Output </w:t>
      </w:r>
      <w:r w:rsidRPr="00C15C3B">
        <w:t>Processing</w:t>
      </w:r>
      <w:bookmarkEnd w:id="23"/>
      <w:bookmarkEnd w:id="24"/>
    </w:p>
    <w:p w14:paraId="2A050412" w14:textId="77777777" w:rsidR="00B5400C" w:rsidRPr="00C15C3B" w:rsidRDefault="00B5400C" w:rsidP="00B5400C">
      <w:pPr>
        <w:pStyle w:val="Heading3"/>
        <w:numPr>
          <w:ilvl w:val="0"/>
          <w:numId w:val="0"/>
        </w:numPr>
        <w:ind w:left="720" w:hanging="720"/>
        <w:jc w:val="both"/>
      </w:pPr>
      <w:bookmarkStart w:id="25" w:name="_Toc216862634"/>
      <w:bookmarkStart w:id="26" w:name="_Toc221376228"/>
      <w:r w:rsidRPr="00C15C3B">
        <w:t>OCR Requirements in Mental-Health Tools</w:t>
      </w:r>
      <w:bookmarkEnd w:id="25"/>
      <w:bookmarkEnd w:id="26"/>
    </w:p>
    <w:p w14:paraId="6B70664A" w14:textId="143D7EA1" w:rsidR="00B5400C" w:rsidRDefault="00B5400C" w:rsidP="00773E5B">
      <w:pPr>
        <w:jc w:val="both"/>
      </w:pPr>
      <w:r w:rsidRPr="00BB2BA3">
        <w:t>In therapeutic settings, clients often maintain handwritten journals or written reflections. To analyse such inputs computationally, they must first be digitised using OCR, a technology that converts images of text into machine-readable characters.</w:t>
      </w:r>
    </w:p>
    <w:p w14:paraId="739273B9" w14:textId="6DFE7AAE" w:rsidR="00B5400C" w:rsidRDefault="00284336" w:rsidP="00B5400C">
      <w:pPr>
        <w:jc w:val="both"/>
      </w:pPr>
      <w:r>
        <w:rPr>
          <w:noProof/>
        </w:rPr>
        <w:drawing>
          <wp:anchor distT="0" distB="0" distL="114300" distR="114300" simplePos="0" relativeHeight="251665408" behindDoc="0" locked="0" layoutInCell="1" allowOverlap="1" wp14:anchorId="7EFA9184" wp14:editId="71098D88">
            <wp:simplePos x="0" y="0"/>
            <wp:positionH relativeFrom="margin">
              <wp:align>center</wp:align>
            </wp:positionH>
            <wp:positionV relativeFrom="paragraph">
              <wp:posOffset>1258105</wp:posOffset>
            </wp:positionV>
            <wp:extent cx="2781300" cy="850900"/>
            <wp:effectExtent l="0" t="0" r="0" b="6350"/>
            <wp:wrapTopAndBottom/>
            <wp:docPr id="1288146747" name="Picture 6" descr="AI Optical Character Recognition (O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I Optical Character Recognition (OCR ..."/>
                    <pic:cNvPicPr>
                      <a:picLocks noChangeAspect="1" noChangeArrowheads="1"/>
                    </pic:cNvPicPr>
                  </pic:nvPicPr>
                  <pic:blipFill rotWithShape="1">
                    <a:blip r:embed="rId13">
                      <a:extLst>
                        <a:ext uri="{28A0092B-C50C-407E-A947-70E740481C1C}">
                          <a14:useLocalDpi xmlns:a14="http://schemas.microsoft.com/office/drawing/2010/main" val="0"/>
                        </a:ext>
                      </a:extLst>
                    </a:blip>
                    <a:srcRect t="26944" b="21068"/>
                    <a:stretch>
                      <a:fillRect/>
                    </a:stretch>
                  </pic:blipFill>
                  <pic:spPr bwMode="auto">
                    <a:xfrm>
                      <a:off x="0" y="0"/>
                      <a:ext cx="2781300" cy="85090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B5400C" w:rsidRPr="00BB2BA3">
        <w:t>Smith provides a foundational overview of Tesseract, one of the most widely used open-source OCR engines</w:t>
      </w:r>
      <w:r w:rsidR="00B5400C">
        <w:t xml:space="preserve"> </w:t>
      </w:r>
      <w:r w:rsidR="00937407">
        <w:t>(</w:t>
      </w:r>
      <w:r w:rsidR="00C0602E" w:rsidRPr="00C0602E">
        <w:rPr>
          <w:szCs w:val="24"/>
        </w:rPr>
        <w:t>Smith, 2007</w:t>
      </w:r>
      <w:r w:rsidR="00937407">
        <w:t>)</w:t>
      </w:r>
      <w:r w:rsidR="00B5400C" w:rsidRPr="00BB2BA3">
        <w:t>. Tesseract uses a multi-stage pipeline</w:t>
      </w:r>
      <w:r w:rsidR="003E2BD3">
        <w:t xml:space="preserve"> (concisely laid out</w:t>
      </w:r>
      <w:r w:rsidR="004B6D7F">
        <w:t xml:space="preserve"> in Figure 5)</w:t>
      </w:r>
      <w:r w:rsidR="00B5400C" w:rsidRPr="00BB2BA3">
        <w:t xml:space="preserve"> involving line detection, character segmentation, and language modelling to recognise text, even from noisy or imperfect inputs. However, Smith identifies</w:t>
      </w:r>
      <w:r w:rsidR="00B5400C">
        <w:t xml:space="preserve"> two</w:t>
      </w:r>
      <w:r w:rsidR="00B5400C" w:rsidRPr="00BB2BA3">
        <w:t xml:space="preserve"> key limitations</w:t>
      </w:r>
      <w:r w:rsidR="00B5400C">
        <w:t>. For one,</w:t>
      </w:r>
      <w:r w:rsidR="00B5400C" w:rsidRPr="00BB2BA3">
        <w:t xml:space="preserve"> handwriting varies significantly between users</w:t>
      </w:r>
      <w:r w:rsidR="00B5400C">
        <w:t>, and for two,</w:t>
      </w:r>
      <w:r w:rsidR="00B5400C" w:rsidRPr="00BB2BA3">
        <w:t xml:space="preserve"> errors introduced by OCR can propagate into downstream NLP tasks, affecting emotion classification or topic modelling.</w:t>
      </w:r>
    </w:p>
    <w:p w14:paraId="052713A4" w14:textId="31466A08" w:rsidR="004B6D7F" w:rsidRPr="004B6D7F" w:rsidRDefault="004B6D7F" w:rsidP="004B6D7F">
      <w:pPr>
        <w:pStyle w:val="Subtitle"/>
        <w:jc w:val="center"/>
        <w:rPr>
          <w:i/>
          <w:iCs/>
        </w:rPr>
      </w:pPr>
      <w:r w:rsidRPr="00A77BFE">
        <w:rPr>
          <w:i/>
          <w:iCs/>
        </w:rPr>
        <w:t xml:space="preserve">Figure </w:t>
      </w:r>
      <w:r>
        <w:rPr>
          <w:i/>
          <w:iCs/>
        </w:rPr>
        <w:t>5</w:t>
      </w:r>
      <w:r w:rsidRPr="00A77BFE">
        <w:rPr>
          <w:i/>
          <w:iCs/>
        </w:rPr>
        <w:t>. OCR process</w:t>
      </w:r>
      <w:r w:rsidR="003D2F14">
        <w:rPr>
          <w:i/>
          <w:iCs/>
        </w:rPr>
        <w:t>.</w:t>
      </w:r>
    </w:p>
    <w:p w14:paraId="546E7C4A" w14:textId="162558FB" w:rsidR="00B5400C" w:rsidRPr="00BB2BA3" w:rsidRDefault="00B5400C" w:rsidP="00B5400C">
      <w:pPr>
        <w:jc w:val="both"/>
      </w:pPr>
      <w:proofErr w:type="spellStart"/>
      <w:r w:rsidRPr="00BB2BA3">
        <w:t>PsychExtract</w:t>
      </w:r>
      <w:proofErr w:type="spellEnd"/>
      <w:r w:rsidRPr="00BB2BA3">
        <w:t xml:space="preserve"> incorporates these findings by explicitly evaluating how OCR performance impacts the accuracy of insight-related NLP outputs. This extends prior OCR literature by shifting the focus from character-level accuracy to its influence on psychological inference quality</w:t>
      </w:r>
      <w:r>
        <w:t>. This is</w:t>
      </w:r>
      <w:r w:rsidRPr="00BB2BA3">
        <w:t xml:space="preserve"> a critical factor in real-world mental-health tooling.</w:t>
      </w:r>
    </w:p>
    <w:p w14:paraId="2DA2F4EE" w14:textId="1344DC6E" w:rsidR="00B5400C" w:rsidRDefault="00B5400C" w:rsidP="00B5400C">
      <w:pPr>
        <w:pStyle w:val="Heading3"/>
        <w:numPr>
          <w:ilvl w:val="0"/>
          <w:numId w:val="0"/>
        </w:numPr>
        <w:jc w:val="both"/>
      </w:pPr>
      <w:bookmarkStart w:id="27" w:name="_Toc216862635"/>
      <w:bookmarkStart w:id="28" w:name="_Toc221376229"/>
      <w:r w:rsidRPr="00C15C3B">
        <w:t>Output Processing: Text-to-Speech Synthesis of NLP Summaries</w:t>
      </w:r>
      <w:bookmarkEnd w:id="27"/>
      <w:bookmarkEnd w:id="28"/>
    </w:p>
    <w:p w14:paraId="5DCD8A7F" w14:textId="7CB05FBA" w:rsidR="00B5400C" w:rsidRDefault="00B5400C" w:rsidP="00B5400C">
      <w:pPr>
        <w:jc w:val="both"/>
      </w:pPr>
      <w:r w:rsidRPr="003035A7">
        <w:t xml:space="preserve">Once textual insight has been extracted, </w:t>
      </w:r>
      <w:proofErr w:type="spellStart"/>
      <w:r w:rsidRPr="003035A7">
        <w:t>PsychExtract</w:t>
      </w:r>
      <w:proofErr w:type="spellEnd"/>
      <w:r w:rsidRPr="003035A7">
        <w:t xml:space="preserve"> produces an accessible output for users. Shen et al. introduced </w:t>
      </w:r>
      <w:proofErr w:type="spellStart"/>
      <w:r w:rsidRPr="003035A7">
        <w:t>Tacotron</w:t>
      </w:r>
      <w:proofErr w:type="spellEnd"/>
      <w:r w:rsidRPr="003035A7">
        <w:t xml:space="preserve"> 2, a leading TTS model capable of generating highly natural-sounding audio using a sequence-to-sequence architecture and a neural vocoder</w:t>
      </w:r>
      <w:r w:rsidR="00455C0A">
        <w:t xml:space="preserve"> (</w:t>
      </w:r>
      <w:r w:rsidR="00130396" w:rsidRPr="00130396">
        <w:t>Shen et al., 2018</w:t>
      </w:r>
      <w:r w:rsidR="00455C0A">
        <w:t>)</w:t>
      </w:r>
      <w:r w:rsidRPr="003035A7">
        <w:t>. Their work demonstrated that TTS systems can reliably convert text into expressive speech</w:t>
      </w:r>
      <w:r w:rsidR="003E2BD3">
        <w:t>. The pipeline is summarized in Figure 6</w:t>
      </w:r>
      <w:r w:rsidRPr="003035A7">
        <w:t>.</w:t>
      </w:r>
    </w:p>
    <w:p w14:paraId="6E6E13D3" w14:textId="755E7FD5" w:rsidR="003E2BD3" w:rsidRPr="003E2BD3" w:rsidRDefault="003E2BD3" w:rsidP="003E2BD3">
      <w:pPr>
        <w:pStyle w:val="Subtitle"/>
        <w:jc w:val="center"/>
        <w:rPr>
          <w:i/>
          <w:iCs/>
        </w:rPr>
      </w:pPr>
      <w:r>
        <w:rPr>
          <w:noProof/>
        </w:rPr>
        <w:lastRenderedPageBreak/>
        <w:drawing>
          <wp:anchor distT="0" distB="0" distL="114300" distR="114300" simplePos="0" relativeHeight="251666432" behindDoc="0" locked="0" layoutInCell="1" allowOverlap="1" wp14:anchorId="31B699D1" wp14:editId="1C95A844">
            <wp:simplePos x="0" y="0"/>
            <wp:positionH relativeFrom="margin">
              <wp:align>center</wp:align>
            </wp:positionH>
            <wp:positionV relativeFrom="paragraph">
              <wp:posOffset>413</wp:posOffset>
            </wp:positionV>
            <wp:extent cx="3943350" cy="1094740"/>
            <wp:effectExtent l="0" t="0" r="0" b="0"/>
            <wp:wrapTopAndBottom/>
            <wp:docPr id="936351345" name="Picture 7" descr="1: A conceptual representation of the conventional TTS pipelin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1: A conceptual representation of the conventional TTS pipeline. | Download  Scientific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43350" cy="10947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53D5C">
        <w:rPr>
          <w:i/>
          <w:iCs/>
        </w:rPr>
        <w:t xml:space="preserve">Figure </w:t>
      </w:r>
      <w:r>
        <w:rPr>
          <w:i/>
          <w:iCs/>
        </w:rPr>
        <w:t>6</w:t>
      </w:r>
      <w:r w:rsidRPr="00653D5C">
        <w:rPr>
          <w:i/>
          <w:iCs/>
        </w:rPr>
        <w:t>. Conventional TTS pipeline representation</w:t>
      </w:r>
      <w:r w:rsidR="003D2F14">
        <w:rPr>
          <w:i/>
          <w:iCs/>
        </w:rPr>
        <w:t>.</w:t>
      </w:r>
    </w:p>
    <w:p w14:paraId="31471E20" w14:textId="7AC64F8E" w:rsidR="00B5400C" w:rsidRPr="003035A7" w:rsidRDefault="00B5400C" w:rsidP="00B5400C">
      <w:pPr>
        <w:jc w:val="both"/>
      </w:pPr>
      <w:r w:rsidRPr="003035A7">
        <w:t xml:space="preserve">In </w:t>
      </w:r>
      <w:proofErr w:type="spellStart"/>
      <w:r w:rsidRPr="003035A7">
        <w:t>PsychExtract</w:t>
      </w:r>
      <w:proofErr w:type="spellEnd"/>
      <w:r w:rsidRPr="003035A7">
        <w:t>, TTS is used not for interaction but as an accessibility feature</w:t>
      </w:r>
      <w:r w:rsidRPr="00BD24F1">
        <w:t>. T</w:t>
      </w:r>
      <w:r w:rsidRPr="003035A7">
        <w:t>he system reads out the generated summaries, emotional indicators, and cognitive themes for users who prefer auditory feedback or have reading difficulties. This completes the pipeline by providing an intuitive and inclusive output format.</w:t>
      </w:r>
    </w:p>
    <w:p w14:paraId="784CF5D3" w14:textId="3A6479F4" w:rsidR="00482246" w:rsidRDefault="00B5400C" w:rsidP="00B5400C">
      <w:pPr>
        <w:jc w:val="both"/>
      </w:pPr>
      <w:r w:rsidRPr="003035A7">
        <w:t>Together, the OCR</w:t>
      </w:r>
      <w:r w:rsidRPr="00BD24F1">
        <w:t>-</w:t>
      </w:r>
      <w:r w:rsidRPr="003035A7">
        <w:t>NLP</w:t>
      </w:r>
      <w:r w:rsidRPr="00BD24F1">
        <w:t>-</w:t>
      </w:r>
      <w:r w:rsidRPr="003035A7">
        <w:t>TTS structure forms the full workflow</w:t>
      </w:r>
      <w:r w:rsidRPr="00BD24F1">
        <w:t>. H</w:t>
      </w:r>
      <w:r w:rsidRPr="003035A7">
        <w:t>andwritten or typed text is digitised</w:t>
      </w:r>
      <w:r w:rsidRPr="00BD24F1">
        <w:t xml:space="preserve">; </w:t>
      </w:r>
      <w:r w:rsidRPr="003035A7">
        <w:t>emotional, cognitive, and linguistic markers of early insight are extracted</w:t>
      </w:r>
      <w:r w:rsidRPr="00BD24F1">
        <w:t>;</w:t>
      </w:r>
      <w:r w:rsidRPr="003035A7">
        <w:t xml:space="preserve"> and</w:t>
      </w:r>
      <w:r w:rsidRPr="00BD24F1">
        <w:t xml:space="preserve"> </w:t>
      </w:r>
      <w:r w:rsidRPr="003035A7">
        <w:t>results are returned as both text and spoken summaries.</w:t>
      </w:r>
    </w:p>
    <w:p w14:paraId="22C13601" w14:textId="510DEF70" w:rsidR="003A4F58" w:rsidRDefault="00CC016F" w:rsidP="00CC016F">
      <w:pPr>
        <w:pStyle w:val="Heading2"/>
        <w:numPr>
          <w:ilvl w:val="0"/>
          <w:numId w:val="0"/>
        </w:numPr>
        <w:ind w:left="576" w:hanging="576"/>
      </w:pPr>
      <w:bookmarkStart w:id="29" w:name="_Toc221376230"/>
      <w:r>
        <w:t>Critical Synthesis: Operationalizing Insight Responsibly</w:t>
      </w:r>
      <w:bookmarkEnd w:id="29"/>
    </w:p>
    <w:p w14:paraId="4AC153DD" w14:textId="77777777" w:rsidR="00E674D4" w:rsidRPr="00E674D4" w:rsidRDefault="00E674D4" w:rsidP="00045F25">
      <w:pPr>
        <w:jc w:val="both"/>
      </w:pPr>
      <w:r w:rsidRPr="00E674D4">
        <w:t>The reviewed literature demonstrates that while NLP techniques can reliably extract linguistic signals associated with emotion, reflection, and thematic content, each approach is subject to important limitations. Emotion classification relies on probabilistic labels that simplify context-dependent and culturally mediated experiences; keyword extraction and topic modelling prioritise semantic salience over psychological coherence; and dictionary-based linguistic tools lack contextual sensitivity. Furthermore, many existing AI systems in mental-health contexts are constrained by real-time interaction requirements, limiting the complexity of language processing that can be deployed safely.</w:t>
      </w:r>
    </w:p>
    <w:p w14:paraId="50E32157" w14:textId="24C4497B" w:rsidR="00192649" w:rsidRPr="00136245" w:rsidRDefault="00E674D4" w:rsidP="00C82B97">
      <w:pPr>
        <w:jc w:val="both"/>
      </w:pPr>
      <w:r w:rsidRPr="00E674D4">
        <w:t xml:space="preserve">These limitations directly motivate the integrated, interpretability-focused design of </w:t>
      </w:r>
      <w:proofErr w:type="spellStart"/>
      <w:r w:rsidRPr="00E674D4">
        <w:t>PsychExtract</w:t>
      </w:r>
      <w:proofErr w:type="spellEnd"/>
      <w:r w:rsidRPr="00E674D4">
        <w:t xml:space="preserve">. Rather than attempting to infer insight or psychological state directly, the system positions itself as an assistive analytic tool that surfaces multiple complementary indicators of early insight from reflective text. By combining emotion signals, cognitive themes, and linguistic markers within a non-conversational, offline pipeline, </w:t>
      </w:r>
      <w:proofErr w:type="spellStart"/>
      <w:r w:rsidRPr="00E674D4">
        <w:t>PsychExtract</w:t>
      </w:r>
      <w:proofErr w:type="spellEnd"/>
      <w:r w:rsidRPr="00E674D4">
        <w:t xml:space="preserve"> prioritises transparency, theoretical grounding, and human oversight. This modular, hybrid architecture reflects a deliberate shift away from diagnostic or interventionist claims toward a supportive, human-in-the-loop role that aligns with ethical guidance for AI use in therapeutic contexts </w:t>
      </w:r>
      <w:r w:rsidR="00BC4838">
        <w:t>(</w:t>
      </w:r>
      <w:r w:rsidR="00BF39B3" w:rsidRPr="00BF39B3">
        <w:t>Luxton, 2014</w:t>
      </w:r>
      <w:r w:rsidR="00731635">
        <w:t xml:space="preserve">; </w:t>
      </w:r>
      <w:r w:rsidR="00035115" w:rsidRPr="00035115">
        <w:t>Miner et al., 2016</w:t>
      </w:r>
      <w:r w:rsidR="00035115">
        <w:t>)</w:t>
      </w:r>
      <w:r w:rsidRPr="00E674D4">
        <w:t>.</w:t>
      </w:r>
    </w:p>
    <w:p w14:paraId="4150A26D" w14:textId="76EE6633" w:rsidR="00136245" w:rsidRDefault="00136245" w:rsidP="004568DB">
      <w:pPr>
        <w:pStyle w:val="Heading1"/>
        <w:numPr>
          <w:ilvl w:val="0"/>
          <w:numId w:val="0"/>
        </w:numPr>
      </w:pPr>
      <w:bookmarkStart w:id="30" w:name="_Toc221376231"/>
      <w:r w:rsidRPr="00136245">
        <w:t xml:space="preserve">Design </w:t>
      </w:r>
      <w:r w:rsidR="004568DB">
        <w:t>(</w:t>
      </w:r>
      <w:r w:rsidR="001B74C1">
        <w:t>1945</w:t>
      </w:r>
      <w:r w:rsidR="00BB59E1">
        <w:t>/</w:t>
      </w:r>
      <w:r w:rsidR="004568DB">
        <w:t>2000</w:t>
      </w:r>
      <w:r w:rsidRPr="00136245">
        <w:t xml:space="preserve"> words)</w:t>
      </w:r>
      <w:bookmarkEnd w:id="30"/>
    </w:p>
    <w:p w14:paraId="497A0017" w14:textId="77777777" w:rsidR="00476CC6" w:rsidRDefault="00476CC6" w:rsidP="00476CC6">
      <w:pPr>
        <w:pStyle w:val="Heading2"/>
        <w:numPr>
          <w:ilvl w:val="0"/>
          <w:numId w:val="0"/>
        </w:numPr>
        <w:rPr>
          <w:lang w:val="en-US"/>
        </w:rPr>
      </w:pPr>
      <w:bookmarkStart w:id="31" w:name="_Toc215814049"/>
      <w:bookmarkStart w:id="32" w:name="_Toc216862637"/>
      <w:bookmarkStart w:id="33" w:name="_Toc221376232"/>
      <w:r>
        <w:rPr>
          <w:lang w:val="en-US"/>
        </w:rPr>
        <w:t>Overview</w:t>
      </w:r>
      <w:bookmarkEnd w:id="31"/>
      <w:bookmarkEnd w:id="32"/>
      <w:bookmarkEnd w:id="33"/>
    </w:p>
    <w:p w14:paraId="07AE069B" w14:textId="47039D2F" w:rsidR="00045F25" w:rsidRPr="00045F25" w:rsidRDefault="00045F25" w:rsidP="00045F25">
      <w:pPr>
        <w:jc w:val="both"/>
      </w:pPr>
      <w:bookmarkStart w:id="34" w:name="_Toc215814050"/>
      <w:proofErr w:type="spellStart"/>
      <w:r w:rsidRPr="00045F25">
        <w:t>PsychExtract</w:t>
      </w:r>
      <w:proofErr w:type="spellEnd"/>
      <w:r w:rsidRPr="00045F25">
        <w:t xml:space="preserve"> is designed as an interpretability-first, non-clinical analysis system to support structured reflection on emotionally expressive text. Its core objective is not to provide psychological judgement or intervention, but to assist users in identifying emotional patterns, salient themes, and linguistically meaningful signals. This aligns with research emphasising insight formation as central to psychological change while cautioning against automated clinical interpretation (Hill et al., 2007; </w:t>
      </w:r>
      <w:r w:rsidR="00A628CC" w:rsidRPr="00A628CC">
        <w:t>Greenberg &amp; Pascual-Leone, 2006</w:t>
      </w:r>
      <w:r w:rsidRPr="00045F25">
        <w:t xml:space="preserve">; </w:t>
      </w:r>
      <w:r w:rsidR="00BF39B3" w:rsidRPr="00BF39B3">
        <w:t>Luxton, 2014</w:t>
      </w:r>
      <w:r w:rsidRPr="00045F25">
        <w:t>).</w:t>
      </w:r>
    </w:p>
    <w:p w14:paraId="3A400F7F" w14:textId="00A2C9FA" w:rsidR="00045F25" w:rsidRPr="00045F25" w:rsidRDefault="00045F25" w:rsidP="00045F25">
      <w:pPr>
        <w:jc w:val="both"/>
      </w:pPr>
      <w:r w:rsidRPr="00045F25">
        <w:t xml:space="preserve">At a system level, </w:t>
      </w:r>
      <w:proofErr w:type="spellStart"/>
      <w:r w:rsidRPr="00045F25">
        <w:t>PsychExtract</w:t>
      </w:r>
      <w:proofErr w:type="spellEnd"/>
      <w:r w:rsidRPr="00045F25">
        <w:t xml:space="preserve"> transforms unstructured textual material (e.g., journals, reflective essays, therapy-adjacent notes) into structured, inspectable outputs that prompt reflection without </w:t>
      </w:r>
      <w:r w:rsidRPr="00045F25">
        <w:lastRenderedPageBreak/>
        <w:t>asserting authority. Rather than collapsing analysis into a single opaque prediction, the system exposes intermediate representations at each stage. This design reflects the subjective nature of emotional language and evidence that transparent, inspectable systems are more likely to be trusted and appropriately relied upon in mental-health-adjacent contexts (</w:t>
      </w:r>
      <w:r w:rsidR="006821BB" w:rsidRPr="006821BB">
        <w:t>Doshi-Velez &amp; Kim, 2017</w:t>
      </w:r>
      <w:r w:rsidRPr="00045F25">
        <w:t xml:space="preserve">; </w:t>
      </w:r>
      <w:r w:rsidR="002F2E15" w:rsidRPr="002F2E15">
        <w:t>Jacobs et al., 2021</w:t>
      </w:r>
      <w:r w:rsidRPr="00045F25">
        <w:t>).</w:t>
      </w:r>
    </w:p>
    <w:p w14:paraId="469F54E7" w14:textId="463C8A52" w:rsidR="00045F25" w:rsidRPr="00045F25" w:rsidRDefault="00045F25" w:rsidP="00045F25">
      <w:pPr>
        <w:jc w:val="both"/>
      </w:pPr>
      <w:r w:rsidRPr="00045F25">
        <w:t xml:space="preserve">Several constraints are embedded in the design. First, </w:t>
      </w:r>
      <w:proofErr w:type="spellStart"/>
      <w:r w:rsidRPr="00045F25">
        <w:t>PsychExtract</w:t>
      </w:r>
      <w:proofErr w:type="spellEnd"/>
      <w:r w:rsidRPr="00045F25">
        <w:t xml:space="preserve"> is explicitly non-clinical: it does not infer diagnoses, assess risk, or generate recommendations. Outputs are framed descriptively and probabilistically, reflecting patterns in language rather than claims about mental state, consistent with ethical guidance for affective computing (</w:t>
      </w:r>
      <w:r w:rsidR="00BF39B3" w:rsidRPr="00BF39B3">
        <w:t>Luxton, 2014</w:t>
      </w:r>
      <w:r w:rsidRPr="00045F25">
        <w:t xml:space="preserve">; </w:t>
      </w:r>
      <w:r w:rsidR="00BB36CB" w:rsidRPr="00BB36CB">
        <w:t>Mohammad, 2022</w:t>
      </w:r>
      <w:r w:rsidRPr="00045F25">
        <w:t>). Second, the system is privacy-aware by design: processing occurs locally when possible, relying on pre-trained models, with no persistent storage of user text and transient intermediate artefacts. Third, the system prioritises interpretability over predictive optimisation. Transformer-based models are paired with linguistic explanation layers and conservative output framing, favouring clarity over marginal accuracy gains.</w:t>
      </w:r>
    </w:p>
    <w:p w14:paraId="6D63F126" w14:textId="1B27AA5B" w:rsidR="00045F25" w:rsidRDefault="00045F25" w:rsidP="00476CC6">
      <w:pPr>
        <w:jc w:val="both"/>
      </w:pPr>
      <w:r w:rsidRPr="00045F25">
        <w:t>Together, these goals define the design space: assistive rather than authoritative, transparent rather than optimised, ethically bounded rather than expansive.</w:t>
      </w:r>
    </w:p>
    <w:p w14:paraId="63968D87" w14:textId="54676E59" w:rsidR="0003255D" w:rsidRDefault="0003255D" w:rsidP="0003255D">
      <w:pPr>
        <w:pStyle w:val="Heading2"/>
        <w:numPr>
          <w:ilvl w:val="0"/>
          <w:numId w:val="0"/>
        </w:numPr>
        <w:ind w:left="576" w:hanging="576"/>
      </w:pPr>
      <w:bookmarkStart w:id="35" w:name="_Toc221376233"/>
      <w:r>
        <w:t>Design Principles</w:t>
      </w:r>
      <w:bookmarkEnd w:id="35"/>
    </w:p>
    <w:p w14:paraId="270F03FF" w14:textId="77777777" w:rsidR="00045F25" w:rsidRPr="00045F25" w:rsidRDefault="00045F25" w:rsidP="00045F25">
      <w:pPr>
        <w:jc w:val="both"/>
      </w:pPr>
      <w:proofErr w:type="spellStart"/>
      <w:r w:rsidRPr="00045F25">
        <w:t>PsychExtract</w:t>
      </w:r>
      <w:proofErr w:type="spellEnd"/>
      <w:r w:rsidRPr="00045F25">
        <w:t xml:space="preserve"> is guided by four principles: transparency, modularity, error tolerance, and user trust, embedded in both interface and architecture.</w:t>
      </w:r>
    </w:p>
    <w:p w14:paraId="06191EB7" w14:textId="4BCEAEC0" w:rsidR="00045F25" w:rsidRPr="00045F25" w:rsidRDefault="00045F25" w:rsidP="00045F25">
      <w:pPr>
        <w:jc w:val="both"/>
      </w:pPr>
      <w:r w:rsidRPr="00045F25">
        <w:t>Transparency is achieved by exposing intermediate representations and avoiding opaque, end-to-end inference. Users can inspect OCR output, view emotion probabilities rather than categorical labels, and see which linguistic features contribute to summaries, favouring intelligible explanations over raw model introspection (</w:t>
      </w:r>
      <w:r w:rsidR="006821BB" w:rsidRPr="006821BB">
        <w:t>Doshi-Velez &amp; Kim, 2017</w:t>
      </w:r>
      <w:r w:rsidRPr="00045F25">
        <w:t xml:space="preserve">; </w:t>
      </w:r>
      <w:r w:rsidR="00BB36CB" w:rsidRPr="00BB36CB">
        <w:t>Mohammad, 2022</w:t>
      </w:r>
      <w:r w:rsidRPr="00045F25">
        <w:t>).</w:t>
      </w:r>
    </w:p>
    <w:p w14:paraId="0CBBF420" w14:textId="121DD997" w:rsidR="00045F25" w:rsidRPr="00045F25" w:rsidRDefault="00045F25" w:rsidP="00045F25">
      <w:pPr>
        <w:jc w:val="both"/>
      </w:pPr>
      <w:proofErr w:type="spellStart"/>
      <w:r w:rsidRPr="00045F25">
        <w:t>PsychExtract</w:t>
      </w:r>
      <w:proofErr w:type="spellEnd"/>
      <w:r w:rsidRPr="00045F25">
        <w:t xml:space="preserve"> is structured as loosely coupled components, each responsible for a specific data transformation, allowing alternative OCR engines, language models, or keyword extraction methods to be substituted without rearchitecting the system. This supports iterative development, comparative evaluation, and future extension, reflecting clinician-facing NLP best practices (</w:t>
      </w:r>
      <w:r w:rsidR="00093B9D" w:rsidRPr="00093B9D">
        <w:t>Turner et al., 2022</w:t>
      </w:r>
      <w:r w:rsidRPr="00045F25">
        <w:t>).</w:t>
      </w:r>
    </w:p>
    <w:p w14:paraId="21913875" w14:textId="77777777" w:rsidR="00045F25" w:rsidRPr="00045F25" w:rsidRDefault="00045F25" w:rsidP="00045F25">
      <w:pPr>
        <w:jc w:val="both"/>
      </w:pPr>
      <w:r w:rsidRPr="00045F25">
        <w:t>Given the noisy nature of reflective writing and OCR, the system tolerates errors rather than obscuring them. User verification checkpoints, parallel pathways, and probabilistic output framing limit the impact of misrecognition or misclassification. Avoiding hard thresholds reduces the risk of misleading outputs in uncertain cases.</w:t>
      </w:r>
    </w:p>
    <w:p w14:paraId="5B2FA942" w14:textId="0FBC5B48" w:rsidR="00045F25" w:rsidRPr="00045F25" w:rsidRDefault="00045F25" w:rsidP="00045F25">
      <w:pPr>
        <w:jc w:val="both"/>
      </w:pPr>
      <w:r w:rsidRPr="00045F25">
        <w:t>Trust is treated as a design outcome. Clear non-clinical boundaries, minimal data retention, and descriptive rather than prescriptive outputs encourage appropriate reliance. Trust in AI-supported mental health tools is fostered when system limitations are legible and role boundaries respected (</w:t>
      </w:r>
      <w:r w:rsidR="002F2E15" w:rsidRPr="002F2E15">
        <w:t>Jacobs et al., 2021</w:t>
      </w:r>
      <w:r w:rsidR="002F2E15">
        <w:t xml:space="preserve">, </w:t>
      </w:r>
      <w:r w:rsidR="00BF39B3" w:rsidRPr="00BF39B3">
        <w:t>Luxton, 2014</w:t>
      </w:r>
      <w:r w:rsidRPr="00045F25">
        <w:t xml:space="preserve">; </w:t>
      </w:r>
      <w:proofErr w:type="spellStart"/>
      <w:r w:rsidR="00F76372">
        <w:t>Torous</w:t>
      </w:r>
      <w:proofErr w:type="spellEnd"/>
      <w:r w:rsidR="00F76372">
        <w:t xml:space="preserve"> et al., 2018</w:t>
      </w:r>
      <w:r w:rsidRPr="00045F25">
        <w:t>).</w:t>
      </w:r>
    </w:p>
    <w:p w14:paraId="4DA9EB1B" w14:textId="2946AA18" w:rsidR="00045F25" w:rsidRPr="0003255D" w:rsidRDefault="00045F25" w:rsidP="00045F25">
      <w:pPr>
        <w:jc w:val="both"/>
      </w:pPr>
      <w:r w:rsidRPr="00045F25">
        <w:t>These principles guide domain framing, component selection, and architectural decisions.</w:t>
      </w:r>
    </w:p>
    <w:p w14:paraId="55C23698" w14:textId="6867B8BC" w:rsidR="00476CC6" w:rsidRDefault="00476CC6" w:rsidP="00476CC6">
      <w:pPr>
        <w:pStyle w:val="Heading2"/>
        <w:numPr>
          <w:ilvl w:val="0"/>
          <w:numId w:val="0"/>
        </w:numPr>
      </w:pPr>
      <w:bookmarkStart w:id="36" w:name="_Toc216862638"/>
      <w:bookmarkStart w:id="37" w:name="_Toc221376234"/>
      <w:r>
        <w:t>Domain</w:t>
      </w:r>
      <w:r w:rsidR="005015B2">
        <w:t>-</w:t>
      </w:r>
      <w:r>
        <w:t xml:space="preserve"> and User</w:t>
      </w:r>
      <w:bookmarkEnd w:id="34"/>
      <w:bookmarkEnd w:id="36"/>
      <w:r w:rsidR="005015B2">
        <w:t>-Framing in Design</w:t>
      </w:r>
      <w:bookmarkEnd w:id="37"/>
    </w:p>
    <w:p w14:paraId="2DC19458" w14:textId="405EE83B" w:rsidR="005015B2" w:rsidRPr="005015B2" w:rsidRDefault="005015B2" w:rsidP="005015B2">
      <w:pPr>
        <w:jc w:val="both"/>
      </w:pPr>
      <w:proofErr w:type="spellStart"/>
      <w:r w:rsidRPr="005015B2">
        <w:t>PsychExtract</w:t>
      </w:r>
      <w:proofErr w:type="spellEnd"/>
      <w:r w:rsidRPr="005015B2">
        <w:t xml:space="preserve"> operates within the broader domain of mental health support, self-reflection, and therapeutic-adjacent technologies. Its focus is not on clinical intervention but on assisting reflective practices where emotional awareness and insight formation are valuable. Prior research highlights </w:t>
      </w:r>
      <w:r w:rsidRPr="005015B2">
        <w:lastRenderedPageBreak/>
        <w:t>the potential of structured language analysis to support psychological understanding while simultaneously emphasising the risks of over-automation and misinterpretation in mental health contexts (</w:t>
      </w:r>
      <w:r w:rsidR="00D27D39" w:rsidRPr="00D27D39">
        <w:t>Inkster et al., 2020</w:t>
      </w:r>
      <w:r w:rsidRPr="005015B2">
        <w:t xml:space="preserve">; </w:t>
      </w:r>
      <w:r w:rsidR="00BB36CB" w:rsidRPr="00BB36CB">
        <w:t>Mohammad, 2022</w:t>
      </w:r>
      <w:r w:rsidR="00BB36CB">
        <w:t xml:space="preserve">; </w:t>
      </w:r>
      <w:proofErr w:type="spellStart"/>
      <w:r w:rsidR="00F76372">
        <w:t>Torous</w:t>
      </w:r>
      <w:proofErr w:type="spellEnd"/>
      <w:r w:rsidR="00F76372">
        <w:t xml:space="preserve"> et al., 2018</w:t>
      </w:r>
      <w:r w:rsidRPr="005015B2">
        <w:t>).</w:t>
      </w:r>
    </w:p>
    <w:p w14:paraId="7664B155" w14:textId="77777777" w:rsidR="005015B2" w:rsidRPr="005015B2" w:rsidRDefault="005015B2" w:rsidP="005015B2">
      <w:pPr>
        <w:jc w:val="both"/>
      </w:pPr>
      <w:r w:rsidRPr="005015B2">
        <w:t xml:space="preserve">The system is intended for users who already engage in reflective writing but may benefit from additional structure and pattern visibility. These users include students completing reflective assignments, individuals who journal for emotional processing, and therapy-adjacent users who write between sessions or prepare material for discussion. Across these groups, the system assumes voluntary engagement and user ownership of interpretation. </w:t>
      </w:r>
      <w:proofErr w:type="spellStart"/>
      <w:r w:rsidRPr="005015B2">
        <w:t>PsychExtract</w:t>
      </w:r>
      <w:proofErr w:type="spellEnd"/>
      <w:r w:rsidRPr="005015B2">
        <w:t xml:space="preserve"> structures and summarises content supplied by the user without interpreting intent, assigning diagnoses, or offering recommendations, reinforcing its role as an assistive tool rather than an authority.</w:t>
      </w:r>
    </w:p>
    <w:p w14:paraId="3817A5B7" w14:textId="759A47AC" w:rsidR="00476CC6" w:rsidRPr="005015B2" w:rsidRDefault="005015B2" w:rsidP="005015B2">
      <w:pPr>
        <w:jc w:val="both"/>
      </w:pPr>
      <w:r w:rsidRPr="005015B2">
        <w:t>Several explicit assumptions and exclusions guide the design. Users are assumed to be reflective rather than crisis-seeking, and the system does not attempt to detect self-harm, suicidality, or acute distress. It does not provide real-time intervention, escalation pathways, or safeguarding mechanisms. While clinicians and researchers may find the system legible and methodologically informative, they are not positioned as primary end-users in this iteration. Maintaining these boundaries is a deliberate design decision intended to preserve trust, reduce ethical risk, and avoid role confusion, consistent with guidance on responsible AI use in mental health settings (</w:t>
      </w:r>
      <w:r w:rsidR="00BF39B3" w:rsidRPr="00BF39B3">
        <w:t>Luxton, 2014</w:t>
      </w:r>
      <w:r w:rsidRPr="005015B2">
        <w:t xml:space="preserve">; </w:t>
      </w:r>
      <w:r w:rsidR="0037157F" w:rsidRPr="0037157F">
        <w:t>MHRA, 2025</w:t>
      </w:r>
      <w:r w:rsidRPr="005015B2">
        <w:t>).</w:t>
      </w:r>
    </w:p>
    <w:p w14:paraId="7E3D312C" w14:textId="316BCAF0" w:rsidR="00476CC6" w:rsidRPr="005015B2" w:rsidRDefault="000C26BF" w:rsidP="00476CC6">
      <w:pPr>
        <w:pStyle w:val="Heading2"/>
        <w:numPr>
          <w:ilvl w:val="0"/>
          <w:numId w:val="0"/>
        </w:numPr>
      </w:pPr>
      <w:bookmarkStart w:id="38" w:name="_Toc216862641"/>
      <w:bookmarkStart w:id="39" w:name="_Toc221376235"/>
      <w:r>
        <w:t xml:space="preserve">System </w:t>
      </w:r>
      <w:r w:rsidR="00476CC6" w:rsidRPr="005015B2">
        <w:t>Components</w:t>
      </w:r>
      <w:bookmarkEnd w:id="38"/>
      <w:bookmarkEnd w:id="39"/>
    </w:p>
    <w:p w14:paraId="25D05DE5" w14:textId="091A4C09" w:rsidR="003C6DBD" w:rsidRPr="00181320" w:rsidRDefault="0042304F" w:rsidP="00181320">
      <w:pPr>
        <w:jc w:val="both"/>
        <w:rPr>
          <w:rStyle w:val="SubtleEmphasis"/>
          <w:i w:val="0"/>
          <w:iCs w:val="0"/>
          <w:color w:val="auto"/>
        </w:rPr>
      </w:pPr>
      <w:bookmarkStart w:id="40" w:name="_Toc215814054"/>
      <w:bookmarkStart w:id="41" w:name="_Toc216862642"/>
      <w:proofErr w:type="spellStart"/>
      <w:r w:rsidRPr="0042304F">
        <w:t>PsychExtract</w:t>
      </w:r>
      <w:proofErr w:type="spellEnd"/>
      <w:r w:rsidRPr="0042304F">
        <w:t xml:space="preserve"> is organised as a modular pipeline composed of interoperable components</w:t>
      </w:r>
      <w:r>
        <w:t xml:space="preserve"> (OCR, NLP with an interpretability layer, and TTS)</w:t>
      </w:r>
      <w:r w:rsidRPr="0042304F">
        <w:t>, each responsible for a specific transformation of the data. This architectural choice reflects findings from prior work showing that clinicians and users prefer systems that expose intermediate reasoning steps and allow scrutiny of automated outputs (</w:t>
      </w:r>
      <w:r w:rsidR="002F2E15" w:rsidRPr="002F2E15">
        <w:t>Jacobs et al., 2021</w:t>
      </w:r>
      <w:r w:rsidRPr="0042304F">
        <w:t xml:space="preserve">; </w:t>
      </w:r>
      <w:r w:rsidR="00093B9D" w:rsidRPr="00093B9D">
        <w:t>Turner et al., 2022</w:t>
      </w:r>
      <w:r w:rsidRPr="0042304F">
        <w:t>). It also supports comparative evaluation by allowing alternative models and techniques to be substituted without restructuring the entire system.</w:t>
      </w:r>
    </w:p>
    <w:p w14:paraId="335C9B39" w14:textId="6368ABA7" w:rsidR="00476CC6" w:rsidRPr="005015B2" w:rsidRDefault="00476CC6" w:rsidP="00476CC6">
      <w:pPr>
        <w:pStyle w:val="Heading3"/>
        <w:numPr>
          <w:ilvl w:val="0"/>
          <w:numId w:val="0"/>
        </w:numPr>
      </w:pPr>
      <w:bookmarkStart w:id="42" w:name="_Toc221376236"/>
      <w:r w:rsidRPr="005015B2">
        <w:t>OCR</w:t>
      </w:r>
      <w:bookmarkEnd w:id="40"/>
      <w:bookmarkEnd w:id="41"/>
      <w:bookmarkEnd w:id="42"/>
    </w:p>
    <w:p w14:paraId="09685104" w14:textId="197A0F97" w:rsidR="000A31B8" w:rsidRPr="000A31B8" w:rsidRDefault="000A31B8" w:rsidP="000A31B8">
      <w:pPr>
        <w:jc w:val="both"/>
      </w:pPr>
      <w:bookmarkStart w:id="43" w:name="_Toc215814055"/>
      <w:bookmarkStart w:id="44" w:name="_Toc216862643"/>
      <w:r w:rsidRPr="000A31B8">
        <w:t xml:space="preserve">The OCR component converts scanned documents, photographs, or PDFs containing handwritten or typed text into machine-readable form. Two open-source OCR engines are considered: Tesseract and </w:t>
      </w:r>
      <w:proofErr w:type="spellStart"/>
      <w:r w:rsidRPr="000A31B8">
        <w:t>EasyOCR</w:t>
      </w:r>
      <w:proofErr w:type="spellEnd"/>
      <w:r w:rsidRPr="000A31B8">
        <w:t>. Tesseract is a lightweight, widely used engine with strong performance on clean, printed text (</w:t>
      </w:r>
      <w:r w:rsidR="00232AD4" w:rsidRPr="00232AD4">
        <w:t>Patel et al., 2012</w:t>
      </w:r>
      <w:r w:rsidR="00232AD4">
        <w:t xml:space="preserve">; </w:t>
      </w:r>
      <w:r w:rsidR="00C0602E" w:rsidRPr="00C0602E">
        <w:t>Smith, 2007</w:t>
      </w:r>
      <w:r w:rsidRPr="000A31B8">
        <w:t xml:space="preserve">), while </w:t>
      </w:r>
      <w:proofErr w:type="spellStart"/>
      <w:r w:rsidRPr="000A31B8">
        <w:t>EasyOCR</w:t>
      </w:r>
      <w:proofErr w:type="spellEnd"/>
      <w:r w:rsidRPr="000A31B8">
        <w:t xml:space="preserve"> employs deep learning architectures that are more robust to noisy inputs and variable handwriting styles (</w:t>
      </w:r>
      <w:proofErr w:type="spellStart"/>
      <w:r w:rsidRPr="000A31B8">
        <w:t>JaidedAI</w:t>
      </w:r>
      <w:proofErr w:type="spellEnd"/>
      <w:r w:rsidRPr="000A31B8">
        <w:t>, 2024). Comparing these engines allows assessment of robustness across the heterogeneous document quality typical of reflective writing.</w:t>
      </w:r>
    </w:p>
    <w:p w14:paraId="2BB868E7" w14:textId="4ADE1D11" w:rsidR="000A31B8" w:rsidRDefault="000A31B8" w:rsidP="000A31B8">
      <w:pPr>
        <w:jc w:val="both"/>
      </w:pPr>
      <w:r w:rsidRPr="000A31B8">
        <w:t>The input to this component consists of image-based documents, while the output is plain text. OCR output is explicitly treated as provisional and is surfaced to the user for verification and correction before downstream processing. Integration at this stage is intentionally partial: when users provide typed text directly, the OCR component can be bypassed entirely, reinforcing flexibility in input modality and reducing unnecessary error propagation.</w:t>
      </w:r>
    </w:p>
    <w:p w14:paraId="754B7A62" w14:textId="560C59FA" w:rsidR="00476CC6" w:rsidRPr="005015B2" w:rsidRDefault="00476CC6" w:rsidP="00476CC6">
      <w:pPr>
        <w:pStyle w:val="Heading3"/>
        <w:numPr>
          <w:ilvl w:val="0"/>
          <w:numId w:val="0"/>
        </w:numPr>
      </w:pPr>
      <w:bookmarkStart w:id="45" w:name="_Toc221376237"/>
      <w:r w:rsidRPr="005015B2">
        <w:t>Emotion Classification</w:t>
      </w:r>
      <w:bookmarkEnd w:id="43"/>
      <w:bookmarkEnd w:id="44"/>
      <w:bookmarkEnd w:id="45"/>
    </w:p>
    <w:p w14:paraId="72DF4EFE" w14:textId="554291D1" w:rsidR="00BF238B" w:rsidRPr="00BF238B" w:rsidRDefault="00BF238B" w:rsidP="00BF238B">
      <w:pPr>
        <w:jc w:val="both"/>
        <w:rPr>
          <w:szCs w:val="24"/>
        </w:rPr>
      </w:pPr>
      <w:r w:rsidRPr="00BF238B">
        <w:rPr>
          <w:szCs w:val="24"/>
        </w:rPr>
        <w:t>Emotion classification is central to the system’s analytical goals, as emotional awareness and differentiation are closely linked to insight formation in psychotherapy and reflective practice (Hill et al., 2007</w:t>
      </w:r>
      <w:r w:rsidR="00A628CC">
        <w:rPr>
          <w:szCs w:val="24"/>
        </w:rPr>
        <w:t xml:space="preserve">, </w:t>
      </w:r>
      <w:r w:rsidR="00A628CC" w:rsidRPr="00A628CC">
        <w:rPr>
          <w:szCs w:val="24"/>
        </w:rPr>
        <w:t>Greenberg &amp; Pascual-Leone, 2006</w:t>
      </w:r>
      <w:r w:rsidRPr="00BF238B">
        <w:rPr>
          <w:szCs w:val="24"/>
        </w:rPr>
        <w:t xml:space="preserve">). </w:t>
      </w:r>
      <w:proofErr w:type="spellStart"/>
      <w:r w:rsidRPr="00BF238B">
        <w:rPr>
          <w:szCs w:val="24"/>
        </w:rPr>
        <w:t>PsychExtract</w:t>
      </w:r>
      <w:proofErr w:type="spellEnd"/>
      <w:r w:rsidRPr="00BF238B">
        <w:rPr>
          <w:szCs w:val="24"/>
        </w:rPr>
        <w:t xml:space="preserve"> employs pre-trained transformer-</w:t>
      </w:r>
      <w:r w:rsidRPr="00BF238B">
        <w:rPr>
          <w:szCs w:val="24"/>
        </w:rPr>
        <w:lastRenderedPageBreak/>
        <w:t xml:space="preserve">based models fine-tuned for multi-label emotion classification using the </w:t>
      </w:r>
      <w:proofErr w:type="spellStart"/>
      <w:r w:rsidRPr="00BF238B">
        <w:rPr>
          <w:szCs w:val="24"/>
        </w:rPr>
        <w:t>GoEmotions</w:t>
      </w:r>
      <w:proofErr w:type="spellEnd"/>
      <w:r w:rsidRPr="00BF238B">
        <w:rPr>
          <w:szCs w:val="24"/>
        </w:rPr>
        <w:t xml:space="preserve"> dataset (</w:t>
      </w:r>
      <w:r w:rsidR="00AD0029" w:rsidRPr="00AD0029">
        <w:rPr>
          <w:szCs w:val="24"/>
        </w:rPr>
        <w:t>Demszky et al., 2020</w:t>
      </w:r>
      <w:r w:rsidRPr="00BF238B">
        <w:rPr>
          <w:szCs w:val="24"/>
        </w:rPr>
        <w:t>).</w:t>
      </w:r>
    </w:p>
    <w:p w14:paraId="7BE66B1E" w14:textId="3B4A0C41" w:rsidR="00BF238B" w:rsidRPr="00BF238B" w:rsidRDefault="00BF238B" w:rsidP="00BF238B">
      <w:pPr>
        <w:jc w:val="both"/>
        <w:rPr>
          <w:szCs w:val="24"/>
        </w:rPr>
      </w:pPr>
      <w:r w:rsidRPr="00BF238B">
        <w:rPr>
          <w:szCs w:val="24"/>
        </w:rPr>
        <w:t xml:space="preserve">Two models are explicitly considered: </w:t>
      </w:r>
      <w:proofErr w:type="spellStart"/>
      <w:r w:rsidRPr="00BF238B">
        <w:rPr>
          <w:szCs w:val="24"/>
        </w:rPr>
        <w:t>DistilBERT</w:t>
      </w:r>
      <w:proofErr w:type="spellEnd"/>
      <w:r w:rsidRPr="00BF238B">
        <w:rPr>
          <w:szCs w:val="24"/>
        </w:rPr>
        <w:t xml:space="preserve"> and </w:t>
      </w:r>
      <w:proofErr w:type="spellStart"/>
      <w:r w:rsidRPr="00BF238B">
        <w:rPr>
          <w:szCs w:val="24"/>
        </w:rPr>
        <w:t>RoBERTa</w:t>
      </w:r>
      <w:proofErr w:type="spellEnd"/>
      <w:r w:rsidRPr="00BF238B">
        <w:rPr>
          <w:szCs w:val="24"/>
        </w:rPr>
        <w:t xml:space="preserve">. </w:t>
      </w:r>
      <w:proofErr w:type="spellStart"/>
      <w:r w:rsidRPr="00BF238B">
        <w:rPr>
          <w:szCs w:val="24"/>
        </w:rPr>
        <w:t>DistilBERT</w:t>
      </w:r>
      <w:proofErr w:type="spellEnd"/>
      <w:r w:rsidRPr="00BF238B">
        <w:rPr>
          <w:szCs w:val="24"/>
        </w:rPr>
        <w:t xml:space="preserve"> offers a compressed architecture that retains much of BERT’s representational capacity while reducing computational cost (</w:t>
      </w:r>
      <w:r w:rsidR="00616125" w:rsidRPr="00616125">
        <w:rPr>
          <w:szCs w:val="24"/>
        </w:rPr>
        <w:t>Sanh et al., 2019</w:t>
      </w:r>
      <w:r w:rsidRPr="00BF238B">
        <w:rPr>
          <w:szCs w:val="24"/>
        </w:rPr>
        <w:t xml:space="preserve">), making it suitable for resource-constrained environments. </w:t>
      </w:r>
      <w:proofErr w:type="spellStart"/>
      <w:r w:rsidRPr="00BF238B">
        <w:rPr>
          <w:szCs w:val="24"/>
        </w:rPr>
        <w:t>RoBERTa</w:t>
      </w:r>
      <w:proofErr w:type="spellEnd"/>
      <w:r w:rsidRPr="00BF238B">
        <w:rPr>
          <w:szCs w:val="24"/>
        </w:rPr>
        <w:t>, by contrast, benefits from optimised pretraining strategies and typically achieves higher classification performance at the cost of increased computational demand (</w:t>
      </w:r>
      <w:r w:rsidR="000B348A" w:rsidRPr="000B348A">
        <w:rPr>
          <w:szCs w:val="24"/>
        </w:rPr>
        <w:t>Liu et al., 2019</w:t>
      </w:r>
      <w:r w:rsidR="000B348A">
        <w:rPr>
          <w:szCs w:val="24"/>
        </w:rPr>
        <w:t xml:space="preserve">) </w:t>
      </w:r>
      <w:r w:rsidRPr="00BF238B">
        <w:rPr>
          <w:szCs w:val="24"/>
        </w:rPr>
        <w:t>Comparing these models supports an explicit trade-off analysis between performance and feasibility.</w:t>
      </w:r>
    </w:p>
    <w:p w14:paraId="59099E44" w14:textId="1B21482A" w:rsidR="00BF238B" w:rsidRDefault="00BF238B" w:rsidP="00476CC6">
      <w:pPr>
        <w:jc w:val="both"/>
        <w:rPr>
          <w:szCs w:val="24"/>
        </w:rPr>
      </w:pPr>
      <w:r w:rsidRPr="00BF238B">
        <w:rPr>
          <w:szCs w:val="24"/>
        </w:rPr>
        <w:t>The input to this component is cleaned, user-verified text, and the output consists of probabilistic multi-label emotion predictions</w:t>
      </w:r>
      <w:r w:rsidR="00B748FA">
        <w:rPr>
          <w:szCs w:val="24"/>
        </w:rPr>
        <w:t xml:space="preserve">. This is demonstrated in Figure </w:t>
      </w:r>
      <w:r w:rsidR="0094647C">
        <w:rPr>
          <w:szCs w:val="24"/>
        </w:rPr>
        <w:t>7</w:t>
      </w:r>
      <w:r w:rsidRPr="00BF238B">
        <w:rPr>
          <w:szCs w:val="24"/>
        </w:rPr>
        <w:t>. Outputs are framed as signals detected in language rather than definitive emotional states, reflecting both dataset limitations and ethical guidance discouraging overconfident affective inference (</w:t>
      </w:r>
      <w:r w:rsidR="00BB36CB" w:rsidRPr="00BB36CB">
        <w:rPr>
          <w:szCs w:val="24"/>
        </w:rPr>
        <w:t>Mohammad, 2022</w:t>
      </w:r>
      <w:r w:rsidRPr="00BF238B">
        <w:rPr>
          <w:szCs w:val="24"/>
        </w:rPr>
        <w:t>).</w:t>
      </w:r>
      <w:r w:rsidR="009C23FE" w:rsidRPr="009C23FE">
        <w:rPr>
          <w:noProof/>
        </w:rPr>
        <w:t xml:space="preserve"> </w:t>
      </w:r>
    </w:p>
    <w:p w14:paraId="65F630AE" w14:textId="3EAA64AC" w:rsidR="00EF1F8D" w:rsidRDefault="00494B78" w:rsidP="002314E4">
      <w:pPr>
        <w:jc w:val="center"/>
        <w:rPr>
          <w:szCs w:val="24"/>
        </w:rPr>
      </w:pPr>
      <w:r w:rsidRPr="009C23FE">
        <w:rPr>
          <w:noProof/>
          <w:szCs w:val="24"/>
        </w:rPr>
        <w:drawing>
          <wp:anchor distT="0" distB="0" distL="114300" distR="114300" simplePos="0" relativeHeight="251681792" behindDoc="0" locked="0" layoutInCell="1" allowOverlap="1" wp14:anchorId="3E577CBF" wp14:editId="30DB9600">
            <wp:simplePos x="0" y="0"/>
            <wp:positionH relativeFrom="margin">
              <wp:posOffset>1871330</wp:posOffset>
            </wp:positionH>
            <wp:positionV relativeFrom="paragraph">
              <wp:posOffset>29786</wp:posOffset>
            </wp:positionV>
            <wp:extent cx="1979295" cy="1722120"/>
            <wp:effectExtent l="0" t="0" r="1905" b="0"/>
            <wp:wrapTopAndBottom/>
            <wp:docPr id="840099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99711" name=""/>
                    <pic:cNvPicPr/>
                  </pic:nvPicPr>
                  <pic:blipFill>
                    <a:blip r:embed="rId15">
                      <a:extLst>
                        <a:ext uri="{28A0092B-C50C-407E-A947-70E740481C1C}">
                          <a14:useLocalDpi xmlns:a14="http://schemas.microsoft.com/office/drawing/2010/main" val="0"/>
                        </a:ext>
                      </a:extLst>
                    </a:blip>
                    <a:stretch>
                      <a:fillRect/>
                    </a:stretch>
                  </pic:blipFill>
                  <pic:spPr>
                    <a:xfrm>
                      <a:off x="0" y="0"/>
                      <a:ext cx="1979295" cy="1722120"/>
                    </a:xfrm>
                    <a:prstGeom prst="rect">
                      <a:avLst/>
                    </a:prstGeom>
                  </pic:spPr>
                </pic:pic>
              </a:graphicData>
            </a:graphic>
            <wp14:sizeRelH relativeFrom="margin">
              <wp14:pctWidth>0</wp14:pctWidth>
            </wp14:sizeRelH>
            <wp14:sizeRelV relativeFrom="margin">
              <wp14:pctHeight>0</wp14:pctHeight>
            </wp14:sizeRelV>
          </wp:anchor>
        </w:drawing>
      </w:r>
      <w:r w:rsidR="00181320" w:rsidRPr="00181320">
        <w:rPr>
          <w:rStyle w:val="SubtleEmphasis"/>
        </w:rPr>
        <w:t xml:space="preserve">Figure </w:t>
      </w:r>
      <w:r w:rsidR="0094647C">
        <w:rPr>
          <w:rStyle w:val="SubtleEmphasis"/>
        </w:rPr>
        <w:t>7</w:t>
      </w:r>
      <w:r w:rsidR="0040730C">
        <w:rPr>
          <w:rStyle w:val="SubtleEmphasis"/>
        </w:rPr>
        <w:t xml:space="preserve">. </w:t>
      </w:r>
      <w:r w:rsidR="00181320" w:rsidRPr="00181320">
        <w:rPr>
          <w:rStyle w:val="SubtleEmphasis"/>
        </w:rPr>
        <w:t xml:space="preserve">Emotion </w:t>
      </w:r>
      <w:r w:rsidR="00365F21">
        <w:rPr>
          <w:rStyle w:val="SubtleEmphasis"/>
        </w:rPr>
        <w:t>c</w:t>
      </w:r>
      <w:r w:rsidR="00181320" w:rsidRPr="00181320">
        <w:rPr>
          <w:rStyle w:val="SubtleEmphasis"/>
        </w:rPr>
        <w:t>lassification model input and output visualized</w:t>
      </w:r>
      <w:r w:rsidR="003D2F14">
        <w:rPr>
          <w:rStyle w:val="SubtleEmphasis"/>
        </w:rPr>
        <w:t>.</w:t>
      </w:r>
    </w:p>
    <w:p w14:paraId="5519B0D3" w14:textId="663D6149" w:rsidR="00AD70F0" w:rsidRDefault="00AD70F0" w:rsidP="00AD70F0">
      <w:pPr>
        <w:pStyle w:val="Heading3"/>
        <w:numPr>
          <w:ilvl w:val="0"/>
          <w:numId w:val="0"/>
        </w:numPr>
        <w:ind w:left="720" w:hanging="720"/>
      </w:pPr>
      <w:bookmarkStart w:id="46" w:name="_Toc221376238"/>
      <w:r w:rsidRPr="00AD70F0">
        <w:t>Keyword and Linguistic Pattern Extraction</w:t>
      </w:r>
      <w:bookmarkEnd w:id="46"/>
    </w:p>
    <w:p w14:paraId="0CEFE037" w14:textId="3EDC9BC7" w:rsidR="00AD70F0" w:rsidRPr="00AD70F0" w:rsidRDefault="00AD70F0" w:rsidP="00784804">
      <w:pPr>
        <w:jc w:val="both"/>
      </w:pPr>
      <w:r w:rsidRPr="00AD70F0">
        <w:t xml:space="preserve">To contextualise emotion predictions, </w:t>
      </w:r>
      <w:proofErr w:type="spellStart"/>
      <w:r w:rsidRPr="00AD70F0">
        <w:t>PsychExtract</w:t>
      </w:r>
      <w:proofErr w:type="spellEnd"/>
      <w:r w:rsidRPr="00AD70F0">
        <w:t xml:space="preserve"> includes a linguistic feature extraction component that identifies salient words, phrases, or patterns associated with emotional signals. Embedding-based methods such as </w:t>
      </w:r>
      <w:proofErr w:type="spellStart"/>
      <w:r w:rsidRPr="00AD70F0">
        <w:t>KeyBERT</w:t>
      </w:r>
      <w:proofErr w:type="spellEnd"/>
      <w:r w:rsidRPr="00AD70F0">
        <w:t xml:space="preserve"> are employed to capture semantic relevance between text segments and extracted keywords (</w:t>
      </w:r>
      <w:r w:rsidR="00DD383A" w:rsidRPr="00DD383A">
        <w:t>Grootendorst, 2025</w:t>
      </w:r>
      <w:r w:rsidRPr="00AD70F0">
        <w:t>). Alternative approaches, including TF–IDF weighting and psychologically motivated lexical markers inspired by LIWC, provide more rule-based and clinically interpretable signals (</w:t>
      </w:r>
      <w:r w:rsidR="00893838" w:rsidRPr="00893838">
        <w:t>Pennebaker et al., 2015</w:t>
      </w:r>
      <w:r w:rsidRPr="00AD70F0">
        <w:t>).</w:t>
      </w:r>
    </w:p>
    <w:p w14:paraId="60FC1E61" w14:textId="62DB88BB" w:rsidR="00AD70F0" w:rsidRDefault="00AD70F0" w:rsidP="00784804">
      <w:pPr>
        <w:jc w:val="both"/>
      </w:pPr>
      <w:r w:rsidRPr="00AD70F0">
        <w:t>The input to this component consists of text and, optionally, emotion classification outputs, while the output is a set of explanatory linguistic features</w:t>
      </w:r>
      <w:r w:rsidR="008F45CF">
        <w:t>. This pipeline is demonstrated in Figure 8</w:t>
      </w:r>
      <w:r w:rsidRPr="00AD70F0">
        <w:t>. This component is only partially coupled to emotion classification: keyword extraction can operate independently, allowing alternative interpretability pathways and supporting error analysis when emotion predictions are uncertain.</w:t>
      </w:r>
    </w:p>
    <w:p w14:paraId="515C4CE7" w14:textId="6DBEE4D6" w:rsidR="0037139E" w:rsidRPr="00F65B5C" w:rsidRDefault="00494B78" w:rsidP="00F65B5C">
      <w:pPr>
        <w:jc w:val="center"/>
        <w:rPr>
          <w:i/>
          <w:iCs/>
          <w:color w:val="404040" w:themeColor="text1" w:themeTint="BF"/>
        </w:rPr>
      </w:pPr>
      <w:r w:rsidRPr="004031F0">
        <w:rPr>
          <w:noProof/>
        </w:rPr>
        <w:drawing>
          <wp:anchor distT="0" distB="0" distL="114300" distR="114300" simplePos="0" relativeHeight="251680768" behindDoc="0" locked="0" layoutInCell="1" allowOverlap="1" wp14:anchorId="6C3674AE" wp14:editId="78DCF299">
            <wp:simplePos x="0" y="0"/>
            <wp:positionH relativeFrom="margin">
              <wp:posOffset>1765005</wp:posOffset>
            </wp:positionH>
            <wp:positionV relativeFrom="paragraph">
              <wp:posOffset>-16170</wp:posOffset>
            </wp:positionV>
            <wp:extent cx="2205990" cy="1447800"/>
            <wp:effectExtent l="0" t="0" r="3810" b="0"/>
            <wp:wrapTopAndBottom/>
            <wp:docPr id="7462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971" name=""/>
                    <pic:cNvPicPr/>
                  </pic:nvPicPr>
                  <pic:blipFill>
                    <a:blip r:embed="rId16">
                      <a:extLst>
                        <a:ext uri="{28A0092B-C50C-407E-A947-70E740481C1C}">
                          <a14:useLocalDpi xmlns:a14="http://schemas.microsoft.com/office/drawing/2010/main" val="0"/>
                        </a:ext>
                      </a:extLst>
                    </a:blip>
                    <a:stretch>
                      <a:fillRect/>
                    </a:stretch>
                  </pic:blipFill>
                  <pic:spPr>
                    <a:xfrm>
                      <a:off x="0" y="0"/>
                      <a:ext cx="2205990" cy="1447800"/>
                    </a:xfrm>
                    <a:prstGeom prst="rect">
                      <a:avLst/>
                    </a:prstGeom>
                  </pic:spPr>
                </pic:pic>
              </a:graphicData>
            </a:graphic>
            <wp14:sizeRelH relativeFrom="margin">
              <wp14:pctWidth>0</wp14:pctWidth>
            </wp14:sizeRelH>
            <wp14:sizeRelV relativeFrom="margin">
              <wp14:pctHeight>0</wp14:pctHeight>
            </wp14:sizeRelV>
          </wp:anchor>
        </w:drawing>
      </w:r>
      <w:r w:rsidR="004031F0" w:rsidRPr="004031F0">
        <w:rPr>
          <w:rStyle w:val="SubtleEmphasis"/>
        </w:rPr>
        <w:t xml:space="preserve">Figure </w:t>
      </w:r>
      <w:r w:rsidR="0094647C">
        <w:rPr>
          <w:rStyle w:val="SubtleEmphasis"/>
        </w:rPr>
        <w:t>8</w:t>
      </w:r>
      <w:r w:rsidR="00B62A34">
        <w:rPr>
          <w:rStyle w:val="SubtleEmphasis"/>
        </w:rPr>
        <w:t>.</w:t>
      </w:r>
      <w:r w:rsidR="004031F0" w:rsidRPr="004031F0">
        <w:rPr>
          <w:rStyle w:val="SubtleEmphasis"/>
        </w:rPr>
        <w:t xml:space="preserve"> Keyword and </w:t>
      </w:r>
      <w:r w:rsidR="00365F21">
        <w:rPr>
          <w:rStyle w:val="SubtleEmphasis"/>
        </w:rPr>
        <w:t>l</w:t>
      </w:r>
      <w:r w:rsidR="004031F0" w:rsidRPr="004031F0">
        <w:rPr>
          <w:rStyle w:val="SubtleEmphasis"/>
        </w:rPr>
        <w:t xml:space="preserve">inguistic </w:t>
      </w:r>
      <w:r w:rsidR="00365F21">
        <w:rPr>
          <w:rStyle w:val="SubtleEmphasis"/>
        </w:rPr>
        <w:t>p</w:t>
      </w:r>
      <w:r w:rsidR="004031F0" w:rsidRPr="004031F0">
        <w:rPr>
          <w:rStyle w:val="SubtleEmphasis"/>
        </w:rPr>
        <w:t xml:space="preserve">attern </w:t>
      </w:r>
      <w:r w:rsidR="00365F21">
        <w:rPr>
          <w:rStyle w:val="SubtleEmphasis"/>
        </w:rPr>
        <w:t>e</w:t>
      </w:r>
      <w:r w:rsidR="004031F0" w:rsidRPr="004031F0">
        <w:rPr>
          <w:rStyle w:val="SubtleEmphasis"/>
        </w:rPr>
        <w:t>xtraction input and output visualized</w:t>
      </w:r>
      <w:r w:rsidR="003D2F14">
        <w:rPr>
          <w:rStyle w:val="SubtleEmphasis"/>
        </w:rPr>
        <w:t>.</w:t>
      </w:r>
    </w:p>
    <w:p w14:paraId="65B499AA" w14:textId="4960D246" w:rsidR="00476CC6" w:rsidRPr="005015B2" w:rsidRDefault="00476CC6" w:rsidP="00476CC6">
      <w:pPr>
        <w:pStyle w:val="Heading3"/>
        <w:numPr>
          <w:ilvl w:val="0"/>
          <w:numId w:val="0"/>
        </w:numPr>
      </w:pPr>
      <w:bookmarkStart w:id="47" w:name="_Toc215814056"/>
      <w:bookmarkStart w:id="48" w:name="_Toc216862644"/>
      <w:bookmarkStart w:id="49" w:name="_Toc221376239"/>
      <w:r w:rsidRPr="005015B2">
        <w:lastRenderedPageBreak/>
        <w:t>Interpretability Layer</w:t>
      </w:r>
      <w:bookmarkEnd w:id="47"/>
      <w:bookmarkEnd w:id="48"/>
      <w:bookmarkEnd w:id="49"/>
    </w:p>
    <w:p w14:paraId="4B25223A" w14:textId="45F0B985" w:rsidR="00784804" w:rsidRPr="00784804" w:rsidRDefault="00784804" w:rsidP="00784804">
      <w:pPr>
        <w:jc w:val="both"/>
        <w:rPr>
          <w:szCs w:val="24"/>
        </w:rPr>
      </w:pPr>
      <w:r w:rsidRPr="00784804">
        <w:rPr>
          <w:szCs w:val="24"/>
        </w:rPr>
        <w:t>The interpretability layer synthesises emotion predictions and linguistic features into human-readable explanatory artefacts. Rather than exposing internal model mechanics such as attention weights, which may be misleading or difficult to interpret reliably, this layer focuses on psychologically legible explanations grounded in observable language patterns. This design choice aligns with broader critiques of superficial explainability in machine learning and emphasises intelligibility over technical transparency (</w:t>
      </w:r>
      <w:r w:rsidR="006821BB" w:rsidRPr="006821BB">
        <w:rPr>
          <w:szCs w:val="24"/>
        </w:rPr>
        <w:t>Doshi-Velez &amp; Kim, 2017</w:t>
      </w:r>
      <w:r w:rsidRPr="00784804">
        <w:rPr>
          <w:szCs w:val="24"/>
        </w:rPr>
        <w:t>).</w:t>
      </w:r>
      <w:r w:rsidR="00902A3A">
        <w:rPr>
          <w:szCs w:val="24"/>
        </w:rPr>
        <w:t xml:space="preserve"> </w:t>
      </w:r>
      <w:r w:rsidR="00902A3A" w:rsidRPr="00902A3A">
        <w:rPr>
          <w:szCs w:val="24"/>
        </w:rPr>
        <w:t>Importantly, these explanations do not claim to reveal the ‘true cause’ of emotional expression, but rather offer plausible, inspectable mappings between language use and detected emotional signals</w:t>
      </w:r>
    </w:p>
    <w:p w14:paraId="759A1587" w14:textId="18DF1382" w:rsidR="00784804" w:rsidRDefault="00784804" w:rsidP="00476CC6">
      <w:pPr>
        <w:jc w:val="both"/>
        <w:rPr>
          <w:szCs w:val="24"/>
        </w:rPr>
      </w:pPr>
      <w:r w:rsidRPr="00784804">
        <w:rPr>
          <w:szCs w:val="24"/>
        </w:rPr>
        <w:t>The output of this layer consists of structured explanations that link detected emotional signals to specific language features, reinforcing transparency and supporting appropriate user trust.</w:t>
      </w:r>
      <w:r w:rsidR="0019020C">
        <w:rPr>
          <w:szCs w:val="24"/>
        </w:rPr>
        <w:t xml:space="preserve"> This interpretability pipeline is </w:t>
      </w:r>
      <w:r w:rsidR="00894B67">
        <w:rPr>
          <w:szCs w:val="24"/>
        </w:rPr>
        <w:t xml:space="preserve">visualized in Figure </w:t>
      </w:r>
      <w:r w:rsidR="0073107E">
        <w:rPr>
          <w:szCs w:val="24"/>
        </w:rPr>
        <w:t>9</w:t>
      </w:r>
      <w:r w:rsidR="00894B67">
        <w:rPr>
          <w:szCs w:val="24"/>
        </w:rPr>
        <w:t>.</w:t>
      </w:r>
    </w:p>
    <w:p w14:paraId="346FF6F5" w14:textId="0BA8C4DB" w:rsidR="00D469FE" w:rsidRDefault="00494B78" w:rsidP="009C23FE">
      <w:pPr>
        <w:jc w:val="center"/>
        <w:rPr>
          <w:szCs w:val="24"/>
        </w:rPr>
      </w:pPr>
      <w:r w:rsidRPr="00D469FE">
        <w:rPr>
          <w:noProof/>
          <w:szCs w:val="24"/>
        </w:rPr>
        <w:drawing>
          <wp:anchor distT="0" distB="0" distL="114300" distR="114300" simplePos="0" relativeHeight="251682816" behindDoc="0" locked="0" layoutInCell="1" allowOverlap="1" wp14:anchorId="49E625CE" wp14:editId="0644B898">
            <wp:simplePos x="0" y="0"/>
            <wp:positionH relativeFrom="margin">
              <wp:posOffset>1499191</wp:posOffset>
            </wp:positionH>
            <wp:positionV relativeFrom="paragraph">
              <wp:posOffset>24883</wp:posOffset>
            </wp:positionV>
            <wp:extent cx="2714625" cy="1546225"/>
            <wp:effectExtent l="0" t="0" r="9525" b="0"/>
            <wp:wrapTopAndBottom/>
            <wp:docPr id="1905567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567208" name=""/>
                    <pic:cNvPicPr/>
                  </pic:nvPicPr>
                  <pic:blipFill>
                    <a:blip r:embed="rId17">
                      <a:extLst>
                        <a:ext uri="{28A0092B-C50C-407E-A947-70E740481C1C}">
                          <a14:useLocalDpi xmlns:a14="http://schemas.microsoft.com/office/drawing/2010/main" val="0"/>
                        </a:ext>
                      </a:extLst>
                    </a:blip>
                    <a:stretch>
                      <a:fillRect/>
                    </a:stretch>
                  </pic:blipFill>
                  <pic:spPr>
                    <a:xfrm>
                      <a:off x="0" y="0"/>
                      <a:ext cx="2714625" cy="1546225"/>
                    </a:xfrm>
                    <a:prstGeom prst="rect">
                      <a:avLst/>
                    </a:prstGeom>
                  </pic:spPr>
                </pic:pic>
              </a:graphicData>
            </a:graphic>
            <wp14:sizeRelH relativeFrom="margin">
              <wp14:pctWidth>0</wp14:pctWidth>
            </wp14:sizeRelH>
            <wp14:sizeRelV relativeFrom="margin">
              <wp14:pctHeight>0</wp14:pctHeight>
            </wp14:sizeRelV>
          </wp:anchor>
        </w:drawing>
      </w:r>
      <w:r w:rsidR="009C23FE" w:rsidRPr="004031F0">
        <w:rPr>
          <w:rStyle w:val="SubtleEmphasis"/>
        </w:rPr>
        <w:t xml:space="preserve">Figure </w:t>
      </w:r>
      <w:r w:rsidR="0073107E">
        <w:rPr>
          <w:rStyle w:val="SubtleEmphasis"/>
        </w:rPr>
        <w:t>9</w:t>
      </w:r>
      <w:r w:rsidR="00B62A34">
        <w:rPr>
          <w:rStyle w:val="SubtleEmphasis"/>
        </w:rPr>
        <w:t>.</w:t>
      </w:r>
      <w:r w:rsidR="009C23FE" w:rsidRPr="004031F0">
        <w:rPr>
          <w:rStyle w:val="SubtleEmphasis"/>
        </w:rPr>
        <w:t xml:space="preserve"> </w:t>
      </w:r>
      <w:r w:rsidR="009C23FE">
        <w:rPr>
          <w:rStyle w:val="SubtleEmphasis"/>
        </w:rPr>
        <w:t>Interpretability layer</w:t>
      </w:r>
      <w:r w:rsidR="009C23FE" w:rsidRPr="004031F0">
        <w:rPr>
          <w:rStyle w:val="SubtleEmphasis"/>
        </w:rPr>
        <w:t xml:space="preserve"> input</w:t>
      </w:r>
      <w:r w:rsidR="009C23FE">
        <w:rPr>
          <w:rStyle w:val="SubtleEmphasis"/>
        </w:rPr>
        <w:t>s</w:t>
      </w:r>
      <w:r w:rsidR="009C23FE" w:rsidRPr="004031F0">
        <w:rPr>
          <w:rStyle w:val="SubtleEmphasis"/>
        </w:rPr>
        <w:t xml:space="preserve"> and output</w:t>
      </w:r>
      <w:r w:rsidR="009C23FE">
        <w:rPr>
          <w:rStyle w:val="SubtleEmphasis"/>
        </w:rPr>
        <w:t xml:space="preserve"> demonstrated</w:t>
      </w:r>
      <w:r w:rsidR="003D2F14">
        <w:rPr>
          <w:rStyle w:val="SubtleEmphasis"/>
        </w:rPr>
        <w:t>.</w:t>
      </w:r>
    </w:p>
    <w:p w14:paraId="74F3FC10" w14:textId="25E40B92" w:rsidR="00CE3FB4" w:rsidRPr="00837EFB" w:rsidRDefault="00CE3FB4" w:rsidP="00CE3FB4">
      <w:pPr>
        <w:pStyle w:val="Heading3"/>
        <w:numPr>
          <w:ilvl w:val="0"/>
          <w:numId w:val="0"/>
        </w:numPr>
        <w:ind w:left="720" w:hanging="720"/>
      </w:pPr>
      <w:bookmarkStart w:id="50" w:name="_Toc221376240"/>
      <w:r w:rsidRPr="00CE3FB4">
        <w:t>Output Generation and Accessibility</w:t>
      </w:r>
      <w:bookmarkEnd w:id="50"/>
    </w:p>
    <w:p w14:paraId="28D3DE0A" w14:textId="6E834E9B" w:rsidR="00A165F0" w:rsidRPr="00A165F0" w:rsidRDefault="00A165F0" w:rsidP="00A165F0">
      <w:pPr>
        <w:jc w:val="both"/>
        <w:rPr>
          <w:szCs w:val="24"/>
        </w:rPr>
      </w:pPr>
      <w:r w:rsidRPr="00A165F0">
        <w:rPr>
          <w:szCs w:val="24"/>
        </w:rPr>
        <w:t>The final stage of the pipeline generates concise textual summaries that highlight dominant emotional themes, recurring linguistic patterns, and notable shifts across the input text. These summaries are designed to prompt reflection rather than provide conclusions. An optional TTS component supports accessibility for users with reading, attentional, or cognitive challenges, consistent with evidence that TTS can enhance comprehension and engagement (</w:t>
      </w:r>
      <w:r w:rsidR="0062687B" w:rsidRPr="00AB1899">
        <w:t>Young et al</w:t>
      </w:r>
      <w:r w:rsidR="0062687B">
        <w:t>.</w:t>
      </w:r>
      <w:r w:rsidR="0062687B" w:rsidRPr="00AB1899">
        <w:t>, 2018</w:t>
      </w:r>
      <w:r w:rsidRPr="00A165F0">
        <w:rPr>
          <w:szCs w:val="24"/>
        </w:rPr>
        <w:t>).</w:t>
      </w:r>
    </w:p>
    <w:p w14:paraId="63C0146F" w14:textId="6F2EE69E" w:rsidR="00A165F0" w:rsidRDefault="00A165F0" w:rsidP="00476CC6">
      <w:pPr>
        <w:jc w:val="both"/>
        <w:rPr>
          <w:szCs w:val="24"/>
        </w:rPr>
      </w:pPr>
      <w:r w:rsidRPr="00A165F0">
        <w:rPr>
          <w:szCs w:val="24"/>
        </w:rPr>
        <w:t>Two TTS approaches are considered: neural synthesis via Coqui TTS, which offers high-quality speech generation (Coqui.ai, 2025), and pyttsx3, which provides a lightweight offline alternative suitable for constrained environments (</w:t>
      </w:r>
      <w:r w:rsidR="006C2AFF" w:rsidRPr="006C2AFF">
        <w:rPr>
          <w:szCs w:val="24"/>
        </w:rPr>
        <w:t>pyttsx3.readthedocs.io, 2025</w:t>
      </w:r>
      <w:r w:rsidRPr="00A165F0">
        <w:rPr>
          <w:szCs w:val="24"/>
        </w:rPr>
        <w:t>). The UI at this stage remains deliberately minimal, prioritising clarity, editability, and progressive disclosure of information over visual richness.</w:t>
      </w:r>
    </w:p>
    <w:p w14:paraId="40EE2EE9" w14:textId="2E679378" w:rsidR="00476CC6" w:rsidRDefault="00476CC6" w:rsidP="00476CC6">
      <w:pPr>
        <w:pStyle w:val="Heading2"/>
        <w:numPr>
          <w:ilvl w:val="0"/>
          <w:numId w:val="0"/>
        </w:numPr>
      </w:pPr>
      <w:bookmarkStart w:id="51" w:name="_Toc215814059"/>
      <w:bookmarkStart w:id="52" w:name="_Toc216862647"/>
      <w:bookmarkStart w:id="53" w:name="_Toc221376241"/>
      <w:r>
        <w:t xml:space="preserve">Architecture and </w:t>
      </w:r>
      <w:bookmarkEnd w:id="51"/>
      <w:bookmarkEnd w:id="52"/>
      <w:r w:rsidR="00E307F5">
        <w:t>Data Flow</w:t>
      </w:r>
      <w:bookmarkEnd w:id="53"/>
    </w:p>
    <w:p w14:paraId="0E3EDB13" w14:textId="65DCCABE" w:rsidR="00476CC6" w:rsidRPr="00790E1B" w:rsidRDefault="00476CC6" w:rsidP="00790E1B">
      <w:pPr>
        <w:jc w:val="both"/>
      </w:pPr>
      <w:proofErr w:type="spellStart"/>
      <w:r w:rsidRPr="00837EFB">
        <w:rPr>
          <w:szCs w:val="24"/>
        </w:rPr>
        <w:t>PsychExtract</w:t>
      </w:r>
      <w:proofErr w:type="spellEnd"/>
      <w:r w:rsidRPr="00837EFB">
        <w:rPr>
          <w:szCs w:val="24"/>
        </w:rPr>
        <w:t xml:space="preserve"> uses a modular, linear pipeline in which each stage is independently testable and replaceable. This maximises interpretability, facilitates </w:t>
      </w:r>
      <w:r w:rsidRPr="00A5285D">
        <w:rPr>
          <w:szCs w:val="24"/>
        </w:rPr>
        <w:t>comparative evaluation</w:t>
      </w:r>
      <w:r w:rsidRPr="00837EFB">
        <w:rPr>
          <w:szCs w:val="24"/>
        </w:rPr>
        <w:t xml:space="preserve">, and maintains clear traceability across the workflow. </w:t>
      </w:r>
      <w:r w:rsidRPr="00D156FE">
        <w:t>Data progresses through five main stages: OCR, emotion classification, linguistic interpretation</w:t>
      </w:r>
      <w:r>
        <w:t xml:space="preserve"> extraction</w:t>
      </w:r>
      <w:r w:rsidRPr="00D156FE">
        <w:t>, summary generation, and optional TTS.</w:t>
      </w:r>
      <w:r w:rsidRPr="00837EFB">
        <w:rPr>
          <w:szCs w:val="24"/>
        </w:rPr>
        <w:br w:type="page"/>
      </w:r>
    </w:p>
    <w:p w14:paraId="1C672AAA" w14:textId="6D1698DC" w:rsidR="00476CC6" w:rsidRDefault="00476CC6" w:rsidP="00476CC6">
      <w:pPr>
        <w:pStyle w:val="Heading3"/>
        <w:numPr>
          <w:ilvl w:val="0"/>
          <w:numId w:val="0"/>
        </w:numPr>
      </w:pPr>
      <w:bookmarkStart w:id="54" w:name="_Toc215814060"/>
      <w:bookmarkStart w:id="55" w:name="_Toc216862648"/>
      <w:bookmarkStart w:id="56" w:name="_Toc221376242"/>
      <w:r w:rsidRPr="00837EFB">
        <w:lastRenderedPageBreak/>
        <w:t>User Flow</w:t>
      </w:r>
      <w:bookmarkEnd w:id="54"/>
      <w:bookmarkEnd w:id="55"/>
      <w:bookmarkEnd w:id="56"/>
    </w:p>
    <w:p w14:paraId="0A958CDC" w14:textId="5E298473" w:rsidR="00167A07" w:rsidRPr="00167A07" w:rsidRDefault="00167A07" w:rsidP="00167A07">
      <w:pPr>
        <w:jc w:val="both"/>
      </w:pPr>
      <w:r w:rsidRPr="00167A07">
        <w:t>Figure 10 illustrates the end-to-end user flow, beginning with raw document ingestion and culminating in a structured insight summary. The pipeline comprises five core computational stages, supported by user-mediated validation and optional output modalities.</w:t>
      </w:r>
    </w:p>
    <w:p w14:paraId="3CDC8F87" w14:textId="6494B117" w:rsidR="00476CC6" w:rsidRDefault="00476CC6" w:rsidP="00476CC6">
      <w:pPr>
        <w:pStyle w:val="Subtitle"/>
        <w:spacing w:before="120"/>
        <w:jc w:val="center"/>
        <w:rPr>
          <w:i/>
          <w:iCs/>
          <w:szCs w:val="24"/>
        </w:rPr>
      </w:pPr>
      <w:r w:rsidRPr="00A20E7A">
        <w:rPr>
          <w:i/>
          <w:iCs/>
          <w:noProof/>
          <w:szCs w:val="24"/>
        </w:rPr>
        <w:drawing>
          <wp:anchor distT="0" distB="0" distL="114300" distR="114300" simplePos="0" relativeHeight="251676672" behindDoc="0" locked="0" layoutInCell="1" allowOverlap="1" wp14:anchorId="50986885" wp14:editId="01EE89DE">
            <wp:simplePos x="0" y="0"/>
            <wp:positionH relativeFrom="margin">
              <wp:posOffset>106326</wp:posOffset>
            </wp:positionH>
            <wp:positionV relativeFrom="paragraph">
              <wp:posOffset>91662</wp:posOffset>
            </wp:positionV>
            <wp:extent cx="5518785" cy="4669155"/>
            <wp:effectExtent l="0" t="0" r="5715" b="0"/>
            <wp:wrapTopAndBottom/>
            <wp:docPr id="942465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65781" name=""/>
                    <pic:cNvPicPr/>
                  </pic:nvPicPr>
                  <pic:blipFill rotWithShape="1">
                    <a:blip r:embed="rId18">
                      <a:extLst>
                        <a:ext uri="{28A0092B-C50C-407E-A947-70E740481C1C}">
                          <a14:useLocalDpi xmlns:a14="http://schemas.microsoft.com/office/drawing/2010/main" val="0"/>
                        </a:ext>
                      </a:extLst>
                    </a:blip>
                    <a:srcRect l="3711"/>
                    <a:stretch>
                      <a:fillRect/>
                    </a:stretch>
                  </pic:blipFill>
                  <pic:spPr bwMode="auto">
                    <a:xfrm>
                      <a:off x="0" y="0"/>
                      <a:ext cx="5518785" cy="46691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837EFB">
        <w:rPr>
          <w:i/>
          <w:iCs/>
          <w:szCs w:val="24"/>
        </w:rPr>
        <w:t xml:space="preserve">Figure </w:t>
      </w:r>
      <w:r w:rsidR="008F45CF">
        <w:rPr>
          <w:i/>
          <w:iCs/>
          <w:szCs w:val="24"/>
        </w:rPr>
        <w:t>10</w:t>
      </w:r>
      <w:r w:rsidRPr="00837EFB">
        <w:rPr>
          <w:i/>
          <w:iCs/>
          <w:szCs w:val="24"/>
        </w:rPr>
        <w:t xml:space="preserve">. </w:t>
      </w:r>
      <w:proofErr w:type="spellStart"/>
      <w:r w:rsidRPr="00837EFB">
        <w:rPr>
          <w:i/>
          <w:iCs/>
          <w:szCs w:val="24"/>
        </w:rPr>
        <w:t>PsychExtract</w:t>
      </w:r>
      <w:proofErr w:type="spellEnd"/>
      <w:r w:rsidRPr="00837EFB">
        <w:rPr>
          <w:i/>
          <w:iCs/>
          <w:szCs w:val="24"/>
        </w:rPr>
        <w:t xml:space="preserve"> user flow</w:t>
      </w:r>
      <w:r w:rsidR="003D2F14">
        <w:rPr>
          <w:i/>
          <w:iCs/>
          <w:szCs w:val="24"/>
        </w:rPr>
        <w:t>.</w:t>
      </w:r>
    </w:p>
    <w:p w14:paraId="26A05192" w14:textId="0104723A" w:rsidR="00A25F38" w:rsidRPr="00A25F38" w:rsidRDefault="00A25F38" w:rsidP="00A25F38">
      <w:pPr>
        <w:spacing w:after="0"/>
        <w:jc w:val="both"/>
        <w:rPr>
          <w:szCs w:val="24"/>
        </w:rPr>
      </w:pPr>
      <w:r>
        <w:rPr>
          <w:szCs w:val="24"/>
        </w:rPr>
        <w:t xml:space="preserve">The following is a summarized breakdown of </w:t>
      </w:r>
      <w:r w:rsidR="00FF2038">
        <w:rPr>
          <w:szCs w:val="24"/>
        </w:rPr>
        <w:t>the steps that the system undertakes:</w:t>
      </w:r>
    </w:p>
    <w:p w14:paraId="5941A094" w14:textId="28B443F8" w:rsidR="00790E1B" w:rsidRPr="00837EFB" w:rsidRDefault="00790E1B" w:rsidP="009F3C6B">
      <w:pPr>
        <w:numPr>
          <w:ilvl w:val="0"/>
          <w:numId w:val="5"/>
        </w:numPr>
        <w:spacing w:after="0"/>
        <w:jc w:val="both"/>
        <w:rPr>
          <w:szCs w:val="24"/>
        </w:rPr>
      </w:pPr>
      <w:r w:rsidRPr="00837EFB">
        <w:rPr>
          <w:szCs w:val="24"/>
        </w:rPr>
        <w:t>Input Upload: user provides handwritten or scanned document</w:t>
      </w:r>
    </w:p>
    <w:p w14:paraId="45BA3B9C" w14:textId="77777777" w:rsidR="00790E1B" w:rsidRPr="00837EFB" w:rsidRDefault="00790E1B" w:rsidP="009F3C6B">
      <w:pPr>
        <w:numPr>
          <w:ilvl w:val="0"/>
          <w:numId w:val="5"/>
        </w:numPr>
        <w:spacing w:after="0"/>
        <w:jc w:val="both"/>
        <w:rPr>
          <w:szCs w:val="24"/>
        </w:rPr>
      </w:pPr>
      <w:r w:rsidRPr="00837EFB">
        <w:rPr>
          <w:szCs w:val="24"/>
        </w:rPr>
        <w:t>OCR</w:t>
      </w:r>
      <w:r>
        <w:rPr>
          <w:szCs w:val="24"/>
        </w:rPr>
        <w:t xml:space="preserve">: </w:t>
      </w:r>
      <w:r w:rsidRPr="00837EFB">
        <w:rPr>
          <w:szCs w:val="24"/>
        </w:rPr>
        <w:t>Tesseract/</w:t>
      </w:r>
      <w:proofErr w:type="spellStart"/>
      <w:r w:rsidRPr="00837EFB">
        <w:rPr>
          <w:szCs w:val="24"/>
        </w:rPr>
        <w:t>EasyOCR</w:t>
      </w:r>
      <w:proofErr w:type="spellEnd"/>
      <w:r>
        <w:rPr>
          <w:szCs w:val="24"/>
        </w:rPr>
        <w:t xml:space="preserve"> p</w:t>
      </w:r>
      <w:r w:rsidRPr="00837EFB">
        <w:rPr>
          <w:szCs w:val="24"/>
        </w:rPr>
        <w:t>roduces preliminary text</w:t>
      </w:r>
    </w:p>
    <w:p w14:paraId="148DB474" w14:textId="77777777" w:rsidR="00790E1B" w:rsidRPr="00837EFB" w:rsidRDefault="00790E1B" w:rsidP="009F3C6B">
      <w:pPr>
        <w:numPr>
          <w:ilvl w:val="0"/>
          <w:numId w:val="5"/>
        </w:numPr>
        <w:spacing w:after="0"/>
        <w:jc w:val="both"/>
        <w:rPr>
          <w:szCs w:val="24"/>
        </w:rPr>
      </w:pPr>
      <w:r w:rsidRPr="00837EFB">
        <w:rPr>
          <w:szCs w:val="24"/>
        </w:rPr>
        <w:t xml:space="preserve">Editable Text: </w:t>
      </w:r>
      <w:r>
        <w:rPr>
          <w:szCs w:val="24"/>
        </w:rPr>
        <w:t>u</w:t>
      </w:r>
      <w:r w:rsidRPr="00837EFB">
        <w:rPr>
          <w:szCs w:val="24"/>
        </w:rPr>
        <w:t>ser verifies and corrects OCR output.</w:t>
      </w:r>
    </w:p>
    <w:p w14:paraId="1B508562" w14:textId="77777777" w:rsidR="00790E1B" w:rsidRPr="00837EFB" w:rsidRDefault="00790E1B" w:rsidP="009F3C6B">
      <w:pPr>
        <w:numPr>
          <w:ilvl w:val="0"/>
          <w:numId w:val="5"/>
        </w:numPr>
        <w:spacing w:after="0"/>
        <w:jc w:val="both"/>
        <w:rPr>
          <w:szCs w:val="24"/>
        </w:rPr>
      </w:pPr>
      <w:r w:rsidRPr="00837EFB">
        <w:rPr>
          <w:szCs w:val="24"/>
        </w:rPr>
        <w:t>Emotion Classification</w:t>
      </w:r>
      <w:r>
        <w:rPr>
          <w:szCs w:val="24"/>
        </w:rPr>
        <w:t>:</w:t>
      </w:r>
      <w:r w:rsidRPr="00837EFB">
        <w:rPr>
          <w:szCs w:val="24"/>
        </w:rPr>
        <w:t xml:space="preserve"> </w:t>
      </w:r>
      <w:proofErr w:type="spellStart"/>
      <w:r w:rsidRPr="00837EFB">
        <w:rPr>
          <w:szCs w:val="24"/>
        </w:rPr>
        <w:t>DistilBERT</w:t>
      </w:r>
      <w:proofErr w:type="spellEnd"/>
      <w:r w:rsidRPr="00837EFB">
        <w:rPr>
          <w:szCs w:val="24"/>
        </w:rPr>
        <w:t>/</w:t>
      </w:r>
      <w:proofErr w:type="spellStart"/>
      <w:r w:rsidRPr="00837EFB">
        <w:rPr>
          <w:szCs w:val="24"/>
        </w:rPr>
        <w:t>RoBERTa</w:t>
      </w:r>
      <w:proofErr w:type="spellEnd"/>
      <w:r>
        <w:rPr>
          <w:szCs w:val="24"/>
        </w:rPr>
        <w:t xml:space="preserve"> </w:t>
      </w:r>
      <w:r w:rsidRPr="00B501D9">
        <w:rPr>
          <w:szCs w:val="24"/>
        </w:rPr>
        <w:t xml:space="preserve">produce </w:t>
      </w:r>
      <w:r w:rsidRPr="00837EFB">
        <w:rPr>
          <w:szCs w:val="24"/>
        </w:rPr>
        <w:t>multi-label probabilities</w:t>
      </w:r>
    </w:p>
    <w:p w14:paraId="7B19BFC3" w14:textId="77777777" w:rsidR="00790E1B" w:rsidRPr="00837EFB" w:rsidRDefault="00790E1B" w:rsidP="009F3C6B">
      <w:pPr>
        <w:numPr>
          <w:ilvl w:val="0"/>
          <w:numId w:val="5"/>
        </w:numPr>
        <w:spacing w:after="0"/>
        <w:jc w:val="both"/>
        <w:rPr>
          <w:szCs w:val="24"/>
        </w:rPr>
      </w:pPr>
      <w:r w:rsidRPr="00837EFB">
        <w:rPr>
          <w:szCs w:val="24"/>
        </w:rPr>
        <w:t xml:space="preserve">Interpretability Layer: </w:t>
      </w:r>
      <w:proofErr w:type="spellStart"/>
      <w:r>
        <w:rPr>
          <w:szCs w:val="24"/>
        </w:rPr>
        <w:t>K</w:t>
      </w:r>
      <w:r w:rsidRPr="00837EFB">
        <w:rPr>
          <w:szCs w:val="24"/>
        </w:rPr>
        <w:t>eyBERT</w:t>
      </w:r>
      <w:proofErr w:type="spellEnd"/>
      <w:r w:rsidRPr="00837EFB">
        <w:rPr>
          <w:szCs w:val="24"/>
        </w:rPr>
        <w:t xml:space="preserve"> </w:t>
      </w:r>
      <w:r w:rsidRPr="004D384E">
        <w:rPr>
          <w:szCs w:val="24"/>
        </w:rPr>
        <w:t>or linguistic metrics</w:t>
      </w:r>
      <w:r>
        <w:rPr>
          <w:szCs w:val="24"/>
        </w:rPr>
        <w:t xml:space="preserve"> </w:t>
      </w:r>
      <w:r w:rsidRPr="004D384E">
        <w:rPr>
          <w:szCs w:val="24"/>
        </w:rPr>
        <w:t>extract explanatory features</w:t>
      </w:r>
    </w:p>
    <w:p w14:paraId="25DEA0C4" w14:textId="77777777" w:rsidR="00790E1B" w:rsidRPr="00837EFB" w:rsidRDefault="00790E1B" w:rsidP="009F3C6B">
      <w:pPr>
        <w:numPr>
          <w:ilvl w:val="0"/>
          <w:numId w:val="5"/>
        </w:numPr>
        <w:spacing w:after="0"/>
        <w:jc w:val="both"/>
        <w:rPr>
          <w:szCs w:val="24"/>
        </w:rPr>
      </w:pPr>
      <w:r w:rsidRPr="00837EFB">
        <w:rPr>
          <w:szCs w:val="24"/>
        </w:rPr>
        <w:t>Summary Generation: concise psychological insight</w:t>
      </w:r>
      <w:r>
        <w:rPr>
          <w:szCs w:val="24"/>
        </w:rPr>
        <w:t xml:space="preserve"> produced</w:t>
      </w:r>
    </w:p>
    <w:p w14:paraId="194BE6C4" w14:textId="77777777" w:rsidR="00B13969" w:rsidRDefault="00790E1B" w:rsidP="009F3C6B">
      <w:pPr>
        <w:numPr>
          <w:ilvl w:val="0"/>
          <w:numId w:val="5"/>
        </w:numPr>
        <w:spacing w:after="0"/>
        <w:jc w:val="both"/>
        <w:rPr>
          <w:szCs w:val="24"/>
        </w:rPr>
      </w:pPr>
      <w:r w:rsidRPr="00837EFB">
        <w:rPr>
          <w:szCs w:val="24"/>
        </w:rPr>
        <w:t>Optional TTS</w:t>
      </w:r>
      <w:r>
        <w:rPr>
          <w:szCs w:val="24"/>
        </w:rPr>
        <w:t xml:space="preserve">: </w:t>
      </w:r>
      <w:r w:rsidRPr="00837EFB">
        <w:rPr>
          <w:szCs w:val="24"/>
        </w:rPr>
        <w:t xml:space="preserve">pyttsx3/Coqui </w:t>
      </w:r>
      <w:r>
        <w:rPr>
          <w:szCs w:val="24"/>
        </w:rPr>
        <w:t>c</w:t>
      </w:r>
      <w:r w:rsidRPr="00837EFB">
        <w:rPr>
          <w:szCs w:val="24"/>
        </w:rPr>
        <w:t>onverts summary to speech</w:t>
      </w:r>
    </w:p>
    <w:p w14:paraId="4D1B70FB" w14:textId="280D1784" w:rsidR="00790E1B" w:rsidRPr="00B13969" w:rsidRDefault="00790E1B" w:rsidP="009F3C6B">
      <w:pPr>
        <w:numPr>
          <w:ilvl w:val="0"/>
          <w:numId w:val="5"/>
        </w:numPr>
        <w:spacing w:after="0"/>
        <w:jc w:val="both"/>
        <w:rPr>
          <w:szCs w:val="24"/>
        </w:rPr>
      </w:pPr>
      <w:r w:rsidRPr="00B13969">
        <w:rPr>
          <w:szCs w:val="24"/>
        </w:rPr>
        <w:t>User Feedback Capture: supports iterative refinement and future evaluation</w:t>
      </w:r>
    </w:p>
    <w:p w14:paraId="747B0ABA" w14:textId="77777777" w:rsidR="00476CC6" w:rsidRDefault="00476CC6" w:rsidP="00476CC6">
      <w:pPr>
        <w:pStyle w:val="Heading3"/>
        <w:numPr>
          <w:ilvl w:val="0"/>
          <w:numId w:val="0"/>
        </w:numPr>
      </w:pPr>
      <w:bookmarkStart w:id="57" w:name="_Toc215814061"/>
      <w:bookmarkStart w:id="58" w:name="_Toc216862649"/>
      <w:bookmarkStart w:id="59" w:name="_Toc221376243"/>
      <w:r w:rsidRPr="00837EFB">
        <w:t>Early Prototype</w:t>
      </w:r>
      <w:bookmarkEnd w:id="57"/>
      <w:bookmarkEnd w:id="58"/>
      <w:bookmarkEnd w:id="59"/>
    </w:p>
    <w:p w14:paraId="39894565" w14:textId="286902D1" w:rsidR="00062332" w:rsidRPr="00062332" w:rsidRDefault="00335739" w:rsidP="00062332">
      <w:r w:rsidRPr="00062332">
        <w:t>To explore alternative interaction patterns without committing to full implementation</w:t>
      </w:r>
      <w:r w:rsidR="00E8045F">
        <w:t>, interfaces are tested in Figma.</w:t>
      </w:r>
      <w:r w:rsidRPr="00062332">
        <w:t xml:space="preserve"> </w:t>
      </w:r>
      <w:r w:rsidR="00062332" w:rsidRPr="00062332">
        <w:t xml:space="preserve">Figure 11 presents a low-fidelity </w:t>
      </w:r>
      <w:proofErr w:type="spellStart"/>
      <w:r w:rsidR="00062332" w:rsidRPr="00062332">
        <w:t>Streamlit</w:t>
      </w:r>
      <w:proofErr w:type="spellEnd"/>
      <w:r w:rsidR="00062332" w:rsidRPr="00062332">
        <w:t xml:space="preserve"> prototype that demonstrates document upload, OCR correction, and insight review workflows. User feedback capture is embedded throughout the interface to support iterative refinement and future evaluation, though this feedback loop is not yet fully integrated into model retraining.</w:t>
      </w:r>
    </w:p>
    <w:p w14:paraId="49514F2A" w14:textId="375AADA7" w:rsidR="00476CC6" w:rsidRDefault="00476CC6" w:rsidP="00476CC6">
      <w:pPr>
        <w:pStyle w:val="Subtitle"/>
        <w:spacing w:before="240"/>
        <w:jc w:val="center"/>
        <w:rPr>
          <w:i/>
          <w:iCs/>
          <w:szCs w:val="24"/>
        </w:rPr>
      </w:pPr>
      <w:r w:rsidRPr="00837EFB">
        <w:rPr>
          <w:noProof/>
          <w:szCs w:val="24"/>
        </w:rPr>
        <w:lastRenderedPageBreak/>
        <w:drawing>
          <wp:anchor distT="0" distB="0" distL="114300" distR="114300" simplePos="0" relativeHeight="251668480" behindDoc="0" locked="0" layoutInCell="1" allowOverlap="1" wp14:anchorId="372BAB11" wp14:editId="214E8578">
            <wp:simplePos x="0" y="0"/>
            <wp:positionH relativeFrom="margin">
              <wp:posOffset>2934586</wp:posOffset>
            </wp:positionH>
            <wp:positionV relativeFrom="paragraph">
              <wp:posOffset>-21693</wp:posOffset>
            </wp:positionV>
            <wp:extent cx="2788920" cy="2155190"/>
            <wp:effectExtent l="0" t="0" r="0" b="0"/>
            <wp:wrapTopAndBottom/>
            <wp:docPr id="301565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65499"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88920" cy="2155190"/>
                    </a:xfrm>
                    <a:prstGeom prst="rect">
                      <a:avLst/>
                    </a:prstGeom>
                  </pic:spPr>
                </pic:pic>
              </a:graphicData>
            </a:graphic>
            <wp14:sizeRelH relativeFrom="margin">
              <wp14:pctWidth>0</wp14:pctWidth>
            </wp14:sizeRelH>
            <wp14:sizeRelV relativeFrom="margin">
              <wp14:pctHeight>0</wp14:pctHeight>
            </wp14:sizeRelV>
          </wp:anchor>
        </w:drawing>
      </w:r>
      <w:r w:rsidRPr="00837EFB">
        <w:rPr>
          <w:noProof/>
          <w:szCs w:val="24"/>
        </w:rPr>
        <w:drawing>
          <wp:anchor distT="0" distB="0" distL="114300" distR="114300" simplePos="0" relativeHeight="251669504" behindDoc="0" locked="0" layoutInCell="1" allowOverlap="1" wp14:anchorId="5C63125A" wp14:editId="5FC3E4A7">
            <wp:simplePos x="0" y="0"/>
            <wp:positionH relativeFrom="margin">
              <wp:posOffset>287079</wp:posOffset>
            </wp:positionH>
            <wp:positionV relativeFrom="paragraph">
              <wp:posOffset>-32326</wp:posOffset>
            </wp:positionV>
            <wp:extent cx="2553335" cy="2166620"/>
            <wp:effectExtent l="0" t="0" r="0" b="5080"/>
            <wp:wrapTopAndBottom/>
            <wp:docPr id="415030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30206"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553335" cy="2166620"/>
                    </a:xfrm>
                    <a:prstGeom prst="rect">
                      <a:avLst/>
                    </a:prstGeom>
                  </pic:spPr>
                </pic:pic>
              </a:graphicData>
            </a:graphic>
            <wp14:sizeRelH relativeFrom="page">
              <wp14:pctWidth>0</wp14:pctWidth>
            </wp14:sizeRelH>
            <wp14:sizeRelV relativeFrom="page">
              <wp14:pctHeight>0</wp14:pctHeight>
            </wp14:sizeRelV>
          </wp:anchor>
        </w:drawing>
      </w:r>
      <w:r w:rsidRPr="00837EFB">
        <w:rPr>
          <w:i/>
          <w:iCs/>
          <w:szCs w:val="24"/>
        </w:rPr>
        <w:t xml:space="preserve">Figure </w:t>
      </w:r>
      <w:r w:rsidR="008F45CF">
        <w:rPr>
          <w:i/>
          <w:iCs/>
          <w:szCs w:val="24"/>
        </w:rPr>
        <w:t>11</w:t>
      </w:r>
      <w:r w:rsidRPr="00837EFB">
        <w:rPr>
          <w:i/>
          <w:iCs/>
          <w:szCs w:val="24"/>
        </w:rPr>
        <w:t xml:space="preserve">. </w:t>
      </w:r>
      <w:proofErr w:type="spellStart"/>
      <w:r w:rsidRPr="00837EFB">
        <w:rPr>
          <w:i/>
          <w:iCs/>
          <w:szCs w:val="24"/>
        </w:rPr>
        <w:t>PsychExtract</w:t>
      </w:r>
      <w:proofErr w:type="spellEnd"/>
      <w:r w:rsidRPr="00837EFB">
        <w:rPr>
          <w:i/>
          <w:iCs/>
          <w:szCs w:val="24"/>
        </w:rPr>
        <w:t xml:space="preserve"> prototype interface</w:t>
      </w:r>
      <w:r w:rsidR="003D2F14">
        <w:rPr>
          <w:i/>
          <w:iCs/>
          <w:szCs w:val="24"/>
        </w:rPr>
        <w:t>.</w:t>
      </w:r>
    </w:p>
    <w:p w14:paraId="5211A43A" w14:textId="77777777" w:rsidR="00476CC6" w:rsidRDefault="00476CC6" w:rsidP="00476CC6">
      <w:pPr>
        <w:pStyle w:val="Heading3"/>
        <w:numPr>
          <w:ilvl w:val="0"/>
          <w:numId w:val="0"/>
        </w:numPr>
      </w:pPr>
      <w:bookmarkStart w:id="60" w:name="_Toc215814062"/>
      <w:bookmarkStart w:id="61" w:name="_Toc216862650"/>
      <w:bookmarkStart w:id="62" w:name="_Toc221376244"/>
      <w:r w:rsidRPr="00837EFB">
        <w:t>Folder Structure</w:t>
      </w:r>
      <w:bookmarkEnd w:id="60"/>
      <w:bookmarkEnd w:id="61"/>
      <w:bookmarkEnd w:id="62"/>
    </w:p>
    <w:p w14:paraId="05D0CA9D" w14:textId="4BEF0E71" w:rsidR="00B13969" w:rsidRPr="00B13969" w:rsidRDefault="00B13969" w:rsidP="00B13969">
      <w:r w:rsidRPr="00B13969">
        <w:t>At the code level, the system is organised into discrete modules reflecting each pipeline stage (Table 1). This folder structure enforces separation of concerns, promotes traceability between components, and supports flexible model substitution during experimentation and evaluation.</w:t>
      </w:r>
    </w:p>
    <w:p w14:paraId="09D627AE" w14:textId="77777777" w:rsidR="00476CC6" w:rsidRPr="00837EFB" w:rsidRDefault="00476CC6" w:rsidP="00476CC6">
      <w:pPr>
        <w:jc w:val="both"/>
        <w:rPr>
          <w:sz w:val="4"/>
          <w:szCs w:val="4"/>
        </w:rPr>
      </w:pPr>
    </w:p>
    <w:tbl>
      <w:tblPr>
        <w:tblStyle w:val="TableGridLight"/>
        <w:tblW w:w="0" w:type="auto"/>
        <w:tblInd w:w="1088" w:type="dxa"/>
        <w:tblLook w:val="04A0" w:firstRow="1" w:lastRow="0" w:firstColumn="1" w:lastColumn="0" w:noHBand="0" w:noVBand="1"/>
      </w:tblPr>
      <w:tblGrid>
        <w:gridCol w:w="1435"/>
        <w:gridCol w:w="5400"/>
      </w:tblGrid>
      <w:tr w:rsidR="00476CC6" w:rsidRPr="00837EFB" w14:paraId="376D8606" w14:textId="77777777" w:rsidTr="0028752F">
        <w:tc>
          <w:tcPr>
            <w:tcW w:w="1435" w:type="dxa"/>
          </w:tcPr>
          <w:p w14:paraId="77BCF32F" w14:textId="77777777" w:rsidR="00476CC6" w:rsidRPr="00837EFB" w:rsidRDefault="00476CC6" w:rsidP="0028752F">
            <w:pPr>
              <w:jc w:val="both"/>
              <w:rPr>
                <w:b/>
                <w:bCs/>
                <w:szCs w:val="24"/>
              </w:rPr>
            </w:pPr>
            <w:r w:rsidRPr="00837EFB">
              <w:rPr>
                <w:b/>
                <w:bCs/>
                <w:szCs w:val="24"/>
              </w:rPr>
              <w:t>Folder</w:t>
            </w:r>
          </w:p>
        </w:tc>
        <w:tc>
          <w:tcPr>
            <w:tcW w:w="5400" w:type="dxa"/>
          </w:tcPr>
          <w:p w14:paraId="26CA3C06" w14:textId="77777777" w:rsidR="00476CC6" w:rsidRPr="00837EFB" w:rsidRDefault="00476CC6" w:rsidP="0028752F">
            <w:pPr>
              <w:jc w:val="both"/>
              <w:rPr>
                <w:b/>
                <w:bCs/>
                <w:szCs w:val="24"/>
              </w:rPr>
            </w:pPr>
            <w:r w:rsidRPr="00837EFB">
              <w:rPr>
                <w:b/>
                <w:bCs/>
                <w:szCs w:val="24"/>
              </w:rPr>
              <w:t>Purpose</w:t>
            </w:r>
          </w:p>
        </w:tc>
      </w:tr>
      <w:tr w:rsidR="00476CC6" w:rsidRPr="00837EFB" w14:paraId="1CFACF8E" w14:textId="77777777" w:rsidTr="0028752F">
        <w:tc>
          <w:tcPr>
            <w:tcW w:w="1435" w:type="dxa"/>
          </w:tcPr>
          <w:p w14:paraId="7FBB77D5" w14:textId="77777777" w:rsidR="00476CC6" w:rsidRPr="00837EFB" w:rsidRDefault="00476CC6" w:rsidP="0028752F">
            <w:pPr>
              <w:jc w:val="both"/>
              <w:rPr>
                <w:szCs w:val="24"/>
              </w:rPr>
            </w:pPr>
            <w:proofErr w:type="spellStart"/>
            <w:r w:rsidRPr="00837EFB">
              <w:rPr>
                <w:szCs w:val="24"/>
              </w:rPr>
              <w:t>ocr</w:t>
            </w:r>
            <w:proofErr w:type="spellEnd"/>
            <w:r w:rsidRPr="00837EFB">
              <w:rPr>
                <w:szCs w:val="24"/>
              </w:rPr>
              <w:t>/</w:t>
            </w:r>
          </w:p>
        </w:tc>
        <w:tc>
          <w:tcPr>
            <w:tcW w:w="5400" w:type="dxa"/>
          </w:tcPr>
          <w:p w14:paraId="55F1168C" w14:textId="77777777" w:rsidR="00476CC6" w:rsidRPr="00837EFB" w:rsidRDefault="00476CC6" w:rsidP="0028752F">
            <w:pPr>
              <w:jc w:val="both"/>
              <w:rPr>
                <w:szCs w:val="24"/>
              </w:rPr>
            </w:pPr>
            <w:r w:rsidRPr="00BB2134">
              <w:rPr>
                <w:szCs w:val="24"/>
              </w:rPr>
              <w:t xml:space="preserve">OCR wrappers for Tesseract and </w:t>
            </w:r>
            <w:proofErr w:type="spellStart"/>
            <w:r w:rsidRPr="00BB2134">
              <w:rPr>
                <w:szCs w:val="24"/>
              </w:rPr>
              <w:t>EasyOCR</w:t>
            </w:r>
            <w:proofErr w:type="spellEnd"/>
          </w:p>
        </w:tc>
      </w:tr>
      <w:tr w:rsidR="00476CC6" w:rsidRPr="00837EFB" w14:paraId="5EB30894" w14:textId="77777777" w:rsidTr="0028752F">
        <w:tc>
          <w:tcPr>
            <w:tcW w:w="1435" w:type="dxa"/>
          </w:tcPr>
          <w:p w14:paraId="5CF93421" w14:textId="77777777" w:rsidR="00476CC6" w:rsidRPr="00837EFB" w:rsidRDefault="00476CC6" w:rsidP="0028752F">
            <w:pPr>
              <w:jc w:val="both"/>
              <w:rPr>
                <w:szCs w:val="24"/>
              </w:rPr>
            </w:pPr>
            <w:proofErr w:type="spellStart"/>
            <w:r w:rsidRPr="00837EFB">
              <w:rPr>
                <w:szCs w:val="24"/>
              </w:rPr>
              <w:t>nlp</w:t>
            </w:r>
            <w:proofErr w:type="spellEnd"/>
            <w:r w:rsidRPr="00837EFB">
              <w:rPr>
                <w:szCs w:val="24"/>
              </w:rPr>
              <w:t>/</w:t>
            </w:r>
          </w:p>
        </w:tc>
        <w:tc>
          <w:tcPr>
            <w:tcW w:w="5400" w:type="dxa"/>
          </w:tcPr>
          <w:p w14:paraId="5F51C302" w14:textId="77777777" w:rsidR="00476CC6" w:rsidRPr="00837EFB" w:rsidRDefault="00476CC6" w:rsidP="0028752F">
            <w:pPr>
              <w:jc w:val="both"/>
              <w:rPr>
                <w:szCs w:val="24"/>
              </w:rPr>
            </w:pPr>
            <w:proofErr w:type="spellStart"/>
            <w:r w:rsidRPr="00837EFB">
              <w:rPr>
                <w:szCs w:val="24"/>
              </w:rPr>
              <w:t>DistilBERT</w:t>
            </w:r>
            <w:proofErr w:type="spellEnd"/>
            <w:r w:rsidRPr="00837EFB">
              <w:rPr>
                <w:szCs w:val="24"/>
              </w:rPr>
              <w:t xml:space="preserve"> and </w:t>
            </w:r>
            <w:proofErr w:type="spellStart"/>
            <w:r w:rsidRPr="00837EFB">
              <w:rPr>
                <w:szCs w:val="24"/>
              </w:rPr>
              <w:t>RoBERTa</w:t>
            </w:r>
            <w:proofErr w:type="spellEnd"/>
            <w:r w:rsidRPr="00837EFB">
              <w:rPr>
                <w:szCs w:val="24"/>
              </w:rPr>
              <w:t xml:space="preserve"> models</w:t>
            </w:r>
          </w:p>
        </w:tc>
      </w:tr>
      <w:tr w:rsidR="00476CC6" w:rsidRPr="00837EFB" w14:paraId="351A853D" w14:textId="77777777" w:rsidTr="0028752F">
        <w:tc>
          <w:tcPr>
            <w:tcW w:w="1435" w:type="dxa"/>
          </w:tcPr>
          <w:p w14:paraId="155D0257" w14:textId="77777777" w:rsidR="00476CC6" w:rsidRPr="00837EFB" w:rsidRDefault="00476CC6" w:rsidP="0028752F">
            <w:pPr>
              <w:jc w:val="both"/>
              <w:rPr>
                <w:szCs w:val="24"/>
              </w:rPr>
            </w:pPr>
            <w:r w:rsidRPr="00837EFB">
              <w:rPr>
                <w:szCs w:val="24"/>
              </w:rPr>
              <w:t>interpret/</w:t>
            </w:r>
          </w:p>
        </w:tc>
        <w:tc>
          <w:tcPr>
            <w:tcW w:w="5400" w:type="dxa"/>
          </w:tcPr>
          <w:p w14:paraId="2C2F7EA7" w14:textId="77777777" w:rsidR="00476CC6" w:rsidRPr="00837EFB" w:rsidRDefault="00476CC6" w:rsidP="0028752F">
            <w:pPr>
              <w:jc w:val="both"/>
              <w:rPr>
                <w:szCs w:val="24"/>
              </w:rPr>
            </w:pPr>
            <w:proofErr w:type="spellStart"/>
            <w:r w:rsidRPr="00837EFB">
              <w:rPr>
                <w:szCs w:val="24"/>
              </w:rPr>
              <w:t>KeyBERT</w:t>
            </w:r>
            <w:proofErr w:type="spellEnd"/>
            <w:r w:rsidRPr="00837EFB">
              <w:rPr>
                <w:szCs w:val="24"/>
              </w:rPr>
              <w:t xml:space="preserve"> and linguistic metrics</w:t>
            </w:r>
          </w:p>
        </w:tc>
      </w:tr>
      <w:tr w:rsidR="00476CC6" w:rsidRPr="00837EFB" w14:paraId="4E92F21C" w14:textId="77777777" w:rsidTr="0028752F">
        <w:tc>
          <w:tcPr>
            <w:tcW w:w="1435" w:type="dxa"/>
          </w:tcPr>
          <w:p w14:paraId="55765451" w14:textId="77777777" w:rsidR="00476CC6" w:rsidRPr="00837EFB" w:rsidRDefault="00476CC6" w:rsidP="0028752F">
            <w:pPr>
              <w:jc w:val="both"/>
              <w:rPr>
                <w:szCs w:val="24"/>
              </w:rPr>
            </w:pPr>
            <w:r w:rsidRPr="00837EFB">
              <w:rPr>
                <w:szCs w:val="24"/>
              </w:rPr>
              <w:t>summary/</w:t>
            </w:r>
          </w:p>
        </w:tc>
        <w:tc>
          <w:tcPr>
            <w:tcW w:w="5400" w:type="dxa"/>
          </w:tcPr>
          <w:p w14:paraId="378D9B7E" w14:textId="77777777" w:rsidR="00476CC6" w:rsidRPr="00837EFB" w:rsidRDefault="00476CC6" w:rsidP="0028752F">
            <w:pPr>
              <w:jc w:val="both"/>
              <w:rPr>
                <w:szCs w:val="24"/>
              </w:rPr>
            </w:pPr>
            <w:r w:rsidRPr="00837EFB">
              <w:rPr>
                <w:szCs w:val="24"/>
              </w:rPr>
              <w:t>Summarization and TTS</w:t>
            </w:r>
            <w:r>
              <w:rPr>
                <w:szCs w:val="24"/>
              </w:rPr>
              <w:t xml:space="preserve"> </w:t>
            </w:r>
            <w:r w:rsidRPr="00BB2134">
              <w:rPr>
                <w:szCs w:val="24"/>
              </w:rPr>
              <w:t>components</w:t>
            </w:r>
          </w:p>
        </w:tc>
      </w:tr>
      <w:tr w:rsidR="00476CC6" w:rsidRPr="00837EFB" w14:paraId="2443A684" w14:textId="77777777" w:rsidTr="0028752F">
        <w:tc>
          <w:tcPr>
            <w:tcW w:w="1435" w:type="dxa"/>
          </w:tcPr>
          <w:p w14:paraId="765F04FE" w14:textId="77777777" w:rsidR="00476CC6" w:rsidRPr="00837EFB" w:rsidRDefault="00476CC6" w:rsidP="0028752F">
            <w:pPr>
              <w:jc w:val="both"/>
              <w:rPr>
                <w:szCs w:val="24"/>
              </w:rPr>
            </w:pPr>
            <w:proofErr w:type="spellStart"/>
            <w:r w:rsidRPr="00837EFB">
              <w:rPr>
                <w:szCs w:val="24"/>
              </w:rPr>
              <w:t>ui</w:t>
            </w:r>
            <w:proofErr w:type="spellEnd"/>
            <w:r w:rsidRPr="00837EFB">
              <w:rPr>
                <w:szCs w:val="24"/>
              </w:rPr>
              <w:t>/</w:t>
            </w:r>
          </w:p>
        </w:tc>
        <w:tc>
          <w:tcPr>
            <w:tcW w:w="5400" w:type="dxa"/>
          </w:tcPr>
          <w:p w14:paraId="364F88E6" w14:textId="77777777" w:rsidR="00476CC6" w:rsidRPr="00837EFB" w:rsidRDefault="00476CC6" w:rsidP="0028752F">
            <w:pPr>
              <w:jc w:val="both"/>
              <w:rPr>
                <w:szCs w:val="24"/>
              </w:rPr>
            </w:pPr>
            <w:proofErr w:type="spellStart"/>
            <w:r w:rsidRPr="00837EFB">
              <w:rPr>
                <w:szCs w:val="24"/>
              </w:rPr>
              <w:t>Streamlit</w:t>
            </w:r>
            <w:proofErr w:type="spellEnd"/>
            <w:r w:rsidRPr="00837EFB">
              <w:rPr>
                <w:szCs w:val="24"/>
              </w:rPr>
              <w:t xml:space="preserve"> interface</w:t>
            </w:r>
          </w:p>
        </w:tc>
      </w:tr>
      <w:tr w:rsidR="00476CC6" w:rsidRPr="00837EFB" w14:paraId="3F76CF7A" w14:textId="77777777" w:rsidTr="0028752F">
        <w:tc>
          <w:tcPr>
            <w:tcW w:w="1435" w:type="dxa"/>
          </w:tcPr>
          <w:p w14:paraId="5257C9F4" w14:textId="77777777" w:rsidR="00476CC6" w:rsidRPr="00837EFB" w:rsidRDefault="00476CC6" w:rsidP="0028752F">
            <w:pPr>
              <w:jc w:val="both"/>
              <w:rPr>
                <w:szCs w:val="24"/>
              </w:rPr>
            </w:pPr>
            <w:r w:rsidRPr="00837EFB">
              <w:rPr>
                <w:szCs w:val="24"/>
              </w:rPr>
              <w:t>tests/</w:t>
            </w:r>
          </w:p>
        </w:tc>
        <w:tc>
          <w:tcPr>
            <w:tcW w:w="5400" w:type="dxa"/>
          </w:tcPr>
          <w:p w14:paraId="0CEB71BB" w14:textId="29C7B6DD" w:rsidR="00476CC6" w:rsidRPr="00837EFB" w:rsidRDefault="00D10260" w:rsidP="0028752F">
            <w:pPr>
              <w:jc w:val="both"/>
              <w:rPr>
                <w:szCs w:val="24"/>
              </w:rPr>
            </w:pPr>
            <w:r>
              <w:rPr>
                <w:szCs w:val="24"/>
              </w:rPr>
              <w:t>User</w:t>
            </w:r>
            <w:r w:rsidR="00476CC6" w:rsidRPr="00837EFB">
              <w:rPr>
                <w:szCs w:val="24"/>
              </w:rPr>
              <w:t xml:space="preserve"> and integration tests</w:t>
            </w:r>
          </w:p>
        </w:tc>
      </w:tr>
    </w:tbl>
    <w:p w14:paraId="4C024C2B" w14:textId="2F1F37B6" w:rsidR="00476CC6" w:rsidRPr="00837EFB" w:rsidRDefault="00476CC6" w:rsidP="00476CC6">
      <w:pPr>
        <w:pStyle w:val="Subtitle"/>
        <w:spacing w:before="160"/>
        <w:jc w:val="center"/>
        <w:rPr>
          <w:i/>
          <w:iCs/>
          <w:szCs w:val="24"/>
        </w:rPr>
      </w:pPr>
      <w:r w:rsidRPr="00837EFB">
        <w:rPr>
          <w:i/>
          <w:iCs/>
          <w:szCs w:val="24"/>
        </w:rPr>
        <w:t xml:space="preserve">Table 1. </w:t>
      </w:r>
      <w:bookmarkStart w:id="63" w:name="_Hlk215510029"/>
      <w:proofErr w:type="spellStart"/>
      <w:r w:rsidRPr="00837EFB">
        <w:rPr>
          <w:i/>
          <w:iCs/>
          <w:szCs w:val="24"/>
        </w:rPr>
        <w:t>PsychExtract</w:t>
      </w:r>
      <w:proofErr w:type="spellEnd"/>
      <w:r w:rsidRPr="00837EFB">
        <w:rPr>
          <w:i/>
          <w:iCs/>
          <w:szCs w:val="24"/>
        </w:rPr>
        <w:t xml:space="preserve"> </w:t>
      </w:r>
      <w:bookmarkEnd w:id="63"/>
      <w:r w:rsidRPr="00837EFB">
        <w:rPr>
          <w:i/>
          <w:iCs/>
          <w:szCs w:val="24"/>
        </w:rPr>
        <w:t>folder structure</w:t>
      </w:r>
      <w:r w:rsidR="003D2F14">
        <w:rPr>
          <w:i/>
          <w:iCs/>
          <w:szCs w:val="24"/>
        </w:rPr>
        <w:t>.</w:t>
      </w:r>
    </w:p>
    <w:p w14:paraId="074D68A6" w14:textId="6FD2AA92" w:rsidR="00476CC6" w:rsidRDefault="00476CC6" w:rsidP="00476CC6">
      <w:pPr>
        <w:pStyle w:val="Heading2"/>
        <w:numPr>
          <w:ilvl w:val="0"/>
          <w:numId w:val="0"/>
        </w:numPr>
      </w:pPr>
      <w:bookmarkStart w:id="64" w:name="_Toc215814064"/>
      <w:bookmarkStart w:id="65" w:name="_Toc216862652"/>
      <w:bookmarkStart w:id="66" w:name="_Toc221376245"/>
      <w:r>
        <w:t xml:space="preserve">Feasibility and </w:t>
      </w:r>
      <w:bookmarkEnd w:id="64"/>
      <w:bookmarkEnd w:id="65"/>
      <w:r w:rsidR="00F02346">
        <w:t>Constraints</w:t>
      </w:r>
      <w:bookmarkEnd w:id="66"/>
    </w:p>
    <w:p w14:paraId="7A931876" w14:textId="77777777" w:rsidR="00F02346" w:rsidRPr="00F02346" w:rsidRDefault="00F02346" w:rsidP="00F02346">
      <w:pPr>
        <w:jc w:val="both"/>
        <w:rPr>
          <w:szCs w:val="24"/>
        </w:rPr>
      </w:pPr>
      <w:r w:rsidRPr="00F02346">
        <w:rPr>
          <w:szCs w:val="24"/>
        </w:rPr>
        <w:t xml:space="preserve">The design of </w:t>
      </w:r>
      <w:proofErr w:type="spellStart"/>
      <w:r w:rsidRPr="00F02346">
        <w:rPr>
          <w:szCs w:val="24"/>
        </w:rPr>
        <w:t>PsychExtract</w:t>
      </w:r>
      <w:proofErr w:type="spellEnd"/>
      <w:r w:rsidRPr="00F02346">
        <w:rPr>
          <w:szCs w:val="24"/>
        </w:rPr>
        <w:t xml:space="preserve"> is shaped by several practical constraints relating to technical feasibility, data availability, and project scope.</w:t>
      </w:r>
    </w:p>
    <w:p w14:paraId="781E5D40" w14:textId="2CF6143C" w:rsidR="00F02346" w:rsidRPr="00F02346" w:rsidRDefault="008038E8" w:rsidP="00F02346">
      <w:pPr>
        <w:jc w:val="both"/>
        <w:rPr>
          <w:szCs w:val="24"/>
        </w:rPr>
      </w:pPr>
      <w:r>
        <w:rPr>
          <w:szCs w:val="24"/>
        </w:rPr>
        <w:t>There are technical constraints present as the</w:t>
      </w:r>
      <w:r w:rsidR="00F02346" w:rsidRPr="00F02346">
        <w:rPr>
          <w:szCs w:val="24"/>
        </w:rPr>
        <w:t xml:space="preserve"> system relies on transformer-based language models, which impose computational costs in terms of memory usage and inference time. While models such as </w:t>
      </w:r>
      <w:proofErr w:type="spellStart"/>
      <w:r w:rsidR="00F02346" w:rsidRPr="00F02346">
        <w:rPr>
          <w:szCs w:val="24"/>
        </w:rPr>
        <w:t>DistilBERT</w:t>
      </w:r>
      <w:proofErr w:type="spellEnd"/>
      <w:r w:rsidR="00F02346" w:rsidRPr="00F02346">
        <w:rPr>
          <w:szCs w:val="24"/>
        </w:rPr>
        <w:t xml:space="preserve"> mitigate these demands relative to larger architectures, real-time processing on low-resource devices remains constrained. The decision to support local, offline processing further limits the use of large-scale or continuously updated models, but aligns with privacy and ethical goals (Luxton, 2014). Similarly, OCR performance is sensitive to document quality, handwriting variability, and image noise, constraining accuracy in unconstrained real-world inputs (</w:t>
      </w:r>
      <w:r w:rsidR="00C0602E" w:rsidRPr="00C0602E">
        <w:rPr>
          <w:szCs w:val="24"/>
        </w:rPr>
        <w:t>Smith, 2007</w:t>
      </w:r>
      <w:r w:rsidR="00F02346" w:rsidRPr="00F02346">
        <w:rPr>
          <w:szCs w:val="24"/>
        </w:rPr>
        <w:t xml:space="preserve">; </w:t>
      </w:r>
      <w:proofErr w:type="spellStart"/>
      <w:r w:rsidR="00F02346" w:rsidRPr="00F02346">
        <w:rPr>
          <w:szCs w:val="24"/>
        </w:rPr>
        <w:t>JaidedAI</w:t>
      </w:r>
      <w:proofErr w:type="spellEnd"/>
      <w:r w:rsidR="00F02346" w:rsidRPr="00F02346">
        <w:rPr>
          <w:szCs w:val="24"/>
        </w:rPr>
        <w:t>, 2024).</w:t>
      </w:r>
    </w:p>
    <w:p w14:paraId="3FEC6027" w14:textId="0CFE25FD" w:rsidR="00F02346" w:rsidRPr="00F02346" w:rsidRDefault="00F02346" w:rsidP="00F02346">
      <w:pPr>
        <w:jc w:val="both"/>
        <w:rPr>
          <w:szCs w:val="24"/>
        </w:rPr>
      </w:pPr>
      <w:r w:rsidRPr="00F02346">
        <w:rPr>
          <w:szCs w:val="24"/>
        </w:rPr>
        <w:t xml:space="preserve">Emotion classification is </w:t>
      </w:r>
      <w:r w:rsidR="0003255D" w:rsidRPr="008038E8">
        <w:rPr>
          <w:szCs w:val="24"/>
        </w:rPr>
        <w:t>tested</w:t>
      </w:r>
      <w:r w:rsidRPr="00F02346">
        <w:rPr>
          <w:szCs w:val="24"/>
        </w:rPr>
        <w:t xml:space="preserve"> on the </w:t>
      </w:r>
      <w:proofErr w:type="spellStart"/>
      <w:r w:rsidRPr="00F02346">
        <w:rPr>
          <w:szCs w:val="24"/>
        </w:rPr>
        <w:t>GoEmotions</w:t>
      </w:r>
      <w:proofErr w:type="spellEnd"/>
      <w:r w:rsidRPr="00F02346">
        <w:rPr>
          <w:szCs w:val="24"/>
        </w:rPr>
        <w:t xml:space="preserve"> dataset, which, while large and fine-grained, is derived from curated online text rather than therapeutic or deeply personal writing.</w:t>
      </w:r>
      <w:r w:rsidR="008038E8">
        <w:rPr>
          <w:szCs w:val="24"/>
        </w:rPr>
        <w:t xml:space="preserve"> This exposes a data limitation where,</w:t>
      </w:r>
      <w:r w:rsidRPr="00F02346">
        <w:rPr>
          <w:szCs w:val="24"/>
        </w:rPr>
        <w:t xml:space="preserve"> </w:t>
      </w:r>
      <w:r w:rsidR="008038E8">
        <w:rPr>
          <w:szCs w:val="24"/>
        </w:rPr>
        <w:t>a</w:t>
      </w:r>
      <w:r w:rsidRPr="00F02346">
        <w:rPr>
          <w:szCs w:val="24"/>
        </w:rPr>
        <w:t>s a result, emotion predictions may not fully capture the nuance of reflective or autobiographical language. Additionally, emotion labels represent perceived emotional content in text, not ground-truth internal states, reinforcing the need for cautious, probabilistic interpretation (</w:t>
      </w:r>
      <w:r w:rsidR="00AD0029" w:rsidRPr="00AD0029">
        <w:rPr>
          <w:szCs w:val="24"/>
        </w:rPr>
        <w:t>Demszky et al., 2020</w:t>
      </w:r>
      <w:r w:rsidRPr="00F02346">
        <w:rPr>
          <w:szCs w:val="24"/>
        </w:rPr>
        <w:t xml:space="preserve">; </w:t>
      </w:r>
      <w:r w:rsidR="00E10333" w:rsidRPr="00E10333">
        <w:rPr>
          <w:szCs w:val="24"/>
        </w:rPr>
        <w:t>Mohammad, 2022</w:t>
      </w:r>
      <w:r w:rsidRPr="00F02346">
        <w:rPr>
          <w:szCs w:val="24"/>
        </w:rPr>
        <w:t>).</w:t>
      </w:r>
    </w:p>
    <w:p w14:paraId="4DC861B9" w14:textId="6006D794" w:rsidR="00F02346" w:rsidRPr="008038E8" w:rsidRDefault="00F02346" w:rsidP="00476CC6">
      <w:pPr>
        <w:jc w:val="both"/>
        <w:rPr>
          <w:szCs w:val="24"/>
        </w:rPr>
      </w:pPr>
      <w:r w:rsidRPr="00F02346">
        <w:rPr>
          <w:szCs w:val="24"/>
        </w:rPr>
        <w:lastRenderedPageBreak/>
        <w:t>As an individual academic project</w:t>
      </w:r>
      <w:r w:rsidR="006441BC">
        <w:rPr>
          <w:szCs w:val="24"/>
        </w:rPr>
        <w:t xml:space="preserve"> with time constraints present</w:t>
      </w:r>
      <w:r w:rsidRPr="00F02346">
        <w:rPr>
          <w:szCs w:val="24"/>
        </w:rPr>
        <w:t xml:space="preserve">, </w:t>
      </w:r>
      <w:proofErr w:type="spellStart"/>
      <w:r w:rsidRPr="00F02346">
        <w:rPr>
          <w:szCs w:val="24"/>
        </w:rPr>
        <w:t>PsychExtract</w:t>
      </w:r>
      <w:proofErr w:type="spellEnd"/>
      <w:r w:rsidRPr="00F02346">
        <w:rPr>
          <w:szCs w:val="24"/>
        </w:rPr>
        <w:t xml:space="preserve"> is necessarily scoped to prioritise depth of reasoning over breadth of functionality. Advanced features such as longitudinal user modelling, adaptive feedback, or clinician-facing analytics are intentionally excluded in favour of a robust, interpretable core pipeline. This constraint supports methodological clarity and ethical containment while leaving clear pathways for future work.</w:t>
      </w:r>
    </w:p>
    <w:p w14:paraId="26584CC7" w14:textId="05ED81D0" w:rsidR="00136245" w:rsidRDefault="00136245" w:rsidP="004568DB">
      <w:pPr>
        <w:pStyle w:val="Heading1"/>
        <w:numPr>
          <w:ilvl w:val="0"/>
          <w:numId w:val="0"/>
        </w:numPr>
        <w:ind w:left="432" w:hanging="432"/>
      </w:pPr>
      <w:bookmarkStart w:id="67" w:name="_Toc221376246"/>
      <w:r w:rsidRPr="00136245">
        <w:t>Implementation (</w:t>
      </w:r>
      <w:r w:rsidR="00116400">
        <w:t>1</w:t>
      </w:r>
      <w:r w:rsidR="009B38DE">
        <w:t>994</w:t>
      </w:r>
      <w:r w:rsidR="00116400">
        <w:t>/</w:t>
      </w:r>
      <w:r w:rsidR="004568DB">
        <w:t xml:space="preserve">2000 </w:t>
      </w:r>
      <w:r w:rsidRPr="00136245">
        <w:t>words)</w:t>
      </w:r>
      <w:bookmarkEnd w:id="67"/>
    </w:p>
    <w:p w14:paraId="73E6A419" w14:textId="77777777" w:rsidR="003348C9" w:rsidRDefault="003348C9" w:rsidP="00335288">
      <w:pPr>
        <w:pStyle w:val="Heading2"/>
        <w:numPr>
          <w:ilvl w:val="0"/>
          <w:numId w:val="0"/>
        </w:numPr>
        <w:jc w:val="both"/>
      </w:pPr>
      <w:bookmarkStart w:id="68" w:name="_Toc221376247"/>
      <w:r w:rsidRPr="003348C9">
        <w:t>Implementation Overview</w:t>
      </w:r>
      <w:bookmarkEnd w:id="68"/>
    </w:p>
    <w:p w14:paraId="2B0B58C0" w14:textId="6EF96357" w:rsidR="00AD508F" w:rsidRPr="00AD508F" w:rsidRDefault="00AD508F" w:rsidP="00AD508F">
      <w:pPr>
        <w:jc w:val="both"/>
      </w:pPr>
      <w:r w:rsidRPr="00AD508F">
        <w:t xml:space="preserve">At the time of writing, </w:t>
      </w:r>
      <w:proofErr w:type="spellStart"/>
      <w:r w:rsidRPr="00AD508F">
        <w:t>PsychExtract</w:t>
      </w:r>
      <w:proofErr w:type="spellEnd"/>
      <w:r w:rsidRPr="00AD508F">
        <w:t xml:space="preserve"> is implemented as a modular, linear processing pipeline prioritising interpretability, transparency, and component-level traceability. The architecture favours independently testable stages over tightly coupled end-to-end models, enabling clear inspection of intermediate artefacts and outputs. Each component exposes well-defined input/output interfaces, allowing substitution or extension without affecting other subsystems.</w:t>
      </w:r>
    </w:p>
    <w:p w14:paraId="62A38014" w14:textId="079F6B71" w:rsidR="00AD508F" w:rsidRPr="00AD508F" w:rsidRDefault="00AD508F" w:rsidP="00AD508F">
      <w:pPr>
        <w:jc w:val="both"/>
      </w:pPr>
      <w:r w:rsidRPr="00AD508F">
        <w:t>The pipeline</w:t>
      </w:r>
      <w:r w:rsidR="00536EEC">
        <w:t xml:space="preserve"> </w:t>
      </w:r>
      <w:proofErr w:type="spellStart"/>
      <w:r w:rsidR="00536EEC">
        <w:t>thusfar</w:t>
      </w:r>
      <w:proofErr w:type="spellEnd"/>
      <w:r w:rsidRPr="00AD508F">
        <w:t xml:space="preserve"> comprises </w:t>
      </w:r>
      <w:r w:rsidR="00536EEC">
        <w:t>four</w:t>
      </w:r>
      <w:r w:rsidRPr="00AD508F">
        <w:t xml:space="preserve"> primary modules:</w:t>
      </w:r>
      <w:r>
        <w:t xml:space="preserve"> (1) An </w:t>
      </w:r>
      <w:r w:rsidRPr="00AD508F">
        <w:t>OCR subsystem for handwritten or printed input</w:t>
      </w:r>
      <w:r w:rsidR="00536EEC">
        <w:t xml:space="preserve">. </w:t>
      </w:r>
      <w:r>
        <w:t xml:space="preserve">(2) An </w:t>
      </w:r>
      <w:r w:rsidRPr="00AD508F">
        <w:t>Emotion classification module using transformer-based NLP.</w:t>
      </w:r>
      <w:r>
        <w:t xml:space="preserve"> (3) A </w:t>
      </w:r>
      <w:r w:rsidR="001966EC">
        <w:t>ke</w:t>
      </w:r>
      <w:r w:rsidRPr="00AD508F">
        <w:t>yword and linguistic pattern extraction component leveraging embedding-based and statistical methods.</w:t>
      </w:r>
      <w:r>
        <w:t xml:space="preserve"> (4) </w:t>
      </w:r>
      <w:r w:rsidR="00536EEC">
        <w:t>A</w:t>
      </w:r>
      <w:r w:rsidR="001966EC">
        <w:t xml:space="preserve"> l</w:t>
      </w:r>
      <w:r w:rsidRPr="00AD508F">
        <w:t>inguistic framing mechanism for generating structured reflective outputs.</w:t>
      </w:r>
    </w:p>
    <w:p w14:paraId="0C647C7C" w14:textId="53193D7C" w:rsidR="00317054" w:rsidRPr="00AD508F" w:rsidRDefault="00AD508F" w:rsidP="00AD508F">
      <w:pPr>
        <w:jc w:val="both"/>
      </w:pPr>
      <w:r w:rsidRPr="00AD508F">
        <w:t>This modular orchestration aligns with interpretable machine learning principles (</w:t>
      </w:r>
      <w:r w:rsidR="006821BB" w:rsidRPr="006821BB">
        <w:t>Doshi-Velez &amp; Kim, 2017</w:t>
      </w:r>
      <w:r w:rsidRPr="00AD508F">
        <w:t xml:space="preserve">; </w:t>
      </w:r>
      <w:r w:rsidR="002F2E15" w:rsidRPr="002F2E15">
        <w:t>Jacobs et al., 2021</w:t>
      </w:r>
      <w:r w:rsidRPr="00AD508F">
        <w:t xml:space="preserve">), ensuring outputs remain user-legible and reproducible. All components are implemented in Python, with deep learning models executed via </w:t>
      </w:r>
      <w:proofErr w:type="spellStart"/>
      <w:r w:rsidRPr="00AD508F">
        <w:t>PyTorch</w:t>
      </w:r>
      <w:proofErr w:type="spellEnd"/>
      <w:r w:rsidRPr="00AD508F">
        <w:t xml:space="preserve"> and Hugging Face Transformers (</w:t>
      </w:r>
      <w:r w:rsidR="001E1545" w:rsidRPr="001E1545">
        <w:t>Devlin et al., 2019</w:t>
      </w:r>
      <w:r w:rsidRPr="00AD508F">
        <w:t>). Intermediate artefacts are persisted as CSV and JSON files to enable systematic inspection and debugging.</w:t>
      </w:r>
    </w:p>
    <w:p w14:paraId="3273C1BF" w14:textId="012C5CC6" w:rsidR="003348C9" w:rsidRDefault="00EE3A66" w:rsidP="00335288">
      <w:pPr>
        <w:pStyle w:val="Heading2"/>
        <w:numPr>
          <w:ilvl w:val="0"/>
          <w:numId w:val="0"/>
        </w:numPr>
        <w:jc w:val="both"/>
      </w:pPr>
      <w:bookmarkStart w:id="69" w:name="_Toc221376248"/>
      <w:r w:rsidRPr="00496A85">
        <w:rPr>
          <w:noProof/>
        </w:rPr>
        <w:drawing>
          <wp:anchor distT="0" distB="0" distL="114300" distR="114300" simplePos="0" relativeHeight="251689984" behindDoc="0" locked="0" layoutInCell="1" allowOverlap="1" wp14:anchorId="5B30F527" wp14:editId="1358B571">
            <wp:simplePos x="0" y="0"/>
            <wp:positionH relativeFrom="margin">
              <wp:align>center</wp:align>
            </wp:positionH>
            <wp:positionV relativeFrom="paragraph">
              <wp:posOffset>372745</wp:posOffset>
            </wp:positionV>
            <wp:extent cx="2773045" cy="1895475"/>
            <wp:effectExtent l="0" t="0" r="8255" b="9525"/>
            <wp:wrapTopAndBottom/>
            <wp:docPr id="830079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079928"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73045" cy="1895475"/>
                    </a:xfrm>
                    <a:prstGeom prst="rect">
                      <a:avLst/>
                    </a:prstGeom>
                  </pic:spPr>
                </pic:pic>
              </a:graphicData>
            </a:graphic>
            <wp14:sizeRelH relativeFrom="margin">
              <wp14:pctWidth>0</wp14:pctWidth>
            </wp14:sizeRelH>
            <wp14:sizeRelV relativeFrom="margin">
              <wp14:pctHeight>0</wp14:pctHeight>
            </wp14:sizeRelV>
          </wp:anchor>
        </w:drawing>
      </w:r>
      <w:r w:rsidR="003348C9" w:rsidRPr="003348C9">
        <w:t>OCR Implementation</w:t>
      </w:r>
      <w:bookmarkEnd w:id="69"/>
    </w:p>
    <w:p w14:paraId="3DEE7081" w14:textId="2CC4A188" w:rsidR="00EE3A66" w:rsidRPr="00DD79AD" w:rsidRDefault="00EE3A66" w:rsidP="00EE3A66">
      <w:pPr>
        <w:jc w:val="center"/>
      </w:pPr>
      <w:r>
        <w:rPr>
          <w:rStyle w:val="SubtleEmphasis"/>
        </w:rPr>
        <w:t>Figure 12. OCR system pipeline</w:t>
      </w:r>
      <w:r w:rsidR="003D2F14">
        <w:rPr>
          <w:rStyle w:val="SubtleEmphasis"/>
        </w:rPr>
        <w:t>.</w:t>
      </w:r>
    </w:p>
    <w:p w14:paraId="43E5C100" w14:textId="4C67AF3A" w:rsidR="00FF6BDD" w:rsidRDefault="00FF6BDD" w:rsidP="00451CDC">
      <w:pPr>
        <w:jc w:val="both"/>
      </w:pPr>
      <w:r w:rsidRPr="00FF6BDD">
        <w:t xml:space="preserve">OCR subsystem pipeline (illustrated in Figure </w:t>
      </w:r>
      <w:r w:rsidR="00EE3A66">
        <w:t>12 above</w:t>
      </w:r>
      <w:r w:rsidRPr="00FF6BDD">
        <w:t xml:space="preserve">) implements a feasibility-oriented handwritten text recognition pipeline, combining classical and modern OCR approaches. The subsystem processes standardised input samples (see Figure </w:t>
      </w:r>
      <w:r w:rsidR="00EE3A66">
        <w:t>13</w:t>
      </w:r>
      <w:r w:rsidRPr="00FF6BDD">
        <w:t>), ensuring reproducible evaluation across all engines. Primary recognition engines include the rule-based baseline Tesseract OCR (</w:t>
      </w:r>
      <w:r w:rsidR="00232AD4" w:rsidRPr="00232AD4">
        <w:t>Patel et al., 2012</w:t>
      </w:r>
      <w:r w:rsidR="00232AD4">
        <w:t xml:space="preserve">; </w:t>
      </w:r>
      <w:r w:rsidR="00C0602E" w:rsidRPr="00C0602E">
        <w:t>Smith, 2007</w:t>
      </w:r>
      <w:r w:rsidRPr="00FF6BDD">
        <w:t xml:space="preserve">), the deep learning-based </w:t>
      </w:r>
      <w:proofErr w:type="spellStart"/>
      <w:r w:rsidRPr="00FF6BDD">
        <w:t>EasyOCR</w:t>
      </w:r>
      <w:proofErr w:type="spellEnd"/>
      <w:r w:rsidRPr="00FF6BDD">
        <w:t xml:space="preserve"> CNN–RNN architecture (</w:t>
      </w:r>
      <w:proofErr w:type="spellStart"/>
      <w:r w:rsidRPr="00FF6BDD">
        <w:t>JaidedAI</w:t>
      </w:r>
      <w:proofErr w:type="spellEnd"/>
      <w:r w:rsidRPr="00FF6BDD">
        <w:t xml:space="preserve">, 2024), and additional exploratory models designed to address the baseline’s character accuracy limitations: </w:t>
      </w:r>
      <w:proofErr w:type="spellStart"/>
      <w:r w:rsidRPr="00FF6BDD">
        <w:t>PaddleOCR</w:t>
      </w:r>
      <w:proofErr w:type="spellEnd"/>
      <w:r w:rsidRPr="00FF6BDD">
        <w:t xml:space="preserve"> (</w:t>
      </w:r>
      <w:r w:rsidR="00B91B88" w:rsidRPr="00B91B88">
        <w:t>Cui et al., 2025</w:t>
      </w:r>
      <w:r w:rsidRPr="00FF6BDD">
        <w:t xml:space="preserve">), </w:t>
      </w:r>
      <w:proofErr w:type="spellStart"/>
      <w:r w:rsidRPr="00FF6BDD">
        <w:t>TrOCR</w:t>
      </w:r>
      <w:proofErr w:type="spellEnd"/>
      <w:r w:rsidRPr="00FF6BDD">
        <w:t xml:space="preserve"> (Li et al., 2021), and Qwen-VL 2.5 (</w:t>
      </w:r>
      <w:r w:rsidR="00880540" w:rsidRPr="00880540">
        <w:t>Bai et al., 2024</w:t>
      </w:r>
      <w:r w:rsidRPr="00FF6BDD">
        <w:t>).</w:t>
      </w:r>
    </w:p>
    <w:p w14:paraId="76B11303" w14:textId="0E75AB49" w:rsidR="00A6021A" w:rsidRPr="006F75CF" w:rsidRDefault="00EE3A66" w:rsidP="006F75CF">
      <w:pPr>
        <w:jc w:val="center"/>
        <w:rPr>
          <w:i/>
          <w:iCs/>
          <w:color w:val="404040" w:themeColor="text1" w:themeTint="BF"/>
        </w:rPr>
      </w:pPr>
      <w:r>
        <w:rPr>
          <w:noProof/>
        </w:rPr>
        <w:lastRenderedPageBreak/>
        <w:drawing>
          <wp:anchor distT="0" distB="0" distL="114300" distR="114300" simplePos="0" relativeHeight="251696128" behindDoc="0" locked="0" layoutInCell="1" allowOverlap="1" wp14:anchorId="21BDB473" wp14:editId="27DD571C">
            <wp:simplePos x="0" y="0"/>
            <wp:positionH relativeFrom="margin">
              <wp:posOffset>0</wp:posOffset>
            </wp:positionH>
            <wp:positionV relativeFrom="paragraph">
              <wp:posOffset>2026920</wp:posOffset>
            </wp:positionV>
            <wp:extent cx="5731510" cy="643255"/>
            <wp:effectExtent l="0" t="0" r="2540" b="4445"/>
            <wp:wrapTopAndBottom/>
            <wp:docPr id="4614630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643255"/>
                    </a:xfrm>
                    <a:prstGeom prst="rect">
                      <a:avLst/>
                    </a:prstGeom>
                    <a:noFill/>
                    <a:ln>
                      <a:noFill/>
                    </a:ln>
                  </pic:spPr>
                </pic:pic>
              </a:graphicData>
            </a:graphic>
          </wp:anchor>
        </w:drawing>
      </w:r>
      <w:r>
        <w:rPr>
          <w:noProof/>
        </w:rPr>
        <w:drawing>
          <wp:anchor distT="0" distB="0" distL="114300" distR="114300" simplePos="0" relativeHeight="251695104" behindDoc="0" locked="0" layoutInCell="1" allowOverlap="1" wp14:anchorId="2607D194" wp14:editId="5D0A89F3">
            <wp:simplePos x="0" y="0"/>
            <wp:positionH relativeFrom="margin">
              <wp:posOffset>0</wp:posOffset>
            </wp:positionH>
            <wp:positionV relativeFrom="paragraph">
              <wp:posOffset>1512570</wp:posOffset>
            </wp:positionV>
            <wp:extent cx="5731510" cy="440690"/>
            <wp:effectExtent l="0" t="0" r="2540" b="0"/>
            <wp:wrapTopAndBottom/>
            <wp:docPr id="3874311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1510" cy="440690"/>
                    </a:xfrm>
                    <a:prstGeom prst="rect">
                      <a:avLst/>
                    </a:prstGeom>
                    <a:noFill/>
                    <a:ln>
                      <a:noFill/>
                    </a:ln>
                  </pic:spPr>
                </pic:pic>
              </a:graphicData>
            </a:graphic>
          </wp:anchor>
        </w:drawing>
      </w:r>
      <w:r>
        <w:rPr>
          <w:noProof/>
        </w:rPr>
        <w:drawing>
          <wp:anchor distT="0" distB="0" distL="114300" distR="114300" simplePos="0" relativeHeight="251694080" behindDoc="0" locked="0" layoutInCell="1" allowOverlap="1" wp14:anchorId="12F43C50" wp14:editId="476B6EF4">
            <wp:simplePos x="0" y="0"/>
            <wp:positionH relativeFrom="margin">
              <wp:posOffset>428625</wp:posOffset>
            </wp:positionH>
            <wp:positionV relativeFrom="paragraph">
              <wp:posOffset>93345</wp:posOffset>
            </wp:positionV>
            <wp:extent cx="4876800" cy="1323975"/>
            <wp:effectExtent l="0" t="0" r="0" b="9525"/>
            <wp:wrapTopAndBottom/>
            <wp:docPr id="13754756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76800" cy="1323975"/>
                    </a:xfrm>
                    <a:prstGeom prst="rect">
                      <a:avLst/>
                    </a:prstGeom>
                    <a:noFill/>
                    <a:ln>
                      <a:noFill/>
                    </a:ln>
                  </pic:spPr>
                </pic:pic>
              </a:graphicData>
            </a:graphic>
          </wp:anchor>
        </w:drawing>
      </w:r>
      <w:r w:rsidR="009218FD" w:rsidRPr="002F0C64">
        <w:rPr>
          <w:rStyle w:val="SubtleEmphasis"/>
        </w:rPr>
        <w:t xml:space="preserve">Figure </w:t>
      </w:r>
      <w:r>
        <w:rPr>
          <w:rStyle w:val="SubtleEmphasis"/>
        </w:rPr>
        <w:t>13</w:t>
      </w:r>
      <w:r w:rsidR="006F75CF">
        <w:rPr>
          <w:rStyle w:val="SubtleEmphasis"/>
        </w:rPr>
        <w:t>.</w:t>
      </w:r>
      <w:r w:rsidR="009218FD" w:rsidRPr="002F0C64">
        <w:rPr>
          <w:rStyle w:val="SubtleEmphasis"/>
        </w:rPr>
        <w:t xml:space="preserve"> </w:t>
      </w:r>
      <w:r w:rsidR="00935E2E" w:rsidRPr="00935E2E">
        <w:rPr>
          <w:i/>
          <w:iCs/>
          <w:color w:val="404040" w:themeColor="text1" w:themeTint="BF"/>
        </w:rPr>
        <w:t>Example handwritten inputs used consistently across all OCR engines</w:t>
      </w:r>
      <w:r w:rsidR="003D2F14">
        <w:rPr>
          <w:i/>
          <w:iCs/>
          <w:color w:val="404040" w:themeColor="text1" w:themeTint="BF"/>
        </w:rPr>
        <w:t>.</w:t>
      </w:r>
    </w:p>
    <w:p w14:paraId="227CF3A4" w14:textId="098F8A02" w:rsidR="002670D8" w:rsidRPr="003348C9" w:rsidRDefault="002670D8" w:rsidP="002670D8">
      <w:pPr>
        <w:pStyle w:val="Heading3"/>
        <w:numPr>
          <w:ilvl w:val="0"/>
          <w:numId w:val="0"/>
        </w:numPr>
        <w:jc w:val="both"/>
      </w:pPr>
      <w:bookmarkStart w:id="70" w:name="_Toc221376249"/>
      <w:r w:rsidRPr="003348C9">
        <w:t>Image Preprocessing Pipeline</w:t>
      </w:r>
      <w:bookmarkEnd w:id="70"/>
    </w:p>
    <w:p w14:paraId="4BFA72EB" w14:textId="6107A68A" w:rsidR="00A0542C" w:rsidRDefault="00A0542C" w:rsidP="001B575E">
      <w:pPr>
        <w:jc w:val="both"/>
      </w:pPr>
      <w:r w:rsidRPr="00A0542C">
        <w:t xml:space="preserve">Images are </w:t>
      </w:r>
      <w:proofErr w:type="spellStart"/>
      <w:r w:rsidRPr="00A0542C">
        <w:t>preprocessed</w:t>
      </w:r>
      <w:proofErr w:type="spellEnd"/>
      <w:r w:rsidRPr="00A0542C">
        <w:t xml:space="preserve"> to enhance visibility while preserving handwriting structure. The preprocessing pipeline is illustrated in Figure </w:t>
      </w:r>
      <w:r w:rsidR="00EE3A66">
        <w:t>14</w:t>
      </w:r>
      <w:r w:rsidRPr="00A0542C">
        <w:t>, showing the steps executed programmatically:</w:t>
      </w:r>
    </w:p>
    <w:p w14:paraId="525FF4B6" w14:textId="4B37AA7A" w:rsidR="006F75CF" w:rsidRPr="006F75CF" w:rsidRDefault="001B575E" w:rsidP="006F75CF">
      <w:pPr>
        <w:jc w:val="center"/>
        <w:rPr>
          <w:i/>
          <w:iCs/>
          <w:color w:val="404040" w:themeColor="text1" w:themeTint="BF"/>
        </w:rPr>
      </w:pPr>
      <w:r w:rsidRPr="003B5129">
        <w:rPr>
          <w:noProof/>
        </w:rPr>
        <w:drawing>
          <wp:anchor distT="0" distB="0" distL="114300" distR="114300" simplePos="0" relativeHeight="251697152" behindDoc="0" locked="0" layoutInCell="1" allowOverlap="1" wp14:anchorId="105851D8" wp14:editId="754153B8">
            <wp:simplePos x="0" y="0"/>
            <wp:positionH relativeFrom="margin">
              <wp:posOffset>885825</wp:posOffset>
            </wp:positionH>
            <wp:positionV relativeFrom="paragraph">
              <wp:posOffset>21590</wp:posOffset>
            </wp:positionV>
            <wp:extent cx="3952875" cy="4095115"/>
            <wp:effectExtent l="0" t="0" r="0" b="635"/>
            <wp:wrapTopAndBottom/>
            <wp:docPr id="1295851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851883" name=""/>
                    <pic:cNvPicPr/>
                  </pic:nvPicPr>
                  <pic:blipFill rotWithShape="1">
                    <a:blip r:embed="rId25">
                      <a:extLst>
                        <a:ext uri="{28A0092B-C50C-407E-A947-70E740481C1C}">
                          <a14:useLocalDpi xmlns:a14="http://schemas.microsoft.com/office/drawing/2010/main" val="0"/>
                        </a:ext>
                      </a:extLst>
                    </a:blip>
                    <a:srcRect r="-4798"/>
                    <a:stretch>
                      <a:fillRect/>
                    </a:stretch>
                  </pic:blipFill>
                  <pic:spPr bwMode="auto">
                    <a:xfrm>
                      <a:off x="0" y="0"/>
                      <a:ext cx="3952875" cy="4095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F75CF" w:rsidRPr="002F0C64">
        <w:rPr>
          <w:rStyle w:val="SubtleEmphasis"/>
        </w:rPr>
        <w:t xml:space="preserve">Figure </w:t>
      </w:r>
      <w:r w:rsidR="00EE3A66">
        <w:rPr>
          <w:rStyle w:val="SubtleEmphasis"/>
        </w:rPr>
        <w:t>14</w:t>
      </w:r>
      <w:r w:rsidR="006F75CF">
        <w:rPr>
          <w:rStyle w:val="SubtleEmphasis"/>
        </w:rPr>
        <w:t>.</w:t>
      </w:r>
      <w:r w:rsidR="006F75CF" w:rsidRPr="002F0C64">
        <w:rPr>
          <w:rStyle w:val="SubtleEmphasis"/>
        </w:rPr>
        <w:t xml:space="preserve"> </w:t>
      </w:r>
      <w:r w:rsidR="006531ED">
        <w:rPr>
          <w:rStyle w:val="SubtleEmphasis"/>
        </w:rPr>
        <w:t>Annotated c</w:t>
      </w:r>
      <w:r w:rsidR="006531ED" w:rsidRPr="006531ED">
        <w:rPr>
          <w:i/>
          <w:iCs/>
          <w:color w:val="404040" w:themeColor="text1" w:themeTint="BF"/>
        </w:rPr>
        <w:t>ode snippet of the OCR preprocessing pipeline, showing programmatic implementation of image preprocessing steps.</w:t>
      </w:r>
    </w:p>
    <w:p w14:paraId="16B8B9B7" w14:textId="38EA56D5" w:rsidR="001D441C" w:rsidRPr="001D441C" w:rsidRDefault="001D441C" w:rsidP="009F3C6B">
      <w:pPr>
        <w:numPr>
          <w:ilvl w:val="0"/>
          <w:numId w:val="13"/>
        </w:numPr>
        <w:spacing w:after="0"/>
        <w:jc w:val="both"/>
      </w:pPr>
      <w:r w:rsidRPr="001D441C">
        <w:t>Orientation normalization (using metadata)</w:t>
      </w:r>
    </w:p>
    <w:p w14:paraId="47B96896" w14:textId="1CC39F05" w:rsidR="001D441C" w:rsidRPr="001D441C" w:rsidRDefault="001D441C" w:rsidP="009F3C6B">
      <w:pPr>
        <w:numPr>
          <w:ilvl w:val="0"/>
          <w:numId w:val="13"/>
        </w:numPr>
        <w:spacing w:after="0"/>
        <w:jc w:val="both"/>
      </w:pPr>
      <w:r w:rsidRPr="001D441C">
        <w:t>Grayscale conversion</w:t>
      </w:r>
    </w:p>
    <w:p w14:paraId="2EEE2ACB" w14:textId="5669FA34" w:rsidR="001D441C" w:rsidRPr="001D441C" w:rsidRDefault="001D441C" w:rsidP="009F3C6B">
      <w:pPr>
        <w:numPr>
          <w:ilvl w:val="0"/>
          <w:numId w:val="13"/>
        </w:numPr>
        <w:spacing w:after="0"/>
        <w:jc w:val="both"/>
      </w:pPr>
      <w:r w:rsidRPr="001D441C">
        <w:t>Contrast enhancement via CLAHE (</w:t>
      </w:r>
      <w:proofErr w:type="spellStart"/>
      <w:r w:rsidR="004C3BE2" w:rsidRPr="004C3BE2">
        <w:t>Zuiderveld</w:t>
      </w:r>
      <w:proofErr w:type="spellEnd"/>
      <w:r w:rsidR="004C3BE2" w:rsidRPr="004C3BE2">
        <w:t>, 1994</w:t>
      </w:r>
      <w:r w:rsidRPr="001D441C">
        <w:t>)</w:t>
      </w:r>
    </w:p>
    <w:p w14:paraId="01EC8198" w14:textId="14417315" w:rsidR="001D441C" w:rsidRPr="001D441C" w:rsidRDefault="001D441C" w:rsidP="009F3C6B">
      <w:pPr>
        <w:numPr>
          <w:ilvl w:val="0"/>
          <w:numId w:val="13"/>
        </w:numPr>
        <w:spacing w:after="0"/>
        <w:jc w:val="both"/>
      </w:pPr>
      <w:r w:rsidRPr="001D441C">
        <w:lastRenderedPageBreak/>
        <w:t>Adaptive thresholding (</w:t>
      </w:r>
      <w:r w:rsidR="00D87C7E" w:rsidRPr="00D87C7E">
        <w:t>Otsu, 1979</w:t>
      </w:r>
      <w:r w:rsidRPr="001D441C">
        <w:t>)</w:t>
      </w:r>
    </w:p>
    <w:p w14:paraId="05A6E65F" w14:textId="4F055CBE" w:rsidR="00624635" w:rsidRPr="001D441C" w:rsidRDefault="001D441C" w:rsidP="009F3C6B">
      <w:pPr>
        <w:numPr>
          <w:ilvl w:val="0"/>
          <w:numId w:val="13"/>
        </w:numPr>
        <w:jc w:val="both"/>
      </w:pPr>
      <w:r w:rsidRPr="001D441C">
        <w:t>Optional upscaling for resolution-sensitive engines (</w:t>
      </w:r>
      <w:r w:rsidR="00835FE8" w:rsidRPr="00835FE8">
        <w:t>Plamondon &amp; Srihari, 2000</w:t>
      </w:r>
      <w:r w:rsidRPr="001D441C">
        <w:t>)</w:t>
      </w:r>
    </w:p>
    <w:p w14:paraId="616DEEAA" w14:textId="7C83B8AE" w:rsidR="00766DA7" w:rsidRPr="001D441C" w:rsidRDefault="0083492F" w:rsidP="00EE3A66">
      <w:pPr>
        <w:jc w:val="both"/>
        <w:rPr>
          <w:lang w:eastAsia="en-ZA"/>
        </w:rPr>
      </w:pPr>
      <w:proofErr w:type="spellStart"/>
      <w:r w:rsidRPr="0083492F">
        <w:rPr>
          <w:lang w:eastAsia="en-ZA"/>
        </w:rPr>
        <w:t>Preprocessed</w:t>
      </w:r>
      <w:proofErr w:type="spellEnd"/>
      <w:r w:rsidRPr="0083492F">
        <w:rPr>
          <w:lang w:eastAsia="en-ZA"/>
        </w:rPr>
        <w:t xml:space="preserve"> images are saved as artefacts to support reproducibility and allow visual inspection. An example input image before and after preprocessing is shown in Figure </w:t>
      </w:r>
      <w:r w:rsidR="00EE3A66">
        <w:rPr>
          <w:lang w:eastAsia="en-ZA"/>
        </w:rPr>
        <w:t>15</w:t>
      </w:r>
      <w:r w:rsidRPr="0083492F">
        <w:rPr>
          <w:lang w:eastAsia="en-ZA"/>
        </w:rPr>
        <w:t>, illustrating contrast enhancement and background suppression applied prior to OCR.</w:t>
      </w:r>
    </w:p>
    <w:p w14:paraId="063CD182" w14:textId="5AA47667" w:rsidR="002670D8" w:rsidRPr="002E0708" w:rsidRDefault="00586FF3" w:rsidP="002670D8">
      <w:pPr>
        <w:pStyle w:val="Subtitle"/>
        <w:jc w:val="center"/>
        <w:rPr>
          <w:rStyle w:val="SubtleEmphasis"/>
        </w:rPr>
      </w:pPr>
      <w:r>
        <w:rPr>
          <w:noProof/>
        </w:rPr>
        <w:drawing>
          <wp:anchor distT="0" distB="0" distL="114300" distR="114300" simplePos="0" relativeHeight="251699200" behindDoc="0" locked="0" layoutInCell="1" allowOverlap="1" wp14:anchorId="2D650E6E" wp14:editId="1DEAFFA0">
            <wp:simplePos x="0" y="0"/>
            <wp:positionH relativeFrom="margin">
              <wp:align>center</wp:align>
            </wp:positionH>
            <wp:positionV relativeFrom="paragraph">
              <wp:posOffset>882650</wp:posOffset>
            </wp:positionV>
            <wp:extent cx="3609975" cy="812165"/>
            <wp:effectExtent l="0" t="0" r="9525" b="6985"/>
            <wp:wrapTopAndBottom/>
            <wp:docPr id="8980233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609975" cy="8121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8176" behindDoc="0" locked="0" layoutInCell="1" allowOverlap="1" wp14:anchorId="73445D6D" wp14:editId="6D0A7498">
            <wp:simplePos x="0" y="0"/>
            <wp:positionH relativeFrom="margin">
              <wp:align>center</wp:align>
            </wp:positionH>
            <wp:positionV relativeFrom="paragraph">
              <wp:posOffset>0</wp:posOffset>
            </wp:positionV>
            <wp:extent cx="3619500" cy="814705"/>
            <wp:effectExtent l="0" t="0" r="0" b="4445"/>
            <wp:wrapTopAndBottom/>
            <wp:docPr id="101525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619500" cy="8147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670D8" w:rsidRPr="002E0708">
        <w:rPr>
          <w:rStyle w:val="SubtleEmphasis"/>
        </w:rPr>
        <w:t xml:space="preserve">Figure </w:t>
      </w:r>
      <w:r w:rsidR="00EE3A66">
        <w:rPr>
          <w:rStyle w:val="SubtleEmphasis"/>
        </w:rPr>
        <w:t>15</w:t>
      </w:r>
      <w:r w:rsidR="0040730C">
        <w:rPr>
          <w:rStyle w:val="SubtleEmphasis"/>
        </w:rPr>
        <w:t>.</w:t>
      </w:r>
      <w:r w:rsidR="002670D8" w:rsidRPr="002E0708">
        <w:rPr>
          <w:rStyle w:val="SubtleEmphasis"/>
        </w:rPr>
        <w:t xml:space="preserve"> </w:t>
      </w:r>
      <w:r w:rsidR="006531ED" w:rsidRPr="006531ED">
        <w:rPr>
          <w:i/>
          <w:iCs/>
          <w:color w:val="404040" w:themeColor="text1" w:themeTint="BF"/>
        </w:rPr>
        <w:t>Example handwritten image before (top) and after preprocessing (bottom), demonstrating contrast enhancement and background suppression</w:t>
      </w:r>
      <w:r w:rsidR="002670D8" w:rsidRPr="002E0708">
        <w:rPr>
          <w:rStyle w:val="SubtleEmphasis"/>
        </w:rPr>
        <w:t>.</w:t>
      </w:r>
    </w:p>
    <w:p w14:paraId="743E489C" w14:textId="53AE8D02" w:rsidR="007B73FE" w:rsidRDefault="007B73FE" w:rsidP="007B73FE">
      <w:pPr>
        <w:pStyle w:val="Heading3"/>
        <w:numPr>
          <w:ilvl w:val="0"/>
          <w:numId w:val="0"/>
        </w:numPr>
        <w:ind w:left="720" w:hanging="720"/>
      </w:pPr>
      <w:bookmarkStart w:id="71" w:name="_Toc221376250"/>
      <w:r w:rsidRPr="002F0C64">
        <w:t xml:space="preserve">Optical Character Recognition </w:t>
      </w:r>
      <w:r w:rsidR="00EB0F43">
        <w:t>Inference</w:t>
      </w:r>
      <w:r w:rsidR="00F74227">
        <w:t xml:space="preserve"> Pipeline</w:t>
      </w:r>
      <w:bookmarkEnd w:id="71"/>
    </w:p>
    <w:p w14:paraId="0D47B21D" w14:textId="211C06A7" w:rsidR="00EB0F43" w:rsidRPr="00EB0F43" w:rsidRDefault="00EB0F43" w:rsidP="001B575E">
      <w:pPr>
        <w:jc w:val="both"/>
      </w:pPr>
      <w:r w:rsidRPr="00EB0F43">
        <w:t xml:space="preserve">OCR is framed as mapping </w:t>
      </w:r>
      <m:oMath>
        <m:r>
          <w:rPr>
            <w:rFonts w:ascii="Cambria Math" w:hAnsi="Cambria Math"/>
          </w:rPr>
          <m:t>I∈</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H×W×C</m:t>
            </m:r>
          </m:sup>
        </m:sSup>
      </m:oMath>
      <w:r w:rsidR="006531ED">
        <w:rPr>
          <w:rFonts w:eastAsiaTheme="minorEastAsia"/>
        </w:rPr>
        <w:t xml:space="preserve"> </w:t>
      </w:r>
      <w:r w:rsidRPr="00EB0F43">
        <w:t xml:space="preserve">to a token sequence </w:t>
      </w:r>
      <m:oMath>
        <m:r>
          <w:rPr>
            <w:rFonts w:ascii="Cambria Math" w:hAnsi="Cambria Math"/>
          </w:rPr>
          <m:t>Y=(</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oMath>
      <w:r w:rsidRPr="00EB0F43">
        <w:t>, with transformer-based models estimating:</w:t>
      </w:r>
    </w:p>
    <w:p w14:paraId="1288BD6F" w14:textId="3654EA8C" w:rsidR="00EB0F43" w:rsidRPr="00EB0F43" w:rsidRDefault="00EB0F43" w:rsidP="00EB0F43">
      <m:oMathPara>
        <m:oMath>
          <m:r>
            <w:rPr>
              <w:rFonts w:ascii="Cambria Math" w:hAnsi="Cambria Math"/>
            </w:rPr>
            <m:t>P(Y∣I)=</m:t>
          </m:r>
          <m:nary>
            <m:naryPr>
              <m:chr m:val="∏"/>
              <m:limLoc m:val="undOvr"/>
              <m:grow m:val="1"/>
              <m:ctrlPr>
                <w:rPr>
                  <w:rFonts w:ascii="Cambria Math" w:hAnsi="Cambria Math"/>
                </w:rPr>
              </m:ctrlPr>
            </m:naryPr>
            <m:sub>
              <m:r>
                <w:rPr>
                  <w:rFonts w:ascii="Cambria Math" w:hAnsi="Cambria Math"/>
                </w:rPr>
                <m:t>t=1</m:t>
              </m:r>
            </m:sub>
            <m:sup>
              <m:r>
                <w:rPr>
                  <w:rFonts w:ascii="Cambria Math" w:hAnsi="Cambria Math"/>
                </w:rPr>
                <m:t>T</m:t>
              </m:r>
            </m:sup>
            <m:e>
              <m:r>
                <w:rPr>
                  <w:rFonts w:ascii="Cambria Math" w:hAnsi="Cambria Math"/>
                </w:rPr>
                <m:t>P(</m:t>
              </m:r>
            </m:e>
          </m:nary>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d>
                <m:dPr>
                  <m:begChr m:val="&lt;"/>
                  <m:endChr m:val=""/>
                  <m:ctrlPr>
                    <w:rPr>
                      <w:rFonts w:ascii="Cambria Math" w:hAnsi="Cambria Math"/>
                    </w:rPr>
                  </m:ctrlPr>
                </m:dPr>
                <m:e>
                  <m:r>
                    <w:rPr>
                      <w:rFonts w:ascii="Cambria Math" w:hAnsi="Cambria Math"/>
                    </w:rPr>
                    <m:t>t</m:t>
                  </m:r>
                </m:e>
              </m:d>
            </m:sub>
          </m:sSub>
          <m:r>
            <w:rPr>
              <w:rFonts w:ascii="Cambria Math" w:hAnsi="Cambria Math"/>
            </w:rPr>
            <m:t>,E)</m:t>
          </m:r>
        </m:oMath>
      </m:oMathPara>
    </w:p>
    <w:p w14:paraId="5641D353" w14:textId="77777777" w:rsidR="00FE0381" w:rsidRDefault="00EB0F43" w:rsidP="001B575E">
      <w:pPr>
        <w:ind w:firstLine="720"/>
        <w:jc w:val="both"/>
      </w:pPr>
      <m:oMath>
        <m:r>
          <w:rPr>
            <w:rFonts w:ascii="Cambria Math" w:hAnsi="Cambria Math"/>
          </w:rPr>
          <m:t>E</m:t>
        </m:r>
      </m:oMath>
      <w:r>
        <w:rPr>
          <w:rFonts w:eastAsiaTheme="minorEastAsia"/>
        </w:rPr>
        <w:t xml:space="preserve"> </w:t>
      </w:r>
      <w:r w:rsidRPr="00EB0F43">
        <w:t xml:space="preserve">represents embeddings from a vision encoder. </w:t>
      </w:r>
    </w:p>
    <w:p w14:paraId="1DAF54D3" w14:textId="329D21C9" w:rsidR="001D5A0E" w:rsidRDefault="001D5A0E" w:rsidP="00D342E6">
      <w:pPr>
        <w:jc w:val="both"/>
      </w:pPr>
      <w:r w:rsidRPr="001D5A0E">
        <w:t>This formulation aligns with standard autoregressive transformer modelling (</w:t>
      </w:r>
      <w:r w:rsidR="00A3113C" w:rsidRPr="00A3113C">
        <w:t>Vaswani et al., 2017</w:t>
      </w:r>
      <w:r w:rsidRPr="001D5A0E">
        <w:t xml:space="preserve">) and has been adopted in OCR-specific architectures such as </w:t>
      </w:r>
      <w:proofErr w:type="spellStart"/>
      <w:r w:rsidRPr="001D5A0E">
        <w:t>TrOCR</w:t>
      </w:r>
      <w:proofErr w:type="spellEnd"/>
      <w:r w:rsidRPr="001D5A0E">
        <w:t xml:space="preserve"> (Li et al., 2021), demonstrating state-of-the-art handwritten and printed text recognition performance.</w:t>
      </w:r>
    </w:p>
    <w:p w14:paraId="7F4E1488" w14:textId="342501BF" w:rsidR="00D342E6" w:rsidRPr="00CC0CF4" w:rsidRDefault="00D342E6" w:rsidP="00D342E6">
      <w:pPr>
        <w:jc w:val="both"/>
      </w:pPr>
      <w:r w:rsidRPr="00D342E6">
        <w:t xml:space="preserve">Large multimodal models, such as Qwen (Figure </w:t>
      </w:r>
      <w:r w:rsidR="00EE3A66">
        <w:t>16</w:t>
      </w:r>
      <w:r w:rsidRPr="00D342E6">
        <w:t xml:space="preserve">), require explicit GPU configuration to ensure efficient operation. The </w:t>
      </w:r>
      <w:proofErr w:type="spellStart"/>
      <w:r w:rsidRPr="00D342E6">
        <w:t>device_map</w:t>
      </w:r>
      <w:proofErr w:type="spellEnd"/>
      <w:r w:rsidRPr="00D342E6">
        <w:t xml:space="preserve">="auto" setting automatically distributes model layers across available hardware, while half-precision (float16) reduces GPU memory usage without compromising output quality. For stable inference on these large models, a batch size of 1 is recommended. In contrast, smaller engines like </w:t>
      </w:r>
      <w:proofErr w:type="spellStart"/>
      <w:r w:rsidRPr="00D342E6">
        <w:t>TrOCR</w:t>
      </w:r>
      <w:proofErr w:type="spellEnd"/>
      <w:r w:rsidRPr="00D342E6">
        <w:t xml:space="preserve"> or </w:t>
      </w:r>
      <w:proofErr w:type="spellStart"/>
      <w:r w:rsidRPr="00D342E6">
        <w:t>EasyOCR</w:t>
      </w:r>
      <w:proofErr w:type="spellEnd"/>
      <w:r w:rsidRPr="00D342E6">
        <w:t xml:space="preserve"> are lightweight enough to run without special hardware configuration.</w:t>
      </w:r>
    </w:p>
    <w:p w14:paraId="0DA4CA21" w14:textId="4738633C" w:rsidR="00C43A5D" w:rsidRDefault="00586FF3" w:rsidP="00C43A5D">
      <w:pPr>
        <w:jc w:val="center"/>
        <w:rPr>
          <w:rStyle w:val="SubtleEmphasis"/>
        </w:rPr>
      </w:pPr>
      <w:r w:rsidRPr="00BF0FED">
        <w:rPr>
          <w:noProof/>
        </w:rPr>
        <w:drawing>
          <wp:anchor distT="0" distB="0" distL="114300" distR="114300" simplePos="0" relativeHeight="251687936" behindDoc="0" locked="0" layoutInCell="1" allowOverlap="1" wp14:anchorId="214A3B33" wp14:editId="08AD9856">
            <wp:simplePos x="0" y="0"/>
            <wp:positionH relativeFrom="margin">
              <wp:posOffset>847725</wp:posOffset>
            </wp:positionH>
            <wp:positionV relativeFrom="paragraph">
              <wp:posOffset>81280</wp:posOffset>
            </wp:positionV>
            <wp:extent cx="4029075" cy="1333500"/>
            <wp:effectExtent l="0" t="0" r="9525" b="0"/>
            <wp:wrapTopAndBottom/>
            <wp:docPr id="551901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901499" name=""/>
                    <pic:cNvPicPr/>
                  </pic:nvPicPr>
                  <pic:blipFill>
                    <a:blip r:embed="rId28">
                      <a:extLst>
                        <a:ext uri="{28A0092B-C50C-407E-A947-70E740481C1C}">
                          <a14:useLocalDpi xmlns:a14="http://schemas.microsoft.com/office/drawing/2010/main" val="0"/>
                        </a:ext>
                      </a:extLst>
                    </a:blip>
                    <a:stretch>
                      <a:fillRect/>
                    </a:stretch>
                  </pic:blipFill>
                  <pic:spPr>
                    <a:xfrm>
                      <a:off x="0" y="0"/>
                      <a:ext cx="4029075" cy="1333500"/>
                    </a:xfrm>
                    <a:prstGeom prst="rect">
                      <a:avLst/>
                    </a:prstGeom>
                  </pic:spPr>
                </pic:pic>
              </a:graphicData>
            </a:graphic>
          </wp:anchor>
        </w:drawing>
      </w:r>
      <w:r w:rsidR="00CC0CF4" w:rsidRPr="003D0FDA">
        <w:rPr>
          <w:rStyle w:val="SubtleEmphasis"/>
        </w:rPr>
        <w:t xml:space="preserve">Figure </w:t>
      </w:r>
      <w:r w:rsidR="00EE3A66">
        <w:rPr>
          <w:rStyle w:val="SubtleEmphasis"/>
        </w:rPr>
        <w:t>16</w:t>
      </w:r>
      <w:r w:rsidR="0040730C">
        <w:rPr>
          <w:rStyle w:val="SubtleEmphasis"/>
        </w:rPr>
        <w:t>.</w:t>
      </w:r>
      <w:r w:rsidR="00CC0CF4" w:rsidRPr="003D0FDA">
        <w:rPr>
          <w:rStyle w:val="SubtleEmphasis"/>
        </w:rPr>
        <w:t xml:space="preserve"> </w:t>
      </w:r>
      <w:r w:rsidR="009A4701">
        <w:rPr>
          <w:rStyle w:val="SubtleEmphasis"/>
        </w:rPr>
        <w:t>Code snippet of l</w:t>
      </w:r>
      <w:r w:rsidR="00CC0CF4" w:rsidRPr="003D0FDA">
        <w:rPr>
          <w:rStyle w:val="SubtleEmphasis"/>
        </w:rPr>
        <w:t>oading a pretrained Qwen multimodal model with GPU support.</w:t>
      </w:r>
    </w:p>
    <w:p w14:paraId="1D8DEE1E" w14:textId="590EE4C7" w:rsidR="00C43A5D" w:rsidRPr="00C43A5D" w:rsidRDefault="00C43A5D" w:rsidP="00C43A5D">
      <w:pPr>
        <w:jc w:val="both"/>
        <w:rPr>
          <w:rStyle w:val="SubtleEmphasis"/>
          <w:i w:val="0"/>
          <w:iCs w:val="0"/>
          <w:color w:val="auto"/>
        </w:rPr>
      </w:pPr>
      <w:r w:rsidRPr="00EB0F43">
        <w:lastRenderedPageBreak/>
        <w:t>Instruction-based models (e.g., Qwen) are prompted to transcribe exactly without hallucination. Outputs are saved as plain-text files, with lightweight post-processing applied (case normalisation, punctuation removal, whitespace standardisation) to maintain fidelity for downstream analysis.</w:t>
      </w:r>
    </w:p>
    <w:p w14:paraId="22C1F0BB" w14:textId="4DCB7D00" w:rsidR="003348C9" w:rsidRPr="003348C9" w:rsidRDefault="003348C9" w:rsidP="003D0FDA">
      <w:pPr>
        <w:pStyle w:val="Heading2"/>
        <w:numPr>
          <w:ilvl w:val="0"/>
          <w:numId w:val="0"/>
        </w:numPr>
      </w:pPr>
      <w:bookmarkStart w:id="72" w:name="_Toc221376251"/>
      <w:r w:rsidRPr="003348C9">
        <w:t xml:space="preserve">Emotion </w:t>
      </w:r>
      <w:r w:rsidR="007E6CA7">
        <w:t>Detection</w:t>
      </w:r>
      <w:r w:rsidRPr="003348C9">
        <w:t xml:space="preserve"> Implementation</w:t>
      </w:r>
      <w:bookmarkEnd w:id="72"/>
    </w:p>
    <w:p w14:paraId="053CFFE4" w14:textId="77777777" w:rsidR="003348C9" w:rsidRPr="003348C9" w:rsidRDefault="003348C9" w:rsidP="00135749">
      <w:pPr>
        <w:pStyle w:val="Heading3"/>
        <w:numPr>
          <w:ilvl w:val="0"/>
          <w:numId w:val="0"/>
        </w:numPr>
      </w:pPr>
      <w:bookmarkStart w:id="73" w:name="_Toc221376252"/>
      <w:r w:rsidRPr="003348C9">
        <w:t>Model Selection and Rationale</w:t>
      </w:r>
      <w:bookmarkEnd w:id="73"/>
    </w:p>
    <w:p w14:paraId="07087134" w14:textId="2871C041" w:rsidR="00DA457E" w:rsidRPr="00DA457E" w:rsidRDefault="00DA457E" w:rsidP="00DA457E">
      <w:pPr>
        <w:jc w:val="both"/>
      </w:pPr>
      <w:r w:rsidRPr="00DA457E">
        <w:t xml:space="preserve">The emotion analysis module employs two pretrained transformer-based multi-label classifiers: </w:t>
      </w:r>
      <w:proofErr w:type="spellStart"/>
      <w:r w:rsidRPr="00DA457E">
        <w:t>DistilBERT</w:t>
      </w:r>
      <w:proofErr w:type="spellEnd"/>
      <w:r w:rsidRPr="00DA457E">
        <w:t xml:space="preserve"> and </w:t>
      </w:r>
      <w:proofErr w:type="spellStart"/>
      <w:r w:rsidRPr="00DA457E">
        <w:t>RoBERTa</w:t>
      </w:r>
      <w:proofErr w:type="spellEnd"/>
      <w:r w:rsidRPr="00DA457E">
        <w:t xml:space="preserve">. </w:t>
      </w:r>
      <w:proofErr w:type="spellStart"/>
      <w:r w:rsidRPr="00DA457E">
        <w:t>DistilBERT</w:t>
      </w:r>
      <w:proofErr w:type="spellEnd"/>
      <w:r w:rsidRPr="00DA457E">
        <w:t xml:space="preserve"> provides a compact, efficient architecture derived from BERT (</w:t>
      </w:r>
      <w:r w:rsidR="00616125" w:rsidRPr="00616125">
        <w:t>Sanh et al., 2019</w:t>
      </w:r>
      <w:r w:rsidRPr="00DA457E">
        <w:t xml:space="preserve">), while </w:t>
      </w:r>
      <w:proofErr w:type="spellStart"/>
      <w:r w:rsidRPr="00DA457E">
        <w:t>RoBERTa</w:t>
      </w:r>
      <w:proofErr w:type="spellEnd"/>
      <w:r w:rsidRPr="00DA457E">
        <w:t xml:space="preserve"> offers enhanced representational capacity through robust pretraining strategies (</w:t>
      </w:r>
      <w:r w:rsidR="000B348A" w:rsidRPr="000B348A">
        <w:rPr>
          <w:szCs w:val="24"/>
        </w:rPr>
        <w:t>Liu et al., 2019</w:t>
      </w:r>
      <w:r w:rsidRPr="00DA457E">
        <w:t>).</w:t>
      </w:r>
    </w:p>
    <w:p w14:paraId="03CA13D3" w14:textId="3BD897E9" w:rsidR="000E6880" w:rsidRDefault="00DA457E" w:rsidP="00DA457E">
      <w:pPr>
        <w:jc w:val="both"/>
      </w:pPr>
      <w:r w:rsidRPr="00DA457E">
        <w:t xml:space="preserve">Specifically, the project uses the pretrained model </w:t>
      </w:r>
      <w:proofErr w:type="spellStart"/>
      <w:r w:rsidRPr="00DA457E">
        <w:t>bhadresh-savani</w:t>
      </w:r>
      <w:proofErr w:type="spellEnd"/>
      <w:r w:rsidRPr="00DA457E">
        <w:t>/</w:t>
      </w:r>
      <w:proofErr w:type="spellStart"/>
      <w:r w:rsidRPr="00DA457E">
        <w:t>distilbert</w:t>
      </w:r>
      <w:proofErr w:type="spellEnd"/>
      <w:r w:rsidRPr="00DA457E">
        <w:t>-base-uncased-emotion</w:t>
      </w:r>
      <w:r w:rsidR="000D07F9">
        <w:t xml:space="preserve"> (</w:t>
      </w:r>
      <w:r w:rsidR="0096527F" w:rsidRPr="0096527F">
        <w:t>Bhadresh Savani, 2022</w:t>
      </w:r>
      <w:r w:rsidR="000D07F9">
        <w:t>)</w:t>
      </w:r>
      <w:r w:rsidRPr="00DA457E">
        <w:t xml:space="preserve"> for </w:t>
      </w:r>
      <w:proofErr w:type="spellStart"/>
      <w:r w:rsidRPr="00DA457E">
        <w:t>DistilBERT</w:t>
      </w:r>
      <w:proofErr w:type="spellEnd"/>
      <w:r>
        <w:t xml:space="preserve"> which is </w:t>
      </w:r>
      <w:r w:rsidRPr="00DA457E">
        <w:t xml:space="preserve">already fine-tuned on </w:t>
      </w:r>
      <w:proofErr w:type="spellStart"/>
      <w:r w:rsidRPr="00DA457E">
        <w:t>GoEmotions</w:t>
      </w:r>
      <w:proofErr w:type="spellEnd"/>
      <w:r w:rsidRPr="00DA457E">
        <w:t xml:space="preserve"> (</w:t>
      </w:r>
      <w:r w:rsidR="00AD0029" w:rsidRPr="00AD0029">
        <w:t>Demszky et al., 2020</w:t>
      </w:r>
      <w:r w:rsidRPr="00DA457E">
        <w:t>)</w:t>
      </w:r>
      <w:r w:rsidR="000D07F9">
        <w:t xml:space="preserve"> which</w:t>
      </w:r>
      <w:r w:rsidRPr="00DA457E">
        <w:t xml:space="preserve"> aligns with the project’s six-emotion framework</w:t>
      </w:r>
      <w:r w:rsidR="00BD1681">
        <w:t>.</w:t>
      </w:r>
      <w:r w:rsidRPr="00DA457E">
        <w:t xml:space="preserve"> </w:t>
      </w:r>
    </w:p>
    <w:p w14:paraId="1E1E0955" w14:textId="158B2A04" w:rsidR="000E6880" w:rsidRDefault="00DA457E" w:rsidP="00DA457E">
      <w:pPr>
        <w:jc w:val="both"/>
      </w:pPr>
      <w:proofErr w:type="spellStart"/>
      <w:r w:rsidRPr="00DA457E">
        <w:t>cardiffnlp</w:t>
      </w:r>
      <w:proofErr w:type="spellEnd"/>
      <w:r w:rsidRPr="00DA457E">
        <w:t>/twitter-</w:t>
      </w:r>
      <w:proofErr w:type="spellStart"/>
      <w:r w:rsidRPr="00DA457E">
        <w:t>roberta</w:t>
      </w:r>
      <w:proofErr w:type="spellEnd"/>
      <w:r w:rsidRPr="00DA457E">
        <w:t>-base-emotion-multilabel-latest</w:t>
      </w:r>
      <w:r w:rsidR="00BD1681">
        <w:t xml:space="preserve"> (</w:t>
      </w:r>
      <w:proofErr w:type="spellStart"/>
      <w:r w:rsidR="00A84181" w:rsidRPr="00A84181">
        <w:t>CardiffNLP</w:t>
      </w:r>
      <w:proofErr w:type="spellEnd"/>
      <w:r w:rsidR="00A84181" w:rsidRPr="00A84181">
        <w:t>, 2023</w:t>
      </w:r>
      <w:r w:rsidR="00BD1681">
        <w:t>)</w:t>
      </w:r>
      <w:r w:rsidRPr="00DA457E">
        <w:t xml:space="preserve"> </w:t>
      </w:r>
      <w:r w:rsidR="000E6880">
        <w:t xml:space="preserve">is used </w:t>
      </w:r>
      <w:r w:rsidRPr="00DA457E">
        <w:t xml:space="preserve">for </w:t>
      </w:r>
      <w:proofErr w:type="spellStart"/>
      <w:r w:rsidRPr="00DA457E">
        <w:t>RoBERTa</w:t>
      </w:r>
      <w:proofErr w:type="spellEnd"/>
      <w:r w:rsidRPr="00DA457E">
        <w:t xml:space="preserve">, which supports a broader emotion taxonomy and </w:t>
      </w:r>
      <w:r w:rsidR="000E6880">
        <w:t>has already been</w:t>
      </w:r>
      <w:r w:rsidRPr="00DA457E">
        <w:t xml:space="preserve"> fine-tuned on Twitter data </w:t>
      </w:r>
      <w:r w:rsidR="00BD1681">
        <w:t>(</w:t>
      </w:r>
      <w:r w:rsidRPr="00DA457E">
        <w:t xml:space="preserve">Barbieri et al., 2020) (Figure </w:t>
      </w:r>
      <w:r w:rsidR="0001338C">
        <w:t>17</w:t>
      </w:r>
      <w:r w:rsidRPr="00DA457E">
        <w:t xml:space="preserve">). </w:t>
      </w:r>
    </w:p>
    <w:p w14:paraId="69EB89A4" w14:textId="2DBBF11F" w:rsidR="00DA457E" w:rsidRPr="00DA457E" w:rsidRDefault="00DA457E" w:rsidP="00DA457E">
      <w:pPr>
        <w:jc w:val="both"/>
      </w:pPr>
      <w:r w:rsidRPr="00DA457E">
        <w:t>Both models are accessed via the Hugging Face Transformers library (Hugging Face, 2026) and are used in inference-only mode, reflecting the project’s emphasis on system integration, interpretability, and reproducible output behaviour.</w:t>
      </w:r>
    </w:p>
    <w:p w14:paraId="101715FB" w14:textId="5338D0EE" w:rsidR="008950BF" w:rsidRPr="00720034" w:rsidRDefault="00284E24" w:rsidP="00720034">
      <w:pPr>
        <w:jc w:val="center"/>
        <w:rPr>
          <w:i/>
          <w:iCs/>
          <w:color w:val="404040" w:themeColor="text1" w:themeTint="BF"/>
        </w:rPr>
      </w:pPr>
      <w:r w:rsidRPr="00284E24">
        <w:rPr>
          <w:noProof/>
        </w:rPr>
        <w:drawing>
          <wp:anchor distT="0" distB="0" distL="114300" distR="114300" simplePos="0" relativeHeight="251700224" behindDoc="0" locked="0" layoutInCell="1" allowOverlap="1" wp14:anchorId="4A8F1D6D" wp14:editId="3A511AC4">
            <wp:simplePos x="0" y="0"/>
            <wp:positionH relativeFrom="margin">
              <wp:posOffset>1981200</wp:posOffset>
            </wp:positionH>
            <wp:positionV relativeFrom="paragraph">
              <wp:posOffset>-5715</wp:posOffset>
            </wp:positionV>
            <wp:extent cx="1767840" cy="1895475"/>
            <wp:effectExtent l="0" t="0" r="3810" b="9525"/>
            <wp:wrapTopAndBottom/>
            <wp:docPr id="302496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496818" name=""/>
                    <pic:cNvPicPr/>
                  </pic:nvPicPr>
                  <pic:blipFill rotWithShape="1">
                    <a:blip r:embed="rId29">
                      <a:extLst>
                        <a:ext uri="{28A0092B-C50C-407E-A947-70E740481C1C}">
                          <a14:useLocalDpi xmlns:a14="http://schemas.microsoft.com/office/drawing/2010/main" val="0"/>
                        </a:ext>
                      </a:extLst>
                    </a:blip>
                    <a:srcRect t="6609" b="5727"/>
                    <a:stretch>
                      <a:fillRect/>
                    </a:stretch>
                  </pic:blipFill>
                  <pic:spPr bwMode="auto">
                    <a:xfrm>
                      <a:off x="0" y="0"/>
                      <a:ext cx="1767840" cy="18954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7762E" w:rsidRPr="0087762E">
        <w:rPr>
          <w:rStyle w:val="SubtleEmphasis"/>
        </w:rPr>
        <w:t xml:space="preserve">Figure </w:t>
      </w:r>
      <w:r w:rsidR="00EE3A66">
        <w:rPr>
          <w:rStyle w:val="SubtleEmphasis"/>
        </w:rPr>
        <w:t>17</w:t>
      </w:r>
      <w:r w:rsidR="00DA55A9">
        <w:rPr>
          <w:rStyle w:val="SubtleEmphasis"/>
        </w:rPr>
        <w:t>.</w:t>
      </w:r>
      <w:r w:rsidR="0087762E" w:rsidRPr="0087762E">
        <w:rPr>
          <w:rStyle w:val="SubtleEmphasis"/>
        </w:rPr>
        <w:t xml:space="preserve"> Emotion taxonomy comparison</w:t>
      </w:r>
      <w:r w:rsidR="003D2F14">
        <w:rPr>
          <w:rStyle w:val="SubtleEmphasis"/>
        </w:rPr>
        <w:t>.</w:t>
      </w:r>
    </w:p>
    <w:p w14:paraId="04DE0F04" w14:textId="77777777" w:rsidR="003B657D" w:rsidRDefault="003B657D" w:rsidP="003B657D">
      <w:pPr>
        <w:pStyle w:val="Heading3"/>
        <w:numPr>
          <w:ilvl w:val="0"/>
          <w:numId w:val="0"/>
        </w:numPr>
      </w:pPr>
      <w:bookmarkStart w:id="74" w:name="_Toc221376253"/>
      <w:r w:rsidRPr="003B657D">
        <w:t>Batching and Inference Timing</w:t>
      </w:r>
      <w:bookmarkEnd w:id="74"/>
    </w:p>
    <w:p w14:paraId="3F2D3AE6" w14:textId="6B3AC941" w:rsidR="00B677F3" w:rsidRDefault="00521D9F" w:rsidP="00A62F31">
      <w:pPr>
        <w:jc w:val="both"/>
      </w:pPr>
      <w:r w:rsidRPr="00521D9F">
        <w:t>To balance computational efficiency and reproducibility, the emotion analysis module executes inference in batches. A typical batch size of 16 was chosen to leverage GPU parallelism without exceeding memory constraints. Smaller batches reduce GPU memory usage but increase total runtime, while larger batches risk out-of-memory errors on consumer hardware. The batching algorithm is illustrated in Figure</w:t>
      </w:r>
      <w:r>
        <w:t xml:space="preserve"> </w:t>
      </w:r>
      <w:r w:rsidR="0001338C">
        <w:t>18</w:t>
      </w:r>
      <w:r w:rsidR="002D5B83">
        <w:t>.</w:t>
      </w:r>
    </w:p>
    <w:p w14:paraId="188B16E7" w14:textId="50703DCF" w:rsidR="00B677F3" w:rsidRPr="003B657D" w:rsidRDefault="00B677F3" w:rsidP="00B677F3">
      <w:pPr>
        <w:jc w:val="center"/>
        <w:rPr>
          <w:rStyle w:val="SubtleEmphasis"/>
        </w:rPr>
      </w:pPr>
      <w:r w:rsidRPr="00B677F3">
        <w:rPr>
          <w:noProof/>
        </w:rPr>
        <w:lastRenderedPageBreak/>
        <w:drawing>
          <wp:anchor distT="0" distB="0" distL="114300" distR="114300" simplePos="0" relativeHeight="251701248" behindDoc="0" locked="0" layoutInCell="1" allowOverlap="1" wp14:anchorId="174ECDD9" wp14:editId="365736AF">
            <wp:simplePos x="0" y="0"/>
            <wp:positionH relativeFrom="margin">
              <wp:posOffset>762000</wp:posOffset>
            </wp:positionH>
            <wp:positionV relativeFrom="paragraph">
              <wp:posOffset>-29845</wp:posOffset>
            </wp:positionV>
            <wp:extent cx="4200525" cy="1152525"/>
            <wp:effectExtent l="0" t="0" r="9525" b="9525"/>
            <wp:wrapTopAndBottom/>
            <wp:docPr id="1923782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782918" name=""/>
                    <pic:cNvPicPr/>
                  </pic:nvPicPr>
                  <pic:blipFill>
                    <a:blip r:embed="rId30">
                      <a:extLst>
                        <a:ext uri="{28A0092B-C50C-407E-A947-70E740481C1C}">
                          <a14:useLocalDpi xmlns:a14="http://schemas.microsoft.com/office/drawing/2010/main" val="0"/>
                        </a:ext>
                      </a:extLst>
                    </a:blip>
                    <a:stretch>
                      <a:fillRect/>
                    </a:stretch>
                  </pic:blipFill>
                  <pic:spPr>
                    <a:xfrm>
                      <a:off x="0" y="0"/>
                      <a:ext cx="4200525" cy="1152525"/>
                    </a:xfrm>
                    <a:prstGeom prst="rect">
                      <a:avLst/>
                    </a:prstGeom>
                  </pic:spPr>
                </pic:pic>
              </a:graphicData>
            </a:graphic>
          </wp:anchor>
        </w:drawing>
      </w:r>
      <w:r w:rsidRPr="00B677F3">
        <w:rPr>
          <w:rStyle w:val="SubtleEmphasis"/>
        </w:rPr>
        <w:t xml:space="preserve">Figure </w:t>
      </w:r>
      <w:r w:rsidR="0001338C">
        <w:rPr>
          <w:rStyle w:val="SubtleEmphasis"/>
        </w:rPr>
        <w:t>18</w:t>
      </w:r>
      <w:r w:rsidRPr="00B677F3">
        <w:rPr>
          <w:rStyle w:val="SubtleEmphasis"/>
        </w:rPr>
        <w:t xml:space="preserve">. </w:t>
      </w:r>
      <w:r w:rsidR="00F678E7" w:rsidRPr="00F678E7">
        <w:rPr>
          <w:i/>
          <w:iCs/>
          <w:color w:val="404040" w:themeColor="text1" w:themeTint="BF"/>
        </w:rPr>
        <w:t>Batched inference loop for emotion classification, showing how tokenised inputs are processed on the device and probabilities are collected per batch</w:t>
      </w:r>
      <w:r w:rsidR="00F678E7">
        <w:rPr>
          <w:i/>
          <w:iCs/>
          <w:color w:val="404040" w:themeColor="text1" w:themeTint="BF"/>
        </w:rPr>
        <w:t>.</w:t>
      </w:r>
    </w:p>
    <w:p w14:paraId="2DC2C411" w14:textId="47A976D4" w:rsidR="00A62F31" w:rsidRDefault="00A62F31" w:rsidP="00A62F31">
      <w:pPr>
        <w:jc w:val="both"/>
      </w:pPr>
      <w:r w:rsidRPr="00A62F31">
        <w:t>Inference timing was systematically recorded for all models using a dedicated evaluation function (</w:t>
      </w:r>
      <w:proofErr w:type="spellStart"/>
      <w:r w:rsidRPr="00A62F31">
        <w:t>run_inference_with_timing</w:t>
      </w:r>
      <w:proofErr w:type="spellEnd"/>
      <w:r w:rsidRPr="00A62F31">
        <w:t xml:space="preserve">). For each model, the function measures total runtime, computes average time per sample, and logs device, batch size, and number of samples. This procedure ensures transparency of performance and supports reproducibility, particularly when comparing </w:t>
      </w:r>
      <w:proofErr w:type="spellStart"/>
      <w:r w:rsidRPr="00A62F31">
        <w:t>DistilBERT</w:t>
      </w:r>
      <w:proofErr w:type="spellEnd"/>
      <w:r w:rsidRPr="00A62F31">
        <w:t xml:space="preserve"> (efficient, compact) and </w:t>
      </w:r>
      <w:proofErr w:type="spellStart"/>
      <w:r w:rsidRPr="00A62F31">
        <w:t>RoBERTa</w:t>
      </w:r>
      <w:proofErr w:type="spellEnd"/>
      <w:r w:rsidRPr="00A62F31">
        <w:t xml:space="preserve"> (larger, more expressive). Figure </w:t>
      </w:r>
      <w:r w:rsidR="00B73D1D">
        <w:t>19</w:t>
      </w:r>
      <w:r w:rsidRPr="00A62F31">
        <w:t xml:space="preserve"> shows an annotated code snippet of the timing function.</w:t>
      </w:r>
    </w:p>
    <w:p w14:paraId="1DCDAC05" w14:textId="45B42A41" w:rsidR="003B657D" w:rsidRPr="00124A2F" w:rsidRDefault="00124A2F" w:rsidP="00124A2F">
      <w:pPr>
        <w:jc w:val="center"/>
        <w:rPr>
          <w:rStyle w:val="SubtleEmphasis"/>
        </w:rPr>
      </w:pPr>
      <w:r w:rsidRPr="00F5136B">
        <w:rPr>
          <w:noProof/>
        </w:rPr>
        <w:drawing>
          <wp:anchor distT="0" distB="0" distL="114300" distR="114300" simplePos="0" relativeHeight="251702272" behindDoc="0" locked="0" layoutInCell="1" allowOverlap="1" wp14:anchorId="121BAF46" wp14:editId="1915D7AB">
            <wp:simplePos x="0" y="0"/>
            <wp:positionH relativeFrom="margin">
              <wp:align>center</wp:align>
            </wp:positionH>
            <wp:positionV relativeFrom="paragraph">
              <wp:posOffset>0</wp:posOffset>
            </wp:positionV>
            <wp:extent cx="3728085" cy="3362325"/>
            <wp:effectExtent l="0" t="0" r="5715" b="9525"/>
            <wp:wrapTopAndBottom/>
            <wp:docPr id="1073003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003654" name=""/>
                    <pic:cNvPicPr/>
                  </pic:nvPicPr>
                  <pic:blipFill>
                    <a:blip r:embed="rId31">
                      <a:extLst>
                        <a:ext uri="{28A0092B-C50C-407E-A947-70E740481C1C}">
                          <a14:useLocalDpi xmlns:a14="http://schemas.microsoft.com/office/drawing/2010/main" val="0"/>
                        </a:ext>
                      </a:extLst>
                    </a:blip>
                    <a:stretch>
                      <a:fillRect/>
                    </a:stretch>
                  </pic:blipFill>
                  <pic:spPr>
                    <a:xfrm>
                      <a:off x="0" y="0"/>
                      <a:ext cx="3728085" cy="3362325"/>
                    </a:xfrm>
                    <a:prstGeom prst="rect">
                      <a:avLst/>
                    </a:prstGeom>
                  </pic:spPr>
                </pic:pic>
              </a:graphicData>
            </a:graphic>
          </wp:anchor>
        </w:drawing>
      </w:r>
      <w:r w:rsidR="00F5136B" w:rsidRPr="00124A2F">
        <w:rPr>
          <w:rStyle w:val="SubtleEmphasis"/>
        </w:rPr>
        <w:t xml:space="preserve">Figure </w:t>
      </w:r>
      <w:r w:rsidR="00B73D1D">
        <w:rPr>
          <w:rStyle w:val="SubtleEmphasis"/>
        </w:rPr>
        <w:t>19</w:t>
      </w:r>
      <w:r w:rsidR="00F5136B" w:rsidRPr="00124A2F">
        <w:rPr>
          <w:rStyle w:val="SubtleEmphasis"/>
        </w:rPr>
        <w:t xml:space="preserve">. </w:t>
      </w:r>
      <w:r w:rsidR="00814580" w:rsidRPr="00814580">
        <w:rPr>
          <w:i/>
          <w:iCs/>
          <w:color w:val="404040" w:themeColor="text1" w:themeTint="BF"/>
        </w:rPr>
        <w:t xml:space="preserve">Annotated code snippet </w:t>
      </w:r>
      <w:r w:rsidR="00814580">
        <w:rPr>
          <w:i/>
          <w:iCs/>
          <w:color w:val="404040" w:themeColor="text1" w:themeTint="BF"/>
        </w:rPr>
        <w:t>of</w:t>
      </w:r>
      <w:r w:rsidR="00814580" w:rsidRPr="00814580">
        <w:rPr>
          <w:i/>
          <w:iCs/>
          <w:color w:val="404040" w:themeColor="text1" w:themeTint="BF"/>
        </w:rPr>
        <w:t xml:space="preserve"> </w:t>
      </w:r>
      <w:proofErr w:type="spellStart"/>
      <w:r w:rsidR="00814580" w:rsidRPr="00814580">
        <w:rPr>
          <w:i/>
          <w:iCs/>
          <w:color w:val="404040" w:themeColor="text1" w:themeTint="BF"/>
        </w:rPr>
        <w:t>run_inference_with_timing</w:t>
      </w:r>
      <w:proofErr w:type="spellEnd"/>
      <w:r w:rsidR="00814580" w:rsidRPr="00814580">
        <w:rPr>
          <w:i/>
          <w:iCs/>
          <w:color w:val="404040" w:themeColor="text1" w:themeTint="BF"/>
        </w:rPr>
        <w:t>, showing timing measurement and per-sample latency computation</w:t>
      </w:r>
      <w:r w:rsidR="003D2F14">
        <w:rPr>
          <w:i/>
          <w:iCs/>
          <w:color w:val="404040" w:themeColor="text1" w:themeTint="BF"/>
        </w:rPr>
        <w:t>.</w:t>
      </w:r>
    </w:p>
    <w:p w14:paraId="584951D6" w14:textId="15A64518" w:rsidR="003348C9" w:rsidRPr="003348C9" w:rsidRDefault="003348C9" w:rsidP="00135749">
      <w:pPr>
        <w:pStyle w:val="Heading3"/>
        <w:numPr>
          <w:ilvl w:val="0"/>
          <w:numId w:val="0"/>
        </w:numPr>
      </w:pPr>
      <w:bookmarkStart w:id="75" w:name="_Toc221376254"/>
      <w:r w:rsidRPr="003348C9">
        <w:t>Input Processing and Output Structure</w:t>
      </w:r>
      <w:bookmarkEnd w:id="75"/>
    </w:p>
    <w:p w14:paraId="16CED689" w14:textId="7D168410" w:rsidR="001556C5" w:rsidRPr="007C03DE" w:rsidRDefault="001556C5" w:rsidP="001556C5">
      <w:pPr>
        <w:jc w:val="both"/>
      </w:pPr>
      <w:r w:rsidRPr="007C03DE">
        <w:t xml:space="preserve">Input text </w:t>
      </w: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oMath>
      <w:r w:rsidRPr="007C03DE">
        <w:rPr>
          <w:rFonts w:eastAsiaTheme="minorEastAsia"/>
        </w:rPr>
        <w:t xml:space="preserve"> </w:t>
      </w:r>
      <w:r w:rsidRPr="007C03DE">
        <w:t xml:space="preserve">is tokenised using the corresponding pretrained tokenizer and truncated to a fixed maximum sequence length. </w:t>
      </w:r>
      <w:r w:rsidR="00C57C96" w:rsidRPr="00C57C96">
        <w:t>Emotion probabilities for each label are computed by applying a sigmoid activation over the model logits, a standard approach in multi-label classification (</w:t>
      </w:r>
      <w:r w:rsidR="007A46F6" w:rsidRPr="007A46F6">
        <w:t>Goodfellow, Bengio &amp; Courville, 2016</w:t>
      </w:r>
      <w:r w:rsidR="00C57C96" w:rsidRPr="00C57C96">
        <w:t>; Vaswani et al., 2017; Li et al., 2021)</w:t>
      </w:r>
      <w:r w:rsidR="00D430AD">
        <w:t>:</w:t>
      </w:r>
    </w:p>
    <w:p w14:paraId="1808FABF" w14:textId="494D4400" w:rsidR="001556C5" w:rsidRPr="007C03DE" w:rsidRDefault="00000000" w:rsidP="001556C5">
      <w:pPr>
        <w:jc w:val="both"/>
      </w:pPr>
      <m:oMathPara>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r>
            <w:rPr>
              <w:rFonts w:ascii="Cambria Math" w:hAnsi="Cambria Math"/>
            </w:rPr>
            <m:t>σ</m:t>
          </m:r>
          <m:r>
            <m:rPr>
              <m:sty m:val="p"/>
            </m:rPr>
            <w:rPr>
              <w:rFonts w:ascii="Cambria Math" w:hAnsi="Cambria Math"/>
            </w:rPr>
            <m:t>(</m:t>
          </m:r>
          <m:sSub>
            <m:sSubPr>
              <m:ctrlPr>
                <w:rPr>
                  <w:rFonts w:ascii="Cambria Math" w:hAnsi="Cambria Math"/>
                </w:rPr>
              </m:ctrlPr>
            </m:sSubPr>
            <m:e>
              <m:r>
                <m:rPr>
                  <m:nor/>
                </m:rPr>
                <m:t>logits</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∈{1,…,</m:t>
          </m:r>
          <m:r>
            <w:rPr>
              <w:rFonts w:ascii="Cambria Math" w:hAnsi="Cambria Math"/>
            </w:rPr>
            <m:t>K</m:t>
          </m:r>
          <m:r>
            <m:rPr>
              <m:sty m:val="p"/>
            </m:rPr>
            <w:rPr>
              <w:rFonts w:ascii="Cambria Math" w:hAnsi="Cambria Math"/>
            </w:rPr>
            <m:t>}</m:t>
          </m:r>
        </m:oMath>
      </m:oMathPara>
    </w:p>
    <w:p w14:paraId="2B8834F9" w14:textId="6A336853" w:rsidR="001556C5" w:rsidRPr="007C03DE" w:rsidRDefault="007C03DE" w:rsidP="001556C5">
      <w:pPr>
        <w:ind w:left="720"/>
      </w:pPr>
      <m:oMath>
        <m:r>
          <m:rPr>
            <m:sty m:val="p"/>
          </m:rPr>
          <w:rPr>
            <w:rFonts w:ascii="Cambria Math" w:hAnsi="Cambria Math"/>
          </w:rPr>
          <m:t>K</m:t>
        </m:r>
      </m:oMath>
      <w:r w:rsidR="001556C5" w:rsidRPr="007C03DE">
        <w:rPr>
          <w:rFonts w:eastAsiaTheme="minorEastAsia"/>
        </w:rPr>
        <w:t xml:space="preserve"> </w:t>
      </w:r>
      <w:r w:rsidR="001556C5" w:rsidRPr="007C03DE">
        <w:t>is the number of emotion labels</w:t>
      </w:r>
      <w:r w:rsidR="008932BB">
        <w:t>,</w:t>
      </w:r>
      <w:r w:rsidR="001556C5" w:rsidRPr="007C03DE">
        <w:br/>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y</m:t>
                </m:r>
              </m:e>
            </m:acc>
          </m:e>
          <m:sub>
            <m:r>
              <m:rPr>
                <m:sty m:val="p"/>
              </m:rPr>
              <w:rPr>
                <w:rFonts w:ascii="Cambria Math" w:hAnsi="Cambria Math"/>
              </w:rPr>
              <m:t>i</m:t>
            </m:r>
          </m:sub>
        </m:sSub>
      </m:oMath>
      <w:r>
        <w:rPr>
          <w:rFonts w:eastAsiaTheme="minorEastAsia"/>
        </w:rPr>
        <w:t xml:space="preserve"> </w:t>
      </w:r>
      <w:r w:rsidR="001556C5" w:rsidRPr="007C03DE">
        <w:t xml:space="preserve">is the predicted probability for emotion </w:t>
      </w:r>
      <m:oMath>
        <m:r>
          <m:rPr>
            <m:sty m:val="p"/>
          </m:rPr>
          <w:rPr>
            <w:rFonts w:ascii="Cambria Math" w:hAnsi="Cambria Math"/>
          </w:rPr>
          <m:t>i</m:t>
        </m:r>
      </m:oMath>
      <w:r w:rsidR="001556C5" w:rsidRPr="007C03DE">
        <w:t xml:space="preserve">, </w:t>
      </w:r>
      <w:r w:rsidR="001556C5" w:rsidRPr="007C03DE">
        <w:br/>
        <w:t xml:space="preserve">and </w:t>
      </w:r>
      <m:oMath>
        <m:r>
          <m:rPr>
            <m:sty m:val="p"/>
          </m:rPr>
          <w:rPr>
            <w:rFonts w:ascii="Cambria Math" w:hAnsi="Cambria Math"/>
          </w:rPr>
          <m:t>σ</m:t>
        </m:r>
      </m:oMath>
      <w:r>
        <w:rPr>
          <w:rFonts w:eastAsiaTheme="minorEastAsia"/>
        </w:rPr>
        <w:t xml:space="preserve"> </w:t>
      </w:r>
      <w:r w:rsidR="001556C5" w:rsidRPr="007C03DE">
        <w:t>denotes the sigmoid function.</w:t>
      </w:r>
    </w:p>
    <w:p w14:paraId="775519E1" w14:textId="5D182B8C" w:rsidR="001556C5" w:rsidRPr="00117CCD" w:rsidRDefault="001556C5" w:rsidP="00117CCD">
      <w:pPr>
        <w:jc w:val="both"/>
      </w:pPr>
      <w:r w:rsidRPr="007C03DE">
        <w:lastRenderedPageBreak/>
        <w:t xml:space="preserve">For each input, the system stores per-label probability scores alongside </w:t>
      </w:r>
      <w:proofErr w:type="spellStart"/>
      <w:r w:rsidRPr="007C03DE">
        <w:t>thresholded</w:t>
      </w:r>
      <w:proofErr w:type="spellEnd"/>
      <w:r w:rsidRPr="007C03DE">
        <w:t xml:space="preserve"> binary indicators (threshold = 0.5). All outputs are saved in CSV format, supporting downstream inspection, aggregation, and visualisation.</w:t>
      </w:r>
    </w:p>
    <w:p w14:paraId="64494391" w14:textId="77777777" w:rsidR="003348C9" w:rsidRPr="003348C9" w:rsidRDefault="003348C9" w:rsidP="00135749">
      <w:pPr>
        <w:pStyle w:val="Heading3"/>
        <w:numPr>
          <w:ilvl w:val="0"/>
          <w:numId w:val="0"/>
        </w:numPr>
      </w:pPr>
      <w:bookmarkStart w:id="76" w:name="_Toc221376255"/>
      <w:r w:rsidRPr="003348C9">
        <w:t>Thresholding and Aggregation Decisions</w:t>
      </w:r>
      <w:bookmarkEnd w:id="76"/>
    </w:p>
    <w:p w14:paraId="13AFA891" w14:textId="15548625" w:rsidR="00C734AF" w:rsidRPr="00C734AF" w:rsidRDefault="00C734AF" w:rsidP="00C734AF">
      <w:pPr>
        <w:jc w:val="both"/>
      </w:pPr>
      <w:r w:rsidRPr="00C734AF">
        <w:t>Binary predictions are derived using a fixed threshold (</w:t>
      </w:r>
      <m:oMath>
        <m:r>
          <w:rPr>
            <w:rFonts w:ascii="Cambria Math" w:hAnsi="Cambria Math"/>
          </w:rPr>
          <m:t>θ=0.5</m:t>
        </m:r>
      </m:oMath>
      <w:r w:rsidRPr="00C734AF">
        <w:t>) for consistency across models. For models producing a broader label set (e.g., RoBERTa), predictions are aggregated into core categories using a max-confidence strategy (</w:t>
      </w:r>
      <w:proofErr w:type="spellStart"/>
      <w:r w:rsidR="007B304B" w:rsidRPr="007B304B">
        <w:t>Tsoumakas</w:t>
      </w:r>
      <w:proofErr w:type="spellEnd"/>
      <w:r w:rsidR="007B304B" w:rsidRPr="007B304B">
        <w:t xml:space="preserve">, </w:t>
      </w:r>
      <w:proofErr w:type="spellStart"/>
      <w:r w:rsidR="007B304B" w:rsidRPr="007B304B">
        <w:t>Katakis</w:t>
      </w:r>
      <w:proofErr w:type="spellEnd"/>
      <w:r w:rsidR="007B304B" w:rsidRPr="007B304B">
        <w:t xml:space="preserve"> &amp; </w:t>
      </w:r>
      <w:proofErr w:type="spellStart"/>
      <w:r w:rsidR="007B304B" w:rsidRPr="007B304B">
        <w:t>Vlahavas</w:t>
      </w:r>
      <w:proofErr w:type="spellEnd"/>
      <w:r w:rsidR="007B304B" w:rsidRPr="007B304B">
        <w:t>, 2007</w:t>
      </w:r>
      <w:r w:rsidRPr="00C734AF">
        <w:t xml:space="preserve">; </w:t>
      </w:r>
      <w:r w:rsidR="00CB5D1D" w:rsidRPr="00CB5D1D">
        <w:t>Zhang &amp; Zhou, 2014</w:t>
      </w:r>
      <w:r w:rsidRPr="00C734AF">
        <w:t>), preserving the strongest signal while avoiding dilution from averaging.</w:t>
      </w:r>
    </w:p>
    <w:p w14:paraId="08DBC855" w14:textId="0FDA10F8" w:rsidR="009E1111" w:rsidRPr="009E1111" w:rsidRDefault="00000000" w:rsidP="009E1111">
      <w:pPr>
        <w:jc w:val="both"/>
      </w:pPr>
      <m:oMathPara>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core</m:t>
              </m:r>
            </m:sub>
          </m:sSub>
          <m:r>
            <m:rPr>
              <m:sty m:val="p"/>
            </m:rPr>
            <w:rPr>
              <w:rFonts w:ascii="Cambria Math" w:hAnsi="Cambria Math"/>
            </w:rPr>
            <m:t>=</m:t>
          </m:r>
          <m:r>
            <w:rPr>
              <w:rFonts w:ascii="Cambria Math" w:hAnsi="Cambria Math"/>
            </w:rPr>
            <m:t>max</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mapped</m:t>
              </m:r>
            </m:sub>
          </m:sSub>
          <m:r>
            <m:rPr>
              <m:sty m:val="p"/>
            </m:rPr>
            <w:rPr>
              <w:rFonts w:ascii="Cambria Math" w:hAnsi="Cambria Math"/>
            </w:rPr>
            <m:t>)</m:t>
          </m:r>
        </m:oMath>
      </m:oMathPara>
    </w:p>
    <w:p w14:paraId="7A6942DE" w14:textId="77777777" w:rsidR="00FE0381" w:rsidRDefault="00000000" w:rsidP="00FE0381">
      <w:pPr>
        <w:ind w:firstLine="720"/>
        <w:jc w:val="both"/>
      </w:p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mapped</m:t>
            </m:r>
          </m:sub>
        </m:sSub>
      </m:oMath>
      <w:r w:rsidR="00FE0381">
        <w:rPr>
          <w:rFonts w:eastAsiaTheme="minorEastAsia"/>
        </w:rPr>
        <w:t xml:space="preserve"> </w:t>
      </w:r>
      <w:r w:rsidR="009E1111" w:rsidRPr="009E1111">
        <w:t xml:space="preserve">are all </w:t>
      </w:r>
      <w:proofErr w:type="spellStart"/>
      <w:r w:rsidR="009E1111" w:rsidRPr="009E1111">
        <w:t>RoBERTa</w:t>
      </w:r>
      <w:proofErr w:type="spellEnd"/>
      <w:r w:rsidR="009E1111" w:rsidRPr="009E1111">
        <w:t xml:space="preserve"> labels corresponding to a single core emotion. </w:t>
      </w:r>
    </w:p>
    <w:p w14:paraId="6D697CDC" w14:textId="0663DF45" w:rsidR="002369FE" w:rsidRPr="009E1111" w:rsidRDefault="009E1111" w:rsidP="00FE0381">
      <w:pPr>
        <w:jc w:val="both"/>
      </w:pPr>
      <w:r w:rsidRPr="009E1111">
        <w:t>This preserves the strongest signal while avoiding dilution through averaging.</w:t>
      </w:r>
    </w:p>
    <w:p w14:paraId="1C0AF1B4" w14:textId="74154273" w:rsidR="00594A7D" w:rsidRPr="00594A7D" w:rsidRDefault="00594A7D" w:rsidP="00053E1F">
      <w:pPr>
        <w:pStyle w:val="Heading2"/>
        <w:numPr>
          <w:ilvl w:val="0"/>
          <w:numId w:val="0"/>
        </w:numPr>
      </w:pPr>
      <w:bookmarkStart w:id="77" w:name="_Toc221376256"/>
      <w:r>
        <w:t>Keyword and Linguistic Pattern Extraction</w:t>
      </w:r>
      <w:r w:rsidR="00053E1F">
        <w:t xml:space="preserve"> Implementation</w:t>
      </w:r>
      <w:bookmarkEnd w:id="77"/>
    </w:p>
    <w:p w14:paraId="6AE750DE" w14:textId="77777777" w:rsidR="00594A7D" w:rsidRPr="00594A7D" w:rsidRDefault="00594A7D" w:rsidP="00053E1F">
      <w:pPr>
        <w:pStyle w:val="Heading3"/>
        <w:numPr>
          <w:ilvl w:val="0"/>
          <w:numId w:val="0"/>
        </w:numPr>
        <w:ind w:left="720" w:hanging="720"/>
      </w:pPr>
      <w:bookmarkStart w:id="78" w:name="_Toc221376257"/>
      <w:r w:rsidRPr="00594A7D">
        <w:t>Keyword Extraction Strategy and Rationale</w:t>
      </w:r>
      <w:bookmarkEnd w:id="78"/>
    </w:p>
    <w:p w14:paraId="5EFAC67A" w14:textId="6F96F55A" w:rsidR="001D5D96" w:rsidRPr="001D5D96" w:rsidRDefault="001D5D96" w:rsidP="001D5D96">
      <w:proofErr w:type="spellStart"/>
      <w:r w:rsidRPr="001D5D96">
        <w:t>PsychExtract</w:t>
      </w:r>
      <w:proofErr w:type="spellEnd"/>
      <w:r w:rsidRPr="001D5D96">
        <w:t xml:space="preserve"> complements emotion classification with interpretable keyword signals extracted from reflective text. The system emphasises traceable, surface-level concepts rather than latent topic modelling, </w:t>
      </w:r>
      <w:r w:rsidR="005F653A" w:rsidRPr="005F653A">
        <w:t xml:space="preserve">prioritising transparency and semantic legibility to support user-led inspection of reflective content </w:t>
      </w:r>
      <w:r w:rsidRPr="001D5D96">
        <w:t>(</w:t>
      </w:r>
      <w:r w:rsidR="002244E3" w:rsidRPr="002244E3">
        <w:t>Angelov &amp; Soares, 2021</w:t>
      </w:r>
      <w:r w:rsidR="002244E3">
        <w:t xml:space="preserve">; </w:t>
      </w:r>
      <w:r w:rsidR="00C81E83" w:rsidRPr="00C81E83">
        <w:t>Bojanowski et al., 2017</w:t>
      </w:r>
      <w:r w:rsidRPr="001D5D96">
        <w:t>).</w:t>
      </w:r>
    </w:p>
    <w:p w14:paraId="79C86F62" w14:textId="4D6EE7D8" w:rsidR="001D5D96" w:rsidRDefault="001D5D96" w:rsidP="001D5D96">
      <w:r w:rsidRPr="001D5D96">
        <w:t xml:space="preserve">Two unsupervised extraction methods are </w:t>
      </w:r>
      <w:r w:rsidR="00AD1427" w:rsidRPr="00AD1427">
        <w:t xml:space="preserve">used in parallel (Figure </w:t>
      </w:r>
      <w:r w:rsidR="00B73D1D">
        <w:t>20</w:t>
      </w:r>
      <w:r w:rsidR="00AD1427" w:rsidRPr="00AD1427">
        <w:t>), illustrating the shared input text and independent scoring paths</w:t>
      </w:r>
      <w:r w:rsidRPr="001D5D96">
        <w:t xml:space="preserve">: </w:t>
      </w:r>
      <w:proofErr w:type="spellStart"/>
      <w:r w:rsidRPr="001D5D96">
        <w:t>KeyBERT</w:t>
      </w:r>
      <w:proofErr w:type="spellEnd"/>
      <w:r w:rsidRPr="001D5D96">
        <w:t xml:space="preserve"> leverages sentence embeddings (</w:t>
      </w:r>
      <w:r w:rsidR="00DB30CB" w:rsidRPr="00DB30CB">
        <w:t xml:space="preserve">Reimers &amp; </w:t>
      </w:r>
      <w:proofErr w:type="spellStart"/>
      <w:r w:rsidR="00DB30CB" w:rsidRPr="00DB30CB">
        <w:t>Gurevych</w:t>
      </w:r>
      <w:proofErr w:type="spellEnd"/>
      <w:r w:rsidR="00DB30CB" w:rsidRPr="00DB30CB">
        <w:t>, 2019</w:t>
      </w:r>
      <w:r w:rsidRPr="001D5D96">
        <w:t>) to rank unigrams and bigrams by cosine similarity to the document embedding (</w:t>
      </w:r>
      <w:r w:rsidR="00DD383A" w:rsidRPr="00DD383A">
        <w:t>Grootendorst, 2025</w:t>
      </w:r>
      <w:r w:rsidRPr="001D5D96">
        <w:t>). YAKE relies on statistical and positional features to score candidate keywords without external corpora (</w:t>
      </w:r>
      <w:r w:rsidR="00993E85" w:rsidRPr="00993E85">
        <w:t>Campos et al., 2020</w:t>
      </w:r>
      <w:r w:rsidRPr="001D5D96">
        <w:t>).</w:t>
      </w:r>
    </w:p>
    <w:p w14:paraId="433EA4FC" w14:textId="0C73E600" w:rsidR="007240D1" w:rsidRPr="001D5D96" w:rsidRDefault="007240D1" w:rsidP="001D5D96">
      <w:r w:rsidRPr="007240D1">
        <w:rPr>
          <w:noProof/>
        </w:rPr>
        <w:lastRenderedPageBreak/>
        <w:drawing>
          <wp:anchor distT="0" distB="0" distL="114300" distR="114300" simplePos="0" relativeHeight="251703296" behindDoc="0" locked="0" layoutInCell="1" allowOverlap="1" wp14:anchorId="554B56E7" wp14:editId="5F91BAFC">
            <wp:simplePos x="0" y="0"/>
            <wp:positionH relativeFrom="margin">
              <wp:align>center</wp:align>
            </wp:positionH>
            <wp:positionV relativeFrom="paragraph">
              <wp:posOffset>0</wp:posOffset>
            </wp:positionV>
            <wp:extent cx="2517775" cy="5715000"/>
            <wp:effectExtent l="0" t="0" r="0" b="0"/>
            <wp:wrapTopAndBottom/>
            <wp:docPr id="61025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25553" name=""/>
                    <pic:cNvPicPr/>
                  </pic:nvPicPr>
                  <pic:blipFill>
                    <a:blip r:embed="rId32">
                      <a:extLst>
                        <a:ext uri="{28A0092B-C50C-407E-A947-70E740481C1C}">
                          <a14:useLocalDpi xmlns:a14="http://schemas.microsoft.com/office/drawing/2010/main" val="0"/>
                        </a:ext>
                      </a:extLst>
                    </a:blip>
                    <a:stretch>
                      <a:fillRect/>
                    </a:stretch>
                  </pic:blipFill>
                  <pic:spPr>
                    <a:xfrm>
                      <a:off x="0" y="0"/>
                      <a:ext cx="2517775" cy="5715000"/>
                    </a:xfrm>
                    <a:prstGeom prst="rect">
                      <a:avLst/>
                    </a:prstGeom>
                  </pic:spPr>
                </pic:pic>
              </a:graphicData>
            </a:graphic>
            <wp14:sizeRelH relativeFrom="margin">
              <wp14:pctWidth>0</wp14:pctWidth>
            </wp14:sizeRelH>
            <wp14:sizeRelV relativeFrom="margin">
              <wp14:pctHeight>0</wp14:pctHeight>
            </wp14:sizeRelV>
          </wp:anchor>
        </w:drawing>
      </w:r>
    </w:p>
    <w:p w14:paraId="54B18FD7" w14:textId="3001E50C" w:rsidR="0037787F" w:rsidRPr="00594A7D" w:rsidRDefault="001D5D96" w:rsidP="00370CE6">
      <w:pPr>
        <w:jc w:val="center"/>
        <w:rPr>
          <w:rStyle w:val="SubtleEmphasis"/>
        </w:rPr>
      </w:pPr>
      <w:r w:rsidRPr="001D5D96">
        <w:rPr>
          <w:rStyle w:val="SubtleEmphasis"/>
        </w:rPr>
        <w:t xml:space="preserve">Figure </w:t>
      </w:r>
      <w:r w:rsidR="00B73D1D">
        <w:rPr>
          <w:rStyle w:val="SubtleEmphasis"/>
        </w:rPr>
        <w:t>20</w:t>
      </w:r>
      <w:r w:rsidR="00DA55A9">
        <w:rPr>
          <w:rStyle w:val="SubtleEmphasis"/>
        </w:rPr>
        <w:t>.</w:t>
      </w:r>
      <w:r w:rsidRPr="001D5D96">
        <w:rPr>
          <w:rStyle w:val="SubtleEmphasis"/>
        </w:rPr>
        <w:t xml:space="preserve"> </w:t>
      </w:r>
      <w:r w:rsidR="00370CE6" w:rsidRPr="00370CE6">
        <w:rPr>
          <w:i/>
          <w:iCs/>
          <w:color w:val="404040" w:themeColor="text1" w:themeTint="BF"/>
        </w:rPr>
        <w:t xml:space="preserve">Parallel keyword extraction pipeline using </w:t>
      </w:r>
      <w:proofErr w:type="spellStart"/>
      <w:r w:rsidR="00370CE6" w:rsidRPr="00370CE6">
        <w:rPr>
          <w:i/>
          <w:iCs/>
          <w:color w:val="404040" w:themeColor="text1" w:themeTint="BF"/>
        </w:rPr>
        <w:t>KeyBERT</w:t>
      </w:r>
      <w:proofErr w:type="spellEnd"/>
      <w:r w:rsidR="00370CE6" w:rsidRPr="00370CE6">
        <w:rPr>
          <w:i/>
          <w:iCs/>
          <w:color w:val="404040" w:themeColor="text1" w:themeTint="BF"/>
        </w:rPr>
        <w:t xml:space="preserve"> (semantic similarity) and YAKE (statistical scoring).</w:t>
      </w:r>
    </w:p>
    <w:p w14:paraId="4B4B8F1D" w14:textId="74746E75" w:rsidR="00594A7D" w:rsidRDefault="00D36C0B" w:rsidP="00053E1F">
      <w:pPr>
        <w:pStyle w:val="Heading3"/>
        <w:numPr>
          <w:ilvl w:val="0"/>
          <w:numId w:val="0"/>
        </w:numPr>
        <w:ind w:left="720" w:hanging="720"/>
      </w:pPr>
      <w:bookmarkStart w:id="79" w:name="_Toc221376258"/>
      <w:r>
        <w:t>Extraction and Filtering</w:t>
      </w:r>
      <w:bookmarkEnd w:id="79"/>
    </w:p>
    <w:p w14:paraId="7E1FFD4F" w14:textId="682788DA" w:rsidR="00A541EF" w:rsidRPr="00A541EF" w:rsidRDefault="00A541EF" w:rsidP="00A541EF">
      <w:pPr>
        <w:jc w:val="both"/>
      </w:pPr>
      <w:proofErr w:type="spellStart"/>
      <w:r w:rsidRPr="00A541EF">
        <w:t>KeyBERT</w:t>
      </w:r>
      <w:proofErr w:type="spellEnd"/>
      <w:r w:rsidRPr="00A541EF">
        <w:t xml:space="preserve"> and YAKE outputs are processed to remove </w:t>
      </w:r>
      <w:proofErr w:type="spellStart"/>
      <w:r w:rsidRPr="00A541EF">
        <w:t>stopwords</w:t>
      </w:r>
      <w:proofErr w:type="spellEnd"/>
      <w:r w:rsidRPr="00A541EF">
        <w:t xml:space="preserve"> and truncated to the top-ranked candidates. To ensure linguistic validity, phrases are filtered via </w:t>
      </w:r>
      <w:proofErr w:type="spellStart"/>
      <w:r w:rsidRPr="00A541EF">
        <w:t>spaCy’s</w:t>
      </w:r>
      <w:proofErr w:type="spellEnd"/>
      <w:r w:rsidRPr="00A541EF">
        <w:t xml:space="preserve"> POS tagging and dependency parsing (</w:t>
      </w:r>
      <w:proofErr w:type="spellStart"/>
      <w:r w:rsidR="00001427" w:rsidRPr="00001427">
        <w:t>Honnibal</w:t>
      </w:r>
      <w:proofErr w:type="spellEnd"/>
      <w:r w:rsidR="00001427" w:rsidRPr="00001427">
        <w:t xml:space="preserve"> et al., 2020</w:t>
      </w:r>
      <w:r w:rsidRPr="00A541EF">
        <w:t>). Allowed patterns include:</w:t>
      </w:r>
    </w:p>
    <w:p w14:paraId="2C45C7FF" w14:textId="647DCE30" w:rsidR="00A541EF" w:rsidRPr="003F6260" w:rsidRDefault="00A541EF" w:rsidP="00A541EF">
      <w:pPr>
        <w:jc w:val="both"/>
        <w:rPr>
          <w:rFonts w:eastAsiaTheme="minorEastAsia"/>
        </w:rPr>
      </w:pPr>
      <m:oMathPara>
        <m:oMath>
          <m:r>
            <m:rPr>
              <m:nor/>
            </m:rPr>
            <m:t>NOUN</m:t>
          </m:r>
          <m:r>
            <w:rPr>
              <w:rFonts w:ascii="Cambria Math" w:hAnsi="Cambria Math"/>
            </w:rPr>
            <m:t xml:space="preserve">, </m:t>
          </m:r>
          <m:r>
            <m:rPr>
              <m:sty m:val="p"/>
            </m:rPr>
            <w:rPr>
              <w:rFonts w:ascii="Cambria Math" w:hAnsi="Cambria Math"/>
            </w:rPr>
            <w:br/>
          </m:r>
        </m:oMath>
        <m:oMath>
          <m:r>
            <m:rPr>
              <m:nor/>
            </m:rPr>
            <m:t>PROPN</m:t>
          </m:r>
          <m:r>
            <w:rPr>
              <w:rFonts w:ascii="Cambria Math" w:hAnsi="Cambria Math"/>
            </w:rPr>
            <m:t xml:space="preserve">, </m:t>
          </m:r>
          <m:r>
            <m:rPr>
              <m:sty m:val="p"/>
            </m:rPr>
            <w:rPr>
              <w:rFonts w:ascii="Cambria Math" w:hAnsi="Cambria Math"/>
            </w:rPr>
            <w:br/>
          </m:r>
        </m:oMath>
        <m:oMath>
          <m:r>
            <m:rPr>
              <m:nor/>
            </m:rPr>
            <m:t>ADJ-NOUN</m:t>
          </m:r>
          <m:r>
            <w:rPr>
              <w:rFonts w:ascii="Cambria Math" w:hAnsi="Cambria Math"/>
            </w:rPr>
            <m:t>,</m:t>
          </m:r>
          <m:r>
            <m:rPr>
              <m:sty m:val="p"/>
            </m:rPr>
            <w:rPr>
              <w:rFonts w:ascii="Cambria Math" w:hAnsi="Cambria Math"/>
            </w:rPr>
            <w:br/>
          </m:r>
        </m:oMath>
        <m:oMath>
          <m:r>
            <m:rPr>
              <m:nor/>
            </m:rPr>
            <m:t>ADJ-PROPN</m:t>
          </m:r>
        </m:oMath>
      </m:oMathPara>
    </w:p>
    <w:p w14:paraId="59FB8517" w14:textId="000ECAF7" w:rsidR="003F6260" w:rsidRPr="00A541EF" w:rsidRDefault="003F6260" w:rsidP="003F6260">
      <w:pPr>
        <w:jc w:val="both"/>
      </w:pPr>
      <w:r w:rsidRPr="003F6260">
        <w:t>These patterns were selected to prioritise concept-bearing phrases while excluding function-heavy or syntactically incomplete spans</w:t>
      </w:r>
      <w:r>
        <w:t>.</w:t>
      </w:r>
    </w:p>
    <w:p w14:paraId="5F6EC7B5" w14:textId="27F51734" w:rsidR="00D5408A" w:rsidRPr="00D5408A" w:rsidRDefault="0099114B" w:rsidP="00323B59">
      <w:pPr>
        <w:jc w:val="both"/>
      </w:pPr>
      <w:r w:rsidRPr="00B0272E">
        <w:rPr>
          <w:rStyle w:val="SubtleEmphasis"/>
          <w:noProof/>
        </w:rPr>
        <w:lastRenderedPageBreak/>
        <w:drawing>
          <wp:anchor distT="0" distB="0" distL="114300" distR="114300" simplePos="0" relativeHeight="251706368" behindDoc="0" locked="0" layoutInCell="1" allowOverlap="1" wp14:anchorId="033E0B3D" wp14:editId="3E22D0BB">
            <wp:simplePos x="0" y="0"/>
            <wp:positionH relativeFrom="margin">
              <wp:align>center</wp:align>
            </wp:positionH>
            <wp:positionV relativeFrom="paragraph">
              <wp:posOffset>2676525</wp:posOffset>
            </wp:positionV>
            <wp:extent cx="2600688" cy="2381582"/>
            <wp:effectExtent l="0" t="0" r="9525" b="0"/>
            <wp:wrapTopAndBottom/>
            <wp:docPr id="111661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12642" name=""/>
                    <pic:cNvPicPr/>
                  </pic:nvPicPr>
                  <pic:blipFill>
                    <a:blip r:embed="rId33">
                      <a:extLst>
                        <a:ext uri="{28A0092B-C50C-407E-A947-70E740481C1C}">
                          <a14:useLocalDpi xmlns:a14="http://schemas.microsoft.com/office/drawing/2010/main" val="0"/>
                        </a:ext>
                      </a:extLst>
                    </a:blip>
                    <a:stretch>
                      <a:fillRect/>
                    </a:stretch>
                  </pic:blipFill>
                  <pic:spPr>
                    <a:xfrm>
                      <a:off x="0" y="0"/>
                      <a:ext cx="2600688" cy="2381582"/>
                    </a:xfrm>
                    <a:prstGeom prst="rect">
                      <a:avLst/>
                    </a:prstGeom>
                  </pic:spPr>
                </pic:pic>
              </a:graphicData>
            </a:graphic>
          </wp:anchor>
        </w:drawing>
      </w:r>
      <w:r w:rsidRPr="00D5408A">
        <w:rPr>
          <w:noProof/>
        </w:rPr>
        <w:drawing>
          <wp:anchor distT="0" distB="0" distL="114300" distR="114300" simplePos="0" relativeHeight="251705344" behindDoc="0" locked="0" layoutInCell="1" allowOverlap="1" wp14:anchorId="4B8B4D48" wp14:editId="597B095B">
            <wp:simplePos x="0" y="0"/>
            <wp:positionH relativeFrom="margin">
              <wp:align>center</wp:align>
            </wp:positionH>
            <wp:positionV relativeFrom="paragraph">
              <wp:posOffset>1666875</wp:posOffset>
            </wp:positionV>
            <wp:extent cx="4200525" cy="962025"/>
            <wp:effectExtent l="0" t="0" r="9525" b="9525"/>
            <wp:wrapTopAndBottom/>
            <wp:docPr id="1363111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11397" name=""/>
                    <pic:cNvPicPr/>
                  </pic:nvPicPr>
                  <pic:blipFill>
                    <a:blip r:embed="rId34">
                      <a:extLst>
                        <a:ext uri="{28A0092B-C50C-407E-A947-70E740481C1C}">
                          <a14:useLocalDpi xmlns:a14="http://schemas.microsoft.com/office/drawing/2010/main" val="0"/>
                        </a:ext>
                      </a:extLst>
                    </a:blip>
                    <a:stretch>
                      <a:fillRect/>
                    </a:stretch>
                  </pic:blipFill>
                  <pic:spPr>
                    <a:xfrm>
                      <a:off x="0" y="0"/>
                      <a:ext cx="4200525" cy="962025"/>
                    </a:xfrm>
                    <a:prstGeom prst="rect">
                      <a:avLst/>
                    </a:prstGeom>
                  </pic:spPr>
                </pic:pic>
              </a:graphicData>
            </a:graphic>
          </wp:anchor>
        </w:drawing>
      </w:r>
      <w:r w:rsidRPr="00D5408A">
        <w:rPr>
          <w:noProof/>
        </w:rPr>
        <w:drawing>
          <wp:anchor distT="0" distB="0" distL="114300" distR="114300" simplePos="0" relativeHeight="251704320" behindDoc="0" locked="0" layoutInCell="1" allowOverlap="1" wp14:anchorId="79C66CA5" wp14:editId="25A994CD">
            <wp:simplePos x="0" y="0"/>
            <wp:positionH relativeFrom="margin">
              <wp:align>center</wp:align>
            </wp:positionH>
            <wp:positionV relativeFrom="paragraph">
              <wp:posOffset>762000</wp:posOffset>
            </wp:positionV>
            <wp:extent cx="2962688" cy="857370"/>
            <wp:effectExtent l="0" t="0" r="0" b="0"/>
            <wp:wrapTopAndBottom/>
            <wp:docPr id="618461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61434" name=""/>
                    <pic:cNvPicPr/>
                  </pic:nvPicPr>
                  <pic:blipFill>
                    <a:blip r:embed="rId35">
                      <a:extLst>
                        <a:ext uri="{28A0092B-C50C-407E-A947-70E740481C1C}">
                          <a14:useLocalDpi xmlns:a14="http://schemas.microsoft.com/office/drawing/2010/main" val="0"/>
                        </a:ext>
                      </a:extLst>
                    </a:blip>
                    <a:stretch>
                      <a:fillRect/>
                    </a:stretch>
                  </pic:blipFill>
                  <pic:spPr>
                    <a:xfrm>
                      <a:off x="0" y="0"/>
                      <a:ext cx="2962688" cy="857370"/>
                    </a:xfrm>
                    <a:prstGeom prst="rect">
                      <a:avLst/>
                    </a:prstGeom>
                  </pic:spPr>
                </pic:pic>
              </a:graphicData>
            </a:graphic>
          </wp:anchor>
        </w:drawing>
      </w:r>
      <w:r w:rsidR="00A541EF" w:rsidRPr="00A541EF">
        <w:t>For each candidate, the head noun lemma is extracted and used to resolve redundancy</w:t>
      </w:r>
      <w:r w:rsidR="00192044">
        <w:t>. I</w:t>
      </w:r>
      <w:r w:rsidR="00A541EF" w:rsidRPr="00A541EF">
        <w:t xml:space="preserve">f multiple phrases share the same head noun, only the </w:t>
      </w:r>
      <w:r w:rsidR="00A17166" w:rsidRPr="00A17166">
        <w:t>earliest-ranked</w:t>
      </w:r>
      <w:r w:rsidR="00A17166">
        <w:t xml:space="preserve"> </w:t>
      </w:r>
      <w:r w:rsidR="00A541EF" w:rsidRPr="00A541EF">
        <w:t>is retained. This ensures unique, interpretable concepts while preserving surface form.</w:t>
      </w:r>
      <w:r w:rsidR="00323B59">
        <w:t xml:space="preserve"> </w:t>
      </w:r>
      <w:r w:rsidRPr="0099114B">
        <w:t xml:space="preserve">The noun-phrase filtering and head-noun deduplication process is illustrated in Figure </w:t>
      </w:r>
      <w:r w:rsidR="007B023B">
        <w:t>21</w:t>
      </w:r>
      <w:r w:rsidRPr="0099114B">
        <w:t>.</w:t>
      </w:r>
    </w:p>
    <w:p w14:paraId="4D56504F" w14:textId="0EAF902B" w:rsidR="00A541EF" w:rsidRPr="00192044" w:rsidRDefault="00A541EF" w:rsidP="00192044">
      <w:pPr>
        <w:pStyle w:val="Subtitle"/>
        <w:jc w:val="center"/>
        <w:rPr>
          <w:rStyle w:val="SubtleEmphasis"/>
        </w:rPr>
      </w:pPr>
      <w:r w:rsidRPr="00192044">
        <w:rPr>
          <w:rStyle w:val="SubtleEmphasis"/>
        </w:rPr>
        <w:t xml:space="preserve">Figure </w:t>
      </w:r>
      <w:r w:rsidR="007B023B">
        <w:rPr>
          <w:rStyle w:val="SubtleEmphasis"/>
        </w:rPr>
        <w:t>21</w:t>
      </w:r>
      <w:r w:rsidR="00DA55A9">
        <w:rPr>
          <w:rStyle w:val="SubtleEmphasis"/>
        </w:rPr>
        <w:t>.</w:t>
      </w:r>
      <w:r w:rsidRPr="00192044">
        <w:rPr>
          <w:rStyle w:val="SubtleEmphasis"/>
        </w:rPr>
        <w:t xml:space="preserve"> </w:t>
      </w:r>
      <w:r w:rsidR="0099114B">
        <w:rPr>
          <w:rStyle w:val="SubtleEmphasis"/>
        </w:rPr>
        <w:t>Code snippet of n</w:t>
      </w:r>
      <w:r w:rsidRPr="00192044">
        <w:rPr>
          <w:rStyle w:val="SubtleEmphasis"/>
        </w:rPr>
        <w:t>oun phrase filtering and head-noun redundancy handling</w:t>
      </w:r>
      <w:r w:rsidR="00BC65E0">
        <w:rPr>
          <w:rStyle w:val="SubtleEmphasis"/>
        </w:rPr>
        <w:t>.</w:t>
      </w:r>
    </w:p>
    <w:p w14:paraId="43BF2B65" w14:textId="09D6B6BE" w:rsidR="00594A7D" w:rsidRPr="00594A7D" w:rsidRDefault="00053E1F" w:rsidP="00053E1F">
      <w:pPr>
        <w:pStyle w:val="Heading2"/>
        <w:numPr>
          <w:ilvl w:val="0"/>
          <w:numId w:val="0"/>
        </w:numPr>
        <w:ind w:left="576" w:hanging="576"/>
      </w:pPr>
      <w:bookmarkStart w:id="80" w:name="_Toc221376259"/>
      <w:r>
        <w:t>Linguistic Templating Implementation</w:t>
      </w:r>
      <w:bookmarkEnd w:id="80"/>
    </w:p>
    <w:p w14:paraId="78A11B17" w14:textId="77777777" w:rsidR="00163990" w:rsidRDefault="00163990" w:rsidP="00BE6C74">
      <w:pPr>
        <w:pStyle w:val="Heading3"/>
        <w:numPr>
          <w:ilvl w:val="0"/>
          <w:numId w:val="0"/>
        </w:numPr>
      </w:pPr>
      <w:bookmarkStart w:id="81" w:name="_Toc221376260"/>
      <w:r w:rsidRPr="00163990">
        <w:t xml:space="preserve">Template-Based </w:t>
      </w:r>
      <w:r w:rsidRPr="00BE6C74">
        <w:t>Framing</w:t>
      </w:r>
      <w:r w:rsidRPr="00163990">
        <w:t xml:space="preserve"> Rationale</w:t>
      </w:r>
      <w:bookmarkEnd w:id="81"/>
    </w:p>
    <w:p w14:paraId="728429EF" w14:textId="6AFD2709" w:rsidR="00226713" w:rsidRPr="00226713" w:rsidRDefault="00226713" w:rsidP="00226713">
      <w:pPr>
        <w:jc w:val="both"/>
      </w:pPr>
      <w:proofErr w:type="spellStart"/>
      <w:r w:rsidRPr="00226713">
        <w:t>PsychExtract</w:t>
      </w:r>
      <w:proofErr w:type="spellEnd"/>
      <w:r w:rsidRPr="00226713">
        <w:t xml:space="preserve"> generates structured interpretive statements from journal text using controlled linguistic templates, avoiding free-form generative models while preserving human-readable insights. Rather than producing psychological judgements, categories function as descriptive signals grounded in observable emotional and linguistic patterns. This conservative, non-clinical framing prioritises interpretability and traceability over generative flexibility (</w:t>
      </w:r>
      <w:r w:rsidR="00C81E83" w:rsidRPr="00C81E83">
        <w:t>Bojanowski et al., 2017</w:t>
      </w:r>
      <w:r w:rsidRPr="00226713">
        <w:t>).</w:t>
      </w:r>
    </w:p>
    <w:p w14:paraId="1FC8F9E7" w14:textId="3EE501D5" w:rsidR="00594A7D" w:rsidRPr="00594A7D" w:rsidRDefault="00594A7D" w:rsidP="00053E1F">
      <w:pPr>
        <w:pStyle w:val="Heading3"/>
        <w:numPr>
          <w:ilvl w:val="0"/>
          <w:numId w:val="0"/>
        </w:numPr>
        <w:ind w:left="720" w:hanging="720"/>
      </w:pPr>
      <w:bookmarkStart w:id="82" w:name="_Toc221376261"/>
      <w:r w:rsidRPr="00594A7D">
        <w:t>Lightweight Linguistic Signal Detection</w:t>
      </w:r>
      <w:bookmarkEnd w:id="82"/>
    </w:p>
    <w:p w14:paraId="41A9CA0C" w14:textId="77777777" w:rsidR="003C088D" w:rsidRPr="003C088D" w:rsidRDefault="003C088D" w:rsidP="003C088D">
      <w:pPr>
        <w:jc w:val="both"/>
      </w:pPr>
      <w:r w:rsidRPr="003C088D">
        <w:t>Interpretive insight categories are operationalised through a combination of emotion probability outputs and surface-level lexical cues. The complete set of categories and their corresponding detection rules is defined explicitly to ensure transparent and reproducible behaviour.</w:t>
      </w:r>
    </w:p>
    <w:p w14:paraId="29B90235" w14:textId="7E5FBE7F" w:rsidR="003C088D" w:rsidRPr="003C088D" w:rsidRDefault="003C088D" w:rsidP="003C088D">
      <w:pPr>
        <w:jc w:val="both"/>
      </w:pPr>
      <w:r w:rsidRPr="003C088D">
        <w:t xml:space="preserve">The detection criteria for each category are summarised in Table </w:t>
      </w:r>
      <w:r w:rsidR="003D2F14">
        <w:t>2</w:t>
      </w:r>
      <w:r w:rsidRPr="003C088D">
        <w:t>, which serves as the conceptual specification for the templating logic.</w:t>
      </w:r>
    </w:p>
    <w:p w14:paraId="21A83FDE" w14:textId="77777777" w:rsidR="0046055B" w:rsidRDefault="0046055B">
      <w:r>
        <w:br w:type="page"/>
      </w:r>
    </w:p>
    <w:p w14:paraId="4E506731" w14:textId="77777777" w:rsidR="00740B09" w:rsidRPr="00740B09" w:rsidRDefault="00740B09" w:rsidP="00740B09">
      <w:pPr>
        <w:jc w:val="both"/>
      </w:pPr>
    </w:p>
    <w:tbl>
      <w:tblPr>
        <w:tblStyle w:val="TableGridLight"/>
        <w:tblpPr w:leftFromText="180" w:rightFromText="180" w:vertAnchor="text" w:horzAnchor="margin" w:tblpY="30"/>
        <w:tblW w:w="0" w:type="auto"/>
        <w:tblLook w:val="04A0" w:firstRow="1" w:lastRow="0" w:firstColumn="1" w:lastColumn="0" w:noHBand="0" w:noVBand="1"/>
      </w:tblPr>
      <w:tblGrid>
        <w:gridCol w:w="3606"/>
        <w:gridCol w:w="5017"/>
      </w:tblGrid>
      <w:tr w:rsidR="0046055B" w:rsidRPr="00B304A2" w14:paraId="2C97B5C8" w14:textId="77777777" w:rsidTr="0046055B">
        <w:tc>
          <w:tcPr>
            <w:tcW w:w="0" w:type="auto"/>
            <w:hideMark/>
          </w:tcPr>
          <w:p w14:paraId="72E88841" w14:textId="77777777" w:rsidR="0046055B" w:rsidRPr="00B304A2" w:rsidRDefault="0046055B" w:rsidP="0046055B">
            <w:pPr>
              <w:spacing w:after="160" w:line="259" w:lineRule="auto"/>
              <w:rPr>
                <w:b/>
                <w:bCs/>
              </w:rPr>
            </w:pPr>
            <w:r w:rsidRPr="00B304A2">
              <w:rPr>
                <w:b/>
                <w:bCs/>
              </w:rPr>
              <w:t>Category</w:t>
            </w:r>
          </w:p>
        </w:tc>
        <w:tc>
          <w:tcPr>
            <w:tcW w:w="0" w:type="auto"/>
            <w:hideMark/>
          </w:tcPr>
          <w:p w14:paraId="5DC012A2" w14:textId="77777777" w:rsidR="0046055B" w:rsidRPr="00B304A2" w:rsidRDefault="0046055B" w:rsidP="0046055B">
            <w:pPr>
              <w:spacing w:after="160" w:line="259" w:lineRule="auto"/>
              <w:rPr>
                <w:b/>
                <w:bCs/>
              </w:rPr>
            </w:pPr>
            <w:r w:rsidRPr="00B304A2">
              <w:rPr>
                <w:b/>
                <w:bCs/>
              </w:rPr>
              <w:t>Detection Logic</w:t>
            </w:r>
          </w:p>
        </w:tc>
      </w:tr>
      <w:tr w:rsidR="0046055B" w:rsidRPr="00B304A2" w14:paraId="167F3712" w14:textId="77777777" w:rsidTr="0046055B">
        <w:tc>
          <w:tcPr>
            <w:tcW w:w="0" w:type="auto"/>
            <w:hideMark/>
          </w:tcPr>
          <w:p w14:paraId="532586D5" w14:textId="77777777" w:rsidR="0046055B" w:rsidRPr="00B304A2" w:rsidRDefault="0046055B" w:rsidP="0046055B">
            <w:pPr>
              <w:spacing w:after="160" w:line="259" w:lineRule="auto"/>
            </w:pPr>
            <w:r w:rsidRPr="00B304A2">
              <w:t>Emotional Load</w:t>
            </w:r>
          </w:p>
        </w:tc>
        <w:tc>
          <w:tcPr>
            <w:tcW w:w="0" w:type="auto"/>
            <w:hideMark/>
          </w:tcPr>
          <w:p w14:paraId="61B276AA" w14:textId="77777777" w:rsidR="0046055B" w:rsidRPr="00B304A2" w:rsidRDefault="0046055B" w:rsidP="0046055B">
            <w:pPr>
              <w:spacing w:after="160" w:line="259" w:lineRule="auto"/>
            </w:pPr>
            <m:oMath>
              <m:r>
                <w:rPr>
                  <w:rFonts w:ascii="Cambria Math" w:hAnsi="Cambria Math"/>
                </w:rPr>
                <m:t>mean(</m:t>
              </m:r>
              <m:sSub>
                <m:sSubPr>
                  <m:ctrlPr>
                    <w:rPr>
                      <w:rFonts w:ascii="Cambria Math" w:hAnsi="Cambria Math"/>
                    </w:rPr>
                  </m:ctrlPr>
                </m:sSubPr>
                <m:e>
                  <m:r>
                    <w:rPr>
                      <w:rFonts w:ascii="Cambria Math" w:hAnsi="Cambria Math"/>
                    </w:rPr>
                    <m:t>p</m:t>
                  </m:r>
                </m:e>
                <m:sub>
                  <m:r>
                    <m:rPr>
                      <m:nor/>
                    </m:rPr>
                    <m:t>sadness</m:t>
                  </m:r>
                </m:sub>
              </m:sSub>
              <m:r>
                <w:rPr>
                  <w:rFonts w:ascii="Cambria Math" w:hAnsi="Cambria Math"/>
                </w:rPr>
                <m:t>+</m:t>
              </m:r>
              <m:sSub>
                <m:sSubPr>
                  <m:ctrlPr>
                    <w:rPr>
                      <w:rFonts w:ascii="Cambria Math" w:hAnsi="Cambria Math"/>
                    </w:rPr>
                  </m:ctrlPr>
                </m:sSubPr>
                <m:e>
                  <m:r>
                    <w:rPr>
                      <w:rFonts w:ascii="Cambria Math" w:hAnsi="Cambria Math"/>
                    </w:rPr>
                    <m:t>p</m:t>
                  </m:r>
                </m:e>
                <m:sub>
                  <m:r>
                    <m:rPr>
                      <m:nor/>
                    </m:rPr>
                    <m:t>fear</m:t>
                  </m:r>
                </m:sub>
              </m:sSub>
              <m:r>
                <w:rPr>
                  <w:rFonts w:ascii="Cambria Math" w:hAnsi="Cambria Math"/>
                </w:rPr>
                <m:t>)&gt;0.6</m:t>
              </m:r>
            </m:oMath>
            <w:r>
              <w:rPr>
                <w:rFonts w:eastAsiaTheme="minorEastAsia"/>
              </w:rPr>
              <w:t xml:space="preserve"> </w:t>
            </w:r>
          </w:p>
        </w:tc>
      </w:tr>
      <w:tr w:rsidR="0046055B" w:rsidRPr="00B304A2" w14:paraId="23469A64" w14:textId="77777777" w:rsidTr="0046055B">
        <w:tc>
          <w:tcPr>
            <w:tcW w:w="0" w:type="auto"/>
            <w:hideMark/>
          </w:tcPr>
          <w:p w14:paraId="297062D1" w14:textId="77777777" w:rsidR="0046055B" w:rsidRPr="00B304A2" w:rsidRDefault="0046055B" w:rsidP="0046055B">
            <w:pPr>
              <w:spacing w:after="160" w:line="259" w:lineRule="auto"/>
            </w:pPr>
            <w:r w:rsidRPr="00B304A2">
              <w:t xml:space="preserve">Emotional Clarity </w:t>
            </w:r>
            <w:r>
              <w:t>against</w:t>
            </w:r>
            <w:r w:rsidRPr="00B304A2">
              <w:t xml:space="preserve"> Ambiguity</w:t>
            </w:r>
          </w:p>
        </w:tc>
        <w:tc>
          <w:tcPr>
            <w:tcW w:w="0" w:type="auto"/>
            <w:hideMark/>
          </w:tcPr>
          <w:p w14:paraId="578BA505" w14:textId="77777777" w:rsidR="0046055B" w:rsidRPr="00B304A2" w:rsidRDefault="0046055B" w:rsidP="0046055B">
            <w:pPr>
              <w:spacing w:after="160" w:line="259" w:lineRule="auto"/>
            </w:pPr>
            <w:r w:rsidRPr="00B304A2">
              <w:t xml:space="preserve">Presence of </w:t>
            </w:r>
            <m:oMath>
              <m:r>
                <m:rPr>
                  <m:nor/>
                </m:rPr>
                <m:t>UNCERTAINTY_PHRASES</m:t>
              </m:r>
            </m:oMath>
          </w:p>
        </w:tc>
      </w:tr>
      <w:tr w:rsidR="0046055B" w:rsidRPr="00B304A2" w14:paraId="7FF2FB75" w14:textId="77777777" w:rsidTr="0046055B">
        <w:tc>
          <w:tcPr>
            <w:tcW w:w="0" w:type="auto"/>
            <w:hideMark/>
          </w:tcPr>
          <w:p w14:paraId="669DC58B" w14:textId="77777777" w:rsidR="0046055B" w:rsidRPr="00B304A2" w:rsidRDefault="0046055B" w:rsidP="0046055B">
            <w:pPr>
              <w:spacing w:after="160" w:line="259" w:lineRule="auto"/>
            </w:pPr>
            <w:r w:rsidRPr="00B304A2">
              <w:t xml:space="preserve">Regulation </w:t>
            </w:r>
            <w:r>
              <w:t>and</w:t>
            </w:r>
            <w:r w:rsidRPr="00B304A2">
              <w:t xml:space="preserve"> Coping</w:t>
            </w:r>
          </w:p>
        </w:tc>
        <w:tc>
          <w:tcPr>
            <w:tcW w:w="0" w:type="auto"/>
            <w:hideMark/>
          </w:tcPr>
          <w:p w14:paraId="4DB04FD2" w14:textId="77777777" w:rsidR="0046055B" w:rsidRPr="00B304A2" w:rsidRDefault="0046055B" w:rsidP="0046055B">
            <w:pPr>
              <w:spacing w:after="160" w:line="259" w:lineRule="auto"/>
            </w:pPr>
            <w:r w:rsidRPr="00B304A2">
              <w:t xml:space="preserve">Presence of </w:t>
            </w:r>
            <m:oMath>
              <m:r>
                <m:rPr>
                  <m:nor/>
                </m:rPr>
                <m:t>COPING_VERBS</m:t>
              </m:r>
            </m:oMath>
          </w:p>
        </w:tc>
      </w:tr>
      <w:tr w:rsidR="0046055B" w:rsidRPr="00B304A2" w14:paraId="4EAF92F5" w14:textId="77777777" w:rsidTr="0046055B">
        <w:tc>
          <w:tcPr>
            <w:tcW w:w="0" w:type="auto"/>
            <w:hideMark/>
          </w:tcPr>
          <w:p w14:paraId="27A5C558" w14:textId="77777777" w:rsidR="0046055B" w:rsidRPr="00B304A2" w:rsidRDefault="0046055B" w:rsidP="0046055B">
            <w:pPr>
              <w:spacing w:after="160" w:line="259" w:lineRule="auto"/>
            </w:pPr>
            <w:r w:rsidRPr="00B304A2">
              <w:t xml:space="preserve">Arousal </w:t>
            </w:r>
            <w:r>
              <w:t>or</w:t>
            </w:r>
            <w:r w:rsidRPr="00B304A2">
              <w:t xml:space="preserve"> Restlessness</w:t>
            </w:r>
          </w:p>
        </w:tc>
        <w:tc>
          <w:tcPr>
            <w:tcW w:w="0" w:type="auto"/>
            <w:hideMark/>
          </w:tcPr>
          <w:p w14:paraId="1D9094F7" w14:textId="77777777" w:rsidR="0046055B" w:rsidRPr="00B304A2" w:rsidRDefault="00000000" w:rsidP="0046055B">
            <w:pPr>
              <w:spacing w:after="160" w:line="259" w:lineRule="auto"/>
            </w:pPr>
            <m:oMath>
              <m:sSub>
                <m:sSubPr>
                  <m:ctrlPr>
                    <w:rPr>
                      <w:rFonts w:ascii="Cambria Math" w:hAnsi="Cambria Math"/>
                    </w:rPr>
                  </m:ctrlPr>
                </m:sSubPr>
                <m:e>
                  <m:r>
                    <w:rPr>
                      <w:rFonts w:ascii="Cambria Math" w:hAnsi="Cambria Math"/>
                    </w:rPr>
                    <m:t>p</m:t>
                  </m:r>
                </m:e>
                <m:sub>
                  <m:r>
                    <m:rPr>
                      <m:nor/>
                    </m:rPr>
                    <m:t>anger</m:t>
                  </m:r>
                </m:sub>
              </m:sSub>
              <m:r>
                <w:rPr>
                  <w:rFonts w:ascii="Cambria Math" w:hAnsi="Cambria Math"/>
                </w:rPr>
                <m:t>+</m:t>
              </m:r>
              <m:sSub>
                <m:sSubPr>
                  <m:ctrlPr>
                    <w:rPr>
                      <w:rFonts w:ascii="Cambria Math" w:hAnsi="Cambria Math"/>
                    </w:rPr>
                  </m:ctrlPr>
                </m:sSubPr>
                <m:e>
                  <m:r>
                    <w:rPr>
                      <w:rFonts w:ascii="Cambria Math" w:hAnsi="Cambria Math"/>
                    </w:rPr>
                    <m:t>p</m:t>
                  </m:r>
                </m:e>
                <m:sub>
                  <m:r>
                    <m:rPr>
                      <m:nor/>
                    </m:rPr>
                    <m:t>fear</m:t>
                  </m:r>
                </m:sub>
              </m:sSub>
              <m:r>
                <w:rPr>
                  <w:rFonts w:ascii="Cambria Math" w:hAnsi="Cambria Math"/>
                </w:rPr>
                <m:t>&gt;0.6</m:t>
              </m:r>
            </m:oMath>
            <w:r w:rsidR="0046055B">
              <w:rPr>
                <w:rFonts w:eastAsiaTheme="minorEastAsia"/>
              </w:rPr>
              <w:t xml:space="preserve"> </w:t>
            </w:r>
            <w:r w:rsidR="0046055B" w:rsidRPr="00B304A2">
              <w:t xml:space="preserve">or </w:t>
            </w:r>
            <m:oMath>
              <m:r>
                <m:rPr>
                  <m:nor/>
                </m:rPr>
                <m:t>SOMATIC_TERMS</m:t>
              </m:r>
            </m:oMath>
            <w:r w:rsidR="0046055B">
              <w:rPr>
                <w:rFonts w:eastAsiaTheme="minorEastAsia"/>
              </w:rPr>
              <w:t xml:space="preserve"> </w:t>
            </w:r>
            <w:r w:rsidR="0046055B" w:rsidRPr="00B304A2">
              <w:t>present</w:t>
            </w:r>
          </w:p>
        </w:tc>
      </w:tr>
      <w:tr w:rsidR="0046055B" w:rsidRPr="00B304A2" w14:paraId="160A5BEA" w14:textId="77777777" w:rsidTr="0046055B">
        <w:tc>
          <w:tcPr>
            <w:tcW w:w="0" w:type="auto"/>
            <w:hideMark/>
          </w:tcPr>
          <w:p w14:paraId="40A5A8EE" w14:textId="77777777" w:rsidR="0046055B" w:rsidRPr="00B304A2" w:rsidRDefault="0046055B" w:rsidP="0046055B">
            <w:pPr>
              <w:spacing w:after="160" w:line="259" w:lineRule="auto"/>
            </w:pPr>
            <w:r w:rsidRPr="00B304A2">
              <w:t xml:space="preserve">Self-Relation </w:t>
            </w:r>
            <w:r>
              <w:t>and</w:t>
            </w:r>
            <w:r w:rsidRPr="00B304A2">
              <w:t xml:space="preserve"> Appraisal</w:t>
            </w:r>
          </w:p>
        </w:tc>
        <w:tc>
          <w:tcPr>
            <w:tcW w:w="0" w:type="auto"/>
            <w:hideMark/>
          </w:tcPr>
          <w:p w14:paraId="2E4E89D4" w14:textId="77777777" w:rsidR="0046055B" w:rsidRPr="00B304A2" w:rsidRDefault="0046055B" w:rsidP="0046055B">
            <w:pPr>
              <w:spacing w:after="160" w:line="259" w:lineRule="auto"/>
            </w:pPr>
            <w:r w:rsidRPr="00B304A2">
              <w:t xml:space="preserve">Presence of </w:t>
            </w:r>
            <m:oMath>
              <m:r>
                <m:rPr>
                  <m:nor/>
                </m:rPr>
                <m:t>SELF_REFLECTIVE_PHRASES</m:t>
              </m:r>
            </m:oMath>
          </w:p>
        </w:tc>
      </w:tr>
    </w:tbl>
    <w:p w14:paraId="5880488D" w14:textId="5FE66238" w:rsidR="0046055B" w:rsidRPr="0046055B" w:rsidRDefault="007B023B" w:rsidP="0046055B">
      <w:pPr>
        <w:jc w:val="center"/>
        <w:rPr>
          <w:i/>
          <w:iCs/>
          <w:color w:val="404040" w:themeColor="text1" w:themeTint="BF"/>
        </w:rPr>
      </w:pPr>
      <w:r>
        <w:rPr>
          <w:rStyle w:val="SubtleEmphasis"/>
        </w:rPr>
        <w:t>Table</w:t>
      </w:r>
      <w:r w:rsidR="0046055B" w:rsidRPr="00594A7D">
        <w:rPr>
          <w:rStyle w:val="SubtleEmphasis"/>
        </w:rPr>
        <w:t xml:space="preserve"> </w:t>
      </w:r>
      <w:r w:rsidR="003D2F14">
        <w:rPr>
          <w:rStyle w:val="SubtleEmphasis"/>
        </w:rPr>
        <w:t>2</w:t>
      </w:r>
      <w:r w:rsidR="0046055B" w:rsidRPr="00594A7D">
        <w:rPr>
          <w:rStyle w:val="SubtleEmphasis"/>
        </w:rPr>
        <w:t xml:space="preserve">: </w:t>
      </w:r>
      <w:r>
        <w:rPr>
          <w:rStyle w:val="SubtleEmphasis"/>
        </w:rPr>
        <w:t>I</w:t>
      </w:r>
      <w:r w:rsidR="0046055B" w:rsidRPr="00594A7D">
        <w:rPr>
          <w:rStyle w:val="SubtleEmphasis"/>
        </w:rPr>
        <w:t>nterpretive signal categories and their associated detection criteria.</w:t>
      </w:r>
    </w:p>
    <w:p w14:paraId="293656C5" w14:textId="6914A80F" w:rsidR="00740B09" w:rsidRPr="00740B09" w:rsidRDefault="00740B09" w:rsidP="00740B09">
      <w:pPr>
        <w:jc w:val="both"/>
      </w:pPr>
      <w:r w:rsidRPr="00740B09">
        <w:t xml:space="preserve">For each journal entry </w:t>
      </w:r>
      <m:oMath>
        <m:r>
          <w:rPr>
            <w:rFonts w:ascii="Cambria Math" w:hAnsi="Cambria Math"/>
          </w:rPr>
          <m:t>x</m:t>
        </m:r>
      </m:oMath>
      <w:r w:rsidRPr="00740B09">
        <w:t>, the emotion classifier produces a probability vector:</w:t>
      </w:r>
    </w:p>
    <w:p w14:paraId="6111B273" w14:textId="4CD8C779" w:rsidR="00B304A2" w:rsidRPr="00B304A2" w:rsidRDefault="00B304A2" w:rsidP="00B304A2">
      <w:pPr>
        <w:jc w:val="center"/>
      </w:pPr>
      <m:oMathPara>
        <m:oMath>
          <m:r>
            <m:rPr>
              <m:sty m:val="p"/>
            </m:rPr>
            <w:rPr>
              <w:rFonts w:ascii="Cambria Math" w:hAnsi="Cambria Math"/>
            </w:rPr>
            <m:t>e</m:t>
          </m:r>
          <m:r>
            <w:rPr>
              <w:rFonts w:ascii="Cambria Math" w:hAnsi="Cambria Math"/>
            </w:rPr>
            <m:t>(x)=[</m:t>
          </m:r>
          <m:sSub>
            <m:sSubPr>
              <m:ctrlPr>
                <w:rPr>
                  <w:rFonts w:ascii="Cambria Math" w:hAnsi="Cambria Math"/>
                </w:rPr>
              </m:ctrlPr>
            </m:sSubPr>
            <m:e>
              <m:r>
                <w:rPr>
                  <w:rFonts w:ascii="Cambria Math" w:hAnsi="Cambria Math"/>
                </w:rPr>
                <m:t>p</m:t>
              </m:r>
            </m:e>
            <m:sub>
              <m:r>
                <m:rPr>
                  <m:nor/>
                </m:rPr>
                <m:t>sadness</m:t>
              </m:r>
            </m:sub>
          </m:sSub>
          <m:r>
            <w:rPr>
              <w:rFonts w:ascii="Cambria Math" w:hAnsi="Cambria Math"/>
            </w:rPr>
            <m:t>,</m:t>
          </m:r>
          <m:sSub>
            <m:sSubPr>
              <m:ctrlPr>
                <w:rPr>
                  <w:rFonts w:ascii="Cambria Math" w:hAnsi="Cambria Math"/>
                </w:rPr>
              </m:ctrlPr>
            </m:sSubPr>
            <m:e>
              <m:r>
                <w:rPr>
                  <w:rFonts w:ascii="Cambria Math" w:hAnsi="Cambria Math"/>
                </w:rPr>
                <m:t>p</m:t>
              </m:r>
            </m:e>
            <m:sub>
              <m:r>
                <m:rPr>
                  <m:nor/>
                </m:rPr>
                <m:t>joy</m:t>
              </m:r>
            </m:sub>
          </m:sSub>
          <m:r>
            <w:rPr>
              <w:rFonts w:ascii="Cambria Math" w:hAnsi="Cambria Math"/>
            </w:rPr>
            <m:t>,</m:t>
          </m:r>
          <m:sSub>
            <m:sSubPr>
              <m:ctrlPr>
                <w:rPr>
                  <w:rFonts w:ascii="Cambria Math" w:hAnsi="Cambria Math"/>
                </w:rPr>
              </m:ctrlPr>
            </m:sSubPr>
            <m:e>
              <m:r>
                <w:rPr>
                  <w:rFonts w:ascii="Cambria Math" w:hAnsi="Cambria Math"/>
                </w:rPr>
                <m:t>p</m:t>
              </m:r>
            </m:e>
            <m:sub>
              <m:r>
                <m:rPr>
                  <m:nor/>
                </m:rPr>
                <m:t>love</m:t>
              </m:r>
            </m:sub>
          </m:sSub>
          <m:r>
            <w:rPr>
              <w:rFonts w:ascii="Cambria Math" w:hAnsi="Cambria Math"/>
            </w:rPr>
            <m:t>,</m:t>
          </m:r>
          <m:sSub>
            <m:sSubPr>
              <m:ctrlPr>
                <w:rPr>
                  <w:rFonts w:ascii="Cambria Math" w:hAnsi="Cambria Math"/>
                </w:rPr>
              </m:ctrlPr>
            </m:sSubPr>
            <m:e>
              <m:r>
                <w:rPr>
                  <w:rFonts w:ascii="Cambria Math" w:hAnsi="Cambria Math"/>
                </w:rPr>
                <m:t>p</m:t>
              </m:r>
            </m:e>
            <m:sub>
              <m:r>
                <m:rPr>
                  <m:nor/>
                </m:rPr>
                <m:t>anger</m:t>
              </m:r>
            </m:sub>
          </m:sSub>
          <m:r>
            <w:rPr>
              <w:rFonts w:ascii="Cambria Math" w:hAnsi="Cambria Math"/>
            </w:rPr>
            <m:t>,</m:t>
          </m:r>
          <m:sSub>
            <m:sSubPr>
              <m:ctrlPr>
                <w:rPr>
                  <w:rFonts w:ascii="Cambria Math" w:hAnsi="Cambria Math"/>
                </w:rPr>
              </m:ctrlPr>
            </m:sSubPr>
            <m:e>
              <m:r>
                <w:rPr>
                  <w:rFonts w:ascii="Cambria Math" w:hAnsi="Cambria Math"/>
                </w:rPr>
                <m:t>p</m:t>
              </m:r>
            </m:e>
            <m:sub>
              <m:r>
                <m:rPr>
                  <m:nor/>
                </m:rPr>
                <m:t>fear</m:t>
              </m:r>
            </m:sub>
          </m:sSub>
          <m:r>
            <w:rPr>
              <w:rFonts w:ascii="Cambria Math" w:hAnsi="Cambria Math"/>
            </w:rPr>
            <m:t>,</m:t>
          </m:r>
          <m:sSub>
            <m:sSubPr>
              <m:ctrlPr>
                <w:rPr>
                  <w:rFonts w:ascii="Cambria Math" w:hAnsi="Cambria Math"/>
                </w:rPr>
              </m:ctrlPr>
            </m:sSubPr>
            <m:e>
              <m:r>
                <w:rPr>
                  <w:rFonts w:ascii="Cambria Math" w:hAnsi="Cambria Math"/>
                </w:rPr>
                <m:t>p</m:t>
              </m:r>
            </m:e>
            <m:sub>
              <m:r>
                <m:rPr>
                  <m:nor/>
                </m:rPr>
                <m:t>surprise</m:t>
              </m:r>
            </m:sub>
          </m:sSub>
          <m:r>
            <w:rPr>
              <w:rFonts w:ascii="Cambria Math" w:hAnsi="Cambria Math"/>
            </w:rPr>
            <m:t>]</m:t>
          </m:r>
          <m:r>
            <m:rPr>
              <m:sty m:val="p"/>
            </m:rPr>
            <w:br/>
          </m:r>
        </m:oMath>
      </m:oMathPara>
    </w:p>
    <w:p w14:paraId="7EF7CAC7" w14:textId="6815DA0E" w:rsidR="00B304A2" w:rsidRPr="00B304A2" w:rsidRDefault="00B304A2" w:rsidP="00B304A2">
      <w:pPr>
        <w:jc w:val="both"/>
      </w:pPr>
      <w:r w:rsidRPr="00B304A2">
        <w:t xml:space="preserve">For each category </w:t>
      </w:r>
      <m:oMath>
        <m:r>
          <w:rPr>
            <w:rFonts w:ascii="Cambria Math" w:hAnsi="Cambria Math"/>
          </w:rPr>
          <m:t>c</m:t>
        </m:r>
      </m:oMath>
      <w:r w:rsidRPr="00B304A2">
        <w:t>, detection logic is defined as:</w:t>
      </w:r>
    </w:p>
    <w:p w14:paraId="032B2ECE" w14:textId="26F6E91B" w:rsidR="00B304A2" w:rsidRPr="00B304A2" w:rsidRDefault="00000000" w:rsidP="00B304A2">
      <w:pPr>
        <w:jc w:val="center"/>
      </w:pPr>
      <m:oMathPara>
        <m:oMath>
          <m:sSub>
            <m:sSubPr>
              <m:ctrlPr>
                <w:rPr>
                  <w:rFonts w:ascii="Cambria Math" w:hAnsi="Cambria Math"/>
                </w:rPr>
              </m:ctrlPr>
            </m:sSubPr>
            <m:e>
              <m:r>
                <m:rPr>
                  <m:nor/>
                </m:rPr>
                <m:t>detect</m:t>
              </m:r>
            </m:e>
            <m:sub>
              <m:r>
                <w:rPr>
                  <w:rFonts w:ascii="Cambria Math" w:hAnsi="Cambria Math"/>
                </w:rPr>
                <m:t>c</m:t>
              </m:r>
            </m:sub>
          </m:sSub>
          <m:r>
            <w:rPr>
              <w:rFonts w:ascii="Cambria Math" w:hAnsi="Cambria Math"/>
            </w:rPr>
            <m:t>(x)=</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sSub>
                      <m:sSubPr>
                        <m:ctrlPr>
                          <w:rPr>
                            <w:rFonts w:ascii="Cambria Math" w:hAnsi="Cambria Math"/>
                          </w:rPr>
                        </m:ctrlPr>
                      </m:sSubPr>
                      <m:e>
                        <m:r>
                          <m:rPr>
                            <m:nor/>
                          </m:rPr>
                          <m:t>if condition</m:t>
                        </m:r>
                      </m:e>
                      <m:sub>
                        <m:r>
                          <w:rPr>
                            <w:rFonts w:ascii="Cambria Math" w:hAnsi="Cambria Math"/>
                          </w:rPr>
                          <m:t>c</m:t>
                        </m:r>
                      </m:sub>
                    </m:sSub>
                    <m:r>
                      <w:rPr>
                        <w:rFonts w:ascii="Cambria Math" w:hAnsi="Cambria Math"/>
                      </w:rPr>
                      <m:t>(x)</m:t>
                    </m:r>
                    <m:r>
                      <m:rPr>
                        <m:nor/>
                      </m:rPr>
                      <m:t xml:space="preserve"> is met</m:t>
                    </m:r>
                  </m:e>
                </m:mr>
                <m:mr>
                  <m:e>
                    <m:r>
                      <w:rPr>
                        <w:rFonts w:ascii="Cambria Math" w:hAnsi="Cambria Math"/>
                      </w:rPr>
                      <m:t>0</m:t>
                    </m:r>
                  </m:e>
                  <m:e>
                    <m:r>
                      <m:rPr>
                        <m:nor/>
                      </m:rPr>
                      <m:t>otherwise</m:t>
                    </m:r>
                  </m:e>
                </m:mr>
              </m:m>
            </m:e>
          </m:d>
        </m:oMath>
      </m:oMathPara>
    </w:p>
    <w:p w14:paraId="0F28713D" w14:textId="5C777960" w:rsidR="009A1557" w:rsidRPr="009A1557" w:rsidRDefault="009A1557" w:rsidP="009A1557">
      <w:pPr>
        <w:jc w:val="both"/>
      </w:pPr>
      <w:r w:rsidRPr="009A1557">
        <w:t xml:space="preserve">Detection conditions may involve </w:t>
      </w:r>
      <w:proofErr w:type="spellStart"/>
      <w:r w:rsidRPr="009A1557">
        <w:t>thresholded</w:t>
      </w:r>
      <w:proofErr w:type="spellEnd"/>
      <w:r w:rsidRPr="009A1557">
        <w:t xml:space="preserve"> functions over the emotion probability vector (e.g., mean negative affect for Emotional Load) or the presence of predefined lexical markers (UNCERTAINTY_PHRASES, COPING_VERBS, SOMATIC_TERMS, SELF_REFLECTIVE_PHRASES).</w:t>
      </w:r>
    </w:p>
    <w:p w14:paraId="180543DE" w14:textId="7A94CF54" w:rsidR="0033384C" w:rsidRPr="0033384C" w:rsidRDefault="0033384C" w:rsidP="0033384C">
      <w:pPr>
        <w:jc w:val="both"/>
      </w:pPr>
      <w:r w:rsidRPr="00EF7EA1">
        <w:rPr>
          <w:rStyle w:val="SubtleEmphasis"/>
          <w:noProof/>
        </w:rPr>
        <w:drawing>
          <wp:anchor distT="0" distB="0" distL="114300" distR="114300" simplePos="0" relativeHeight="251707392" behindDoc="0" locked="0" layoutInCell="1" allowOverlap="1" wp14:anchorId="7C3EB4B7" wp14:editId="1723614F">
            <wp:simplePos x="0" y="0"/>
            <wp:positionH relativeFrom="margin">
              <wp:posOffset>3130586</wp:posOffset>
            </wp:positionH>
            <wp:positionV relativeFrom="paragraph">
              <wp:posOffset>638439</wp:posOffset>
            </wp:positionV>
            <wp:extent cx="2178685" cy="2650490"/>
            <wp:effectExtent l="0" t="0" r="0" b="0"/>
            <wp:wrapTopAndBottom/>
            <wp:docPr id="500686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86483" name=""/>
                    <pic:cNvPicPr/>
                  </pic:nvPicPr>
                  <pic:blipFill>
                    <a:blip r:embed="rId36">
                      <a:extLst>
                        <a:ext uri="{28A0092B-C50C-407E-A947-70E740481C1C}">
                          <a14:useLocalDpi xmlns:a14="http://schemas.microsoft.com/office/drawing/2010/main" val="0"/>
                        </a:ext>
                      </a:extLst>
                    </a:blip>
                    <a:stretch>
                      <a:fillRect/>
                    </a:stretch>
                  </pic:blipFill>
                  <pic:spPr>
                    <a:xfrm>
                      <a:off x="0" y="0"/>
                      <a:ext cx="2178685" cy="2650490"/>
                    </a:xfrm>
                    <a:prstGeom prst="rect">
                      <a:avLst/>
                    </a:prstGeom>
                  </pic:spPr>
                </pic:pic>
              </a:graphicData>
            </a:graphic>
            <wp14:sizeRelH relativeFrom="margin">
              <wp14:pctWidth>0</wp14:pctWidth>
            </wp14:sizeRelH>
            <wp14:sizeRelV relativeFrom="margin">
              <wp14:pctHeight>0</wp14:pctHeight>
            </wp14:sizeRelV>
          </wp:anchor>
        </w:drawing>
      </w:r>
      <w:r w:rsidRPr="00A27981">
        <w:rPr>
          <w:rStyle w:val="SubtleEmphasis"/>
          <w:noProof/>
        </w:rPr>
        <w:drawing>
          <wp:anchor distT="0" distB="0" distL="114300" distR="114300" simplePos="0" relativeHeight="251708416" behindDoc="0" locked="0" layoutInCell="1" allowOverlap="1" wp14:anchorId="621B1BC0" wp14:editId="0A8B420A">
            <wp:simplePos x="0" y="0"/>
            <wp:positionH relativeFrom="margin">
              <wp:posOffset>273553</wp:posOffset>
            </wp:positionH>
            <wp:positionV relativeFrom="paragraph">
              <wp:posOffset>962948</wp:posOffset>
            </wp:positionV>
            <wp:extent cx="2733675" cy="2081530"/>
            <wp:effectExtent l="0" t="0" r="9525" b="0"/>
            <wp:wrapTopAndBottom/>
            <wp:docPr id="1737769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69899" name=""/>
                    <pic:cNvPicPr/>
                  </pic:nvPicPr>
                  <pic:blipFill>
                    <a:blip r:embed="rId37">
                      <a:extLst>
                        <a:ext uri="{28A0092B-C50C-407E-A947-70E740481C1C}">
                          <a14:useLocalDpi xmlns:a14="http://schemas.microsoft.com/office/drawing/2010/main" val="0"/>
                        </a:ext>
                      </a:extLst>
                    </a:blip>
                    <a:stretch>
                      <a:fillRect/>
                    </a:stretch>
                  </pic:blipFill>
                  <pic:spPr>
                    <a:xfrm>
                      <a:off x="0" y="0"/>
                      <a:ext cx="2733675" cy="2081530"/>
                    </a:xfrm>
                    <a:prstGeom prst="rect">
                      <a:avLst/>
                    </a:prstGeom>
                  </pic:spPr>
                </pic:pic>
              </a:graphicData>
            </a:graphic>
            <wp14:sizeRelH relativeFrom="margin">
              <wp14:pctWidth>0</wp14:pctWidth>
            </wp14:sizeRelH>
            <wp14:sizeRelV relativeFrom="margin">
              <wp14:pctHeight>0</wp14:pctHeight>
            </wp14:sizeRelV>
          </wp:anchor>
        </w:drawing>
      </w:r>
      <w:r w:rsidRPr="0033384C">
        <w:t xml:space="preserve">The implementation of this detection logic, directly reflecting the criteria defined in Table </w:t>
      </w:r>
      <w:r w:rsidR="007C4DDA">
        <w:t>2</w:t>
      </w:r>
      <w:r w:rsidRPr="0033384C">
        <w:t xml:space="preserve">, is illustrated in Figure </w:t>
      </w:r>
      <w:r w:rsidR="001451E8">
        <w:t>22</w:t>
      </w:r>
      <w:r w:rsidRPr="0033384C">
        <w:t>, which shows how emotion outputs and lexical features are combined to activate interpretive categories.</w:t>
      </w:r>
    </w:p>
    <w:p w14:paraId="54330C87" w14:textId="2BC5D9C1" w:rsidR="00EF7EA1" w:rsidRPr="00594A7D" w:rsidRDefault="00EF7EA1" w:rsidP="002E5431">
      <w:pPr>
        <w:jc w:val="center"/>
        <w:rPr>
          <w:rStyle w:val="SubtleEmphasis"/>
        </w:rPr>
      </w:pPr>
      <w:r>
        <w:rPr>
          <w:rStyle w:val="SubtleEmphasis"/>
        </w:rPr>
        <w:t xml:space="preserve">Figure </w:t>
      </w:r>
      <w:r w:rsidR="007B023B">
        <w:rPr>
          <w:rStyle w:val="SubtleEmphasis"/>
        </w:rPr>
        <w:t>22</w:t>
      </w:r>
      <w:r>
        <w:rPr>
          <w:rStyle w:val="SubtleEmphasis"/>
        </w:rPr>
        <w:t xml:space="preserve">. </w:t>
      </w:r>
      <w:r w:rsidR="0033384C" w:rsidRPr="0033384C">
        <w:rPr>
          <w:i/>
          <w:iCs/>
          <w:color w:val="404040" w:themeColor="text1" w:themeTint="BF"/>
        </w:rPr>
        <w:t>Code snippet illustrating rule-based insight category detection from emotion probabilities and lexical markers</w:t>
      </w:r>
      <w:r w:rsidR="003D2F14">
        <w:rPr>
          <w:i/>
          <w:iCs/>
          <w:color w:val="404040" w:themeColor="text1" w:themeTint="BF"/>
        </w:rPr>
        <w:t>.</w:t>
      </w:r>
    </w:p>
    <w:p w14:paraId="3143D39C" w14:textId="01607BF9" w:rsidR="00594A7D" w:rsidRPr="00594A7D" w:rsidRDefault="00594A7D" w:rsidP="00053E1F">
      <w:pPr>
        <w:pStyle w:val="Heading3"/>
        <w:numPr>
          <w:ilvl w:val="0"/>
          <w:numId w:val="0"/>
        </w:numPr>
        <w:ind w:left="720" w:hanging="720"/>
      </w:pPr>
      <w:bookmarkStart w:id="83" w:name="_Toc221376262"/>
      <w:r w:rsidRPr="00594A7D">
        <w:lastRenderedPageBreak/>
        <w:t>Template-Based Insight Generation</w:t>
      </w:r>
      <w:bookmarkEnd w:id="83"/>
    </w:p>
    <w:p w14:paraId="01DDA216" w14:textId="16272643" w:rsidR="00573CB4" w:rsidRPr="00573CB4" w:rsidRDefault="00573CB4" w:rsidP="00573CB4">
      <w:pPr>
        <w:jc w:val="both"/>
      </w:pPr>
      <w:r w:rsidRPr="00573CB4">
        <w:t>Once one or more interpretive categories are detected, structured insight statements are generated using controlled linguistic template</w:t>
      </w:r>
      <w:r>
        <w:t xml:space="preserve">s, shown in Figure </w:t>
      </w:r>
      <w:r w:rsidR="001451E8">
        <w:t>23</w:t>
      </w:r>
      <w:r w:rsidRPr="00573CB4">
        <w:t>. Each template is populated with thematically extracted keywords to maintain semantic grounding while avoiding free-form generation.</w:t>
      </w:r>
    </w:p>
    <w:p w14:paraId="4EF7F7E0" w14:textId="603F884B" w:rsidR="00FE118B" w:rsidRPr="00573CB4" w:rsidRDefault="00573CB4" w:rsidP="00573CB4">
      <w:pPr>
        <w:jc w:val="center"/>
        <w:rPr>
          <w:i/>
          <w:iCs/>
          <w:color w:val="404040" w:themeColor="text1" w:themeTint="BF"/>
        </w:rPr>
      </w:pPr>
      <w:r w:rsidRPr="00FE118B">
        <w:rPr>
          <w:noProof/>
        </w:rPr>
        <w:drawing>
          <wp:anchor distT="0" distB="0" distL="114300" distR="114300" simplePos="0" relativeHeight="251709440" behindDoc="0" locked="0" layoutInCell="1" allowOverlap="1" wp14:anchorId="4E234900" wp14:editId="6AC19685">
            <wp:simplePos x="0" y="0"/>
            <wp:positionH relativeFrom="margin">
              <wp:posOffset>457200</wp:posOffset>
            </wp:positionH>
            <wp:positionV relativeFrom="paragraph">
              <wp:posOffset>-52010</wp:posOffset>
            </wp:positionV>
            <wp:extent cx="4810125" cy="2096770"/>
            <wp:effectExtent l="0" t="0" r="9525" b="0"/>
            <wp:wrapTopAndBottom/>
            <wp:docPr id="88373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73711" name=""/>
                    <pic:cNvPicPr/>
                  </pic:nvPicPr>
                  <pic:blipFill>
                    <a:blip r:embed="rId38">
                      <a:extLst>
                        <a:ext uri="{28A0092B-C50C-407E-A947-70E740481C1C}">
                          <a14:useLocalDpi xmlns:a14="http://schemas.microsoft.com/office/drawing/2010/main" val="0"/>
                        </a:ext>
                      </a:extLst>
                    </a:blip>
                    <a:stretch>
                      <a:fillRect/>
                    </a:stretch>
                  </pic:blipFill>
                  <pic:spPr>
                    <a:xfrm>
                      <a:off x="0" y="0"/>
                      <a:ext cx="4810125" cy="2096770"/>
                    </a:xfrm>
                    <a:prstGeom prst="rect">
                      <a:avLst/>
                    </a:prstGeom>
                  </pic:spPr>
                </pic:pic>
              </a:graphicData>
            </a:graphic>
            <wp14:sizeRelH relativeFrom="margin">
              <wp14:pctWidth>0</wp14:pctWidth>
            </wp14:sizeRelH>
            <wp14:sizeRelV relativeFrom="margin">
              <wp14:pctHeight>0</wp14:pctHeight>
            </wp14:sizeRelV>
          </wp:anchor>
        </w:drawing>
      </w:r>
      <w:r w:rsidRPr="00573CB4">
        <w:rPr>
          <w:rStyle w:val="SubtleEmphasis"/>
        </w:rPr>
        <w:t xml:space="preserve">Figure </w:t>
      </w:r>
      <w:r w:rsidR="001451E8">
        <w:rPr>
          <w:rStyle w:val="SubtleEmphasis"/>
        </w:rPr>
        <w:t>23</w:t>
      </w:r>
      <w:r w:rsidRPr="00573CB4">
        <w:rPr>
          <w:rStyle w:val="SubtleEmphasis"/>
        </w:rPr>
        <w:t>. Linguistic templates</w:t>
      </w:r>
      <w:r w:rsidR="003D2F14">
        <w:rPr>
          <w:rStyle w:val="SubtleEmphasis"/>
        </w:rPr>
        <w:t>.</w:t>
      </w:r>
    </w:p>
    <w:p w14:paraId="08BB33AC" w14:textId="535A5955" w:rsidR="009353F7" w:rsidRPr="009353F7" w:rsidRDefault="009353F7" w:rsidP="009353F7">
      <w:pPr>
        <w:jc w:val="both"/>
      </w:pPr>
      <w:r w:rsidRPr="009353F7">
        <w:t xml:space="preserve">Let </w:t>
      </w:r>
      <m:oMath>
        <m:r>
          <w:rPr>
            <w:rFonts w:ascii="Cambria Math" w:hAnsi="Cambria Math"/>
          </w:rPr>
          <m:t>K(x)</m:t>
        </m:r>
      </m:oMath>
      <w:r w:rsidR="001451E8">
        <w:rPr>
          <w:rFonts w:eastAsiaTheme="minorEastAsia"/>
        </w:rPr>
        <w:t xml:space="preserve"> </w:t>
      </w:r>
      <w:r w:rsidRPr="009353F7">
        <w:t xml:space="preserve">denote the set of extracted keywords for journal entry </w:t>
      </w:r>
      <m:oMath>
        <m:r>
          <w:rPr>
            <w:rFonts w:ascii="Cambria Math" w:hAnsi="Cambria Math"/>
          </w:rPr>
          <m:t>x</m:t>
        </m:r>
      </m:oMath>
      <w:r w:rsidRPr="009353F7">
        <w:t>, obtained via YAKE and KeyBERT. A thematic phrase is constructed as:</w:t>
      </w:r>
    </w:p>
    <w:p w14:paraId="646E11E4" w14:textId="22CC2907" w:rsidR="00AF2967" w:rsidRPr="00AF2967" w:rsidRDefault="00AF2967" w:rsidP="00AF2967">
      <w:pPr>
        <w:jc w:val="both"/>
      </w:pPr>
      <m:oMathPara>
        <m:oMath>
          <m:r>
            <m:rPr>
              <m:nor/>
            </m:rPr>
            <m:t>theme</m:t>
          </m:r>
          <m:r>
            <w:rPr>
              <w:rFonts w:ascii="Cambria Math" w:hAnsi="Cambria Math"/>
            </w:rPr>
            <m:t>(x)=</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nor/>
                      </m:rPr>
                      <m:t>“the described experience”</m:t>
                    </m:r>
                  </m:e>
                  <m:e>
                    <m:r>
                      <m:rPr>
                        <m:sty m:val="p"/>
                      </m:rPr>
                      <w:rPr>
                        <w:rFonts w:ascii="Cambria Math" w:hAnsi="Cambria Math"/>
                      </w:rPr>
                      <m:t>∣</m:t>
                    </m:r>
                    <m:r>
                      <w:rPr>
                        <w:rFonts w:ascii="Cambria Math" w:hAnsi="Cambria Math"/>
                      </w:rPr>
                      <m:t>K(x)</m:t>
                    </m:r>
                    <m:r>
                      <m:rPr>
                        <m:sty m:val="p"/>
                      </m:rPr>
                      <w:rPr>
                        <w:rFonts w:ascii="Cambria Math" w:hAnsi="Cambria Math"/>
                      </w:rPr>
                      <m:t>∣</m:t>
                    </m:r>
                    <m:r>
                      <w:rPr>
                        <w:rFonts w:ascii="Cambria Math" w:hAnsi="Cambria Math"/>
                      </w:rPr>
                      <m:t>=0</m:t>
                    </m:r>
                  </m:e>
                </m:mr>
                <m:mr>
                  <m:e>
                    <m:r>
                      <m:rPr>
                        <m:nor/>
                      </m:rPr>
                      <m:t>“their ”</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1</m:t>
                        </m:r>
                      </m:sub>
                    </m:sSub>
                  </m:e>
                  <m:e>
                    <m:r>
                      <m:rPr>
                        <m:sty m:val="p"/>
                      </m:rPr>
                      <w:rPr>
                        <w:rFonts w:ascii="Cambria Math" w:hAnsi="Cambria Math"/>
                      </w:rPr>
                      <m:t>∣</m:t>
                    </m:r>
                    <m:r>
                      <w:rPr>
                        <w:rFonts w:ascii="Cambria Math" w:hAnsi="Cambria Math"/>
                      </w:rPr>
                      <m:t>K(x)</m:t>
                    </m:r>
                    <m:r>
                      <m:rPr>
                        <m:sty m:val="p"/>
                      </m:rPr>
                      <w:rPr>
                        <w:rFonts w:ascii="Cambria Math" w:hAnsi="Cambria Math"/>
                      </w:rPr>
                      <m:t>∣</m:t>
                    </m:r>
                    <m:r>
                      <w:rPr>
                        <w:rFonts w:ascii="Cambria Math" w:hAnsi="Cambria Math"/>
                      </w:rPr>
                      <m:t>=1</m:t>
                    </m:r>
                  </m:e>
                </m:mr>
                <m:mr>
                  <m:e>
                    <m:r>
                      <m:rPr>
                        <m:nor/>
                      </m:rPr>
                      <m:t>“their ”</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r>
                      <m:rPr>
                        <m:nor/>
                      </m:rPr>
                      <m:t xml:space="preserve"> and </m:t>
                    </m:r>
                    <m:sSub>
                      <m:sSubPr>
                        <m:ctrlPr>
                          <w:rPr>
                            <w:rFonts w:ascii="Cambria Math" w:hAnsi="Cambria Math"/>
                          </w:rPr>
                        </m:ctrlPr>
                      </m:sSubPr>
                      <m:e>
                        <m:r>
                          <w:rPr>
                            <w:rFonts w:ascii="Cambria Math" w:hAnsi="Cambria Math"/>
                          </w:rPr>
                          <m:t>k</m:t>
                        </m:r>
                      </m:e>
                      <m:sub>
                        <m:r>
                          <w:rPr>
                            <w:rFonts w:ascii="Cambria Math" w:hAnsi="Cambria Math"/>
                          </w:rPr>
                          <m:t>n</m:t>
                        </m:r>
                      </m:sub>
                    </m:sSub>
                  </m:e>
                  <m:e>
                    <m:r>
                      <m:rPr>
                        <m:sty m:val="p"/>
                      </m:rPr>
                      <w:rPr>
                        <w:rFonts w:ascii="Cambria Math" w:hAnsi="Cambria Math"/>
                      </w:rPr>
                      <m:t>∣</m:t>
                    </m:r>
                    <m:r>
                      <w:rPr>
                        <w:rFonts w:ascii="Cambria Math" w:hAnsi="Cambria Math"/>
                      </w:rPr>
                      <m:t>K(x)</m:t>
                    </m:r>
                    <m:r>
                      <m:rPr>
                        <m:sty m:val="p"/>
                      </m:rPr>
                      <w:rPr>
                        <w:rFonts w:ascii="Cambria Math" w:hAnsi="Cambria Math"/>
                      </w:rPr>
                      <m:t>∣</m:t>
                    </m:r>
                    <m:r>
                      <w:rPr>
                        <w:rFonts w:ascii="Cambria Math" w:hAnsi="Cambria Math"/>
                      </w:rPr>
                      <m:t>&gt;1</m:t>
                    </m:r>
                  </m:e>
                </m:mr>
              </m:m>
            </m:e>
          </m:d>
          <m:r>
            <m:rPr>
              <m:sty m:val="p"/>
            </m:rPr>
            <w:br/>
          </m:r>
        </m:oMath>
      </m:oMathPara>
    </w:p>
    <w:p w14:paraId="718B3724" w14:textId="37F9B483" w:rsidR="00AF2967" w:rsidRDefault="00AF2967" w:rsidP="00AF2967">
      <w:pPr>
        <w:jc w:val="both"/>
      </w:pPr>
      <w:r w:rsidRPr="00AF2967">
        <w:t>To reduce repetitive phrasing while preserving controlled output, a small pool of templates is defined per category, from which one is selected at random. Each generated insight is returned alongside its category label, ensuring traceability between detected signals and generated statements.</w:t>
      </w:r>
    </w:p>
    <w:p w14:paraId="267F6539" w14:textId="215A4898" w:rsidR="00107D3C" w:rsidRPr="00AF2967" w:rsidRDefault="001451E8" w:rsidP="00AF2967">
      <w:pPr>
        <w:jc w:val="both"/>
      </w:pPr>
      <w:r w:rsidRPr="005E2C9A">
        <w:rPr>
          <w:noProof/>
        </w:rPr>
        <w:drawing>
          <wp:anchor distT="0" distB="0" distL="114300" distR="114300" simplePos="0" relativeHeight="251710464" behindDoc="0" locked="0" layoutInCell="1" allowOverlap="1" wp14:anchorId="2FC44C18" wp14:editId="7DF87728">
            <wp:simplePos x="0" y="0"/>
            <wp:positionH relativeFrom="margin">
              <wp:align>center</wp:align>
            </wp:positionH>
            <wp:positionV relativeFrom="paragraph">
              <wp:posOffset>389890</wp:posOffset>
            </wp:positionV>
            <wp:extent cx="3533775" cy="2430145"/>
            <wp:effectExtent l="0" t="0" r="9525" b="8255"/>
            <wp:wrapTopAndBottom/>
            <wp:docPr id="71953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53565" name=""/>
                    <pic:cNvPicPr/>
                  </pic:nvPicPr>
                  <pic:blipFill>
                    <a:blip r:embed="rId39">
                      <a:extLst>
                        <a:ext uri="{28A0092B-C50C-407E-A947-70E740481C1C}">
                          <a14:useLocalDpi xmlns:a14="http://schemas.microsoft.com/office/drawing/2010/main" val="0"/>
                        </a:ext>
                      </a:extLst>
                    </a:blip>
                    <a:stretch>
                      <a:fillRect/>
                    </a:stretch>
                  </pic:blipFill>
                  <pic:spPr>
                    <a:xfrm>
                      <a:off x="0" y="0"/>
                      <a:ext cx="3533775" cy="2430145"/>
                    </a:xfrm>
                    <a:prstGeom prst="rect">
                      <a:avLst/>
                    </a:prstGeom>
                  </pic:spPr>
                </pic:pic>
              </a:graphicData>
            </a:graphic>
            <wp14:sizeRelH relativeFrom="margin">
              <wp14:pctWidth>0</wp14:pctWidth>
            </wp14:sizeRelH>
            <wp14:sizeRelV relativeFrom="margin">
              <wp14:pctHeight>0</wp14:pctHeight>
            </wp14:sizeRelV>
          </wp:anchor>
        </w:drawing>
      </w:r>
      <w:r w:rsidR="00107D3C" w:rsidRPr="00107D3C">
        <w:t xml:space="preserve">The template instantiation process is shown in Figure </w:t>
      </w:r>
      <w:r w:rsidR="00563275">
        <w:t>24</w:t>
      </w:r>
      <w:r w:rsidR="00107D3C" w:rsidRPr="00107D3C">
        <w:t>, which presents a representative code example of insight generation conditioned on detected categories.</w:t>
      </w:r>
    </w:p>
    <w:p w14:paraId="4B8E2813" w14:textId="5E68C938" w:rsidR="00BE6C74" w:rsidRDefault="00BE6C74" w:rsidP="007C0038">
      <w:pPr>
        <w:jc w:val="center"/>
        <w:rPr>
          <w:rStyle w:val="SubtleEmphasis"/>
        </w:rPr>
      </w:pPr>
      <w:r w:rsidRPr="00BE6C74">
        <w:rPr>
          <w:rStyle w:val="SubtleEmphasis"/>
        </w:rPr>
        <w:t xml:space="preserve">Figure </w:t>
      </w:r>
      <w:r w:rsidR="00563275">
        <w:rPr>
          <w:rStyle w:val="SubtleEmphasis"/>
        </w:rPr>
        <w:t>24</w:t>
      </w:r>
      <w:r w:rsidR="00DA55A9">
        <w:rPr>
          <w:rStyle w:val="SubtleEmphasis"/>
        </w:rPr>
        <w:t>.</w:t>
      </w:r>
      <w:r w:rsidRPr="00BE6C74">
        <w:rPr>
          <w:rStyle w:val="SubtleEmphasis"/>
        </w:rPr>
        <w:t xml:space="preserve"> </w:t>
      </w:r>
      <w:r w:rsidR="003A2094" w:rsidRPr="003A2094">
        <w:rPr>
          <w:i/>
          <w:iCs/>
          <w:color w:val="404040" w:themeColor="text1" w:themeTint="BF"/>
        </w:rPr>
        <w:t>Code snippet demonstrating category-conditioned template population</w:t>
      </w:r>
      <w:r w:rsidR="007C0038">
        <w:rPr>
          <w:rStyle w:val="SubtleEmphasis"/>
        </w:rPr>
        <w:t>.</w:t>
      </w:r>
    </w:p>
    <w:p w14:paraId="7D0C3E1F" w14:textId="20381D4B" w:rsidR="0002668F" w:rsidRPr="003A2094" w:rsidRDefault="003A2094" w:rsidP="003A2094">
      <w:pPr>
        <w:jc w:val="both"/>
        <w:rPr>
          <w:rStyle w:val="SubtleEmphasis"/>
          <w:i w:val="0"/>
          <w:iCs w:val="0"/>
          <w:color w:val="auto"/>
        </w:rPr>
      </w:pPr>
      <w:r w:rsidRPr="003A2094">
        <w:lastRenderedPageBreak/>
        <w:t xml:space="preserve">Finally, Figure </w:t>
      </w:r>
      <w:r w:rsidR="00563275">
        <w:t>25</w:t>
      </w:r>
      <w:r w:rsidRPr="003A2094">
        <w:t xml:space="preserve"> provides an end-to-end illustrative example, showing the relationship between raw text input, detected themes, activated categories, and the resulting templated insight.</w:t>
      </w:r>
    </w:p>
    <w:p w14:paraId="3CDB1998" w14:textId="0C14C8DC" w:rsidR="00977D18" w:rsidRPr="00BE6C74" w:rsidRDefault="0002668F" w:rsidP="00B60CE1">
      <w:pPr>
        <w:jc w:val="center"/>
        <w:rPr>
          <w:rStyle w:val="SubtleEmphasis"/>
        </w:rPr>
      </w:pPr>
      <w:r w:rsidRPr="0002668F">
        <w:rPr>
          <w:rStyle w:val="SubtleEmphasis"/>
          <w:i w:val="0"/>
          <w:iCs w:val="0"/>
          <w:noProof/>
          <w:color w:val="auto"/>
        </w:rPr>
        <w:drawing>
          <wp:anchor distT="0" distB="0" distL="114300" distR="114300" simplePos="0" relativeHeight="251711488" behindDoc="0" locked="0" layoutInCell="1" allowOverlap="1" wp14:anchorId="76AB0BC7" wp14:editId="3D525124">
            <wp:simplePos x="0" y="0"/>
            <wp:positionH relativeFrom="margin">
              <wp:posOffset>1352550</wp:posOffset>
            </wp:positionH>
            <wp:positionV relativeFrom="paragraph">
              <wp:posOffset>32385</wp:posOffset>
            </wp:positionV>
            <wp:extent cx="3031490" cy="1885950"/>
            <wp:effectExtent l="0" t="0" r="0" b="0"/>
            <wp:wrapTopAndBottom/>
            <wp:docPr id="1122908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08495" name=""/>
                    <pic:cNvPicPr/>
                  </pic:nvPicPr>
                  <pic:blipFill>
                    <a:blip r:embed="rId40">
                      <a:extLst>
                        <a:ext uri="{28A0092B-C50C-407E-A947-70E740481C1C}">
                          <a14:useLocalDpi xmlns:a14="http://schemas.microsoft.com/office/drawing/2010/main" val="0"/>
                        </a:ext>
                      </a:extLst>
                    </a:blip>
                    <a:stretch>
                      <a:fillRect/>
                    </a:stretch>
                  </pic:blipFill>
                  <pic:spPr>
                    <a:xfrm>
                      <a:off x="0" y="0"/>
                      <a:ext cx="3031490" cy="1885950"/>
                    </a:xfrm>
                    <a:prstGeom prst="rect">
                      <a:avLst/>
                    </a:prstGeom>
                  </pic:spPr>
                </pic:pic>
              </a:graphicData>
            </a:graphic>
            <wp14:sizeRelH relativeFrom="margin">
              <wp14:pctWidth>0</wp14:pctWidth>
            </wp14:sizeRelH>
            <wp14:sizeRelV relativeFrom="margin">
              <wp14:pctHeight>0</wp14:pctHeight>
            </wp14:sizeRelV>
          </wp:anchor>
        </w:drawing>
      </w:r>
      <w:r w:rsidR="007C0038">
        <w:rPr>
          <w:rStyle w:val="SubtleEmphasis"/>
        </w:rPr>
        <w:t xml:space="preserve">Figure </w:t>
      </w:r>
      <w:r w:rsidR="00563275">
        <w:rPr>
          <w:rStyle w:val="SubtleEmphasis"/>
        </w:rPr>
        <w:t>25</w:t>
      </w:r>
      <w:r w:rsidR="00DA55A9">
        <w:rPr>
          <w:rStyle w:val="SubtleEmphasis"/>
        </w:rPr>
        <w:t>.</w:t>
      </w:r>
      <w:r w:rsidR="007C0038">
        <w:rPr>
          <w:rStyle w:val="SubtleEmphasis"/>
        </w:rPr>
        <w:t xml:space="preserve"> Textual example of the text inputs and detected thematic outputs with template generated insight.</w:t>
      </w:r>
    </w:p>
    <w:p w14:paraId="41B838DA" w14:textId="1D4C0DA0" w:rsidR="00053E1F" w:rsidRPr="00594A7D" w:rsidRDefault="00053E1F" w:rsidP="00793E77">
      <w:pPr>
        <w:pStyle w:val="Heading2"/>
        <w:numPr>
          <w:ilvl w:val="0"/>
          <w:numId w:val="0"/>
        </w:numPr>
      </w:pPr>
      <w:bookmarkStart w:id="84" w:name="_Toc221376263"/>
      <w:r>
        <w:t>Integration</w:t>
      </w:r>
      <w:bookmarkEnd w:id="84"/>
    </w:p>
    <w:p w14:paraId="5D65034A" w14:textId="72547C9B" w:rsidR="00594A7D" w:rsidRPr="00594A7D" w:rsidRDefault="00594A7D" w:rsidP="00053E1F">
      <w:pPr>
        <w:pStyle w:val="Heading3"/>
        <w:numPr>
          <w:ilvl w:val="0"/>
          <w:numId w:val="0"/>
        </w:numPr>
        <w:ind w:left="720" w:hanging="720"/>
      </w:pPr>
      <w:bookmarkStart w:id="85" w:name="_Toc221376264"/>
      <w:r w:rsidRPr="00594A7D">
        <w:t>Current Integration</w:t>
      </w:r>
      <w:bookmarkEnd w:id="85"/>
    </w:p>
    <w:p w14:paraId="440E77DB" w14:textId="77777777" w:rsidR="00BE5459" w:rsidRPr="00BE5459" w:rsidRDefault="00BE5459" w:rsidP="00BE5459">
      <w:pPr>
        <w:jc w:val="both"/>
      </w:pPr>
      <w:r w:rsidRPr="00BE5459">
        <w:t>At the time of writing, partial integration between system components has been achieved. Linguistic pattern extraction and framing logic operate on the persisted outputs of both the emotion classification module and the keyword extraction pipeline. Emotion probabilities and filtered keyword sets are merged at the data level, enabling joint analysis and interpretive sentence generation.</w:t>
      </w:r>
    </w:p>
    <w:p w14:paraId="02324CC0" w14:textId="2E605801" w:rsidR="00BE5459" w:rsidRPr="00594A7D" w:rsidRDefault="00BE5459" w:rsidP="00594A7D">
      <w:pPr>
        <w:jc w:val="both"/>
      </w:pPr>
      <w:r w:rsidRPr="00BE5459">
        <w:t>This integration currently uses CSV-based artefacts rather than a unified runtime pipeline, supporting systematic evaluation, debugging, and inspection of intermediate outputs during development.</w:t>
      </w:r>
    </w:p>
    <w:p w14:paraId="19E9F4C7" w14:textId="77777777" w:rsidR="00594A7D" w:rsidRPr="00594A7D" w:rsidRDefault="00594A7D" w:rsidP="00053E1F">
      <w:pPr>
        <w:pStyle w:val="Heading3"/>
        <w:numPr>
          <w:ilvl w:val="0"/>
          <w:numId w:val="0"/>
        </w:numPr>
        <w:ind w:left="720" w:hanging="720"/>
      </w:pPr>
      <w:bookmarkStart w:id="86" w:name="_Toc221376265"/>
      <w:r w:rsidRPr="00594A7D">
        <w:t>Partially Integrated Components</w:t>
      </w:r>
      <w:bookmarkEnd w:id="86"/>
    </w:p>
    <w:p w14:paraId="35D1FD8D" w14:textId="77777777" w:rsidR="009B38DE" w:rsidRPr="009B38DE" w:rsidRDefault="009B38DE" w:rsidP="009B38DE">
      <w:pPr>
        <w:jc w:val="both"/>
      </w:pPr>
      <w:r w:rsidRPr="009B38DE">
        <w:t>Although OCR, emotion analysis, and linguistic framing dependencies are defined, the system does not yet operate in a fully sequential, per-document mode. OCR outputs, emotion predictions, and keyword extraction run as separate batch processes, with intermediate results stored to disk.</w:t>
      </w:r>
    </w:p>
    <w:p w14:paraId="61A6BA35" w14:textId="115C07F0" w:rsidR="009B38DE" w:rsidRPr="00594A7D" w:rsidRDefault="009B38DE" w:rsidP="00594A7D">
      <w:pPr>
        <w:jc w:val="both"/>
      </w:pPr>
      <w:r w:rsidRPr="009B38DE">
        <w:t>This separation reflects the exploratory, research-oriented stage rather than a conceptual limitation. Components are designed to support single-document processing once unified orchestration is introduced.</w:t>
      </w:r>
    </w:p>
    <w:p w14:paraId="11B16D8D" w14:textId="77777777" w:rsidR="00594A7D" w:rsidRPr="00594A7D" w:rsidRDefault="00594A7D" w:rsidP="00053E1F">
      <w:pPr>
        <w:pStyle w:val="Heading3"/>
        <w:numPr>
          <w:ilvl w:val="0"/>
          <w:numId w:val="0"/>
        </w:numPr>
        <w:ind w:left="720" w:hanging="720"/>
      </w:pPr>
      <w:bookmarkStart w:id="87" w:name="_Toc221376266"/>
      <w:r w:rsidRPr="00594A7D">
        <w:t>Planned Integration</w:t>
      </w:r>
      <w:bookmarkEnd w:id="87"/>
    </w:p>
    <w:p w14:paraId="5EC46382" w14:textId="17CE8573" w:rsidR="00594A7D" w:rsidRPr="00594A7D" w:rsidRDefault="00594A7D" w:rsidP="00594A7D">
      <w:pPr>
        <w:jc w:val="both"/>
      </w:pPr>
      <w:r w:rsidRPr="00594A7D">
        <w:t>Future integration work will focus on consolidating the pipeline into a document-centric processing flow, where a single input passes sequentially through OCR (if applicable), emotion classification, keyword extraction, and linguistic framing within a single execution context</w:t>
      </w:r>
      <w:r w:rsidR="00C20739">
        <w:t xml:space="preserve">, as seen in Figure </w:t>
      </w:r>
      <w:r w:rsidR="00563275">
        <w:t>26</w:t>
      </w:r>
      <w:r w:rsidRPr="00594A7D">
        <w:t>. This will enable more natural end-to-end evaluation and facilitate user-facing interaction.</w:t>
      </w:r>
    </w:p>
    <w:p w14:paraId="2F2A4F4A" w14:textId="77777777" w:rsidR="00594A7D" w:rsidRDefault="00594A7D" w:rsidP="00594A7D">
      <w:pPr>
        <w:jc w:val="both"/>
      </w:pPr>
      <w:r w:rsidRPr="00594A7D">
        <w:t>The current modular design ensures that this transition can be achieved without substantial architectural refactoring, preserving the interpretability and traceability principles established throughout the system.</w:t>
      </w:r>
    </w:p>
    <w:p w14:paraId="0E749A8B" w14:textId="13EF2D22" w:rsidR="00FB5851" w:rsidRPr="003E79C6" w:rsidRDefault="00C20739" w:rsidP="00CE2368">
      <w:pPr>
        <w:jc w:val="center"/>
        <w:rPr>
          <w:i/>
          <w:iCs/>
          <w:color w:val="404040" w:themeColor="text1" w:themeTint="BF"/>
        </w:rPr>
      </w:pPr>
      <w:r w:rsidRPr="00317054">
        <w:rPr>
          <w:noProof/>
        </w:rPr>
        <w:lastRenderedPageBreak/>
        <w:drawing>
          <wp:anchor distT="0" distB="0" distL="114300" distR="114300" simplePos="0" relativeHeight="251713536" behindDoc="0" locked="0" layoutInCell="1" allowOverlap="1" wp14:anchorId="633625A6" wp14:editId="2F4F31E3">
            <wp:simplePos x="0" y="0"/>
            <wp:positionH relativeFrom="margin">
              <wp:posOffset>1828800</wp:posOffset>
            </wp:positionH>
            <wp:positionV relativeFrom="paragraph">
              <wp:posOffset>0</wp:posOffset>
            </wp:positionV>
            <wp:extent cx="1933575" cy="4312285"/>
            <wp:effectExtent l="0" t="0" r="9525" b="0"/>
            <wp:wrapTopAndBottom/>
            <wp:docPr id="475907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07769" name=""/>
                    <pic:cNvPicPr/>
                  </pic:nvPicPr>
                  <pic:blipFill rotWithShape="1">
                    <a:blip r:embed="rId41">
                      <a:extLst>
                        <a:ext uri="{28A0092B-C50C-407E-A947-70E740481C1C}">
                          <a14:useLocalDpi xmlns:a14="http://schemas.microsoft.com/office/drawing/2010/main" val="0"/>
                        </a:ext>
                      </a:extLst>
                    </a:blip>
                    <a:srcRect l="-12357" t="-207" r="5108" b="207"/>
                    <a:stretch>
                      <a:fillRect/>
                    </a:stretch>
                  </pic:blipFill>
                  <pic:spPr bwMode="auto">
                    <a:xfrm>
                      <a:off x="0" y="0"/>
                      <a:ext cx="1933575" cy="43122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94A7D" w:rsidRPr="00594A7D">
        <w:rPr>
          <w:rStyle w:val="SubtleEmphasis"/>
        </w:rPr>
        <w:t xml:space="preserve">Figure </w:t>
      </w:r>
      <w:r w:rsidR="00563275">
        <w:rPr>
          <w:rStyle w:val="SubtleEmphasis"/>
        </w:rPr>
        <w:t>26</w:t>
      </w:r>
      <w:r w:rsidR="00544087">
        <w:rPr>
          <w:rStyle w:val="SubtleEmphasis"/>
        </w:rPr>
        <w:t>.</w:t>
      </w:r>
      <w:r w:rsidR="00594A7D" w:rsidRPr="00594A7D">
        <w:rPr>
          <w:rStyle w:val="SubtleEmphasis"/>
        </w:rPr>
        <w:t xml:space="preserve"> Conceptual end-to-end flow illustrating planned unified document processing.</w:t>
      </w:r>
    </w:p>
    <w:p w14:paraId="29B1B767" w14:textId="7A9CE1DC" w:rsidR="00136245" w:rsidRPr="00136245" w:rsidRDefault="00136245" w:rsidP="004568DB">
      <w:pPr>
        <w:pStyle w:val="Heading1"/>
        <w:numPr>
          <w:ilvl w:val="0"/>
          <w:numId w:val="0"/>
        </w:numPr>
        <w:ind w:left="432" w:hanging="432"/>
      </w:pPr>
      <w:bookmarkStart w:id="88" w:name="_Toc221376267"/>
      <w:r w:rsidRPr="00136245">
        <w:t xml:space="preserve">Evaluation </w:t>
      </w:r>
      <w:r w:rsidR="004568DB">
        <w:t>(</w:t>
      </w:r>
      <w:r w:rsidR="005665FF">
        <w:t>21</w:t>
      </w:r>
      <w:r w:rsidR="00ED5426">
        <w:t>6</w:t>
      </w:r>
      <w:r w:rsidR="00914E1A">
        <w:t>9</w:t>
      </w:r>
      <w:r w:rsidR="005665FF">
        <w:t>/</w:t>
      </w:r>
      <w:r w:rsidR="004568DB">
        <w:t>2500</w:t>
      </w:r>
      <w:r w:rsidRPr="00136245">
        <w:t xml:space="preserve"> words)</w:t>
      </w:r>
      <w:bookmarkEnd w:id="88"/>
    </w:p>
    <w:p w14:paraId="7B7EA5EC" w14:textId="77777777" w:rsidR="00BF125B" w:rsidRDefault="00386CFB" w:rsidP="00BF125B">
      <w:pPr>
        <w:jc w:val="both"/>
      </w:pPr>
      <w:proofErr w:type="spellStart"/>
      <w:r w:rsidRPr="00926C3E">
        <w:t>PsychExtract’s</w:t>
      </w:r>
      <w:proofErr w:type="spellEnd"/>
      <w:r w:rsidRPr="00926C3E">
        <w:t xml:space="preserve"> evaluation is explicitly guided by its central aim: supporting structured, interpretable reflection on handwritten text without engaging in clinical judgement or recommendation. Each stage of the pipeline was assessed not only for technical performance but also for its capacity to</w:t>
      </w:r>
      <w:r w:rsidR="00BF125B">
        <w:t>:</w:t>
      </w:r>
    </w:p>
    <w:p w14:paraId="7A4A9D31" w14:textId="33473D63" w:rsidR="00BF125B" w:rsidRDefault="00BF125B" w:rsidP="00BF125B">
      <w:pPr>
        <w:ind w:left="576"/>
      </w:pPr>
      <w:r>
        <w:t>P</w:t>
      </w:r>
      <w:r w:rsidR="00386CFB" w:rsidRPr="00926C3E">
        <w:t xml:space="preserve">reserve emotional and cognitive cues, </w:t>
      </w:r>
      <w:r>
        <w:br/>
      </w:r>
      <w:r w:rsidR="00386CFB" w:rsidRPr="00926C3E">
        <w:t xml:space="preserve">facilitate insight formation, </w:t>
      </w:r>
      <w:r>
        <w:br/>
      </w:r>
      <w:r w:rsidR="00386CFB" w:rsidRPr="00926C3E">
        <w:t xml:space="preserve">and maintain transparency for the user. </w:t>
      </w:r>
    </w:p>
    <w:p w14:paraId="0055305F" w14:textId="3D889AE0" w:rsidR="00386CFB" w:rsidRDefault="00386CFB" w:rsidP="00BF125B">
      <w:pPr>
        <w:jc w:val="both"/>
      </w:pPr>
      <w:r w:rsidRPr="00926C3E">
        <w:t>The evaluation strategy therefore encompasses both quantitative metrics (e.g., OCR character accuracy, emotion classification F1 scores, keyword extraction relevance) and qualitative measures (user perception, interpretability, and reflective usefulness), consistent with human-centred design principles (</w:t>
      </w:r>
      <w:r w:rsidR="002F2E15" w:rsidRPr="002F2E15">
        <w:t>Jacobs et al., 2021</w:t>
      </w:r>
      <w:r w:rsidR="002F2E15">
        <w:t xml:space="preserve">; </w:t>
      </w:r>
      <w:r w:rsidR="0062687B" w:rsidRPr="00AB1899">
        <w:t>Young et al</w:t>
      </w:r>
      <w:r w:rsidR="0062687B">
        <w:t>.</w:t>
      </w:r>
      <w:r w:rsidR="0062687B" w:rsidRPr="00AB1899">
        <w:t>, 2018</w:t>
      </w:r>
      <w:r w:rsidRPr="00926C3E">
        <w:t>).</w:t>
      </w:r>
    </w:p>
    <w:p w14:paraId="593DE5E5" w14:textId="18A8C5C4" w:rsidR="00223492" w:rsidRDefault="00223492" w:rsidP="00223492">
      <w:pPr>
        <w:pStyle w:val="Heading2"/>
        <w:numPr>
          <w:ilvl w:val="0"/>
          <w:numId w:val="0"/>
        </w:numPr>
        <w:ind w:left="576" w:hanging="576"/>
      </w:pPr>
      <w:bookmarkStart w:id="89" w:name="_Toc221376268"/>
      <w:r w:rsidRPr="00223492">
        <w:t>Preliminary User Discovery</w:t>
      </w:r>
      <w:r w:rsidR="00B41880">
        <w:t xml:space="preserve"> (336 words)</w:t>
      </w:r>
      <w:bookmarkEnd w:id="89"/>
    </w:p>
    <w:p w14:paraId="52D41D6F" w14:textId="5EE6015D" w:rsidR="00210652" w:rsidRPr="00210652" w:rsidRDefault="00210652" w:rsidP="00BF125B">
      <w:pPr>
        <w:jc w:val="both"/>
      </w:pPr>
      <w:r w:rsidRPr="00210652">
        <w:t xml:space="preserve">To inform the design and evaluation of </w:t>
      </w:r>
      <w:proofErr w:type="spellStart"/>
      <w:r w:rsidRPr="00210652">
        <w:t>PsychExtract</w:t>
      </w:r>
      <w:proofErr w:type="spellEnd"/>
      <w:r w:rsidRPr="00210652">
        <w:t xml:space="preserve">, a small-scale user discovery exercise was conducted with participants at different stages of psychology study. The goal was to understand current challenges in reflective writing analysis, identify features considered most valuable, and surface potential concerns prior to full system implementation. This approach aligns with best practices in user-centred design, particularly for tools supporting emotional and reflective writing, </w:t>
      </w:r>
      <w:r w:rsidRPr="00210652">
        <w:lastRenderedPageBreak/>
        <w:t>where early feedback can guide feature prioritisation and interface design (</w:t>
      </w:r>
      <w:r w:rsidR="004E4656" w:rsidRPr="004E4656">
        <w:t>Gulliksen et al., 2003</w:t>
      </w:r>
      <w:r w:rsidR="000536D7">
        <w:t xml:space="preserve">; </w:t>
      </w:r>
      <w:r w:rsidR="00BB0853" w:rsidRPr="00BB0853">
        <w:t>Norman, 2013</w:t>
      </w:r>
      <w:r w:rsidRPr="00210652">
        <w:t>).</w:t>
      </w:r>
    </w:p>
    <w:p w14:paraId="2E7A1B0B" w14:textId="48FD50A6" w:rsidR="00210652" w:rsidRPr="00210652" w:rsidRDefault="00210652" w:rsidP="00BF125B">
      <w:pPr>
        <w:jc w:val="both"/>
      </w:pPr>
      <w:r w:rsidRPr="00210652">
        <w:t xml:space="preserve">Participants (n = 3) reported varying degrees of experience with reflective writing and associated tasks (Table </w:t>
      </w:r>
      <w:r w:rsidR="007C4DDA">
        <w:t>3</w:t>
      </w:r>
      <w:r w:rsidRPr="00210652">
        <w:t xml:space="preserve">). One participant indicated regular engagement with therapy notes or case studies, while another occasionally interacted with reflective texts, and one had no direct experience. Across participants, all but one acknowledged occasional difficulty in extracting key emotional themes or insights from written material. This finding highlights the practical challenge </w:t>
      </w:r>
      <w:proofErr w:type="spellStart"/>
      <w:r w:rsidRPr="00210652">
        <w:t>PsychExtract</w:t>
      </w:r>
      <w:proofErr w:type="spellEnd"/>
      <w:r w:rsidRPr="00210652">
        <w:t xml:space="preserve"> aims to address: supporting users in identifying salient affective and thematic content efficiently.</w:t>
      </w:r>
    </w:p>
    <w:tbl>
      <w:tblPr>
        <w:tblStyle w:val="TableGridLight"/>
        <w:tblW w:w="0" w:type="auto"/>
        <w:tblLook w:val="04A0" w:firstRow="1" w:lastRow="0" w:firstColumn="1" w:lastColumn="0" w:noHBand="0" w:noVBand="1"/>
      </w:tblPr>
      <w:tblGrid>
        <w:gridCol w:w="1339"/>
        <w:gridCol w:w="1602"/>
        <w:gridCol w:w="1500"/>
        <w:gridCol w:w="1380"/>
        <w:gridCol w:w="1736"/>
        <w:gridCol w:w="1459"/>
      </w:tblGrid>
      <w:tr w:rsidR="00210652" w:rsidRPr="00210652" w14:paraId="3E6BCD66" w14:textId="77777777" w:rsidTr="00210652">
        <w:tc>
          <w:tcPr>
            <w:tcW w:w="0" w:type="auto"/>
            <w:hideMark/>
          </w:tcPr>
          <w:p w14:paraId="1D6C482B" w14:textId="77777777" w:rsidR="00210652" w:rsidRPr="00210652" w:rsidRDefault="00210652" w:rsidP="00210652">
            <w:pPr>
              <w:spacing w:after="160" w:line="259" w:lineRule="auto"/>
              <w:rPr>
                <w:b/>
                <w:bCs/>
              </w:rPr>
            </w:pPr>
            <w:r w:rsidRPr="00210652">
              <w:rPr>
                <w:b/>
                <w:bCs/>
              </w:rPr>
              <w:t>Participant</w:t>
            </w:r>
          </w:p>
        </w:tc>
        <w:tc>
          <w:tcPr>
            <w:tcW w:w="0" w:type="auto"/>
            <w:hideMark/>
          </w:tcPr>
          <w:p w14:paraId="5E1964EC" w14:textId="77777777" w:rsidR="00210652" w:rsidRPr="00210652" w:rsidRDefault="00210652" w:rsidP="00210652">
            <w:pPr>
              <w:spacing w:after="160" w:line="259" w:lineRule="auto"/>
              <w:rPr>
                <w:b/>
                <w:bCs/>
              </w:rPr>
            </w:pPr>
            <w:r w:rsidRPr="00210652">
              <w:rPr>
                <w:b/>
                <w:bCs/>
              </w:rPr>
              <w:t>Level of Study</w:t>
            </w:r>
          </w:p>
        </w:tc>
        <w:tc>
          <w:tcPr>
            <w:tcW w:w="0" w:type="auto"/>
            <w:hideMark/>
          </w:tcPr>
          <w:p w14:paraId="0F41A0A2" w14:textId="77777777" w:rsidR="00210652" w:rsidRPr="00210652" w:rsidRDefault="00210652" w:rsidP="00210652">
            <w:pPr>
              <w:spacing w:after="160" w:line="259" w:lineRule="auto"/>
              <w:rPr>
                <w:b/>
                <w:bCs/>
              </w:rPr>
            </w:pPr>
            <w:r w:rsidRPr="00210652">
              <w:rPr>
                <w:b/>
                <w:bCs/>
              </w:rPr>
              <w:t>Experience with Reflective Texts</w:t>
            </w:r>
          </w:p>
        </w:tc>
        <w:tc>
          <w:tcPr>
            <w:tcW w:w="0" w:type="auto"/>
            <w:hideMark/>
          </w:tcPr>
          <w:p w14:paraId="63BC13BB" w14:textId="77777777" w:rsidR="00210652" w:rsidRPr="00210652" w:rsidRDefault="00210652" w:rsidP="00210652">
            <w:pPr>
              <w:spacing w:after="160" w:line="259" w:lineRule="auto"/>
              <w:rPr>
                <w:b/>
                <w:bCs/>
              </w:rPr>
            </w:pPr>
            <w:r w:rsidRPr="00210652">
              <w:rPr>
                <w:b/>
                <w:bCs/>
              </w:rPr>
              <w:t>Struggled to Extract Key Themes?</w:t>
            </w:r>
          </w:p>
        </w:tc>
        <w:tc>
          <w:tcPr>
            <w:tcW w:w="0" w:type="auto"/>
            <w:hideMark/>
          </w:tcPr>
          <w:p w14:paraId="414DE592" w14:textId="77777777" w:rsidR="00210652" w:rsidRPr="00210652" w:rsidRDefault="00210652" w:rsidP="00210652">
            <w:pPr>
              <w:spacing w:after="160" w:line="259" w:lineRule="auto"/>
              <w:rPr>
                <w:b/>
                <w:bCs/>
              </w:rPr>
            </w:pPr>
            <w:r w:rsidRPr="00210652">
              <w:rPr>
                <w:b/>
                <w:bCs/>
              </w:rPr>
              <w:t>Features Considered Useful</w:t>
            </w:r>
          </w:p>
        </w:tc>
        <w:tc>
          <w:tcPr>
            <w:tcW w:w="0" w:type="auto"/>
            <w:hideMark/>
          </w:tcPr>
          <w:p w14:paraId="646CD672" w14:textId="77777777" w:rsidR="00210652" w:rsidRPr="00210652" w:rsidRDefault="00210652" w:rsidP="00210652">
            <w:pPr>
              <w:spacing w:after="160" w:line="259" w:lineRule="auto"/>
              <w:rPr>
                <w:b/>
                <w:bCs/>
              </w:rPr>
            </w:pPr>
            <w:r w:rsidRPr="00210652">
              <w:rPr>
                <w:b/>
                <w:bCs/>
              </w:rPr>
              <w:t>Concerns</w:t>
            </w:r>
          </w:p>
        </w:tc>
      </w:tr>
      <w:tr w:rsidR="00210652" w:rsidRPr="00210652" w14:paraId="06013AC1" w14:textId="77777777" w:rsidTr="00210652">
        <w:tc>
          <w:tcPr>
            <w:tcW w:w="0" w:type="auto"/>
            <w:hideMark/>
          </w:tcPr>
          <w:p w14:paraId="48B390CE" w14:textId="77777777" w:rsidR="00210652" w:rsidRPr="00210652" w:rsidRDefault="00210652" w:rsidP="00210652">
            <w:pPr>
              <w:spacing w:after="160" w:line="259" w:lineRule="auto"/>
            </w:pPr>
            <w:r w:rsidRPr="00210652">
              <w:t>1</w:t>
            </w:r>
          </w:p>
        </w:tc>
        <w:tc>
          <w:tcPr>
            <w:tcW w:w="0" w:type="auto"/>
            <w:hideMark/>
          </w:tcPr>
          <w:p w14:paraId="2BC70501" w14:textId="77777777" w:rsidR="00210652" w:rsidRPr="00210652" w:rsidRDefault="00210652" w:rsidP="00210652">
            <w:pPr>
              <w:spacing w:after="160" w:line="259" w:lineRule="auto"/>
            </w:pPr>
            <w:r w:rsidRPr="00210652">
              <w:t>Honours</w:t>
            </w:r>
          </w:p>
        </w:tc>
        <w:tc>
          <w:tcPr>
            <w:tcW w:w="0" w:type="auto"/>
            <w:hideMark/>
          </w:tcPr>
          <w:p w14:paraId="0D17CCDC" w14:textId="77777777" w:rsidR="00210652" w:rsidRPr="00210652" w:rsidRDefault="00210652" w:rsidP="00210652">
            <w:pPr>
              <w:spacing w:after="160" w:line="259" w:lineRule="auto"/>
            </w:pPr>
            <w:r w:rsidRPr="00210652">
              <w:t>No</w:t>
            </w:r>
          </w:p>
        </w:tc>
        <w:tc>
          <w:tcPr>
            <w:tcW w:w="0" w:type="auto"/>
            <w:hideMark/>
          </w:tcPr>
          <w:p w14:paraId="651AD110" w14:textId="77777777" w:rsidR="00210652" w:rsidRPr="00210652" w:rsidRDefault="00210652" w:rsidP="00210652">
            <w:pPr>
              <w:spacing w:after="160" w:line="259" w:lineRule="auto"/>
            </w:pPr>
            <w:r w:rsidRPr="00210652">
              <w:t>Yes</w:t>
            </w:r>
          </w:p>
        </w:tc>
        <w:tc>
          <w:tcPr>
            <w:tcW w:w="0" w:type="auto"/>
            <w:hideMark/>
          </w:tcPr>
          <w:p w14:paraId="50D3350B" w14:textId="383AFADC" w:rsidR="00210652" w:rsidRPr="00210652" w:rsidRDefault="00210652" w:rsidP="00210652">
            <w:pPr>
              <w:spacing w:after="160" w:line="259" w:lineRule="auto"/>
            </w:pPr>
            <w:r w:rsidRPr="00210652">
              <w:t xml:space="preserve">Handwriting-to-text; </w:t>
            </w:r>
            <w:r w:rsidR="00904397">
              <w:br/>
            </w:r>
            <w:r w:rsidRPr="00210652">
              <w:t>Emotion Analysis; Highlighting Key Themes</w:t>
            </w:r>
          </w:p>
        </w:tc>
        <w:tc>
          <w:tcPr>
            <w:tcW w:w="0" w:type="auto"/>
            <w:hideMark/>
          </w:tcPr>
          <w:p w14:paraId="51A6C5DB" w14:textId="77777777" w:rsidR="00210652" w:rsidRPr="00210652" w:rsidRDefault="00210652" w:rsidP="00210652">
            <w:pPr>
              <w:spacing w:after="160" w:line="259" w:lineRule="auto"/>
            </w:pPr>
            <w:r w:rsidRPr="00210652">
              <w:t>None</w:t>
            </w:r>
          </w:p>
        </w:tc>
      </w:tr>
      <w:tr w:rsidR="00210652" w:rsidRPr="00210652" w14:paraId="55F596D5" w14:textId="77777777" w:rsidTr="00210652">
        <w:tc>
          <w:tcPr>
            <w:tcW w:w="0" w:type="auto"/>
            <w:hideMark/>
          </w:tcPr>
          <w:p w14:paraId="7837A992" w14:textId="77777777" w:rsidR="00210652" w:rsidRPr="00210652" w:rsidRDefault="00210652" w:rsidP="00210652">
            <w:pPr>
              <w:spacing w:after="160" w:line="259" w:lineRule="auto"/>
            </w:pPr>
            <w:r w:rsidRPr="00210652">
              <w:t>2</w:t>
            </w:r>
          </w:p>
        </w:tc>
        <w:tc>
          <w:tcPr>
            <w:tcW w:w="0" w:type="auto"/>
            <w:hideMark/>
          </w:tcPr>
          <w:p w14:paraId="0A712D5E" w14:textId="77777777" w:rsidR="00210652" w:rsidRPr="00210652" w:rsidRDefault="00210652" w:rsidP="00210652">
            <w:pPr>
              <w:spacing w:after="160" w:line="259" w:lineRule="auto"/>
            </w:pPr>
            <w:r w:rsidRPr="00210652">
              <w:t>Undergraduate</w:t>
            </w:r>
          </w:p>
        </w:tc>
        <w:tc>
          <w:tcPr>
            <w:tcW w:w="0" w:type="auto"/>
            <w:hideMark/>
          </w:tcPr>
          <w:p w14:paraId="32E63535" w14:textId="77777777" w:rsidR="00210652" w:rsidRPr="00210652" w:rsidRDefault="00210652" w:rsidP="00210652">
            <w:pPr>
              <w:spacing w:after="160" w:line="259" w:lineRule="auto"/>
            </w:pPr>
            <w:r w:rsidRPr="00210652">
              <w:t>Yes</w:t>
            </w:r>
          </w:p>
        </w:tc>
        <w:tc>
          <w:tcPr>
            <w:tcW w:w="0" w:type="auto"/>
            <w:hideMark/>
          </w:tcPr>
          <w:p w14:paraId="449405B9" w14:textId="77777777" w:rsidR="00210652" w:rsidRPr="00210652" w:rsidRDefault="00210652" w:rsidP="00210652">
            <w:pPr>
              <w:spacing w:after="160" w:line="259" w:lineRule="auto"/>
            </w:pPr>
            <w:r w:rsidRPr="00210652">
              <w:t>Sometimes</w:t>
            </w:r>
          </w:p>
        </w:tc>
        <w:tc>
          <w:tcPr>
            <w:tcW w:w="0" w:type="auto"/>
            <w:hideMark/>
          </w:tcPr>
          <w:p w14:paraId="7DAC7161" w14:textId="49B6AEA0" w:rsidR="00210652" w:rsidRPr="00210652" w:rsidRDefault="00210652" w:rsidP="00210652">
            <w:pPr>
              <w:spacing w:after="160" w:line="259" w:lineRule="auto"/>
            </w:pPr>
            <w:r w:rsidRPr="00210652">
              <w:t xml:space="preserve">Handwriting-to-text; </w:t>
            </w:r>
            <w:r w:rsidR="00904397">
              <w:br/>
            </w:r>
            <w:r w:rsidRPr="00210652">
              <w:t>Emotion Analysis; Highlighting Key Themes; Audio Read-back</w:t>
            </w:r>
          </w:p>
        </w:tc>
        <w:tc>
          <w:tcPr>
            <w:tcW w:w="0" w:type="auto"/>
            <w:hideMark/>
          </w:tcPr>
          <w:p w14:paraId="5B869B03" w14:textId="77777777" w:rsidR="00210652" w:rsidRPr="00210652" w:rsidRDefault="00210652" w:rsidP="00210652">
            <w:pPr>
              <w:spacing w:after="160" w:line="259" w:lineRule="auto"/>
            </w:pPr>
            <w:r w:rsidRPr="00210652">
              <w:t>Security</w:t>
            </w:r>
          </w:p>
        </w:tc>
      </w:tr>
      <w:tr w:rsidR="00210652" w:rsidRPr="00210652" w14:paraId="570A7B3B" w14:textId="77777777" w:rsidTr="00210652">
        <w:tc>
          <w:tcPr>
            <w:tcW w:w="0" w:type="auto"/>
            <w:hideMark/>
          </w:tcPr>
          <w:p w14:paraId="49A853ED" w14:textId="77777777" w:rsidR="00210652" w:rsidRPr="00210652" w:rsidRDefault="00210652" w:rsidP="00210652">
            <w:pPr>
              <w:spacing w:after="160" w:line="259" w:lineRule="auto"/>
            </w:pPr>
            <w:r w:rsidRPr="00210652">
              <w:t>3</w:t>
            </w:r>
          </w:p>
        </w:tc>
        <w:tc>
          <w:tcPr>
            <w:tcW w:w="0" w:type="auto"/>
            <w:hideMark/>
          </w:tcPr>
          <w:p w14:paraId="59A8902D" w14:textId="77777777" w:rsidR="00210652" w:rsidRPr="00210652" w:rsidRDefault="00210652" w:rsidP="00210652">
            <w:pPr>
              <w:spacing w:after="160" w:line="259" w:lineRule="auto"/>
            </w:pPr>
            <w:r w:rsidRPr="00210652">
              <w:t>Undergraduate</w:t>
            </w:r>
          </w:p>
        </w:tc>
        <w:tc>
          <w:tcPr>
            <w:tcW w:w="0" w:type="auto"/>
            <w:hideMark/>
          </w:tcPr>
          <w:p w14:paraId="32AFE976" w14:textId="77777777" w:rsidR="00210652" w:rsidRPr="00210652" w:rsidRDefault="00210652" w:rsidP="00210652">
            <w:pPr>
              <w:spacing w:after="160" w:line="259" w:lineRule="auto"/>
            </w:pPr>
            <w:r w:rsidRPr="00210652">
              <w:t>Sometimes</w:t>
            </w:r>
          </w:p>
        </w:tc>
        <w:tc>
          <w:tcPr>
            <w:tcW w:w="0" w:type="auto"/>
            <w:hideMark/>
          </w:tcPr>
          <w:p w14:paraId="219C28EA" w14:textId="77777777" w:rsidR="00210652" w:rsidRPr="00210652" w:rsidRDefault="00210652" w:rsidP="00210652">
            <w:pPr>
              <w:spacing w:after="160" w:line="259" w:lineRule="auto"/>
            </w:pPr>
            <w:r w:rsidRPr="00210652">
              <w:t>No</w:t>
            </w:r>
          </w:p>
        </w:tc>
        <w:tc>
          <w:tcPr>
            <w:tcW w:w="0" w:type="auto"/>
            <w:hideMark/>
          </w:tcPr>
          <w:p w14:paraId="7EDA52B3" w14:textId="77777777" w:rsidR="00210652" w:rsidRPr="00210652" w:rsidRDefault="00210652" w:rsidP="00210652">
            <w:pPr>
              <w:spacing w:after="160" w:line="259" w:lineRule="auto"/>
            </w:pPr>
            <w:r w:rsidRPr="00210652">
              <w:t>Highlighting Key Themes</w:t>
            </w:r>
          </w:p>
        </w:tc>
        <w:tc>
          <w:tcPr>
            <w:tcW w:w="0" w:type="auto"/>
            <w:hideMark/>
          </w:tcPr>
          <w:p w14:paraId="18A397FD" w14:textId="77777777" w:rsidR="00210652" w:rsidRPr="00210652" w:rsidRDefault="00210652" w:rsidP="00210652">
            <w:pPr>
              <w:spacing w:after="160" w:line="259" w:lineRule="auto"/>
            </w:pPr>
            <w:r w:rsidRPr="00210652">
              <w:t>Potential inaccuracies of AI outputs</w:t>
            </w:r>
          </w:p>
        </w:tc>
      </w:tr>
    </w:tbl>
    <w:p w14:paraId="48267AB9" w14:textId="121AB8DA" w:rsidR="00210652" w:rsidRPr="00210652" w:rsidRDefault="00210652" w:rsidP="00210652">
      <w:pPr>
        <w:jc w:val="center"/>
        <w:rPr>
          <w:rStyle w:val="Emphasis"/>
        </w:rPr>
      </w:pPr>
      <w:r w:rsidRPr="00210652">
        <w:rPr>
          <w:rStyle w:val="Emphasis"/>
        </w:rPr>
        <w:t xml:space="preserve">Table </w:t>
      </w:r>
      <w:r w:rsidR="007C4DDA">
        <w:rPr>
          <w:rStyle w:val="Emphasis"/>
        </w:rPr>
        <w:t>3</w:t>
      </w:r>
      <w:r w:rsidRPr="00210652">
        <w:rPr>
          <w:rStyle w:val="Emphasis"/>
        </w:rPr>
        <w:t>: Summary of preliminary user discovery responses regarding experience, challenges, and feature preferences.</w:t>
      </w:r>
    </w:p>
    <w:p w14:paraId="073EE174" w14:textId="77777777" w:rsidR="00210652" w:rsidRPr="00463369" w:rsidRDefault="00210652" w:rsidP="00904397">
      <w:pPr>
        <w:jc w:val="both"/>
      </w:pPr>
      <w:r w:rsidRPr="00463369">
        <w:t xml:space="preserve">When asked which system </w:t>
      </w:r>
      <w:proofErr w:type="gramStart"/>
      <w:r w:rsidRPr="00463369">
        <w:t>features</w:t>
      </w:r>
      <w:proofErr w:type="gramEnd"/>
      <w:r w:rsidRPr="00463369">
        <w:t xml:space="preserve"> they would find useful, participants consistently identified handwriting-to-text conversion, emotion analysis, and highlighting of key themes. One participant additionally suggested an audio read-back function to facilitate engagement with extracted insights. These responses validate the inclusion of both linguistic and emotional analysis components within </w:t>
      </w:r>
      <w:proofErr w:type="spellStart"/>
      <w:r w:rsidRPr="00463369">
        <w:t>PsychExtract</w:t>
      </w:r>
      <w:proofErr w:type="spellEnd"/>
      <w:r w:rsidRPr="00463369">
        <w:t xml:space="preserve"> and indicate early alignment with user needs.</w:t>
      </w:r>
    </w:p>
    <w:p w14:paraId="125BD53E" w14:textId="77777777" w:rsidR="00210652" w:rsidRPr="00463369" w:rsidRDefault="00210652" w:rsidP="00904397">
      <w:pPr>
        <w:jc w:val="both"/>
      </w:pPr>
      <w:r w:rsidRPr="00463369">
        <w:t>Potential concerns were also reported. Security and privacy considerations were highlighted by one participant, while another noted the possibility of inaccurate or misleading analysis, reflecting awareness of AI limitations in interpretive tasks. No participant indicated missing or superfluous features beyond these considerations, suggesting the initial feature set was generally appropriate.</w:t>
      </w:r>
    </w:p>
    <w:p w14:paraId="4FCB6AAA" w14:textId="39C43CB6" w:rsidR="00210652" w:rsidRPr="00463369" w:rsidRDefault="00210652" w:rsidP="00904397">
      <w:pPr>
        <w:jc w:val="both"/>
      </w:pPr>
      <w:r w:rsidRPr="00463369">
        <w:lastRenderedPageBreak/>
        <w:t xml:space="preserve">Overall, this preliminary user discovery demonstrates early support for </w:t>
      </w:r>
      <w:proofErr w:type="spellStart"/>
      <w:r w:rsidRPr="00463369">
        <w:t>PsychExtract’s</w:t>
      </w:r>
      <w:proofErr w:type="spellEnd"/>
      <w:r w:rsidRPr="00463369">
        <w:t xml:space="preserve"> intended functionality. It also provides valuable guidance for system development, including the prioritisation of interpretable insights, transparent output presentation, and cautious framing of predictive content to mitigate user concerns regarding accuracy and trust. Incorporating such early-stage feedback is consistent with iterative, user-centred approaches that improve both usability and adoption in reflective or therapeutic contexts (</w:t>
      </w:r>
      <w:r w:rsidR="000536D7" w:rsidRPr="000536D7">
        <w:t>Gulliksen et al., 2003</w:t>
      </w:r>
      <w:r w:rsidRPr="00463369">
        <w:t xml:space="preserve">; </w:t>
      </w:r>
      <w:r w:rsidR="00BB0853" w:rsidRPr="00BB0853">
        <w:t>Norman, 2013</w:t>
      </w:r>
      <w:r w:rsidRPr="00463369">
        <w:t>).</w:t>
      </w:r>
    </w:p>
    <w:p w14:paraId="0A2AA31B" w14:textId="40C90DB8" w:rsidR="00C1441B" w:rsidRPr="00C1441B" w:rsidRDefault="00C1441B" w:rsidP="00C1441B">
      <w:pPr>
        <w:pStyle w:val="Heading2"/>
        <w:numPr>
          <w:ilvl w:val="0"/>
          <w:numId w:val="0"/>
        </w:numPr>
      </w:pPr>
      <w:bookmarkStart w:id="90" w:name="_Toc221376269"/>
      <w:r w:rsidRPr="00C1441B">
        <w:t>Optical Character Recognition (OCR) Evaluation</w:t>
      </w:r>
      <w:r w:rsidR="00C967A4">
        <w:t xml:space="preserve"> (3</w:t>
      </w:r>
      <w:r w:rsidR="00914E1A">
        <w:t>80</w:t>
      </w:r>
      <w:r w:rsidR="00C967A4">
        <w:t xml:space="preserve"> words)</w:t>
      </w:r>
      <w:bookmarkEnd w:id="90"/>
    </w:p>
    <w:p w14:paraId="7E3B8CFE" w14:textId="6EF5E71F" w:rsidR="00C1441B" w:rsidRPr="00C1441B" w:rsidRDefault="00C1441B" w:rsidP="00036F49">
      <w:pPr>
        <w:jc w:val="both"/>
      </w:pPr>
      <w:r w:rsidRPr="00C1441B">
        <w:t xml:space="preserve">OCR forms the foundational stage of </w:t>
      </w:r>
      <w:proofErr w:type="spellStart"/>
      <w:r w:rsidRPr="00C1441B">
        <w:t>PsychExtract</w:t>
      </w:r>
      <w:proofErr w:type="spellEnd"/>
      <w:r w:rsidRPr="00C1441B">
        <w:t>; transcription quality directly affects downstream emotion classification, keyword extraction, and linguistic templating. Errors at this stage propagate, reducing both interpretability and reflective usefulness. Therefore, evaluation prioritised character-level fidelity, preservation of sentence and semantic structure, and usability for human-assisted insight extraction.</w:t>
      </w:r>
    </w:p>
    <w:p w14:paraId="4D9CDE04" w14:textId="6AB07D0E" w:rsidR="00C1441B" w:rsidRPr="00C1441B" w:rsidRDefault="00C1441B" w:rsidP="00C1441B">
      <w:pPr>
        <w:pStyle w:val="Heading3"/>
        <w:numPr>
          <w:ilvl w:val="0"/>
          <w:numId w:val="0"/>
        </w:numPr>
      </w:pPr>
      <w:bookmarkStart w:id="91" w:name="_Toc221376270"/>
      <w:r w:rsidRPr="00C1441B">
        <w:t>Evaluation Methodology</w:t>
      </w:r>
      <w:bookmarkEnd w:id="91"/>
    </w:p>
    <w:p w14:paraId="00484691" w14:textId="6EEADD39" w:rsidR="00BE7EB9" w:rsidRPr="00BE7EB9" w:rsidRDefault="00BE7EB9" w:rsidP="00BE7EB9">
      <w:r w:rsidRPr="00BE7EB9">
        <w:t xml:space="preserve">Five OCR approaches were assessed: Tesseract, </w:t>
      </w:r>
      <w:proofErr w:type="spellStart"/>
      <w:r w:rsidRPr="00BE7EB9">
        <w:t>EasyOCR</w:t>
      </w:r>
      <w:proofErr w:type="spellEnd"/>
      <w:r w:rsidRPr="00BE7EB9">
        <w:t xml:space="preserve">, </w:t>
      </w:r>
      <w:proofErr w:type="spellStart"/>
      <w:r w:rsidRPr="00BE7EB9">
        <w:t>PaddleOCR</w:t>
      </w:r>
      <w:proofErr w:type="spellEnd"/>
      <w:r w:rsidRPr="00BE7EB9">
        <w:t xml:space="preserve">, </w:t>
      </w:r>
      <w:proofErr w:type="spellStart"/>
      <w:r w:rsidRPr="00BE7EB9">
        <w:t>TrOCR</w:t>
      </w:r>
      <w:proofErr w:type="spellEnd"/>
      <w:r w:rsidRPr="00BE7EB9">
        <w:t>, and Qwen. Performance was evaluated using character-level accuracy (CA) and word error rate (WER), two standard metrics in OCR and speech recognition evaluation (</w:t>
      </w:r>
      <w:r w:rsidR="0029044B" w:rsidRPr="0029044B">
        <w:t>Morris, Maier and Green, 2004</w:t>
      </w:r>
      <w:r w:rsidR="0029044B">
        <w:t xml:space="preserve">; </w:t>
      </w:r>
      <w:r w:rsidR="007D21D0" w:rsidRPr="007D21D0">
        <w:t>Rice, Jenkins &amp; Nartker, 1993</w:t>
      </w:r>
      <w:r w:rsidRPr="00BE7EB9">
        <w:t xml:space="preserve">; </w:t>
      </w:r>
      <w:r w:rsidR="00C0602E" w:rsidRPr="00C0602E">
        <w:t>Smith, 2007</w:t>
      </w:r>
      <w:r w:rsidRPr="00BE7EB9">
        <w:t>). These are defined as:</w:t>
      </w:r>
    </w:p>
    <w:p w14:paraId="4E963581" w14:textId="5649975B" w:rsidR="00C1441B" w:rsidRPr="00C1441B" w:rsidRDefault="00C1441B" w:rsidP="00C1441B">
      <m:oMathPara>
        <m:oMath>
          <m:r>
            <m:rPr>
              <m:nor/>
            </m:rPr>
            <m:t>CA</m:t>
          </m:r>
          <m:r>
            <w:rPr>
              <w:rFonts w:ascii="Cambria Math" w:hAnsi="Cambria Math"/>
            </w:rPr>
            <m:t>=</m:t>
          </m:r>
          <m:f>
            <m:fPr>
              <m:ctrlPr>
                <w:rPr>
                  <w:rFonts w:ascii="Cambria Math" w:hAnsi="Cambria Math"/>
                </w:rPr>
              </m:ctrlPr>
            </m:fPr>
            <m:num>
              <m:r>
                <m:rPr>
                  <m:nor/>
                </m:rPr>
                <m:t>Correct Characters</m:t>
              </m:r>
            </m:num>
            <m:den>
              <m:r>
                <m:rPr>
                  <m:nor/>
                </m:rPr>
                <m:t>Total Characters</m:t>
              </m:r>
            </m:den>
          </m:f>
          <m:r>
            <w:rPr>
              <w:rFonts w:ascii="Cambria Math" w:hAnsi="Cambria Math"/>
            </w:rPr>
            <m:t xml:space="preserve">×100,              </m:t>
          </m:r>
          <m:r>
            <m:rPr>
              <m:nor/>
            </m:rPr>
            <m:t>WER</m:t>
          </m:r>
          <m:r>
            <w:rPr>
              <w:rFonts w:ascii="Cambria Math" w:hAnsi="Cambria Math"/>
            </w:rPr>
            <m:t>=</m:t>
          </m:r>
          <m:f>
            <m:fPr>
              <m:ctrlPr>
                <w:rPr>
                  <w:rFonts w:ascii="Cambria Math" w:hAnsi="Cambria Math"/>
                </w:rPr>
              </m:ctrlPr>
            </m:fPr>
            <m:num>
              <m:r>
                <w:rPr>
                  <w:rFonts w:ascii="Cambria Math" w:hAnsi="Cambria Math"/>
                </w:rPr>
                <m:t>S+D+I</m:t>
              </m:r>
            </m:num>
            <m:den>
              <m:r>
                <w:rPr>
                  <w:rFonts w:ascii="Cambria Math" w:hAnsi="Cambria Math"/>
                </w:rPr>
                <m:t>N</m:t>
              </m:r>
            </m:den>
          </m:f>
          <m:r>
            <w:rPr>
              <w:rFonts w:ascii="Cambria Math" w:hAnsi="Cambria Math"/>
            </w:rPr>
            <m:t>×100</m:t>
          </m:r>
        </m:oMath>
      </m:oMathPara>
    </w:p>
    <w:p w14:paraId="6D5A5F53" w14:textId="668C3B63" w:rsidR="00C1441B" w:rsidRDefault="00C1441B" w:rsidP="00C1441B">
      <w:pPr>
        <w:ind w:left="720"/>
      </w:pPr>
      <m:oMath>
        <m:r>
          <w:rPr>
            <w:rFonts w:ascii="Cambria Math" w:hAnsi="Cambria Math"/>
          </w:rPr>
          <m:t>S</m:t>
        </m:r>
      </m:oMath>
      <w:r>
        <w:rPr>
          <w:rFonts w:eastAsiaTheme="minorEastAsia"/>
        </w:rPr>
        <w:t xml:space="preserve"> </w:t>
      </w:r>
      <w:proofErr w:type="gramStart"/>
      <w:r w:rsidRPr="00C1441B">
        <w:t>is</w:t>
      </w:r>
      <w:proofErr w:type="gramEnd"/>
      <w:r w:rsidRPr="00C1441B">
        <w:t xml:space="preserve"> substitutions,</w:t>
      </w:r>
      <w:r>
        <w:br/>
      </w:r>
      <m:oMath>
        <m:r>
          <w:rPr>
            <w:rFonts w:ascii="Cambria Math" w:hAnsi="Cambria Math"/>
          </w:rPr>
          <m:t>D</m:t>
        </m:r>
      </m:oMath>
      <w:r>
        <w:rPr>
          <w:rFonts w:eastAsiaTheme="minorEastAsia"/>
        </w:rPr>
        <w:t xml:space="preserve"> </w:t>
      </w:r>
      <w:r w:rsidRPr="00C1441B">
        <w:t xml:space="preserve">deletions, </w:t>
      </w:r>
      <w:r>
        <w:br/>
      </w:r>
      <m:oMath>
        <m:r>
          <w:rPr>
            <w:rFonts w:ascii="Cambria Math" w:hAnsi="Cambria Math"/>
          </w:rPr>
          <m:t>I</m:t>
        </m:r>
      </m:oMath>
      <w:r>
        <w:rPr>
          <w:rFonts w:eastAsiaTheme="minorEastAsia"/>
        </w:rPr>
        <w:t xml:space="preserve"> </w:t>
      </w:r>
      <w:r w:rsidRPr="00C1441B">
        <w:t xml:space="preserve">insertions, </w:t>
      </w:r>
      <w:r>
        <w:br/>
      </w:r>
      <w:r w:rsidRPr="00C1441B">
        <w:t xml:space="preserve">and </w:t>
      </w:r>
      <m:oMath>
        <m:r>
          <w:rPr>
            <w:rFonts w:ascii="Cambria Math" w:hAnsi="Cambria Math"/>
          </w:rPr>
          <m:t>N</m:t>
        </m:r>
      </m:oMath>
      <w:r>
        <w:rPr>
          <w:rFonts w:eastAsiaTheme="minorEastAsia"/>
        </w:rPr>
        <w:t xml:space="preserve"> </w:t>
      </w:r>
      <w:r w:rsidRPr="00C1441B">
        <w:t xml:space="preserve">the total number of words in the reference text. </w:t>
      </w:r>
    </w:p>
    <w:p w14:paraId="642CB67D" w14:textId="5FA63A74" w:rsidR="00C1441B" w:rsidRPr="00C1441B" w:rsidRDefault="00C1441B" w:rsidP="000F5DA7">
      <w:pPr>
        <w:jc w:val="both"/>
      </w:pPr>
      <w:r w:rsidRPr="00C1441B">
        <w:t>These metrics provide a quantitative view of transcription fidelity, while qualitative inspection assessed readability, sentence coherence, and emotional/semantic preservation.</w:t>
      </w:r>
    </w:p>
    <w:p w14:paraId="2261B7BF" w14:textId="071D65D0" w:rsidR="00C1441B" w:rsidRPr="00C1441B" w:rsidRDefault="00C1441B" w:rsidP="00C1441B">
      <w:pPr>
        <w:pStyle w:val="Heading3"/>
        <w:numPr>
          <w:ilvl w:val="0"/>
          <w:numId w:val="0"/>
        </w:numPr>
        <w:ind w:left="720" w:hanging="720"/>
      </w:pPr>
      <w:bookmarkStart w:id="92" w:name="_Toc221376271"/>
      <w:r w:rsidRPr="00C1441B">
        <w:t>Quantitative Results</w:t>
      </w:r>
      <w:bookmarkEnd w:id="92"/>
    </w:p>
    <w:p w14:paraId="4B215B90" w14:textId="0AAD3423" w:rsidR="00C1441B" w:rsidRPr="00C1441B" w:rsidRDefault="00C1441B" w:rsidP="000F5DA7">
      <w:pPr>
        <w:jc w:val="both"/>
      </w:pPr>
      <w:r w:rsidRPr="00C1441B">
        <w:t xml:space="preserve">Table </w:t>
      </w:r>
      <w:r w:rsidR="007C4DDA">
        <w:t>4</w:t>
      </w:r>
      <w:r w:rsidRPr="00C1441B">
        <w:t xml:space="preserve"> summarises model performance across the evaluated handwritten journal samples.</w:t>
      </w:r>
    </w:p>
    <w:tbl>
      <w:tblPr>
        <w:tblStyle w:val="TableGridLight"/>
        <w:tblW w:w="0" w:type="auto"/>
        <w:tblInd w:w="1920" w:type="dxa"/>
        <w:tblLook w:val="04A0" w:firstRow="1" w:lastRow="0" w:firstColumn="1" w:lastColumn="0" w:noHBand="0" w:noVBand="1"/>
      </w:tblPr>
      <w:tblGrid>
        <w:gridCol w:w="1334"/>
        <w:gridCol w:w="2634"/>
        <w:gridCol w:w="1199"/>
      </w:tblGrid>
      <w:tr w:rsidR="00C1441B" w:rsidRPr="00C1441B" w14:paraId="621E92C3" w14:textId="77777777" w:rsidTr="00563275">
        <w:tc>
          <w:tcPr>
            <w:tcW w:w="0" w:type="auto"/>
            <w:hideMark/>
          </w:tcPr>
          <w:p w14:paraId="59C28804" w14:textId="77777777" w:rsidR="00C1441B" w:rsidRPr="00C1441B" w:rsidRDefault="00C1441B" w:rsidP="00C1441B">
            <w:pPr>
              <w:rPr>
                <w:b/>
                <w:bCs/>
              </w:rPr>
            </w:pPr>
            <w:r w:rsidRPr="00C1441B">
              <w:rPr>
                <w:b/>
                <w:bCs/>
              </w:rPr>
              <w:t>Model</w:t>
            </w:r>
          </w:p>
        </w:tc>
        <w:tc>
          <w:tcPr>
            <w:tcW w:w="0" w:type="auto"/>
            <w:hideMark/>
          </w:tcPr>
          <w:p w14:paraId="16E8E017" w14:textId="77777777" w:rsidR="00C1441B" w:rsidRPr="00C1441B" w:rsidRDefault="00C1441B" w:rsidP="00C1441B">
            <w:pPr>
              <w:rPr>
                <w:b/>
                <w:bCs/>
              </w:rPr>
            </w:pPr>
            <w:r w:rsidRPr="00C1441B">
              <w:rPr>
                <w:b/>
                <w:bCs/>
              </w:rPr>
              <w:t>Character Accuracy (%)</w:t>
            </w:r>
          </w:p>
        </w:tc>
        <w:tc>
          <w:tcPr>
            <w:tcW w:w="0" w:type="auto"/>
            <w:hideMark/>
          </w:tcPr>
          <w:p w14:paraId="7EE995A3" w14:textId="77777777" w:rsidR="00C1441B" w:rsidRPr="00C1441B" w:rsidRDefault="00C1441B" w:rsidP="00C1441B">
            <w:pPr>
              <w:rPr>
                <w:b/>
                <w:bCs/>
              </w:rPr>
            </w:pPr>
            <w:r w:rsidRPr="00C1441B">
              <w:rPr>
                <w:b/>
                <w:bCs/>
              </w:rPr>
              <w:t>WER (%)</w:t>
            </w:r>
          </w:p>
        </w:tc>
      </w:tr>
      <w:tr w:rsidR="00C1441B" w:rsidRPr="00C1441B" w14:paraId="1530BCA9" w14:textId="77777777" w:rsidTr="00563275">
        <w:tc>
          <w:tcPr>
            <w:tcW w:w="0" w:type="auto"/>
            <w:hideMark/>
          </w:tcPr>
          <w:p w14:paraId="49F1291E" w14:textId="77777777" w:rsidR="00C1441B" w:rsidRPr="00C1441B" w:rsidRDefault="00C1441B" w:rsidP="00C1441B">
            <w:r w:rsidRPr="00C1441B">
              <w:t>Tesseract</w:t>
            </w:r>
          </w:p>
        </w:tc>
        <w:tc>
          <w:tcPr>
            <w:tcW w:w="0" w:type="auto"/>
            <w:hideMark/>
          </w:tcPr>
          <w:p w14:paraId="43C33B6A" w14:textId="77777777" w:rsidR="00C1441B" w:rsidRPr="00C1441B" w:rsidRDefault="00C1441B" w:rsidP="00C1441B">
            <w:r w:rsidRPr="00C1441B">
              <w:t>6</w:t>
            </w:r>
          </w:p>
        </w:tc>
        <w:tc>
          <w:tcPr>
            <w:tcW w:w="0" w:type="auto"/>
            <w:hideMark/>
          </w:tcPr>
          <w:p w14:paraId="33CB3158" w14:textId="77777777" w:rsidR="00C1441B" w:rsidRPr="00C1441B" w:rsidRDefault="00C1441B" w:rsidP="00C1441B">
            <w:r w:rsidRPr="00C1441B">
              <w:t>78</w:t>
            </w:r>
          </w:p>
        </w:tc>
      </w:tr>
      <w:tr w:rsidR="00C1441B" w:rsidRPr="00C1441B" w14:paraId="33BB5AEB" w14:textId="77777777" w:rsidTr="00563275">
        <w:tc>
          <w:tcPr>
            <w:tcW w:w="0" w:type="auto"/>
            <w:hideMark/>
          </w:tcPr>
          <w:p w14:paraId="09C26202" w14:textId="77777777" w:rsidR="00C1441B" w:rsidRPr="00C1441B" w:rsidRDefault="00C1441B" w:rsidP="00C1441B">
            <w:proofErr w:type="spellStart"/>
            <w:r w:rsidRPr="00C1441B">
              <w:t>EasyOCR</w:t>
            </w:r>
            <w:proofErr w:type="spellEnd"/>
          </w:p>
        </w:tc>
        <w:tc>
          <w:tcPr>
            <w:tcW w:w="0" w:type="auto"/>
            <w:hideMark/>
          </w:tcPr>
          <w:p w14:paraId="0136AC90" w14:textId="77777777" w:rsidR="00C1441B" w:rsidRPr="00C1441B" w:rsidRDefault="00C1441B" w:rsidP="00C1441B">
            <w:r w:rsidRPr="00C1441B">
              <w:t>12</w:t>
            </w:r>
          </w:p>
        </w:tc>
        <w:tc>
          <w:tcPr>
            <w:tcW w:w="0" w:type="auto"/>
            <w:hideMark/>
          </w:tcPr>
          <w:p w14:paraId="2986CEE1" w14:textId="77777777" w:rsidR="00C1441B" w:rsidRPr="00C1441B" w:rsidRDefault="00C1441B" w:rsidP="00C1441B">
            <w:r w:rsidRPr="00C1441B">
              <w:t>72</w:t>
            </w:r>
          </w:p>
        </w:tc>
      </w:tr>
      <w:tr w:rsidR="00C1441B" w:rsidRPr="00C1441B" w14:paraId="3992E45B" w14:textId="77777777" w:rsidTr="00563275">
        <w:tc>
          <w:tcPr>
            <w:tcW w:w="0" w:type="auto"/>
            <w:hideMark/>
          </w:tcPr>
          <w:p w14:paraId="359BABCC" w14:textId="77777777" w:rsidR="00C1441B" w:rsidRPr="00C1441B" w:rsidRDefault="00C1441B" w:rsidP="00C1441B">
            <w:proofErr w:type="spellStart"/>
            <w:r w:rsidRPr="00C1441B">
              <w:t>PaddleOCR</w:t>
            </w:r>
            <w:proofErr w:type="spellEnd"/>
          </w:p>
        </w:tc>
        <w:tc>
          <w:tcPr>
            <w:tcW w:w="0" w:type="auto"/>
            <w:hideMark/>
          </w:tcPr>
          <w:p w14:paraId="301A78B4" w14:textId="77777777" w:rsidR="00C1441B" w:rsidRPr="00C1441B" w:rsidRDefault="00C1441B" w:rsidP="00C1441B">
            <w:r w:rsidRPr="00C1441B">
              <w:t>20</w:t>
            </w:r>
          </w:p>
        </w:tc>
        <w:tc>
          <w:tcPr>
            <w:tcW w:w="0" w:type="auto"/>
            <w:hideMark/>
          </w:tcPr>
          <w:p w14:paraId="02956D68" w14:textId="77777777" w:rsidR="00C1441B" w:rsidRPr="00C1441B" w:rsidRDefault="00C1441B" w:rsidP="00C1441B">
            <w:r w:rsidRPr="00C1441B">
              <w:t>65</w:t>
            </w:r>
          </w:p>
        </w:tc>
      </w:tr>
      <w:tr w:rsidR="00C1441B" w:rsidRPr="00C1441B" w14:paraId="4B901F59" w14:textId="77777777" w:rsidTr="00563275">
        <w:tc>
          <w:tcPr>
            <w:tcW w:w="0" w:type="auto"/>
            <w:hideMark/>
          </w:tcPr>
          <w:p w14:paraId="534F4C07" w14:textId="77777777" w:rsidR="00C1441B" w:rsidRPr="00C1441B" w:rsidRDefault="00C1441B" w:rsidP="00C1441B">
            <w:proofErr w:type="spellStart"/>
            <w:r w:rsidRPr="00C1441B">
              <w:t>TrOCR</w:t>
            </w:r>
            <w:proofErr w:type="spellEnd"/>
          </w:p>
        </w:tc>
        <w:tc>
          <w:tcPr>
            <w:tcW w:w="0" w:type="auto"/>
            <w:hideMark/>
          </w:tcPr>
          <w:p w14:paraId="242498A3" w14:textId="77777777" w:rsidR="00C1441B" w:rsidRPr="00C1441B" w:rsidRDefault="00C1441B" w:rsidP="00C1441B">
            <w:r w:rsidRPr="00C1441B">
              <w:t>68</w:t>
            </w:r>
          </w:p>
        </w:tc>
        <w:tc>
          <w:tcPr>
            <w:tcW w:w="0" w:type="auto"/>
            <w:hideMark/>
          </w:tcPr>
          <w:p w14:paraId="2B0074DD" w14:textId="77777777" w:rsidR="00C1441B" w:rsidRPr="00C1441B" w:rsidRDefault="00C1441B" w:rsidP="00C1441B">
            <w:r w:rsidRPr="00C1441B">
              <w:t>15</w:t>
            </w:r>
          </w:p>
        </w:tc>
      </w:tr>
      <w:tr w:rsidR="00C1441B" w:rsidRPr="00C1441B" w14:paraId="7D5051B0" w14:textId="77777777" w:rsidTr="00563275">
        <w:tc>
          <w:tcPr>
            <w:tcW w:w="0" w:type="auto"/>
            <w:hideMark/>
          </w:tcPr>
          <w:p w14:paraId="730F63BC" w14:textId="77777777" w:rsidR="00C1441B" w:rsidRPr="00C1441B" w:rsidRDefault="00C1441B" w:rsidP="00C1441B">
            <w:r w:rsidRPr="00C1441B">
              <w:t>Qwen</w:t>
            </w:r>
          </w:p>
        </w:tc>
        <w:tc>
          <w:tcPr>
            <w:tcW w:w="0" w:type="auto"/>
            <w:hideMark/>
          </w:tcPr>
          <w:p w14:paraId="30720B4C" w14:textId="77777777" w:rsidR="00C1441B" w:rsidRPr="00C1441B" w:rsidRDefault="00C1441B" w:rsidP="00C1441B">
            <w:r w:rsidRPr="00C1441B">
              <w:t>92.8</w:t>
            </w:r>
          </w:p>
        </w:tc>
        <w:tc>
          <w:tcPr>
            <w:tcW w:w="0" w:type="auto"/>
            <w:hideMark/>
          </w:tcPr>
          <w:p w14:paraId="222840F2" w14:textId="77777777" w:rsidR="00C1441B" w:rsidRPr="00C1441B" w:rsidRDefault="00C1441B" w:rsidP="00C1441B">
            <w:r w:rsidRPr="00C1441B">
              <w:t>1.1</w:t>
            </w:r>
          </w:p>
        </w:tc>
      </w:tr>
    </w:tbl>
    <w:p w14:paraId="66A45EFA" w14:textId="01ADBB68" w:rsidR="00C1441B" w:rsidRPr="00C1441B" w:rsidRDefault="00C1441B" w:rsidP="000F003A">
      <w:pPr>
        <w:jc w:val="center"/>
        <w:rPr>
          <w:rStyle w:val="Emphasis"/>
        </w:rPr>
      </w:pPr>
      <w:r w:rsidRPr="00C1441B">
        <w:rPr>
          <w:rStyle w:val="Emphasis"/>
        </w:rPr>
        <w:t xml:space="preserve">Table </w:t>
      </w:r>
      <w:r w:rsidR="007C4DDA">
        <w:rPr>
          <w:rStyle w:val="Emphasis"/>
        </w:rPr>
        <w:t>4</w:t>
      </w:r>
      <w:r w:rsidRPr="00C1441B">
        <w:rPr>
          <w:rStyle w:val="Emphasis"/>
        </w:rPr>
        <w:t xml:space="preserve">. OCR </w:t>
      </w:r>
      <w:r w:rsidR="00365F21">
        <w:rPr>
          <w:rStyle w:val="Emphasis"/>
        </w:rPr>
        <w:t>m</w:t>
      </w:r>
      <w:r w:rsidRPr="00C1441B">
        <w:rPr>
          <w:rStyle w:val="Emphasis"/>
        </w:rPr>
        <w:t xml:space="preserve">odel </w:t>
      </w:r>
      <w:r w:rsidR="00365F21">
        <w:rPr>
          <w:rStyle w:val="Emphasis"/>
        </w:rPr>
        <w:t>p</w:t>
      </w:r>
      <w:r w:rsidRPr="00C1441B">
        <w:rPr>
          <w:rStyle w:val="Emphasis"/>
        </w:rPr>
        <w:t>erformance</w:t>
      </w:r>
      <w:r w:rsidR="007C4DDA">
        <w:rPr>
          <w:rStyle w:val="Emphasis"/>
        </w:rPr>
        <w:t>.</w:t>
      </w:r>
    </w:p>
    <w:p w14:paraId="6CDC0E16" w14:textId="65CDA5EC" w:rsidR="00C1441B" w:rsidRPr="00C1441B" w:rsidRDefault="00C1441B" w:rsidP="000F5DA7">
      <w:pPr>
        <w:jc w:val="both"/>
      </w:pPr>
      <w:r w:rsidRPr="000F003A">
        <w:t xml:space="preserve">Transformer-based methods, particularly </w:t>
      </w:r>
      <w:proofErr w:type="spellStart"/>
      <w:r w:rsidRPr="000F003A">
        <w:t>TrOCR</w:t>
      </w:r>
      <w:proofErr w:type="spellEnd"/>
      <w:r w:rsidRPr="000F003A">
        <w:t xml:space="preserve"> and Qwen, substantially outperformed traditional OCR engines. Qwen achieved 92.8% CA and 1.1% WER, preserving sentence flow and word order, while </w:t>
      </w:r>
      <w:proofErr w:type="spellStart"/>
      <w:r w:rsidRPr="000F003A">
        <w:t>TrOCR</w:t>
      </w:r>
      <w:proofErr w:type="spellEnd"/>
      <w:r w:rsidRPr="000F003A">
        <w:t xml:space="preserve"> showed moderate improvements but remained sensitive to handwriting variability. Traditional engines yielded fragmented, largely unreadable outputs, unsuitable for downstream NLP or human-assisted review.</w:t>
      </w:r>
    </w:p>
    <w:p w14:paraId="51154798" w14:textId="24D3B861" w:rsidR="00C1441B" w:rsidRPr="00C1441B" w:rsidRDefault="00C1441B" w:rsidP="00CA16C0">
      <w:pPr>
        <w:pStyle w:val="Heading3"/>
        <w:numPr>
          <w:ilvl w:val="0"/>
          <w:numId w:val="0"/>
        </w:numPr>
        <w:ind w:left="720" w:hanging="720"/>
      </w:pPr>
      <w:bookmarkStart w:id="93" w:name="_Toc221376272"/>
      <w:r w:rsidRPr="00C1441B">
        <w:lastRenderedPageBreak/>
        <w:t>Qualitative Insights</w:t>
      </w:r>
      <w:bookmarkEnd w:id="93"/>
    </w:p>
    <w:p w14:paraId="3FBDBE74" w14:textId="5B9CA87C" w:rsidR="00EF35BD" w:rsidRPr="00CA16C0" w:rsidRDefault="00D321D9" w:rsidP="00D353D4">
      <w:pPr>
        <w:jc w:val="both"/>
        <w:rPr>
          <w:rStyle w:val="Emphasis"/>
        </w:rPr>
      </w:pPr>
      <w:r>
        <w:rPr>
          <w:noProof/>
        </w:rPr>
        <w:drawing>
          <wp:anchor distT="0" distB="0" distL="114300" distR="114300" simplePos="0" relativeHeight="251715584" behindDoc="0" locked="0" layoutInCell="1" allowOverlap="1" wp14:anchorId="57101642" wp14:editId="02F6C067">
            <wp:simplePos x="0" y="0"/>
            <wp:positionH relativeFrom="margin">
              <wp:align>center</wp:align>
            </wp:positionH>
            <wp:positionV relativeFrom="paragraph">
              <wp:posOffset>766445</wp:posOffset>
            </wp:positionV>
            <wp:extent cx="4619625" cy="666750"/>
            <wp:effectExtent l="0" t="0" r="9525" b="0"/>
            <wp:wrapTopAndBottom/>
            <wp:docPr id="8249403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619625" cy="666750"/>
                    </a:xfrm>
                    <a:prstGeom prst="rect">
                      <a:avLst/>
                    </a:prstGeom>
                    <a:noFill/>
                    <a:ln>
                      <a:noFill/>
                    </a:ln>
                  </pic:spPr>
                </pic:pic>
              </a:graphicData>
            </a:graphic>
          </wp:anchor>
        </w:drawing>
      </w:r>
      <w:r w:rsidR="00C1441B" w:rsidRPr="00CA16C0">
        <w:t xml:space="preserve">Figures </w:t>
      </w:r>
      <w:r w:rsidR="00544087">
        <w:t>27</w:t>
      </w:r>
      <w:r w:rsidR="00914E1A">
        <w:t xml:space="preserve"> and 28</w:t>
      </w:r>
      <w:r w:rsidR="00C1441B" w:rsidRPr="00CA16C0">
        <w:t xml:space="preserve"> illustrate representative outputs. Traditional OCR results are highly fragmented, whereas </w:t>
      </w:r>
      <w:proofErr w:type="spellStart"/>
      <w:r w:rsidR="00C1441B" w:rsidRPr="00CA16C0">
        <w:t>TrOCR</w:t>
      </w:r>
      <w:proofErr w:type="spellEnd"/>
      <w:r w:rsidR="00C1441B" w:rsidRPr="00CA16C0">
        <w:t xml:space="preserve"> generates readable fragments for clear handwriting but deteriorates with complex entries. Qwen consistently produces coherent, structured transcriptions, enabling reliable extraction of emotional and thematic signals.</w:t>
      </w:r>
    </w:p>
    <w:tbl>
      <w:tblPr>
        <w:tblStyle w:val="TableGridLight"/>
        <w:tblpPr w:leftFromText="180" w:rightFromText="180" w:vertAnchor="page" w:horzAnchor="margin" w:tblpY="4066"/>
        <w:tblW w:w="9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86"/>
        <w:gridCol w:w="8149"/>
      </w:tblGrid>
      <w:tr w:rsidR="00563275" w14:paraId="1F57BD8D" w14:textId="77777777" w:rsidTr="00563275">
        <w:trPr>
          <w:trHeight w:val="432"/>
        </w:trPr>
        <w:tc>
          <w:tcPr>
            <w:tcW w:w="1386" w:type="dxa"/>
          </w:tcPr>
          <w:p w14:paraId="34D70B3B" w14:textId="77777777" w:rsidR="00563275" w:rsidRPr="00A210E3" w:rsidRDefault="00563275" w:rsidP="00563275">
            <w:pPr>
              <w:rPr>
                <w:rFonts w:ascii="Malgun Gothic" w:eastAsia="Malgun Gothic" w:hAnsi="Malgun Gothic" w:cs="Arial"/>
                <w:b/>
                <w:bCs/>
                <w:sz w:val="20"/>
                <w:szCs w:val="18"/>
              </w:rPr>
            </w:pPr>
            <w:r w:rsidRPr="00A210E3">
              <w:rPr>
                <w:rFonts w:ascii="Malgun Gothic" w:eastAsia="Malgun Gothic" w:hAnsi="Malgun Gothic" w:cs="Arial"/>
                <w:b/>
                <w:bCs/>
                <w:sz w:val="20"/>
                <w:szCs w:val="18"/>
              </w:rPr>
              <w:t>Tesseract:</w:t>
            </w:r>
          </w:p>
        </w:tc>
        <w:tc>
          <w:tcPr>
            <w:tcW w:w="8149" w:type="dxa"/>
          </w:tcPr>
          <w:p w14:paraId="38D6B12C" w14:textId="77777777" w:rsidR="00563275" w:rsidRPr="00A210E3" w:rsidRDefault="00563275" w:rsidP="00563275">
            <w:pPr>
              <w:rPr>
                <w:rFonts w:ascii="Malgun Gothic" w:eastAsia="Malgun Gothic" w:hAnsi="Malgun Gothic" w:cs="Arial"/>
                <w:sz w:val="20"/>
                <w:szCs w:val="18"/>
              </w:rPr>
            </w:pPr>
            <w:r w:rsidRPr="00A210E3">
              <w:rPr>
                <w:rFonts w:ascii="Malgun Gothic" w:eastAsia="Malgun Gothic" w:hAnsi="Malgun Gothic" w:cs="Arial"/>
                <w:sz w:val="20"/>
                <w:szCs w:val="18"/>
              </w:rPr>
              <w:t xml:space="preserve">L </w:t>
            </w:r>
            <w:proofErr w:type="spellStart"/>
            <w:r w:rsidRPr="00A210E3">
              <w:rPr>
                <w:rFonts w:ascii="Malgun Gothic" w:eastAsia="Malgun Gothic" w:hAnsi="Malgun Gothic" w:cs="Arial"/>
                <w:sz w:val="20"/>
                <w:szCs w:val="18"/>
              </w:rPr>
              <w:t>neticed</w:t>
            </w:r>
            <w:proofErr w:type="spellEnd"/>
            <w:r w:rsidRPr="00A210E3">
              <w:rPr>
                <w:rFonts w:ascii="Malgun Gothic" w:eastAsia="Malgun Gothic" w:hAnsi="Malgun Gothic" w:cs="Arial"/>
                <w:sz w:val="20"/>
                <w:szCs w:val="18"/>
              </w:rPr>
              <w:t xml:space="preserve"> a pattern @ my reactions </w:t>
            </w:r>
            <w:proofErr w:type="spellStart"/>
            <w:r w:rsidRPr="00A210E3">
              <w:rPr>
                <w:rFonts w:ascii="Malgun Gothic" w:eastAsia="Malgun Gothic" w:hAnsi="Malgun Gothic" w:cs="Arial"/>
                <w:sz w:val="20"/>
                <w:szCs w:val="18"/>
              </w:rPr>
              <w:t>ada</w:t>
            </w:r>
            <w:proofErr w:type="spellEnd"/>
            <w:r w:rsidRPr="00A210E3">
              <w:rPr>
                <w:rFonts w:ascii="Malgun Gothic" w:eastAsia="Malgun Gothic" w:hAnsi="Malgun Gothic" w:cs="Arial"/>
                <w:sz w:val="20"/>
                <w:szCs w:val="18"/>
              </w:rPr>
              <w:t xml:space="preserve">. Le get </w:t>
            </w:r>
            <w:proofErr w:type="spellStart"/>
            <w:r w:rsidRPr="00A210E3">
              <w:rPr>
                <w:rFonts w:ascii="Malgun Gothic" w:eastAsia="Malgun Gothic" w:hAnsi="Malgun Gothic" w:cs="Arial"/>
                <w:sz w:val="20"/>
                <w:szCs w:val="18"/>
              </w:rPr>
              <w:t>Arkensive</w:t>
            </w:r>
            <w:proofErr w:type="spellEnd"/>
            <w:r w:rsidRPr="00A210E3">
              <w:rPr>
                <w:rFonts w:ascii="Malgun Gothic" w:eastAsia="Malgun Gothic" w:hAnsi="Malgun Gothic" w:cs="Arial"/>
                <w:sz w:val="20"/>
                <w:szCs w:val="18"/>
              </w:rPr>
              <w:t xml:space="preserve"> then 1 Feel </w:t>
            </w:r>
            <w:proofErr w:type="spellStart"/>
            <w:r w:rsidRPr="00A210E3">
              <w:rPr>
                <w:rFonts w:ascii="Malgun Gothic" w:eastAsia="Malgun Gothic" w:hAnsi="Malgun Gothic" w:cs="Arial"/>
                <w:sz w:val="20"/>
                <w:szCs w:val="18"/>
              </w:rPr>
              <w:t>wisendee</w:t>
            </w:r>
            <w:proofErr w:type="spellEnd"/>
            <w:r w:rsidRPr="00A210E3">
              <w:rPr>
                <w:rFonts w:ascii="Malgun Gothic" w:eastAsia="Malgun Gothic" w:hAnsi="Malgun Gothic" w:cs="Arial"/>
                <w:sz w:val="20"/>
                <w:szCs w:val="18"/>
              </w:rPr>
              <w:t xml:space="preserve"> steed,</w:t>
            </w:r>
          </w:p>
        </w:tc>
      </w:tr>
      <w:tr w:rsidR="00563275" w14:paraId="73D07A45" w14:textId="77777777" w:rsidTr="00563275">
        <w:trPr>
          <w:trHeight w:val="432"/>
        </w:trPr>
        <w:tc>
          <w:tcPr>
            <w:tcW w:w="1386" w:type="dxa"/>
          </w:tcPr>
          <w:p w14:paraId="040F9887" w14:textId="77777777" w:rsidR="00563275" w:rsidRPr="00A210E3" w:rsidRDefault="00563275" w:rsidP="00563275">
            <w:pPr>
              <w:rPr>
                <w:rFonts w:ascii="Malgun Gothic" w:eastAsia="Malgun Gothic" w:hAnsi="Malgun Gothic" w:cs="Arial"/>
                <w:b/>
                <w:bCs/>
                <w:sz w:val="20"/>
                <w:szCs w:val="18"/>
              </w:rPr>
            </w:pPr>
            <w:proofErr w:type="spellStart"/>
            <w:r w:rsidRPr="00A210E3">
              <w:rPr>
                <w:rFonts w:ascii="Malgun Gothic" w:eastAsia="Malgun Gothic" w:hAnsi="Malgun Gothic" w:cs="Arial"/>
                <w:b/>
                <w:bCs/>
                <w:sz w:val="20"/>
                <w:szCs w:val="18"/>
              </w:rPr>
              <w:t>EasyOCR</w:t>
            </w:r>
            <w:proofErr w:type="spellEnd"/>
            <w:r w:rsidRPr="00A210E3">
              <w:rPr>
                <w:rFonts w:ascii="Malgun Gothic" w:eastAsia="Malgun Gothic" w:hAnsi="Malgun Gothic" w:cs="Arial"/>
                <w:b/>
                <w:bCs/>
                <w:sz w:val="20"/>
                <w:szCs w:val="18"/>
              </w:rPr>
              <w:t>:</w:t>
            </w:r>
          </w:p>
        </w:tc>
        <w:tc>
          <w:tcPr>
            <w:tcW w:w="8149" w:type="dxa"/>
          </w:tcPr>
          <w:p w14:paraId="655B1F66" w14:textId="77777777" w:rsidR="00563275" w:rsidRPr="00A210E3" w:rsidRDefault="00563275" w:rsidP="00563275">
            <w:pPr>
              <w:rPr>
                <w:rFonts w:ascii="Malgun Gothic" w:eastAsia="Malgun Gothic" w:hAnsi="Malgun Gothic" w:cs="Arial"/>
                <w:sz w:val="20"/>
                <w:szCs w:val="18"/>
              </w:rPr>
            </w:pPr>
            <w:r w:rsidRPr="00A210E3">
              <w:rPr>
                <w:rFonts w:ascii="Malgun Gothic" w:eastAsia="Malgun Gothic" w:hAnsi="Malgun Gothic" w:cs="Arial"/>
                <w:sz w:val="20"/>
                <w:szCs w:val="18"/>
              </w:rPr>
              <w:t xml:space="preserve">1 Ared </w:t>
            </w:r>
            <w:proofErr w:type="spellStart"/>
            <w:r w:rsidRPr="00A210E3">
              <w:rPr>
                <w:rFonts w:ascii="Malgun Gothic" w:eastAsia="Malgun Gothic" w:hAnsi="Malgun Gothic" w:cs="Arial"/>
                <w:sz w:val="20"/>
                <w:szCs w:val="18"/>
              </w:rPr>
              <w:t>putecr</w:t>
            </w:r>
            <w:proofErr w:type="spellEnd"/>
            <w:r w:rsidRPr="00A210E3">
              <w:rPr>
                <w:rFonts w:ascii="Malgun Gothic" w:eastAsia="Malgun Gothic" w:hAnsi="Malgun Gothic" w:cs="Arial"/>
                <w:sz w:val="20"/>
                <w:szCs w:val="18"/>
              </w:rPr>
              <w:t xml:space="preserve"> "f '</w:t>
            </w:r>
            <w:proofErr w:type="spellStart"/>
            <w:r w:rsidRPr="00A210E3">
              <w:rPr>
                <w:rFonts w:ascii="Malgun Gothic" w:eastAsia="Malgun Gothic" w:hAnsi="Malgun Gothic" w:cs="Arial"/>
                <w:sz w:val="20"/>
                <w:szCs w:val="18"/>
              </w:rPr>
              <w:t>ato</w:t>
            </w:r>
            <w:proofErr w:type="spellEnd"/>
            <w:r w:rsidRPr="00A210E3">
              <w:rPr>
                <w:rFonts w:ascii="Malgun Gothic" w:eastAsia="Malgun Gothic" w:hAnsi="Malgun Gothic" w:cs="Arial"/>
                <w:sz w:val="20"/>
                <w:szCs w:val="18"/>
              </w:rPr>
              <w:t xml:space="preserve">} Xasc4: 1 p6r </w:t>
            </w:r>
            <w:proofErr w:type="spellStart"/>
            <w:r w:rsidRPr="00A210E3">
              <w:rPr>
                <w:rFonts w:ascii="Malgun Gothic" w:eastAsia="Malgun Gothic" w:hAnsi="Malgun Gothic" w:cs="Arial"/>
                <w:sz w:val="20"/>
                <w:szCs w:val="18"/>
              </w:rPr>
              <w:t>dzfensin</w:t>
            </w:r>
            <w:proofErr w:type="spellEnd"/>
            <w:r w:rsidRPr="00A210E3">
              <w:rPr>
                <w:rFonts w:ascii="Malgun Gothic" w:eastAsia="Malgun Gothic" w:hAnsi="Malgun Gothic" w:cs="Arial"/>
                <w:sz w:val="20"/>
                <w:szCs w:val="18"/>
              </w:rPr>
              <w:t xml:space="preserve"> #le^ 1 </w:t>
            </w:r>
            <w:proofErr w:type="spellStart"/>
            <w:r w:rsidRPr="00A210E3">
              <w:rPr>
                <w:rFonts w:ascii="Malgun Gothic" w:eastAsia="Malgun Gothic" w:hAnsi="Malgun Gothic" w:cs="Arial"/>
                <w:sz w:val="20"/>
                <w:szCs w:val="18"/>
              </w:rPr>
              <w:t>fccl</w:t>
            </w:r>
            <w:proofErr w:type="spellEnd"/>
            <w:r w:rsidRPr="00A210E3">
              <w:rPr>
                <w:rFonts w:ascii="Malgun Gothic" w:eastAsia="Malgun Gothic" w:hAnsi="Malgun Gothic" w:cs="Arial"/>
                <w:sz w:val="20"/>
                <w:szCs w:val="18"/>
              </w:rPr>
              <w:t xml:space="preserve"> </w:t>
            </w:r>
            <w:proofErr w:type="spellStart"/>
            <w:r w:rsidRPr="00A210E3">
              <w:rPr>
                <w:rFonts w:ascii="Malgun Gothic" w:eastAsia="Malgun Gothic" w:hAnsi="Malgun Gothic" w:cs="Arial"/>
                <w:sz w:val="20"/>
                <w:szCs w:val="18"/>
              </w:rPr>
              <w:t>miceadzerfud</w:t>
            </w:r>
            <w:proofErr w:type="spellEnd"/>
          </w:p>
        </w:tc>
      </w:tr>
      <w:tr w:rsidR="00563275" w14:paraId="21B417F8" w14:textId="77777777" w:rsidTr="00563275">
        <w:trPr>
          <w:trHeight w:val="432"/>
        </w:trPr>
        <w:tc>
          <w:tcPr>
            <w:tcW w:w="1386" w:type="dxa"/>
          </w:tcPr>
          <w:p w14:paraId="1FEFB0B0" w14:textId="77777777" w:rsidR="00563275" w:rsidRPr="00A210E3" w:rsidRDefault="00563275" w:rsidP="00563275">
            <w:pPr>
              <w:rPr>
                <w:rFonts w:ascii="Malgun Gothic" w:eastAsia="Malgun Gothic" w:hAnsi="Malgun Gothic" w:cs="Arial"/>
                <w:b/>
                <w:bCs/>
                <w:sz w:val="20"/>
                <w:szCs w:val="18"/>
              </w:rPr>
            </w:pPr>
            <w:proofErr w:type="spellStart"/>
            <w:r w:rsidRPr="00A210E3">
              <w:rPr>
                <w:rFonts w:ascii="Malgun Gothic" w:eastAsia="Malgun Gothic" w:hAnsi="Malgun Gothic" w:cs="Arial"/>
                <w:b/>
                <w:bCs/>
                <w:sz w:val="20"/>
                <w:szCs w:val="18"/>
              </w:rPr>
              <w:t>PaddleOCR</w:t>
            </w:r>
            <w:proofErr w:type="spellEnd"/>
            <w:r w:rsidRPr="00A210E3">
              <w:rPr>
                <w:rFonts w:ascii="Malgun Gothic" w:eastAsia="Malgun Gothic" w:hAnsi="Malgun Gothic" w:cs="Arial"/>
                <w:b/>
                <w:bCs/>
                <w:sz w:val="20"/>
                <w:szCs w:val="18"/>
              </w:rPr>
              <w:t>:</w:t>
            </w:r>
          </w:p>
        </w:tc>
        <w:tc>
          <w:tcPr>
            <w:tcW w:w="8149" w:type="dxa"/>
          </w:tcPr>
          <w:p w14:paraId="495A2116" w14:textId="77777777" w:rsidR="00563275" w:rsidRPr="00A210E3" w:rsidRDefault="00563275" w:rsidP="00563275">
            <w:pPr>
              <w:rPr>
                <w:rFonts w:ascii="Malgun Gothic" w:eastAsia="Malgun Gothic" w:hAnsi="Malgun Gothic" w:cs="Arial"/>
                <w:sz w:val="20"/>
                <w:szCs w:val="18"/>
              </w:rPr>
            </w:pPr>
            <w:r w:rsidRPr="00A210E3">
              <w:rPr>
                <w:rFonts w:ascii="Malgun Gothic" w:eastAsia="Malgun Gothic" w:hAnsi="Malgun Gothic" w:cs="Arial"/>
                <w:sz w:val="20"/>
                <w:szCs w:val="18"/>
              </w:rPr>
              <w:t xml:space="preserve">1 </w:t>
            </w:r>
            <w:proofErr w:type="spellStart"/>
            <w:proofErr w:type="gramStart"/>
            <w:r w:rsidRPr="00A210E3">
              <w:rPr>
                <w:rFonts w:ascii="Malgun Gothic" w:eastAsia="Malgun Gothic" w:hAnsi="Malgun Gothic" w:cs="Arial"/>
                <w:sz w:val="20"/>
                <w:szCs w:val="18"/>
              </w:rPr>
              <w:t>natied</w:t>
            </w:r>
            <w:proofErr w:type="spellEnd"/>
            <w:r w:rsidRPr="00A210E3">
              <w:rPr>
                <w:rFonts w:ascii="Malgun Gothic" w:eastAsia="Malgun Gothic" w:hAnsi="Malgun Gothic" w:cs="Arial"/>
                <w:sz w:val="20"/>
                <w:szCs w:val="18"/>
              </w:rPr>
              <w:t xml:space="preserve">  per</w:t>
            </w:r>
            <w:proofErr w:type="gramEnd"/>
            <w:r w:rsidRPr="00A210E3">
              <w:rPr>
                <w:rFonts w:ascii="Malgun Gothic" w:eastAsia="Malgun Gothic" w:hAnsi="Malgun Gothic" w:cs="Arial"/>
                <w:sz w:val="20"/>
                <w:szCs w:val="18"/>
              </w:rPr>
              <w:t xml:space="preserve"> </w:t>
            </w:r>
            <w:proofErr w:type="spellStart"/>
            <w:r w:rsidRPr="00A210E3">
              <w:rPr>
                <w:rFonts w:ascii="Malgun Gothic" w:eastAsia="Malgun Gothic" w:hAnsi="Malgun Gothic" w:cs="Arial"/>
                <w:sz w:val="20"/>
                <w:szCs w:val="18"/>
              </w:rPr>
              <w:t>i</w:t>
            </w:r>
            <w:proofErr w:type="spellEnd"/>
            <w:r w:rsidRPr="00A210E3">
              <w:rPr>
                <w:rFonts w:ascii="Malgun Gothic" w:eastAsia="Malgun Gothic" w:hAnsi="Malgun Gothic" w:cs="Arial"/>
                <w:sz w:val="20"/>
                <w:szCs w:val="18"/>
              </w:rPr>
              <w:t xml:space="preserve"> f eat </w:t>
            </w:r>
            <w:proofErr w:type="spellStart"/>
            <w:r w:rsidRPr="00A210E3">
              <w:rPr>
                <w:rFonts w:ascii="Malgun Gothic" w:eastAsia="Malgun Gothic" w:hAnsi="Malgun Gothic" w:cs="Arial"/>
                <w:sz w:val="20"/>
                <w:szCs w:val="18"/>
              </w:rPr>
              <w:t>tdf</w:t>
            </w:r>
            <w:proofErr w:type="spellEnd"/>
            <w:r w:rsidRPr="00A210E3">
              <w:rPr>
                <w:rFonts w:ascii="Malgun Gothic" w:eastAsia="Malgun Gothic" w:hAnsi="Malgun Gothic" w:cs="Arial"/>
                <w:sz w:val="20"/>
                <w:szCs w:val="18"/>
              </w:rPr>
              <w:t xml:space="preserve">. I </w:t>
            </w:r>
            <w:proofErr w:type="spellStart"/>
            <w:r w:rsidRPr="00A210E3">
              <w:rPr>
                <w:rFonts w:ascii="Malgun Gothic" w:eastAsia="Malgun Gothic" w:hAnsi="Malgun Gothic" w:cs="Arial"/>
                <w:sz w:val="20"/>
                <w:szCs w:val="18"/>
              </w:rPr>
              <w:t>gt</w:t>
            </w:r>
            <w:proofErr w:type="spellEnd"/>
            <w:r w:rsidRPr="00A210E3">
              <w:rPr>
                <w:rFonts w:ascii="Malgun Gothic" w:eastAsia="Malgun Gothic" w:hAnsi="Malgun Gothic" w:cs="Arial"/>
                <w:sz w:val="20"/>
                <w:szCs w:val="18"/>
              </w:rPr>
              <w:t xml:space="preserve"> </w:t>
            </w:r>
            <w:proofErr w:type="spellStart"/>
            <w:r w:rsidRPr="00A210E3">
              <w:rPr>
                <w:rFonts w:ascii="Malgun Gothic" w:eastAsia="Malgun Gothic" w:hAnsi="Malgun Gothic" w:cs="Arial"/>
                <w:sz w:val="20"/>
                <w:szCs w:val="18"/>
              </w:rPr>
              <w:t>defenie</w:t>
            </w:r>
            <w:proofErr w:type="spellEnd"/>
            <w:r w:rsidRPr="00A210E3">
              <w:rPr>
                <w:rFonts w:ascii="Malgun Gothic" w:eastAsia="Malgun Gothic" w:hAnsi="Malgun Gothic" w:cs="Arial"/>
                <w:sz w:val="20"/>
                <w:szCs w:val="18"/>
              </w:rPr>
              <w:t xml:space="preserve"> n I fee </w:t>
            </w:r>
            <w:proofErr w:type="spellStart"/>
            <w:r w:rsidRPr="00A210E3">
              <w:rPr>
                <w:rFonts w:ascii="Malgun Gothic" w:eastAsia="Malgun Gothic" w:hAnsi="Malgun Gothic" w:cs="Arial"/>
                <w:sz w:val="20"/>
                <w:szCs w:val="18"/>
              </w:rPr>
              <w:t>isdeesed</w:t>
            </w:r>
            <w:proofErr w:type="spellEnd"/>
            <w:r w:rsidRPr="00A210E3">
              <w:rPr>
                <w:rFonts w:ascii="Malgun Gothic" w:eastAsia="Malgun Gothic" w:hAnsi="Malgun Gothic" w:cs="Arial"/>
                <w:sz w:val="20"/>
                <w:szCs w:val="18"/>
              </w:rPr>
              <w:t>.</w:t>
            </w:r>
          </w:p>
        </w:tc>
      </w:tr>
      <w:tr w:rsidR="00563275" w14:paraId="0D3DE45D" w14:textId="77777777" w:rsidTr="00563275">
        <w:trPr>
          <w:trHeight w:val="432"/>
        </w:trPr>
        <w:tc>
          <w:tcPr>
            <w:tcW w:w="1386" w:type="dxa"/>
          </w:tcPr>
          <w:p w14:paraId="150849CE" w14:textId="77777777" w:rsidR="00563275" w:rsidRPr="00A210E3" w:rsidRDefault="00563275" w:rsidP="00563275">
            <w:pPr>
              <w:rPr>
                <w:rFonts w:ascii="Malgun Gothic" w:eastAsia="Malgun Gothic" w:hAnsi="Malgun Gothic" w:cs="Arial"/>
                <w:b/>
                <w:bCs/>
                <w:sz w:val="20"/>
                <w:szCs w:val="18"/>
              </w:rPr>
            </w:pPr>
            <w:proofErr w:type="spellStart"/>
            <w:r w:rsidRPr="00A210E3">
              <w:rPr>
                <w:rFonts w:ascii="Malgun Gothic" w:eastAsia="Malgun Gothic" w:hAnsi="Malgun Gothic" w:cs="Arial"/>
                <w:b/>
                <w:bCs/>
                <w:sz w:val="20"/>
                <w:szCs w:val="18"/>
              </w:rPr>
              <w:t>TrOCR</w:t>
            </w:r>
            <w:proofErr w:type="spellEnd"/>
            <w:r w:rsidRPr="00A210E3">
              <w:rPr>
                <w:rFonts w:ascii="Malgun Gothic" w:eastAsia="Malgun Gothic" w:hAnsi="Malgun Gothic" w:cs="Arial"/>
                <w:b/>
                <w:bCs/>
                <w:sz w:val="20"/>
                <w:szCs w:val="18"/>
              </w:rPr>
              <w:t>:</w:t>
            </w:r>
          </w:p>
        </w:tc>
        <w:tc>
          <w:tcPr>
            <w:tcW w:w="8149" w:type="dxa"/>
          </w:tcPr>
          <w:p w14:paraId="7A042CF6" w14:textId="77777777" w:rsidR="00563275" w:rsidRPr="00A210E3" w:rsidRDefault="00563275" w:rsidP="00563275">
            <w:pPr>
              <w:rPr>
                <w:rFonts w:ascii="Malgun Gothic" w:eastAsia="Malgun Gothic" w:hAnsi="Malgun Gothic" w:cs="Arial"/>
                <w:sz w:val="20"/>
                <w:szCs w:val="18"/>
              </w:rPr>
            </w:pPr>
            <w:r w:rsidRPr="00A210E3">
              <w:rPr>
                <w:rFonts w:ascii="Malgun Gothic" w:eastAsia="Malgun Gothic" w:hAnsi="Malgun Gothic" w:cs="Arial"/>
                <w:sz w:val="20"/>
                <w:szCs w:val="18"/>
              </w:rPr>
              <w:t xml:space="preserve">I arrived a pattern in my reactions </w:t>
            </w:r>
            <w:proofErr w:type="gramStart"/>
            <w:r w:rsidRPr="00A210E3">
              <w:rPr>
                <w:rFonts w:ascii="Malgun Gothic" w:eastAsia="Malgun Gothic" w:hAnsi="Malgun Gothic" w:cs="Arial"/>
                <w:sz w:val="20"/>
                <w:szCs w:val="18"/>
              </w:rPr>
              <w:t>today .</w:t>
            </w:r>
            <w:proofErr w:type="gramEnd"/>
            <w:r w:rsidRPr="00A210E3">
              <w:rPr>
                <w:rFonts w:ascii="Malgun Gothic" w:eastAsia="Malgun Gothic" w:hAnsi="Malgun Gothic" w:cs="Arial"/>
                <w:sz w:val="20"/>
                <w:szCs w:val="18"/>
              </w:rPr>
              <w:t xml:space="preserve"> In yet defensive when I feel misunderstood</w:t>
            </w:r>
          </w:p>
        </w:tc>
      </w:tr>
      <w:tr w:rsidR="00563275" w14:paraId="5EE6128A" w14:textId="77777777" w:rsidTr="00563275">
        <w:trPr>
          <w:trHeight w:val="432"/>
        </w:trPr>
        <w:tc>
          <w:tcPr>
            <w:tcW w:w="1386" w:type="dxa"/>
          </w:tcPr>
          <w:p w14:paraId="1A6E752A" w14:textId="77777777" w:rsidR="00563275" w:rsidRPr="00A210E3" w:rsidRDefault="00563275" w:rsidP="00563275">
            <w:pPr>
              <w:rPr>
                <w:rFonts w:ascii="Malgun Gothic" w:eastAsia="Malgun Gothic" w:hAnsi="Malgun Gothic" w:cs="Arial"/>
                <w:b/>
                <w:bCs/>
                <w:sz w:val="20"/>
                <w:szCs w:val="18"/>
              </w:rPr>
            </w:pPr>
            <w:r w:rsidRPr="00A210E3">
              <w:rPr>
                <w:rFonts w:ascii="Malgun Gothic" w:eastAsia="Malgun Gothic" w:hAnsi="Malgun Gothic" w:cs="Arial"/>
                <w:b/>
                <w:bCs/>
                <w:sz w:val="20"/>
                <w:szCs w:val="18"/>
              </w:rPr>
              <w:t>Qwen:</w:t>
            </w:r>
          </w:p>
        </w:tc>
        <w:tc>
          <w:tcPr>
            <w:tcW w:w="8149" w:type="dxa"/>
          </w:tcPr>
          <w:p w14:paraId="1A919AA3" w14:textId="77777777" w:rsidR="00563275" w:rsidRPr="00A210E3" w:rsidRDefault="00563275" w:rsidP="00563275">
            <w:pPr>
              <w:rPr>
                <w:rFonts w:ascii="Malgun Gothic" w:eastAsia="Malgun Gothic" w:hAnsi="Malgun Gothic" w:cs="Arial"/>
                <w:sz w:val="20"/>
                <w:szCs w:val="18"/>
              </w:rPr>
            </w:pPr>
            <w:r w:rsidRPr="00A210E3">
              <w:rPr>
                <w:rFonts w:ascii="Malgun Gothic" w:eastAsia="Malgun Gothic" w:hAnsi="Malgun Gothic" w:cs="Arial"/>
                <w:sz w:val="20"/>
                <w:szCs w:val="18"/>
              </w:rPr>
              <w:t>I noticed a pattern in my reactions today. I get defensive when I feel misunderstood.</w:t>
            </w:r>
          </w:p>
        </w:tc>
      </w:tr>
    </w:tbl>
    <w:p w14:paraId="48FF3AD4" w14:textId="1F472BD3" w:rsidR="007630C3" w:rsidRDefault="003D2F14" w:rsidP="003D2F14">
      <w:pPr>
        <w:jc w:val="center"/>
      </w:pPr>
      <w:r>
        <w:rPr>
          <w:noProof/>
        </w:rPr>
        <w:drawing>
          <wp:anchor distT="0" distB="0" distL="114300" distR="114300" simplePos="0" relativeHeight="251717632" behindDoc="0" locked="0" layoutInCell="1" allowOverlap="1" wp14:anchorId="7AC49EF7" wp14:editId="00B2D809">
            <wp:simplePos x="0" y="0"/>
            <wp:positionH relativeFrom="margin">
              <wp:align>center</wp:align>
            </wp:positionH>
            <wp:positionV relativeFrom="paragraph">
              <wp:posOffset>2402205</wp:posOffset>
            </wp:positionV>
            <wp:extent cx="3981450" cy="1017270"/>
            <wp:effectExtent l="0" t="0" r="0" b="0"/>
            <wp:wrapTopAndBottom/>
            <wp:docPr id="2274545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981450" cy="10172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353D4" w:rsidRPr="00515DE6">
        <w:rPr>
          <w:rStyle w:val="SubtleEmphasis"/>
        </w:rPr>
        <w:t xml:space="preserve"> Figure </w:t>
      </w:r>
      <w:r w:rsidR="00563275">
        <w:rPr>
          <w:rStyle w:val="SubtleEmphasis"/>
        </w:rPr>
        <w:t>27</w:t>
      </w:r>
      <w:r w:rsidR="00544087">
        <w:rPr>
          <w:rStyle w:val="SubtleEmphasis"/>
        </w:rPr>
        <w:t>.</w:t>
      </w:r>
      <w:r w:rsidR="00D353D4" w:rsidRPr="00515DE6">
        <w:rPr>
          <w:rStyle w:val="SubtleEmphasis"/>
        </w:rPr>
        <w:t xml:space="preserve"> </w:t>
      </w:r>
      <w:r w:rsidR="00D353D4" w:rsidRPr="00FE21BC">
        <w:rPr>
          <w:i/>
          <w:iCs/>
          <w:color w:val="404040" w:themeColor="text1" w:themeTint="BF"/>
        </w:rPr>
        <w:t>Text 7a with OCR outputs across</w:t>
      </w:r>
      <w:r w:rsidR="00B53F49">
        <w:rPr>
          <w:i/>
          <w:iCs/>
          <w:color w:val="404040" w:themeColor="text1" w:themeTint="BF"/>
        </w:rPr>
        <w:t xml:space="preserve"> models</w:t>
      </w:r>
      <w:r>
        <w:rPr>
          <w:i/>
          <w:iCs/>
          <w:color w:val="404040" w:themeColor="text1" w:themeTint="BF"/>
        </w:rPr>
        <w:t>.</w:t>
      </w:r>
    </w:p>
    <w:tbl>
      <w:tblPr>
        <w:tblStyle w:val="TableGridLigh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676"/>
      </w:tblGrid>
      <w:tr w:rsidR="007630C3" w:rsidRPr="00F52E74" w14:paraId="3FF7A3BB" w14:textId="77777777" w:rsidTr="00E672DC">
        <w:trPr>
          <w:trHeight w:val="432"/>
        </w:trPr>
        <w:tc>
          <w:tcPr>
            <w:tcW w:w="1350" w:type="dxa"/>
            <w:hideMark/>
          </w:tcPr>
          <w:p w14:paraId="0280ACBD" w14:textId="77777777" w:rsidR="007630C3" w:rsidRDefault="007630C3" w:rsidP="00560EF0">
            <w:pPr>
              <w:spacing w:line="259" w:lineRule="auto"/>
              <w:rPr>
                <w:rFonts w:ascii="Malgun Gothic" w:eastAsia="Malgun Gothic" w:hAnsi="Malgun Gothic"/>
                <w:b/>
                <w:bCs/>
                <w:sz w:val="20"/>
                <w:szCs w:val="18"/>
              </w:rPr>
            </w:pPr>
            <w:r w:rsidRPr="00F52E74">
              <w:rPr>
                <w:rFonts w:ascii="Malgun Gothic" w:eastAsia="Malgun Gothic" w:hAnsi="Malgun Gothic"/>
                <w:b/>
                <w:bCs/>
                <w:sz w:val="20"/>
                <w:szCs w:val="18"/>
              </w:rPr>
              <w:t>Tesseract</w:t>
            </w:r>
            <w:r>
              <w:rPr>
                <w:rFonts w:ascii="Malgun Gothic" w:eastAsia="Malgun Gothic" w:hAnsi="Malgun Gothic"/>
                <w:b/>
                <w:bCs/>
                <w:sz w:val="20"/>
                <w:szCs w:val="18"/>
              </w:rPr>
              <w:t>:</w:t>
            </w:r>
          </w:p>
          <w:p w14:paraId="1D6F7A59" w14:textId="77777777" w:rsidR="007630C3" w:rsidRPr="00F52E74" w:rsidRDefault="007630C3" w:rsidP="00560EF0">
            <w:pPr>
              <w:spacing w:line="259" w:lineRule="auto"/>
              <w:rPr>
                <w:rFonts w:ascii="Malgun Gothic" w:eastAsia="Malgun Gothic" w:hAnsi="Malgun Gothic"/>
                <w:sz w:val="20"/>
                <w:szCs w:val="18"/>
              </w:rPr>
            </w:pPr>
          </w:p>
        </w:tc>
        <w:tc>
          <w:tcPr>
            <w:tcW w:w="7676" w:type="dxa"/>
            <w:hideMark/>
          </w:tcPr>
          <w:p w14:paraId="58B557D6" w14:textId="77777777" w:rsidR="007630C3" w:rsidRPr="00F52E74" w:rsidRDefault="007630C3" w:rsidP="00560EF0">
            <w:pPr>
              <w:spacing w:line="259" w:lineRule="auto"/>
              <w:rPr>
                <w:rFonts w:ascii="Malgun Gothic" w:eastAsia="Malgun Gothic" w:hAnsi="Malgun Gothic"/>
                <w:sz w:val="20"/>
                <w:szCs w:val="18"/>
              </w:rPr>
            </w:pPr>
            <w:proofErr w:type="spellStart"/>
            <w:r w:rsidRPr="00F52E74">
              <w:rPr>
                <w:rFonts w:ascii="Malgun Gothic" w:eastAsia="Malgun Gothic" w:hAnsi="Malgun Gothic"/>
                <w:sz w:val="20"/>
                <w:szCs w:val="18"/>
              </w:rPr>
              <w:t>Vargruh</w:t>
            </w:r>
            <w:proofErr w:type="spellEnd"/>
            <w:r w:rsidRPr="00F52E74">
              <w:rPr>
                <w:rFonts w:ascii="Malgun Gothic" w:eastAsia="Malgun Gothic" w:hAnsi="Malgun Gothic"/>
                <w:sz w:val="20"/>
                <w:szCs w:val="18"/>
              </w:rPr>
              <w:t xml:space="preserve"> how </w:t>
            </w:r>
            <w:proofErr w:type="spellStart"/>
            <w:r w:rsidRPr="00F52E74">
              <w:rPr>
                <w:rFonts w:ascii="Malgun Gothic" w:eastAsia="Malgun Gothic" w:hAnsi="Malgun Gothic"/>
                <w:sz w:val="20"/>
                <w:szCs w:val="18"/>
              </w:rPr>
              <w:t>rease</w:t>
            </w:r>
            <w:proofErr w:type="spellEnd"/>
            <w:r w:rsidRPr="00F52E74">
              <w:rPr>
                <w:rFonts w:ascii="Malgun Gothic" w:eastAsia="Malgun Gothic" w:hAnsi="Malgun Gothic"/>
                <w:sz w:val="20"/>
                <w:szCs w:val="18"/>
              </w:rPr>
              <w:t xml:space="preserve"> my body Falk </w:t>
            </w:r>
            <w:proofErr w:type="spellStart"/>
            <w:proofErr w:type="gramStart"/>
            <w:r w:rsidRPr="00F52E74">
              <w:rPr>
                <w:rFonts w:ascii="Malgun Gothic" w:eastAsia="Malgun Gothic" w:hAnsi="Malgun Gothic"/>
                <w:sz w:val="20"/>
                <w:szCs w:val="18"/>
              </w:rPr>
              <w:t>thsmeraica</w:t>
            </w:r>
            <w:proofErr w:type="spellEnd"/>
            <w:r w:rsidRPr="00F52E74">
              <w:rPr>
                <w:rFonts w:ascii="Malgun Gothic" w:eastAsia="Malgun Gothic" w:hAnsi="Malgun Gothic"/>
                <w:sz w:val="20"/>
                <w:szCs w:val="18"/>
              </w:rPr>
              <w:t xml:space="preserve"> .</w:t>
            </w:r>
            <w:proofErr w:type="gramEnd"/>
            <w:r w:rsidRPr="00F52E74">
              <w:rPr>
                <w:rFonts w:ascii="Malgun Gothic" w:eastAsia="Malgun Gothic" w:hAnsi="Malgun Gothic"/>
                <w:sz w:val="20"/>
                <w:szCs w:val="18"/>
              </w:rPr>
              <w:t xml:space="preserve"> M elves woe tune, | </w:t>
            </w:r>
            <w:proofErr w:type="spellStart"/>
            <w:proofErr w:type="gramStart"/>
            <w:r w:rsidRPr="00F52E74">
              <w:rPr>
                <w:rFonts w:ascii="Malgun Gothic" w:eastAsia="Malgun Gothic" w:hAnsi="Malgun Gothic"/>
                <w:sz w:val="20"/>
                <w:szCs w:val="18"/>
              </w:rPr>
              <w:t>bo</w:t>
            </w:r>
            <w:proofErr w:type="spellEnd"/>
            <w:r w:rsidRPr="00F52E74">
              <w:rPr>
                <w:rFonts w:ascii="Malgun Gothic" w:eastAsia="Malgun Gothic" w:hAnsi="Malgun Gothic"/>
                <w:sz w:val="20"/>
                <w:szCs w:val="18"/>
              </w:rPr>
              <w:t xml:space="preserve"> }</w:t>
            </w:r>
            <w:proofErr w:type="gramEnd"/>
            <w:r w:rsidRPr="00F52E74">
              <w:rPr>
                <w:rFonts w:ascii="Malgun Gothic" w:eastAsia="Malgun Gothic" w:hAnsi="Malgun Gothic"/>
                <w:sz w:val="20"/>
                <w:szCs w:val="18"/>
              </w:rPr>
              <w:t xml:space="preserve"> </w:t>
            </w:r>
            <w:proofErr w:type="spellStart"/>
            <w:r w:rsidRPr="00F52E74">
              <w:rPr>
                <w:rFonts w:ascii="Malgun Gothic" w:eastAsia="Malgun Gothic" w:hAnsi="Malgun Gothic"/>
                <w:sz w:val="20"/>
                <w:szCs w:val="18"/>
              </w:rPr>
              <w:t>ov</w:t>
            </w:r>
            <w:proofErr w:type="spellEnd"/>
            <w:r w:rsidRPr="00F52E74">
              <w:rPr>
                <w:rFonts w:ascii="Malgun Gothic" w:eastAsia="Malgun Gothic" w:hAnsi="Malgun Gothic"/>
                <w:sz w:val="20"/>
                <w:szCs w:val="18"/>
              </w:rPr>
              <w:t xml:space="preserve"> vole (</w:t>
            </w:r>
            <w:proofErr w:type="spellStart"/>
            <w:r w:rsidRPr="00F52E74">
              <w:rPr>
                <w:rFonts w:ascii="Malgun Gothic" w:eastAsia="Malgun Gothic" w:hAnsi="Malgun Gothic"/>
                <w:sz w:val="20"/>
                <w:szCs w:val="18"/>
              </w:rPr>
              <w:t>ro</w:t>
            </w:r>
            <w:proofErr w:type="spellEnd"/>
            <w:r w:rsidRPr="00F52E74">
              <w:rPr>
                <w:rFonts w:ascii="Malgun Gothic" w:eastAsia="Malgun Gothic" w:hAnsi="Malgun Gothic"/>
                <w:sz w:val="20"/>
                <w:szCs w:val="18"/>
              </w:rPr>
              <w:t xml:space="preserve">) clad 4 </w:t>
            </w:r>
            <w:proofErr w:type="spellStart"/>
            <w:r w:rsidRPr="00F52E74">
              <w:rPr>
                <w:rFonts w:ascii="Malgun Gothic" w:eastAsia="Malgun Gothic" w:hAnsi="Malgun Gothic"/>
                <w:sz w:val="20"/>
                <w:szCs w:val="18"/>
              </w:rPr>
              <w:t>enien</w:t>
            </w:r>
            <w:proofErr w:type="spellEnd"/>
            <w:r w:rsidRPr="00F52E74">
              <w:rPr>
                <w:rFonts w:ascii="Malgun Gothic" w:eastAsia="Malgun Gothic" w:hAnsi="Malgun Gothic"/>
                <w:sz w:val="20"/>
                <w:szCs w:val="18"/>
              </w:rPr>
              <w:t xml:space="preserve"> Ch</w:t>
            </w:r>
          </w:p>
        </w:tc>
      </w:tr>
      <w:tr w:rsidR="007630C3" w:rsidRPr="00F52E74" w14:paraId="62EC2362" w14:textId="77777777" w:rsidTr="00E672DC">
        <w:trPr>
          <w:trHeight w:val="432"/>
        </w:trPr>
        <w:tc>
          <w:tcPr>
            <w:tcW w:w="1350" w:type="dxa"/>
            <w:hideMark/>
          </w:tcPr>
          <w:p w14:paraId="1A51017F" w14:textId="77777777" w:rsidR="007630C3" w:rsidRPr="00F52E74" w:rsidRDefault="007630C3" w:rsidP="00560EF0">
            <w:pPr>
              <w:spacing w:line="259" w:lineRule="auto"/>
              <w:rPr>
                <w:rFonts w:ascii="Malgun Gothic" w:eastAsia="Malgun Gothic" w:hAnsi="Malgun Gothic"/>
                <w:sz w:val="20"/>
                <w:szCs w:val="18"/>
              </w:rPr>
            </w:pPr>
            <w:proofErr w:type="spellStart"/>
            <w:r w:rsidRPr="00F52E74">
              <w:rPr>
                <w:rFonts w:ascii="Malgun Gothic" w:eastAsia="Malgun Gothic" w:hAnsi="Malgun Gothic"/>
                <w:b/>
                <w:bCs/>
                <w:sz w:val="20"/>
                <w:szCs w:val="18"/>
              </w:rPr>
              <w:t>EasyOCR</w:t>
            </w:r>
            <w:proofErr w:type="spellEnd"/>
            <w:r>
              <w:rPr>
                <w:rFonts w:ascii="Malgun Gothic" w:eastAsia="Malgun Gothic" w:hAnsi="Malgun Gothic"/>
                <w:b/>
                <w:bCs/>
                <w:sz w:val="20"/>
                <w:szCs w:val="18"/>
              </w:rPr>
              <w:t>:</w:t>
            </w:r>
          </w:p>
        </w:tc>
        <w:tc>
          <w:tcPr>
            <w:tcW w:w="7676" w:type="dxa"/>
            <w:hideMark/>
          </w:tcPr>
          <w:p w14:paraId="30B32055" w14:textId="77777777"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sz w:val="20"/>
                <w:szCs w:val="18"/>
              </w:rPr>
              <w:t>~</w:t>
            </w:r>
            <w:proofErr w:type="spellStart"/>
            <w:r w:rsidRPr="00F52E74">
              <w:rPr>
                <w:rFonts w:ascii="Malgun Gothic" w:eastAsia="Malgun Gothic" w:hAnsi="Malgun Gothic"/>
                <w:sz w:val="20"/>
                <w:szCs w:val="18"/>
              </w:rPr>
              <w:t>oked</w:t>
            </w:r>
            <w:proofErr w:type="spellEnd"/>
            <w:r w:rsidRPr="00F52E74">
              <w:rPr>
                <w:rFonts w:ascii="Malgun Gothic" w:eastAsia="Malgun Gothic" w:hAnsi="Malgun Gothic"/>
                <w:sz w:val="20"/>
                <w:szCs w:val="18"/>
              </w:rPr>
              <w:t xml:space="preserve"> </w:t>
            </w:r>
            <w:proofErr w:type="spellStart"/>
            <w:r w:rsidRPr="00F52E74">
              <w:rPr>
                <w:rFonts w:ascii="Malgun Gothic" w:eastAsia="Malgun Gothic" w:hAnsi="Malgun Gothic"/>
                <w:sz w:val="20"/>
                <w:szCs w:val="18"/>
              </w:rPr>
              <w:t>hxw</w:t>
            </w:r>
            <w:proofErr w:type="spellEnd"/>
            <w:r w:rsidRPr="00F52E74">
              <w:rPr>
                <w:rFonts w:ascii="Malgun Gothic" w:eastAsia="Malgun Gothic" w:hAnsi="Malgun Gothic"/>
                <w:sz w:val="20"/>
                <w:szCs w:val="18"/>
              </w:rPr>
              <w:t xml:space="preserve"> </w:t>
            </w:r>
            <w:proofErr w:type="spellStart"/>
            <w:r w:rsidRPr="00F52E74">
              <w:rPr>
                <w:rFonts w:ascii="Malgun Gothic" w:eastAsia="Malgun Gothic" w:hAnsi="Malgun Gothic"/>
                <w:sz w:val="20"/>
                <w:szCs w:val="18"/>
              </w:rPr>
              <w:t>rease</w:t>
            </w:r>
            <w:proofErr w:type="spellEnd"/>
            <w:r w:rsidRPr="00F52E74">
              <w:rPr>
                <w:rFonts w:ascii="Malgun Gothic" w:eastAsia="Malgun Gothic" w:hAnsi="Malgun Gothic"/>
                <w:sz w:val="20"/>
                <w:szCs w:val="18"/>
              </w:rPr>
              <w:t xml:space="preserve"> ~4 </w:t>
            </w:r>
            <w:proofErr w:type="spellStart"/>
            <w:r w:rsidRPr="00F52E74">
              <w:rPr>
                <w:rFonts w:ascii="Malgun Gothic" w:eastAsia="Malgun Gothic" w:hAnsi="Malgun Gothic"/>
                <w:sz w:val="20"/>
                <w:szCs w:val="18"/>
              </w:rPr>
              <w:t>bocly</w:t>
            </w:r>
            <w:proofErr w:type="spellEnd"/>
            <w:r w:rsidRPr="00F52E74">
              <w:rPr>
                <w:rFonts w:ascii="Malgun Gothic" w:eastAsia="Malgun Gothic" w:hAnsi="Malgun Gothic"/>
                <w:sz w:val="20"/>
                <w:szCs w:val="18"/>
              </w:rPr>
              <w:t xml:space="preserve"> </w:t>
            </w:r>
            <w:proofErr w:type="spellStart"/>
            <w:r w:rsidRPr="00F52E74">
              <w:rPr>
                <w:rFonts w:ascii="Malgun Gothic" w:eastAsia="Malgun Gothic" w:hAnsi="Malgun Gothic"/>
                <w:sz w:val="20"/>
                <w:szCs w:val="18"/>
              </w:rPr>
              <w:t>fel</w:t>
            </w:r>
            <w:proofErr w:type="spellEnd"/>
            <w:r w:rsidRPr="00F52E74">
              <w:rPr>
                <w:rFonts w:ascii="Malgun Gothic" w:eastAsia="Malgun Gothic" w:hAnsi="Malgun Gothic"/>
                <w:sz w:val="20"/>
                <w:szCs w:val="18"/>
              </w:rPr>
              <w:t>+ +</w:t>
            </w:r>
            <w:proofErr w:type="spellStart"/>
            <w:r w:rsidRPr="00F52E74">
              <w:rPr>
                <w:rFonts w:ascii="Malgun Gothic" w:eastAsia="Malgun Gothic" w:hAnsi="Malgun Gothic"/>
                <w:sz w:val="20"/>
                <w:szCs w:val="18"/>
              </w:rPr>
              <w:t>hssrorar</w:t>
            </w:r>
            <w:proofErr w:type="spellEnd"/>
            <w:r w:rsidRPr="00F52E74">
              <w:rPr>
                <w:rFonts w:ascii="Malgun Gothic" w:eastAsia="Malgun Gothic" w:hAnsi="Malgun Gothic"/>
                <w:sz w:val="20"/>
                <w:szCs w:val="18"/>
              </w:rPr>
              <w:t xml:space="preserve"> M </w:t>
            </w:r>
            <w:proofErr w:type="spellStart"/>
            <w:r w:rsidRPr="00F52E74">
              <w:rPr>
                <w:rFonts w:ascii="Malgun Gothic" w:eastAsia="Malgun Gothic" w:hAnsi="Malgun Gothic"/>
                <w:sz w:val="20"/>
                <w:szCs w:val="18"/>
              </w:rPr>
              <w:t>shaldus</w:t>
            </w:r>
            <w:proofErr w:type="spellEnd"/>
            <w:r w:rsidRPr="00F52E74">
              <w:rPr>
                <w:rFonts w:ascii="Malgun Gothic" w:eastAsia="Malgun Gothic" w:hAnsi="Malgun Gothic"/>
                <w:sz w:val="20"/>
                <w:szCs w:val="18"/>
              </w:rPr>
              <w:t xml:space="preserve"> nec </w:t>
            </w:r>
            <w:proofErr w:type="spellStart"/>
            <w:r w:rsidRPr="00F52E74">
              <w:rPr>
                <w:rFonts w:ascii="Malgun Gothic" w:eastAsia="Malgun Gothic" w:hAnsi="Malgun Gothic"/>
                <w:sz w:val="20"/>
                <w:szCs w:val="18"/>
              </w:rPr>
              <w:t>richt</w:t>
            </w:r>
            <w:proofErr w:type="spellEnd"/>
            <w:r w:rsidRPr="00F52E74">
              <w:rPr>
                <w:rFonts w:ascii="Malgun Gothic" w:eastAsia="Malgun Gothic" w:hAnsi="Malgun Gothic"/>
                <w:sz w:val="20"/>
                <w:szCs w:val="18"/>
              </w:rPr>
              <w:t xml:space="preserve"> 1 </w:t>
            </w:r>
            <w:proofErr w:type="spellStart"/>
            <w:r w:rsidRPr="00F52E74">
              <w:rPr>
                <w:rFonts w:ascii="Malgun Gothic" w:eastAsia="Malgun Gothic" w:hAnsi="Malgun Gothic"/>
                <w:sz w:val="20"/>
                <w:szCs w:val="18"/>
              </w:rPr>
              <w:t>cnd</w:t>
            </w:r>
            <w:proofErr w:type="spellEnd"/>
            <w:r w:rsidRPr="00F52E74">
              <w:rPr>
                <w:rFonts w:ascii="Malgun Gothic" w:eastAsia="Malgun Gothic" w:hAnsi="Malgun Gothic"/>
                <w:sz w:val="20"/>
                <w:szCs w:val="18"/>
              </w:rPr>
              <w:t xml:space="preserve">" 1 8-x4Gled + sky </w:t>
            </w:r>
            <w:proofErr w:type="spellStart"/>
            <w:r w:rsidRPr="00F52E74">
              <w:rPr>
                <w:rFonts w:ascii="Malgun Gothic" w:eastAsia="Malgun Gothic" w:hAnsi="Malgun Gothic"/>
                <w:sz w:val="20"/>
                <w:szCs w:val="18"/>
              </w:rPr>
              <w:t>bearwcCA</w:t>
            </w:r>
            <w:proofErr w:type="spellEnd"/>
          </w:p>
        </w:tc>
      </w:tr>
      <w:tr w:rsidR="007630C3" w:rsidRPr="00F52E74" w14:paraId="364938E2" w14:textId="77777777" w:rsidTr="00E672DC">
        <w:trPr>
          <w:trHeight w:val="432"/>
        </w:trPr>
        <w:tc>
          <w:tcPr>
            <w:tcW w:w="1350" w:type="dxa"/>
            <w:hideMark/>
          </w:tcPr>
          <w:p w14:paraId="181663E2" w14:textId="77777777" w:rsidR="007630C3" w:rsidRPr="00F52E74" w:rsidRDefault="007630C3" w:rsidP="00560EF0">
            <w:pPr>
              <w:spacing w:line="259" w:lineRule="auto"/>
              <w:rPr>
                <w:rFonts w:ascii="Malgun Gothic" w:eastAsia="Malgun Gothic" w:hAnsi="Malgun Gothic"/>
                <w:sz w:val="20"/>
                <w:szCs w:val="18"/>
              </w:rPr>
            </w:pPr>
            <w:proofErr w:type="spellStart"/>
            <w:r w:rsidRPr="00F52E74">
              <w:rPr>
                <w:rFonts w:ascii="Malgun Gothic" w:eastAsia="Malgun Gothic" w:hAnsi="Malgun Gothic"/>
                <w:b/>
                <w:bCs/>
                <w:sz w:val="20"/>
                <w:szCs w:val="18"/>
              </w:rPr>
              <w:t>PaddleOCR</w:t>
            </w:r>
            <w:proofErr w:type="spellEnd"/>
            <w:r>
              <w:rPr>
                <w:rFonts w:ascii="Malgun Gothic" w:eastAsia="Malgun Gothic" w:hAnsi="Malgun Gothic"/>
                <w:b/>
                <w:bCs/>
                <w:sz w:val="20"/>
                <w:szCs w:val="18"/>
              </w:rPr>
              <w:t>:</w:t>
            </w:r>
          </w:p>
        </w:tc>
        <w:tc>
          <w:tcPr>
            <w:tcW w:w="7676" w:type="dxa"/>
            <w:hideMark/>
          </w:tcPr>
          <w:p w14:paraId="2E02A38E" w14:textId="77777777"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sz w:val="20"/>
                <w:szCs w:val="18"/>
              </w:rPr>
              <w:t xml:space="preserve">I </w:t>
            </w:r>
            <w:proofErr w:type="spellStart"/>
            <w:r w:rsidRPr="00F52E74">
              <w:rPr>
                <w:rFonts w:ascii="Malgun Gothic" w:eastAsia="Malgun Gothic" w:hAnsi="Malgun Gothic"/>
                <w:sz w:val="20"/>
                <w:szCs w:val="18"/>
              </w:rPr>
              <w:t>noticd</w:t>
            </w:r>
            <w:proofErr w:type="spellEnd"/>
            <w:r w:rsidRPr="00F52E74">
              <w:rPr>
                <w:rFonts w:ascii="Malgun Gothic" w:eastAsia="Malgun Gothic" w:hAnsi="Malgun Gothic"/>
                <w:sz w:val="20"/>
                <w:szCs w:val="18"/>
              </w:rPr>
              <w:t xml:space="preserve"> how </w:t>
            </w:r>
            <w:proofErr w:type="spellStart"/>
            <w:r w:rsidRPr="00F52E74">
              <w:rPr>
                <w:rFonts w:ascii="Malgun Gothic" w:eastAsia="Malgun Gothic" w:hAnsi="Malgun Gothic"/>
                <w:sz w:val="20"/>
                <w:szCs w:val="18"/>
              </w:rPr>
              <w:t>rerse</w:t>
            </w:r>
            <w:proofErr w:type="spellEnd"/>
            <w:r w:rsidRPr="00F52E74">
              <w:rPr>
                <w:rFonts w:ascii="Malgun Gothic" w:eastAsia="Malgun Gothic" w:hAnsi="Malgun Gothic"/>
                <w:sz w:val="20"/>
                <w:szCs w:val="18"/>
              </w:rPr>
              <w:t xml:space="preserve"> my body </w:t>
            </w:r>
            <w:proofErr w:type="spellStart"/>
            <w:r w:rsidRPr="00F52E74">
              <w:rPr>
                <w:rFonts w:ascii="Malgun Gothic" w:eastAsia="Malgun Gothic" w:hAnsi="Malgun Gothic"/>
                <w:sz w:val="20"/>
                <w:szCs w:val="18"/>
              </w:rPr>
              <w:t>fel</w:t>
            </w:r>
            <w:proofErr w:type="spellEnd"/>
            <w:r w:rsidRPr="00F52E74">
              <w:rPr>
                <w:rFonts w:ascii="Malgun Gothic" w:eastAsia="Malgun Gothic" w:hAnsi="Malgun Gothic"/>
                <w:sz w:val="20"/>
                <w:szCs w:val="18"/>
              </w:rPr>
              <w:t xml:space="preserve"> </w:t>
            </w:r>
            <w:proofErr w:type="spellStart"/>
            <w:r w:rsidRPr="00F52E74">
              <w:rPr>
                <w:rFonts w:ascii="Malgun Gothic" w:eastAsia="Malgun Gothic" w:hAnsi="Malgun Gothic"/>
                <w:sz w:val="20"/>
                <w:szCs w:val="18"/>
              </w:rPr>
              <w:t>thsoniy</w:t>
            </w:r>
            <w:proofErr w:type="spellEnd"/>
            <w:r w:rsidRPr="00F52E74">
              <w:rPr>
                <w:rFonts w:ascii="Malgun Gothic" w:eastAsia="Malgun Gothic" w:hAnsi="Malgun Gothic"/>
                <w:sz w:val="20"/>
                <w:szCs w:val="18"/>
              </w:rPr>
              <w:t xml:space="preserve">. My </w:t>
            </w:r>
            <w:proofErr w:type="spellStart"/>
            <w:r w:rsidRPr="00F52E74">
              <w:rPr>
                <w:rFonts w:ascii="Malgun Gothic" w:eastAsia="Malgun Gothic" w:hAnsi="Malgun Gothic"/>
                <w:sz w:val="20"/>
                <w:szCs w:val="18"/>
              </w:rPr>
              <w:t>shauldes</w:t>
            </w:r>
            <w:proofErr w:type="spellEnd"/>
            <w:r w:rsidRPr="00F52E74">
              <w:rPr>
                <w:rFonts w:ascii="Malgun Gothic" w:eastAsia="Malgun Gothic" w:hAnsi="Malgun Gothic"/>
                <w:sz w:val="20"/>
                <w:szCs w:val="18"/>
              </w:rPr>
              <w:t xml:space="preserve"> wee </w:t>
            </w:r>
            <w:proofErr w:type="spellStart"/>
            <w:r w:rsidRPr="00F52E74">
              <w:rPr>
                <w:rFonts w:ascii="Malgun Gothic" w:eastAsia="Malgun Gothic" w:hAnsi="Malgun Gothic"/>
                <w:sz w:val="20"/>
                <w:szCs w:val="18"/>
              </w:rPr>
              <w:t>cihr</w:t>
            </w:r>
            <w:proofErr w:type="spellEnd"/>
            <w:r w:rsidRPr="00F52E74">
              <w:rPr>
                <w:rFonts w:ascii="Malgun Gothic" w:eastAsia="Malgun Gothic" w:hAnsi="Malgun Gothic"/>
                <w:sz w:val="20"/>
                <w:szCs w:val="18"/>
              </w:rPr>
              <w:t xml:space="preserve">, I </w:t>
            </w:r>
            <w:proofErr w:type="spellStart"/>
            <w:r w:rsidRPr="00F52E74">
              <w:rPr>
                <w:rFonts w:ascii="Malgun Gothic" w:eastAsia="Malgun Gothic" w:hAnsi="Malgun Gothic"/>
                <w:sz w:val="20"/>
                <w:szCs w:val="18"/>
              </w:rPr>
              <w:t>cndlI</w:t>
            </w:r>
            <w:proofErr w:type="spellEnd"/>
            <w:r w:rsidRPr="00F52E74">
              <w:rPr>
                <w:rFonts w:ascii="Malgun Gothic" w:eastAsia="Malgun Gothic" w:hAnsi="Malgun Gothic"/>
                <w:sz w:val="20"/>
                <w:szCs w:val="18"/>
              </w:rPr>
              <w:t xml:space="preserve"> or </w:t>
            </w:r>
            <w:proofErr w:type="spellStart"/>
            <w:r w:rsidRPr="00F52E74">
              <w:rPr>
                <w:rFonts w:ascii="Malgun Gothic" w:eastAsia="Malgun Gothic" w:hAnsi="Malgun Gothic"/>
                <w:sz w:val="20"/>
                <w:szCs w:val="18"/>
              </w:rPr>
              <w:t>uygled</w:t>
            </w:r>
            <w:proofErr w:type="spellEnd"/>
            <w:r w:rsidRPr="00F52E74">
              <w:rPr>
                <w:rFonts w:ascii="Malgun Gothic" w:eastAsia="Malgun Gothic" w:hAnsi="Malgun Gothic"/>
                <w:sz w:val="20"/>
                <w:szCs w:val="18"/>
              </w:rPr>
              <w:t>(</w:t>
            </w:r>
            <w:proofErr w:type="spellStart"/>
            <w:r w:rsidRPr="00F52E74">
              <w:rPr>
                <w:rFonts w:ascii="Malgun Gothic" w:eastAsia="Malgun Gothic" w:hAnsi="Malgun Gothic"/>
                <w:sz w:val="20"/>
                <w:szCs w:val="18"/>
              </w:rPr>
              <w:t>ro</w:t>
            </w:r>
            <w:proofErr w:type="spellEnd"/>
            <w:r w:rsidRPr="00F52E74">
              <w:rPr>
                <w:rFonts w:ascii="Malgun Gothic" w:eastAsia="Malgun Gothic" w:hAnsi="Malgun Gothic"/>
                <w:sz w:val="20"/>
                <w:szCs w:val="18"/>
              </w:rPr>
              <w:t>)</w:t>
            </w:r>
            <w:proofErr w:type="spellStart"/>
            <w:r w:rsidRPr="00F52E74">
              <w:rPr>
                <w:rFonts w:ascii="Malgun Gothic" w:eastAsia="Malgun Gothic" w:hAnsi="Malgun Gothic"/>
                <w:sz w:val="20"/>
                <w:szCs w:val="18"/>
              </w:rPr>
              <w:t>oln</w:t>
            </w:r>
            <w:proofErr w:type="spellEnd"/>
            <w:r w:rsidRPr="00F52E74">
              <w:rPr>
                <w:rFonts w:ascii="Malgun Gothic" w:eastAsia="Malgun Gothic" w:hAnsi="Malgun Gothic"/>
                <w:sz w:val="20"/>
                <w:szCs w:val="18"/>
              </w:rPr>
              <w:t xml:space="preserve"> </w:t>
            </w:r>
            <w:proofErr w:type="spellStart"/>
            <w:r w:rsidRPr="00F52E74">
              <w:rPr>
                <w:rFonts w:ascii="Malgun Gothic" w:eastAsia="Malgun Gothic" w:hAnsi="Malgun Gothic"/>
                <w:sz w:val="20"/>
                <w:szCs w:val="18"/>
              </w:rPr>
              <w:t>branhirc</w:t>
            </w:r>
            <w:proofErr w:type="spellEnd"/>
          </w:p>
        </w:tc>
      </w:tr>
      <w:tr w:rsidR="007630C3" w:rsidRPr="00F52E74" w14:paraId="4408385D" w14:textId="77777777" w:rsidTr="00E672DC">
        <w:trPr>
          <w:trHeight w:val="432"/>
        </w:trPr>
        <w:tc>
          <w:tcPr>
            <w:tcW w:w="1350" w:type="dxa"/>
            <w:hideMark/>
          </w:tcPr>
          <w:p w14:paraId="3217F5B8" w14:textId="77777777" w:rsidR="007630C3" w:rsidRPr="00F52E74" w:rsidRDefault="007630C3" w:rsidP="00560EF0">
            <w:pPr>
              <w:spacing w:line="259" w:lineRule="auto"/>
              <w:rPr>
                <w:rFonts w:ascii="Malgun Gothic" w:eastAsia="Malgun Gothic" w:hAnsi="Malgun Gothic"/>
                <w:sz w:val="20"/>
                <w:szCs w:val="18"/>
              </w:rPr>
            </w:pPr>
            <w:proofErr w:type="spellStart"/>
            <w:r w:rsidRPr="00F52E74">
              <w:rPr>
                <w:rFonts w:ascii="Malgun Gothic" w:eastAsia="Malgun Gothic" w:hAnsi="Malgun Gothic"/>
                <w:b/>
                <w:bCs/>
                <w:sz w:val="20"/>
                <w:szCs w:val="18"/>
              </w:rPr>
              <w:t>TrOCR</w:t>
            </w:r>
            <w:proofErr w:type="spellEnd"/>
            <w:r>
              <w:rPr>
                <w:rFonts w:ascii="Malgun Gothic" w:eastAsia="Malgun Gothic" w:hAnsi="Malgun Gothic"/>
                <w:b/>
                <w:bCs/>
                <w:sz w:val="20"/>
                <w:szCs w:val="18"/>
              </w:rPr>
              <w:t>:</w:t>
            </w:r>
          </w:p>
        </w:tc>
        <w:tc>
          <w:tcPr>
            <w:tcW w:w="7676" w:type="dxa"/>
            <w:hideMark/>
          </w:tcPr>
          <w:p w14:paraId="5C3A4F7C" w14:textId="77777777"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sz w:val="20"/>
                <w:szCs w:val="18"/>
              </w:rPr>
              <w:t>page in the</w:t>
            </w:r>
          </w:p>
        </w:tc>
      </w:tr>
      <w:tr w:rsidR="007630C3" w:rsidRPr="00F52E74" w14:paraId="745639DC" w14:textId="77777777" w:rsidTr="00E672DC">
        <w:trPr>
          <w:trHeight w:val="432"/>
        </w:trPr>
        <w:tc>
          <w:tcPr>
            <w:tcW w:w="1350" w:type="dxa"/>
            <w:hideMark/>
          </w:tcPr>
          <w:p w14:paraId="0A672C58" w14:textId="77777777"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b/>
                <w:bCs/>
                <w:sz w:val="20"/>
                <w:szCs w:val="18"/>
              </w:rPr>
              <w:t>Qwen</w:t>
            </w:r>
          </w:p>
        </w:tc>
        <w:tc>
          <w:tcPr>
            <w:tcW w:w="7676" w:type="dxa"/>
            <w:hideMark/>
          </w:tcPr>
          <w:p w14:paraId="331CD64E" w14:textId="133A7CE0"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sz w:val="20"/>
                <w:szCs w:val="18"/>
              </w:rPr>
              <w:t>I noticed how tense my body felt this morning. My shoulders were tight, and I</w:t>
            </w:r>
            <w:r w:rsidR="00E672DC">
              <w:rPr>
                <w:rFonts w:ascii="Malgun Gothic" w:eastAsia="Malgun Gothic" w:hAnsi="Malgun Gothic"/>
                <w:sz w:val="20"/>
                <w:szCs w:val="18"/>
              </w:rPr>
              <w:t xml:space="preserve"> </w:t>
            </w:r>
            <w:r w:rsidRPr="00F52E74">
              <w:rPr>
                <w:rFonts w:ascii="Malgun Gothic" w:eastAsia="Malgun Gothic" w:hAnsi="Malgun Gothic"/>
                <w:sz w:val="20"/>
                <w:szCs w:val="18"/>
              </w:rPr>
              <w:t>struggled to slow my breathing.</w:t>
            </w:r>
          </w:p>
        </w:tc>
      </w:tr>
    </w:tbl>
    <w:p w14:paraId="25346A84" w14:textId="23290222" w:rsidR="003D2F14" w:rsidRDefault="00B53F49" w:rsidP="00B53F49">
      <w:pPr>
        <w:jc w:val="center"/>
        <w:rPr>
          <w:noProof/>
        </w:rPr>
      </w:pPr>
      <w:r w:rsidRPr="00515DE6">
        <w:rPr>
          <w:rStyle w:val="SubtleEmphasis"/>
        </w:rPr>
        <w:t xml:space="preserve">Figure </w:t>
      </w:r>
      <w:r w:rsidR="00544087">
        <w:rPr>
          <w:rStyle w:val="SubtleEmphasis"/>
        </w:rPr>
        <w:t>28</w:t>
      </w:r>
      <w:r w:rsidR="002D062A">
        <w:rPr>
          <w:rStyle w:val="SubtleEmphasis"/>
        </w:rPr>
        <w:t>.</w:t>
      </w:r>
      <w:r w:rsidRPr="00515DE6">
        <w:rPr>
          <w:rStyle w:val="SubtleEmphasis"/>
        </w:rPr>
        <w:t xml:space="preserve"> </w:t>
      </w:r>
      <w:r w:rsidRPr="00FE21BC">
        <w:rPr>
          <w:i/>
          <w:iCs/>
          <w:color w:val="404040" w:themeColor="text1" w:themeTint="BF"/>
        </w:rPr>
        <w:t xml:space="preserve">Text </w:t>
      </w:r>
      <w:r>
        <w:rPr>
          <w:i/>
          <w:iCs/>
          <w:color w:val="404040" w:themeColor="text1" w:themeTint="BF"/>
        </w:rPr>
        <w:t>1b</w:t>
      </w:r>
      <w:r w:rsidRPr="00FE21BC">
        <w:rPr>
          <w:i/>
          <w:iCs/>
          <w:color w:val="404040" w:themeColor="text1" w:themeTint="BF"/>
        </w:rPr>
        <w:t xml:space="preserve"> with OCR outputs across</w:t>
      </w:r>
      <w:r>
        <w:rPr>
          <w:i/>
          <w:iCs/>
          <w:color w:val="404040" w:themeColor="text1" w:themeTint="BF"/>
        </w:rPr>
        <w:t xml:space="preserve"> models.</w:t>
      </w:r>
      <w:r>
        <w:rPr>
          <w:noProof/>
        </w:rPr>
        <w:t xml:space="preserve"> </w:t>
      </w:r>
    </w:p>
    <w:p w14:paraId="3F4D03F6" w14:textId="696CDA11" w:rsidR="00990FEB" w:rsidRDefault="003D2F14" w:rsidP="003D2F14">
      <w:pPr>
        <w:rPr>
          <w:noProof/>
        </w:rPr>
      </w:pPr>
      <w:r>
        <w:rPr>
          <w:noProof/>
        </w:rPr>
        <w:br w:type="page"/>
      </w:r>
    </w:p>
    <w:p w14:paraId="4B80EF86" w14:textId="76CAACA8" w:rsidR="00C1441B" w:rsidRDefault="00C1441B" w:rsidP="00E672DC">
      <w:pPr>
        <w:jc w:val="both"/>
      </w:pPr>
      <w:r w:rsidRPr="00CA16C0">
        <w:lastRenderedPageBreak/>
        <w:t xml:space="preserve">Character-level error heatmaps (Figure </w:t>
      </w:r>
      <w:r w:rsidR="003D2F14">
        <w:t>2</w:t>
      </w:r>
      <w:r w:rsidR="002D062A">
        <w:t>9</w:t>
      </w:r>
      <w:r w:rsidRPr="00CA16C0">
        <w:t>) further highlight Qwen’s robustness in reducing substitutions, deletions, and insertions across varying handwriting styles.</w:t>
      </w:r>
    </w:p>
    <w:p w14:paraId="075A437C" w14:textId="5A18D310" w:rsidR="00990FEB" w:rsidRDefault="00E672DC" w:rsidP="002D1204">
      <w:pPr>
        <w:jc w:val="center"/>
      </w:pPr>
      <w:r w:rsidRPr="005C570B">
        <w:rPr>
          <w:noProof/>
        </w:rPr>
        <w:drawing>
          <wp:anchor distT="0" distB="0" distL="114300" distR="114300" simplePos="0" relativeHeight="251719680" behindDoc="0" locked="0" layoutInCell="1" allowOverlap="1" wp14:anchorId="678216BC" wp14:editId="67D19A5F">
            <wp:simplePos x="0" y="0"/>
            <wp:positionH relativeFrom="margin">
              <wp:posOffset>1052623</wp:posOffset>
            </wp:positionH>
            <wp:positionV relativeFrom="paragraph">
              <wp:posOffset>3721</wp:posOffset>
            </wp:positionV>
            <wp:extent cx="3619500" cy="2731770"/>
            <wp:effectExtent l="0" t="0" r="0" b="0"/>
            <wp:wrapTopAndBottom/>
            <wp:docPr id="470839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39316" name=""/>
                    <pic:cNvPicPr/>
                  </pic:nvPicPr>
                  <pic:blipFill rotWithShape="1">
                    <a:blip r:embed="rId44">
                      <a:extLst>
                        <a:ext uri="{28A0092B-C50C-407E-A947-70E740481C1C}">
                          <a14:useLocalDpi xmlns:a14="http://schemas.microsoft.com/office/drawing/2010/main" val="0"/>
                        </a:ext>
                      </a:extLst>
                    </a:blip>
                    <a:srcRect l="1994" t="3004" r="1784" b="3233"/>
                    <a:stretch>
                      <a:fillRect/>
                    </a:stretch>
                  </pic:blipFill>
                  <pic:spPr bwMode="auto">
                    <a:xfrm>
                      <a:off x="0" y="0"/>
                      <a:ext cx="3619500" cy="27317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D1204" w:rsidRPr="002232A0">
        <w:rPr>
          <w:rStyle w:val="SubtleEmphasis"/>
        </w:rPr>
        <w:t xml:space="preserve">Figure </w:t>
      </w:r>
      <w:r w:rsidR="00544087">
        <w:rPr>
          <w:rStyle w:val="SubtleEmphasis"/>
        </w:rPr>
        <w:t>2</w:t>
      </w:r>
      <w:r w:rsidR="002D062A">
        <w:rPr>
          <w:rStyle w:val="SubtleEmphasis"/>
        </w:rPr>
        <w:t>9</w:t>
      </w:r>
      <w:r w:rsidR="00BC49A3">
        <w:rPr>
          <w:rStyle w:val="SubtleEmphasis"/>
        </w:rPr>
        <w:t>.</w:t>
      </w:r>
      <w:r w:rsidR="002D1204" w:rsidRPr="002232A0">
        <w:rPr>
          <w:rStyle w:val="SubtleEmphasis"/>
        </w:rPr>
        <w:t xml:space="preserve"> Character-</w:t>
      </w:r>
      <w:r w:rsidR="002D1204">
        <w:rPr>
          <w:rStyle w:val="SubtleEmphasis"/>
        </w:rPr>
        <w:t>l</w:t>
      </w:r>
      <w:r w:rsidR="002D1204" w:rsidRPr="002232A0">
        <w:rPr>
          <w:rStyle w:val="SubtleEmphasis"/>
        </w:rPr>
        <w:t xml:space="preserve">evel OCR </w:t>
      </w:r>
      <w:r w:rsidR="002D1204">
        <w:rPr>
          <w:rStyle w:val="SubtleEmphasis"/>
        </w:rPr>
        <w:t>e</w:t>
      </w:r>
      <w:r w:rsidR="002D1204" w:rsidRPr="002232A0">
        <w:rPr>
          <w:rStyle w:val="SubtleEmphasis"/>
        </w:rPr>
        <w:t>rror</w:t>
      </w:r>
      <w:r w:rsidR="002D1204">
        <w:rPr>
          <w:rStyle w:val="SubtleEmphasis"/>
        </w:rPr>
        <w:t xml:space="preserve"> heatmap.</w:t>
      </w:r>
    </w:p>
    <w:p w14:paraId="2C71CD82" w14:textId="100E1578" w:rsidR="00C1441B" w:rsidRPr="00C1441B" w:rsidRDefault="00C1441B" w:rsidP="00CA16C0">
      <w:pPr>
        <w:pStyle w:val="Heading3"/>
        <w:numPr>
          <w:ilvl w:val="0"/>
          <w:numId w:val="0"/>
        </w:numPr>
      </w:pPr>
      <w:bookmarkStart w:id="94" w:name="_Toc221376273"/>
      <w:r w:rsidRPr="00C1441B">
        <w:t>Semantic Preservation and Reflective Suitability</w:t>
      </w:r>
      <w:bookmarkEnd w:id="94"/>
    </w:p>
    <w:p w14:paraId="24E5C84C" w14:textId="77777777" w:rsidR="00C1441B" w:rsidRPr="00CA16C0" w:rsidRDefault="00C1441B" w:rsidP="00380391">
      <w:pPr>
        <w:jc w:val="both"/>
      </w:pPr>
      <w:r w:rsidRPr="00CA16C0">
        <w:t xml:space="preserve">Beyond raw metrics, OCR evaluation emphasised contextual and emotional meaning preservation. Traditional OCR outputs frequently omit modifiers and connectors, while </w:t>
      </w:r>
      <w:proofErr w:type="spellStart"/>
      <w:r w:rsidRPr="00CA16C0">
        <w:t>TrOCR</w:t>
      </w:r>
      <w:proofErr w:type="spellEnd"/>
      <w:r w:rsidRPr="00CA16C0">
        <w:t xml:space="preserve"> occasionally misrepresents sentence intent. Qwen best </w:t>
      </w:r>
      <w:proofErr w:type="gramStart"/>
      <w:r w:rsidRPr="00CA16C0">
        <w:t>preserves</w:t>
      </w:r>
      <w:proofErr w:type="gramEnd"/>
      <w:r w:rsidRPr="00CA16C0">
        <w:t xml:space="preserve"> semantic structure and affective content, producing outputs suitable for human review and downstream NLP analysis, aligning with </w:t>
      </w:r>
      <w:proofErr w:type="spellStart"/>
      <w:r w:rsidRPr="00CA16C0">
        <w:t>PsychExtract’s</w:t>
      </w:r>
      <w:proofErr w:type="spellEnd"/>
      <w:r w:rsidRPr="00CA16C0">
        <w:t xml:space="preserve"> assistive, non-diagnostic ethos.</w:t>
      </w:r>
    </w:p>
    <w:p w14:paraId="5FE70BA4" w14:textId="480395D0" w:rsidR="00C1441B" w:rsidRPr="00C1441B" w:rsidRDefault="00C1441B" w:rsidP="00380391">
      <w:pPr>
        <w:jc w:val="both"/>
      </w:pPr>
      <w:r w:rsidRPr="00CA16C0">
        <w:t>Human oversight remains critical: the system deliberately avoids automated interpretation, reinforcing ethical boundaries between transcription and clinical decision-making (</w:t>
      </w:r>
      <w:proofErr w:type="spellStart"/>
      <w:r w:rsidR="00E55DC1" w:rsidRPr="00E55DC1">
        <w:t>Amershi</w:t>
      </w:r>
      <w:proofErr w:type="spellEnd"/>
      <w:r w:rsidR="00E55DC1" w:rsidRPr="00E55DC1">
        <w:t xml:space="preserve"> et al., 2019</w:t>
      </w:r>
      <w:r w:rsidRPr="00CA16C0">
        <w:t>). Minor hallucinations and sensitivity to image quality underscore the prototype’s role as a facilitative layer rather than a standalone system.</w:t>
      </w:r>
    </w:p>
    <w:p w14:paraId="3DB66A52" w14:textId="310DC5FD" w:rsidR="00C1441B" w:rsidRPr="00C1441B" w:rsidRDefault="00C1441B" w:rsidP="00CA16C0">
      <w:pPr>
        <w:pStyle w:val="Heading3"/>
        <w:numPr>
          <w:ilvl w:val="0"/>
          <w:numId w:val="0"/>
        </w:numPr>
        <w:ind w:left="720" w:hanging="720"/>
      </w:pPr>
      <w:bookmarkStart w:id="95" w:name="_Toc221376274"/>
      <w:r w:rsidRPr="00C1441B">
        <w:t xml:space="preserve">Implications for </w:t>
      </w:r>
      <w:proofErr w:type="spellStart"/>
      <w:r w:rsidRPr="00C1441B">
        <w:t>PsychExtract</w:t>
      </w:r>
      <w:bookmarkEnd w:id="95"/>
      <w:proofErr w:type="spellEnd"/>
    </w:p>
    <w:p w14:paraId="18AD8DB3" w14:textId="0FA80703" w:rsidR="00C1441B" w:rsidRPr="00CA16C0" w:rsidRDefault="00C1441B" w:rsidP="00380391">
      <w:pPr>
        <w:jc w:val="both"/>
      </w:pPr>
      <w:r w:rsidRPr="00CA16C0">
        <w:t>High-fidelity transcription is essential for emotion and keyword extraction, and for subsequent linguistic templating. Qwen’s outputs ensure that downstream modules operate on accurate, readable text, preserving the subtleties of reflective journal entries. Transformer-based OCR thus emerges as a critical enabler of interpretability, ensuring that computational analyses support meaningful reflective insight rather than being constrained by poor transcription quality.</w:t>
      </w:r>
    </w:p>
    <w:p w14:paraId="51AEA4A1" w14:textId="2A7BBA99" w:rsidR="00645F7D" w:rsidRPr="008A4E4C" w:rsidRDefault="00645F7D" w:rsidP="00645F7D">
      <w:pPr>
        <w:pStyle w:val="Heading2"/>
        <w:numPr>
          <w:ilvl w:val="0"/>
          <w:numId w:val="0"/>
        </w:numPr>
      </w:pPr>
      <w:bookmarkStart w:id="96" w:name="_Toc221376275"/>
      <w:r w:rsidRPr="008A4E4C">
        <w:t>Emotion Classification</w:t>
      </w:r>
      <w:r w:rsidR="00A92A19">
        <w:t xml:space="preserve"> (768 words)</w:t>
      </w:r>
      <w:bookmarkEnd w:id="96"/>
    </w:p>
    <w:p w14:paraId="33EE881C" w14:textId="162BE759" w:rsidR="00645F7D" w:rsidRPr="00645F7D" w:rsidRDefault="00645F7D" w:rsidP="00F8666B">
      <w:pPr>
        <w:jc w:val="both"/>
      </w:pPr>
      <w:r w:rsidRPr="00645F7D">
        <w:t xml:space="preserve">Emotion classification evaluates whether the system can identify salient affective content within reflective writing, supporting insight formation. Transformer-based models, </w:t>
      </w:r>
      <w:proofErr w:type="spellStart"/>
      <w:r w:rsidRPr="00645F7D">
        <w:t>DistilBERT</w:t>
      </w:r>
      <w:proofErr w:type="spellEnd"/>
      <w:r w:rsidRPr="00645F7D">
        <w:t xml:space="preserve"> and </w:t>
      </w:r>
      <w:proofErr w:type="spellStart"/>
      <w:r w:rsidRPr="00645F7D">
        <w:t>RoBERTa</w:t>
      </w:r>
      <w:proofErr w:type="spellEnd"/>
      <w:r w:rsidRPr="00645F7D">
        <w:t>, were assessed under zero-shot inference conditions, reflecting realistic constraints for early-stage system integration and avoiding fine-tuning biases (</w:t>
      </w:r>
      <w:r w:rsidR="00AD0029" w:rsidRPr="00AD0029">
        <w:t>Demszky et al., 2020</w:t>
      </w:r>
      <w:r w:rsidRPr="00645F7D">
        <w:t xml:space="preserve">; </w:t>
      </w:r>
      <w:r w:rsidR="001E1545" w:rsidRPr="001E1545">
        <w:t>Devlin et al., 2019</w:t>
      </w:r>
      <w:r w:rsidRPr="00645F7D">
        <w:t>). Both quantitative metrics and qualitative signals were analysed to align evaluation with the project’s non-clinical, interpretability-focused aims.</w:t>
      </w:r>
    </w:p>
    <w:p w14:paraId="60E868EB" w14:textId="77777777" w:rsidR="00645F7D" w:rsidRPr="00645F7D" w:rsidRDefault="00645F7D" w:rsidP="00645F7D">
      <w:pPr>
        <w:pStyle w:val="Heading3"/>
        <w:numPr>
          <w:ilvl w:val="0"/>
          <w:numId w:val="0"/>
        </w:numPr>
      </w:pPr>
      <w:bookmarkStart w:id="97" w:name="_Toc221376276"/>
      <w:r w:rsidRPr="00645F7D">
        <w:t>Quantitative Evaluation</w:t>
      </w:r>
      <w:bookmarkEnd w:id="97"/>
    </w:p>
    <w:p w14:paraId="4F0DFBE7" w14:textId="444C8F28" w:rsidR="00645F7D" w:rsidRPr="00673EC6" w:rsidRDefault="00645F7D" w:rsidP="00645F7D">
      <w:r w:rsidRPr="00673EC6">
        <w:t xml:space="preserve">Evaluation employed precision, recall, and F1-score per emotion class </w:t>
      </w:r>
      <m:oMath>
        <m:r>
          <w:rPr>
            <w:rFonts w:ascii="Cambria Math" w:hAnsi="Cambria Math"/>
          </w:rPr>
          <m:t>i</m:t>
        </m:r>
      </m:oMath>
      <w:r w:rsidRPr="00673EC6">
        <w:t>:</w:t>
      </w:r>
    </w:p>
    <w:p w14:paraId="6685A269" w14:textId="6C6FD218" w:rsidR="00645F7D" w:rsidRPr="00673EC6" w:rsidRDefault="00000000" w:rsidP="00645F7D">
      <m:oMathPara>
        <m:oMath>
          <m:sSub>
            <m:sSubPr>
              <m:ctrlPr>
                <w:rPr>
                  <w:rFonts w:ascii="Cambria Math" w:hAnsi="Cambria Math"/>
                </w:rPr>
              </m:ctrlPr>
            </m:sSubPr>
            <m:e>
              <m:r>
                <m:rPr>
                  <m:nor/>
                </m:rPr>
                <m:t>Precision</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i</m:t>
                  </m:r>
                </m:sub>
              </m:sSub>
            </m:num>
            <m:den>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+F</m:t>
              </m:r>
              <m:sSub>
                <m:sSubPr>
                  <m:ctrlPr>
                    <w:rPr>
                      <w:rFonts w:ascii="Cambria Math" w:hAnsi="Cambria Math"/>
                    </w:rPr>
                  </m:ctrlPr>
                </m:sSubPr>
                <m:e>
                  <m:r>
                    <w:rPr>
                      <w:rFonts w:ascii="Cambria Math" w:hAnsi="Cambria Math"/>
                    </w:rPr>
                    <m:t>P</m:t>
                  </m:r>
                </m:e>
                <m:sub>
                  <m:r>
                    <w:rPr>
                      <w:rFonts w:ascii="Cambria Math" w:hAnsi="Cambria Math"/>
                    </w:rPr>
                    <m:t>i</m:t>
                  </m:r>
                </m:sub>
              </m:sSub>
            </m:den>
          </m:f>
          <m:r>
            <w:rPr>
              <w:rFonts w:ascii="Cambria Math" w:hAnsi="Cambria Math"/>
            </w:rPr>
            <m:t xml:space="preserve">,  </m:t>
          </m:r>
          <m:sSub>
            <m:sSubPr>
              <m:ctrlPr>
                <w:rPr>
                  <w:rFonts w:ascii="Cambria Math" w:hAnsi="Cambria Math"/>
                </w:rPr>
              </m:ctrlPr>
            </m:sSubPr>
            <m:e>
              <m:r>
                <m:rPr>
                  <m:nor/>
                </m:rPr>
                <m:t>Recall</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i</m:t>
                  </m:r>
                </m:sub>
              </m:sSub>
            </m:num>
            <m:den>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+F</m:t>
              </m:r>
              <m:sSub>
                <m:sSubPr>
                  <m:ctrlPr>
                    <w:rPr>
                      <w:rFonts w:ascii="Cambria Math" w:hAnsi="Cambria Math"/>
                    </w:rPr>
                  </m:ctrlPr>
                </m:sSubPr>
                <m:e>
                  <m:r>
                    <w:rPr>
                      <w:rFonts w:ascii="Cambria Math" w:hAnsi="Cambria Math"/>
                    </w:rPr>
                    <m:t>N</m:t>
                  </m:r>
                </m:e>
                <m:sub>
                  <m:r>
                    <w:rPr>
                      <w:rFonts w:ascii="Cambria Math" w:hAnsi="Cambria Math"/>
                    </w:rPr>
                    <m:t>i</m:t>
                  </m:r>
                </m:sub>
              </m:sSub>
            </m:den>
          </m:f>
          <m:r>
            <w:rPr>
              <w:rFonts w:ascii="Cambria Math" w:hAnsi="Cambria Math"/>
            </w:rPr>
            <m:t xml:space="preserve">,  </m:t>
          </m:r>
          <m:sSub>
            <m:sSubPr>
              <m:ctrlPr>
                <w:rPr>
                  <w:rFonts w:ascii="Cambria Math" w:hAnsi="Cambria Math"/>
                </w:rPr>
              </m:ctrlPr>
            </m:sSubPr>
            <m:e>
              <m:r>
                <m:rPr>
                  <m:nor/>
                </m:rPr>
                <m:t>F1</m:t>
              </m:r>
            </m:e>
            <m:sub>
              <m:r>
                <w:rPr>
                  <w:rFonts w:ascii="Cambria Math" w:hAnsi="Cambria Math"/>
                </w:rPr>
                <m:t>i</m:t>
              </m:r>
            </m:sub>
          </m:sSub>
          <m:r>
            <w:rPr>
              <w:rFonts w:ascii="Cambria Math" w:hAnsi="Cambria Math"/>
            </w:rPr>
            <m:t>=2×</m:t>
          </m:r>
          <m:f>
            <m:fPr>
              <m:ctrlPr>
                <w:rPr>
                  <w:rFonts w:ascii="Cambria Math" w:hAnsi="Cambria Math"/>
                </w:rPr>
              </m:ctrlPr>
            </m:fPr>
            <m:num>
              <m:sSub>
                <m:sSubPr>
                  <m:ctrlPr>
                    <w:rPr>
                      <w:rFonts w:ascii="Cambria Math" w:hAnsi="Cambria Math"/>
                    </w:rPr>
                  </m:ctrlPr>
                </m:sSubPr>
                <m:e>
                  <m:r>
                    <m:rPr>
                      <m:nor/>
                    </m:rPr>
                    <m:t>Precision</m:t>
                  </m:r>
                </m:e>
                <m:sub>
                  <m:r>
                    <w:rPr>
                      <w:rFonts w:ascii="Cambria Math" w:hAnsi="Cambria Math"/>
                    </w:rPr>
                    <m:t>i</m:t>
                  </m:r>
                </m:sub>
              </m:sSub>
              <m:r>
                <w:rPr>
                  <w:rFonts w:ascii="Cambria Math" w:hAnsi="Cambria Math"/>
                </w:rPr>
                <m:t>⋅</m:t>
              </m:r>
              <m:sSub>
                <m:sSubPr>
                  <m:ctrlPr>
                    <w:rPr>
                      <w:rFonts w:ascii="Cambria Math" w:hAnsi="Cambria Math"/>
                    </w:rPr>
                  </m:ctrlPr>
                </m:sSubPr>
                <m:e>
                  <m:r>
                    <m:rPr>
                      <m:nor/>
                    </m:rPr>
                    <m:t>Recall</m:t>
                  </m:r>
                </m:e>
                <m:sub>
                  <m:r>
                    <w:rPr>
                      <w:rFonts w:ascii="Cambria Math" w:hAnsi="Cambria Math"/>
                    </w:rPr>
                    <m:t>i</m:t>
                  </m:r>
                </m:sub>
              </m:sSub>
            </m:num>
            <m:den>
              <m:sSub>
                <m:sSubPr>
                  <m:ctrlPr>
                    <w:rPr>
                      <w:rFonts w:ascii="Cambria Math" w:hAnsi="Cambria Math"/>
                    </w:rPr>
                  </m:ctrlPr>
                </m:sSubPr>
                <m:e>
                  <m:r>
                    <m:rPr>
                      <m:nor/>
                    </m:rPr>
                    <m:t>Precision</m:t>
                  </m:r>
                </m:e>
                <m:sub>
                  <m:r>
                    <w:rPr>
                      <w:rFonts w:ascii="Cambria Math" w:hAnsi="Cambria Math"/>
                    </w:rPr>
                    <m:t>i</m:t>
                  </m:r>
                </m:sub>
              </m:sSub>
              <m:r>
                <w:rPr>
                  <w:rFonts w:ascii="Cambria Math" w:hAnsi="Cambria Math"/>
                </w:rPr>
                <m:t>+</m:t>
              </m:r>
              <m:sSub>
                <m:sSubPr>
                  <m:ctrlPr>
                    <w:rPr>
                      <w:rFonts w:ascii="Cambria Math" w:hAnsi="Cambria Math"/>
                    </w:rPr>
                  </m:ctrlPr>
                </m:sSubPr>
                <m:e>
                  <m:r>
                    <m:rPr>
                      <m:nor/>
                    </m:rPr>
                    <m:t>Recall</m:t>
                  </m:r>
                </m:e>
                <m:sub>
                  <m:r>
                    <w:rPr>
                      <w:rFonts w:ascii="Cambria Math" w:hAnsi="Cambria Math"/>
                    </w:rPr>
                    <m:t>i</m:t>
                  </m:r>
                </m:sub>
              </m:sSub>
            </m:den>
          </m:f>
        </m:oMath>
      </m:oMathPara>
    </w:p>
    <w:p w14:paraId="2FB479A7" w14:textId="26343A0A" w:rsidR="00645F7D" w:rsidRPr="00673EC6" w:rsidRDefault="00645F7D" w:rsidP="00645F7D">
      <w:r w:rsidRPr="00673EC6">
        <w:t xml:space="preserve">The macro F1 was computed as the unweighted mean across all </w:t>
      </w:r>
      <m:oMath>
        <m:r>
          <w:rPr>
            <w:rFonts w:ascii="Cambria Math" w:hAnsi="Cambria Math"/>
          </w:rPr>
          <m:t>C</m:t>
        </m:r>
      </m:oMath>
      <w:r w:rsidR="00AE152A">
        <w:rPr>
          <w:rFonts w:eastAsiaTheme="minorEastAsia"/>
        </w:rPr>
        <w:t xml:space="preserve"> </w:t>
      </w:r>
      <w:r w:rsidRPr="00673EC6">
        <w:t>emotion classes:</w:t>
      </w:r>
    </w:p>
    <w:p w14:paraId="39ABB789" w14:textId="6D9446DF" w:rsidR="00645F7D" w:rsidRPr="00673EC6" w:rsidRDefault="00645F7D" w:rsidP="00645F7D">
      <m:oMathPara>
        <m:oMath>
          <m:r>
            <m:rPr>
              <m:nor/>
            </m:rPr>
            <m:t>Macro F1</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C</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C</m:t>
              </m:r>
            </m:sup>
            <m:e>
              <m:sSub>
                <m:sSubPr>
                  <m:ctrlPr>
                    <w:rPr>
                      <w:rFonts w:ascii="Cambria Math" w:hAnsi="Cambria Math"/>
                    </w:rPr>
                  </m:ctrlPr>
                </m:sSubPr>
                <m:e>
                  <m:r>
                    <m:rPr>
                      <m:nor/>
                    </m:rPr>
                    <m:t>F1</m:t>
                  </m:r>
                </m:e>
                <m:sub>
                  <m:r>
                    <w:rPr>
                      <w:rFonts w:ascii="Cambria Math" w:hAnsi="Cambria Math"/>
                    </w:rPr>
                    <m:t>i</m:t>
                  </m:r>
                </m:sub>
              </m:sSub>
            </m:e>
          </m:nary>
        </m:oMath>
      </m:oMathPara>
    </w:p>
    <w:p w14:paraId="6CD28D2D" w14:textId="5913EB1C" w:rsidR="001F7EAA" w:rsidRPr="001F7EAA" w:rsidRDefault="00F75560" w:rsidP="00DE0746">
      <w:pPr>
        <w:jc w:val="both"/>
      </w:pPr>
      <w:r w:rsidRPr="001F7EAA">
        <w:t>Macro F1 prioritises balanced performance across frequent and rare emotions, crucial for reflective journals where ambiguous affective content is common (</w:t>
      </w:r>
      <w:r w:rsidR="00AD0029" w:rsidRPr="00AD0029">
        <w:t>Demszky et al., 2020</w:t>
      </w:r>
      <w:r w:rsidRPr="001F7EAA">
        <w:t>). The micro F1 measures overall predictive quality without weighting per class.</w:t>
      </w:r>
    </w:p>
    <w:p w14:paraId="203EA609" w14:textId="280DE252" w:rsidR="00645F7D" w:rsidRPr="00673EC6" w:rsidRDefault="00645F7D" w:rsidP="00DE0746">
      <w:pPr>
        <w:jc w:val="both"/>
      </w:pPr>
      <w:r w:rsidRPr="00673EC6">
        <w:t xml:space="preserve">On a </w:t>
      </w:r>
      <w:proofErr w:type="spellStart"/>
      <w:r w:rsidRPr="00673EC6">
        <w:t>GoEmotions</w:t>
      </w:r>
      <w:proofErr w:type="spellEnd"/>
      <w:r w:rsidRPr="00673EC6">
        <w:t xml:space="preserve"> subset, </w:t>
      </w:r>
      <w:proofErr w:type="spellStart"/>
      <w:r w:rsidR="003A51D3" w:rsidRPr="003A51D3">
        <w:t>RoBERTa</w:t>
      </w:r>
      <w:proofErr w:type="spellEnd"/>
      <w:r w:rsidR="003A51D3" w:rsidRPr="003A51D3">
        <w:t xml:space="preserve"> consistently outperforms </w:t>
      </w:r>
      <w:proofErr w:type="spellStart"/>
      <w:r w:rsidR="003A51D3" w:rsidRPr="003A51D3">
        <w:t>DistilBERT</w:t>
      </w:r>
      <w:proofErr w:type="spellEnd"/>
      <w:r w:rsidR="003A51D3" w:rsidRPr="003A51D3">
        <w:t xml:space="preserve"> across all overall metrics</w:t>
      </w:r>
      <w:r w:rsidR="003A51D3">
        <w:t xml:space="preserve"> (Table </w:t>
      </w:r>
      <w:r w:rsidR="007C4DDA">
        <w:t>5</w:t>
      </w:r>
      <w:r w:rsidR="003A51D3">
        <w:t>)</w:t>
      </w:r>
      <w:r w:rsidR="003A51D3" w:rsidRPr="003A51D3">
        <w:t xml:space="preserve">. While </w:t>
      </w:r>
      <w:proofErr w:type="spellStart"/>
      <w:r w:rsidR="003A51D3" w:rsidRPr="003A51D3">
        <w:t>DistilBERT</w:t>
      </w:r>
      <w:proofErr w:type="spellEnd"/>
      <w:r w:rsidR="003A51D3" w:rsidRPr="003A51D3">
        <w:t xml:space="preserve"> exhibits lower precision, its recall remains moderate, indicating that it captures most emotions but with more false positives. </w:t>
      </w:r>
      <w:proofErr w:type="spellStart"/>
      <w:r w:rsidR="003A51D3" w:rsidRPr="003A51D3">
        <w:t>RoBERTa</w:t>
      </w:r>
      <w:proofErr w:type="spellEnd"/>
      <w:r w:rsidR="003A51D3" w:rsidRPr="003A51D3">
        <w:t xml:space="preserve"> balances precision and recall better, reflecting stronger selective recognition of contextually grounded emotions, though at higher computational cost.</w:t>
      </w:r>
      <w:r w:rsidR="003A51D3">
        <w:t xml:space="preserve"> </w:t>
      </w:r>
      <w:r w:rsidRPr="00673EC6">
        <w:t xml:space="preserve">CPU-based inference latency revealed that </w:t>
      </w:r>
      <w:proofErr w:type="spellStart"/>
      <w:r w:rsidRPr="00673EC6">
        <w:t>RoBERTa</w:t>
      </w:r>
      <w:proofErr w:type="spellEnd"/>
      <w:r w:rsidRPr="00673EC6">
        <w:t xml:space="preserve"> was roughly 1.9× slower than </w:t>
      </w:r>
      <w:proofErr w:type="spellStart"/>
      <w:r w:rsidRPr="00673EC6">
        <w:t>DistilBERT</w:t>
      </w:r>
      <w:proofErr w:type="spellEnd"/>
      <w:r w:rsidRPr="00673EC6">
        <w:t>, reflecting a trade-off between interpretability and responsiveness for interactive pipeline use.</w:t>
      </w:r>
    </w:p>
    <w:tbl>
      <w:tblPr>
        <w:tblStyle w:val="TableGridLight"/>
        <w:tblW w:w="0" w:type="auto"/>
        <w:tblLook w:val="04A0" w:firstRow="1" w:lastRow="0" w:firstColumn="1" w:lastColumn="0" w:noHBand="0" w:noVBand="1"/>
      </w:tblPr>
      <w:tblGrid>
        <w:gridCol w:w="1364"/>
        <w:gridCol w:w="1208"/>
        <w:gridCol w:w="939"/>
        <w:gridCol w:w="916"/>
        <w:gridCol w:w="1205"/>
        <w:gridCol w:w="898"/>
        <w:gridCol w:w="863"/>
        <w:gridCol w:w="1623"/>
      </w:tblGrid>
      <w:tr w:rsidR="00460359" w:rsidRPr="00460359" w14:paraId="3B5C2108" w14:textId="77777777" w:rsidTr="00460359">
        <w:tc>
          <w:tcPr>
            <w:tcW w:w="0" w:type="auto"/>
            <w:hideMark/>
          </w:tcPr>
          <w:p w14:paraId="6FDBC459"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Model</w:t>
            </w:r>
          </w:p>
        </w:tc>
        <w:tc>
          <w:tcPr>
            <w:tcW w:w="0" w:type="auto"/>
            <w:hideMark/>
          </w:tcPr>
          <w:p w14:paraId="5D089001"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Macro Precision</w:t>
            </w:r>
          </w:p>
        </w:tc>
        <w:tc>
          <w:tcPr>
            <w:tcW w:w="0" w:type="auto"/>
            <w:hideMark/>
          </w:tcPr>
          <w:p w14:paraId="2C895201"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Macro Recall</w:t>
            </w:r>
          </w:p>
        </w:tc>
        <w:tc>
          <w:tcPr>
            <w:tcW w:w="0" w:type="auto"/>
            <w:hideMark/>
          </w:tcPr>
          <w:p w14:paraId="2B1BA976"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Macro F1</w:t>
            </w:r>
          </w:p>
        </w:tc>
        <w:tc>
          <w:tcPr>
            <w:tcW w:w="0" w:type="auto"/>
            <w:hideMark/>
          </w:tcPr>
          <w:p w14:paraId="5F40D714"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Micro Precision</w:t>
            </w:r>
          </w:p>
        </w:tc>
        <w:tc>
          <w:tcPr>
            <w:tcW w:w="0" w:type="auto"/>
            <w:hideMark/>
          </w:tcPr>
          <w:p w14:paraId="5587F17B"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Micro Recall</w:t>
            </w:r>
          </w:p>
        </w:tc>
        <w:tc>
          <w:tcPr>
            <w:tcW w:w="0" w:type="auto"/>
            <w:hideMark/>
          </w:tcPr>
          <w:p w14:paraId="5B47E601"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Micro F1</w:t>
            </w:r>
          </w:p>
        </w:tc>
        <w:tc>
          <w:tcPr>
            <w:tcW w:w="0" w:type="auto"/>
            <w:hideMark/>
          </w:tcPr>
          <w:p w14:paraId="704FAAE6"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Avg. CPU Inference Time (</w:t>
            </w:r>
            <w:proofErr w:type="spellStart"/>
            <w:r w:rsidRPr="00460359">
              <w:rPr>
                <w:rFonts w:ascii="Times New Roman" w:eastAsia="Times New Roman" w:hAnsi="Times New Roman" w:cs="Times New Roman"/>
                <w:b/>
                <w:bCs/>
                <w:szCs w:val="24"/>
                <w:lang w:eastAsia="en-ZA"/>
              </w:rPr>
              <w:t>ms</w:t>
            </w:r>
            <w:proofErr w:type="spellEnd"/>
            <w:r w:rsidRPr="00460359">
              <w:rPr>
                <w:rFonts w:ascii="Times New Roman" w:eastAsia="Times New Roman" w:hAnsi="Times New Roman" w:cs="Times New Roman"/>
                <w:b/>
                <w:bCs/>
                <w:szCs w:val="24"/>
                <w:lang w:eastAsia="en-ZA"/>
              </w:rPr>
              <w:t>/sample)</w:t>
            </w:r>
          </w:p>
        </w:tc>
      </w:tr>
      <w:tr w:rsidR="00460359" w:rsidRPr="00460359" w14:paraId="5ADD0841" w14:textId="77777777" w:rsidTr="00460359">
        <w:tc>
          <w:tcPr>
            <w:tcW w:w="0" w:type="auto"/>
            <w:hideMark/>
          </w:tcPr>
          <w:p w14:paraId="586C03E6" w14:textId="77777777" w:rsidR="00460359" w:rsidRPr="00460359" w:rsidRDefault="00460359" w:rsidP="00460359">
            <w:pPr>
              <w:rPr>
                <w:rFonts w:ascii="Times New Roman" w:eastAsia="Times New Roman" w:hAnsi="Times New Roman" w:cs="Times New Roman"/>
                <w:szCs w:val="24"/>
                <w:lang w:eastAsia="en-ZA"/>
              </w:rPr>
            </w:pPr>
            <w:proofErr w:type="spellStart"/>
            <w:r w:rsidRPr="00460359">
              <w:rPr>
                <w:rFonts w:ascii="Times New Roman" w:eastAsia="Times New Roman" w:hAnsi="Times New Roman" w:cs="Times New Roman"/>
                <w:szCs w:val="24"/>
                <w:lang w:eastAsia="en-ZA"/>
              </w:rPr>
              <w:t>DistilBERT</w:t>
            </w:r>
            <w:proofErr w:type="spellEnd"/>
          </w:p>
        </w:tc>
        <w:tc>
          <w:tcPr>
            <w:tcW w:w="0" w:type="auto"/>
            <w:hideMark/>
          </w:tcPr>
          <w:p w14:paraId="42DE8025"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0.414</w:t>
            </w:r>
          </w:p>
        </w:tc>
        <w:tc>
          <w:tcPr>
            <w:tcW w:w="0" w:type="auto"/>
            <w:hideMark/>
          </w:tcPr>
          <w:p w14:paraId="6CE6F35D"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0.606</w:t>
            </w:r>
          </w:p>
        </w:tc>
        <w:tc>
          <w:tcPr>
            <w:tcW w:w="0" w:type="auto"/>
            <w:hideMark/>
          </w:tcPr>
          <w:p w14:paraId="73133483"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0.436</w:t>
            </w:r>
          </w:p>
        </w:tc>
        <w:tc>
          <w:tcPr>
            <w:tcW w:w="0" w:type="auto"/>
            <w:hideMark/>
          </w:tcPr>
          <w:p w14:paraId="42D27E00"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0.357</w:t>
            </w:r>
          </w:p>
        </w:tc>
        <w:tc>
          <w:tcPr>
            <w:tcW w:w="0" w:type="auto"/>
            <w:hideMark/>
          </w:tcPr>
          <w:p w14:paraId="20389BF2"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0.628</w:t>
            </w:r>
          </w:p>
        </w:tc>
        <w:tc>
          <w:tcPr>
            <w:tcW w:w="0" w:type="auto"/>
            <w:hideMark/>
          </w:tcPr>
          <w:p w14:paraId="36C35381"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0.455</w:t>
            </w:r>
          </w:p>
        </w:tc>
        <w:tc>
          <w:tcPr>
            <w:tcW w:w="0" w:type="auto"/>
            <w:hideMark/>
          </w:tcPr>
          <w:p w14:paraId="7E67455D"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15</w:t>
            </w:r>
          </w:p>
        </w:tc>
      </w:tr>
      <w:tr w:rsidR="00460359" w:rsidRPr="00460359" w14:paraId="6EAF02A2" w14:textId="77777777" w:rsidTr="00460359">
        <w:tc>
          <w:tcPr>
            <w:tcW w:w="0" w:type="auto"/>
            <w:hideMark/>
          </w:tcPr>
          <w:p w14:paraId="6C928F09" w14:textId="77777777" w:rsidR="00460359" w:rsidRPr="00460359" w:rsidRDefault="00460359" w:rsidP="00460359">
            <w:pPr>
              <w:rPr>
                <w:rFonts w:ascii="Times New Roman" w:eastAsia="Times New Roman" w:hAnsi="Times New Roman" w:cs="Times New Roman"/>
                <w:szCs w:val="24"/>
                <w:lang w:eastAsia="en-ZA"/>
              </w:rPr>
            </w:pPr>
            <w:proofErr w:type="spellStart"/>
            <w:r w:rsidRPr="00460359">
              <w:rPr>
                <w:rFonts w:ascii="Times New Roman" w:eastAsia="Times New Roman" w:hAnsi="Times New Roman" w:cs="Times New Roman"/>
                <w:szCs w:val="24"/>
                <w:lang w:eastAsia="en-ZA"/>
              </w:rPr>
              <w:t>RoBERTa</w:t>
            </w:r>
            <w:proofErr w:type="spellEnd"/>
          </w:p>
        </w:tc>
        <w:tc>
          <w:tcPr>
            <w:tcW w:w="0" w:type="auto"/>
            <w:hideMark/>
          </w:tcPr>
          <w:p w14:paraId="4D863BEA"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0.519</w:t>
            </w:r>
          </w:p>
        </w:tc>
        <w:tc>
          <w:tcPr>
            <w:tcW w:w="0" w:type="auto"/>
            <w:hideMark/>
          </w:tcPr>
          <w:p w14:paraId="31B54C5C"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0.703</w:t>
            </w:r>
          </w:p>
        </w:tc>
        <w:tc>
          <w:tcPr>
            <w:tcW w:w="0" w:type="auto"/>
            <w:hideMark/>
          </w:tcPr>
          <w:p w14:paraId="133F42C9"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0.578</w:t>
            </w:r>
          </w:p>
        </w:tc>
        <w:tc>
          <w:tcPr>
            <w:tcW w:w="0" w:type="auto"/>
            <w:hideMark/>
          </w:tcPr>
          <w:p w14:paraId="7CF1D8EE"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0.492</w:t>
            </w:r>
          </w:p>
        </w:tc>
        <w:tc>
          <w:tcPr>
            <w:tcW w:w="0" w:type="auto"/>
            <w:hideMark/>
          </w:tcPr>
          <w:p w14:paraId="651C2057"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0.731</w:t>
            </w:r>
          </w:p>
        </w:tc>
        <w:tc>
          <w:tcPr>
            <w:tcW w:w="0" w:type="auto"/>
            <w:hideMark/>
          </w:tcPr>
          <w:p w14:paraId="03118971"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0.588</w:t>
            </w:r>
          </w:p>
        </w:tc>
        <w:tc>
          <w:tcPr>
            <w:tcW w:w="0" w:type="auto"/>
            <w:hideMark/>
          </w:tcPr>
          <w:p w14:paraId="52D273BD"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28</w:t>
            </w:r>
          </w:p>
        </w:tc>
      </w:tr>
    </w:tbl>
    <w:p w14:paraId="575E0C42" w14:textId="0CA8CC4E" w:rsidR="00673EC6" w:rsidRDefault="00673EC6" w:rsidP="00673EC6">
      <w:pPr>
        <w:jc w:val="center"/>
        <w:rPr>
          <w:rStyle w:val="SubtleEmphasis"/>
        </w:rPr>
      </w:pPr>
      <w:r w:rsidRPr="00673EC6">
        <w:rPr>
          <w:rStyle w:val="SubtleEmphasis"/>
        </w:rPr>
        <w:t xml:space="preserve">Table </w:t>
      </w:r>
      <w:r w:rsidR="0010223F">
        <w:rPr>
          <w:rStyle w:val="SubtleEmphasis"/>
        </w:rPr>
        <w:t>5</w:t>
      </w:r>
      <w:r w:rsidRPr="00673EC6">
        <w:rPr>
          <w:rStyle w:val="SubtleEmphasis"/>
        </w:rPr>
        <w:t xml:space="preserve">. Emotion </w:t>
      </w:r>
      <w:r w:rsidR="0085476A">
        <w:rPr>
          <w:rStyle w:val="SubtleEmphasis"/>
        </w:rPr>
        <w:t>c</w:t>
      </w:r>
      <w:r w:rsidRPr="00673EC6">
        <w:rPr>
          <w:rStyle w:val="SubtleEmphasis"/>
        </w:rPr>
        <w:t xml:space="preserve">lassification </w:t>
      </w:r>
      <w:r w:rsidR="0085476A">
        <w:rPr>
          <w:rStyle w:val="SubtleEmphasis"/>
        </w:rPr>
        <w:t>p</w:t>
      </w:r>
      <w:r w:rsidRPr="00673EC6">
        <w:rPr>
          <w:rStyle w:val="SubtleEmphasis"/>
        </w:rPr>
        <w:t>erformance</w:t>
      </w:r>
      <w:r w:rsidR="0085476A">
        <w:rPr>
          <w:rStyle w:val="SubtleEmphasis"/>
        </w:rPr>
        <w:t>.</w:t>
      </w:r>
    </w:p>
    <w:p w14:paraId="36EDE7FD" w14:textId="52EFB67A" w:rsidR="00AA4909" w:rsidRPr="00411396" w:rsidRDefault="00411396" w:rsidP="00411396">
      <w:pPr>
        <w:jc w:val="both"/>
        <w:rPr>
          <w:rStyle w:val="SubtleEmphasis"/>
        </w:rPr>
      </w:pPr>
      <w:r w:rsidRPr="00411396">
        <w:t>Across all emotion classes</w:t>
      </w:r>
      <w:r>
        <w:t xml:space="preserve">, as seen in Table </w:t>
      </w:r>
      <w:r w:rsidR="0010223F">
        <w:t>6</w:t>
      </w:r>
      <w:r w:rsidRPr="00411396">
        <w:t xml:space="preserve">, </w:t>
      </w:r>
      <w:proofErr w:type="spellStart"/>
      <w:r w:rsidRPr="00411396">
        <w:t>RoBERTa</w:t>
      </w:r>
      <w:proofErr w:type="spellEnd"/>
      <w:r w:rsidRPr="00411396">
        <w:t xml:space="preserve"> consistently achieves higher F1 scores than </w:t>
      </w:r>
      <w:proofErr w:type="spellStart"/>
      <w:r w:rsidRPr="00411396">
        <w:t>DistilBERT</w:t>
      </w:r>
      <w:proofErr w:type="spellEnd"/>
      <w:r w:rsidRPr="00411396">
        <w:t xml:space="preserve">, indicating more balanced and reliable detection of both frequent and infrequent emotions. </w:t>
      </w:r>
      <w:proofErr w:type="spellStart"/>
      <w:r w:rsidRPr="00411396">
        <w:t>DistilBERT</w:t>
      </w:r>
      <w:proofErr w:type="spellEnd"/>
      <w:r w:rsidRPr="00411396">
        <w:t xml:space="preserve"> tends to overpredict certain emotions such as joy and anger, resulting in moderate F1 values, while lower-frequency emotions like surprise and love are detected less reliably. </w:t>
      </w:r>
      <w:proofErr w:type="spellStart"/>
      <w:r w:rsidRPr="00411396">
        <w:t>RoBERTa</w:t>
      </w:r>
      <w:proofErr w:type="spellEnd"/>
      <w:r w:rsidRPr="00411396">
        <w:t xml:space="preserve"> demonstrates stronger recognition of subtle and contextually embedded emotions, which supports more accurate downstream linguistic templating and interpretive insight</w:t>
      </w:r>
      <w:r w:rsidRPr="00411396">
        <w:rPr>
          <w:color w:val="404040" w:themeColor="text1" w:themeTint="BF"/>
        </w:rPr>
        <w:t xml:space="preserve"> generation in reflective journal analysis.</w:t>
      </w:r>
    </w:p>
    <w:tbl>
      <w:tblPr>
        <w:tblStyle w:val="TableGridLight"/>
        <w:tblW w:w="0" w:type="auto"/>
        <w:tblInd w:w="2281" w:type="dxa"/>
        <w:tblLook w:val="04A0" w:firstRow="1" w:lastRow="0" w:firstColumn="1" w:lastColumn="0" w:noHBand="0" w:noVBand="1"/>
      </w:tblPr>
      <w:tblGrid>
        <w:gridCol w:w="1114"/>
        <w:gridCol w:w="1744"/>
        <w:gridCol w:w="1592"/>
      </w:tblGrid>
      <w:tr w:rsidR="00971445" w:rsidRPr="00971445" w14:paraId="0165FE1A" w14:textId="77777777" w:rsidTr="00411396">
        <w:tc>
          <w:tcPr>
            <w:tcW w:w="0" w:type="auto"/>
            <w:hideMark/>
          </w:tcPr>
          <w:p w14:paraId="19C782EC" w14:textId="77777777" w:rsidR="00971445" w:rsidRPr="00971445" w:rsidRDefault="00971445" w:rsidP="00971445">
            <w:pPr>
              <w:spacing w:after="160" w:line="259" w:lineRule="auto"/>
              <w:rPr>
                <w:b/>
                <w:bCs/>
              </w:rPr>
            </w:pPr>
            <w:r w:rsidRPr="00971445">
              <w:rPr>
                <w:b/>
                <w:bCs/>
              </w:rPr>
              <w:t>Emotion</w:t>
            </w:r>
          </w:p>
        </w:tc>
        <w:tc>
          <w:tcPr>
            <w:tcW w:w="0" w:type="auto"/>
            <w:hideMark/>
          </w:tcPr>
          <w:p w14:paraId="15F64897" w14:textId="77777777" w:rsidR="00971445" w:rsidRPr="00971445" w:rsidRDefault="00971445" w:rsidP="00971445">
            <w:pPr>
              <w:spacing w:after="160" w:line="259" w:lineRule="auto"/>
              <w:rPr>
                <w:b/>
                <w:bCs/>
              </w:rPr>
            </w:pPr>
            <w:proofErr w:type="spellStart"/>
            <w:r w:rsidRPr="00971445">
              <w:rPr>
                <w:b/>
                <w:bCs/>
              </w:rPr>
              <w:t>DistilBERT</w:t>
            </w:r>
            <w:proofErr w:type="spellEnd"/>
            <w:r w:rsidRPr="00971445">
              <w:rPr>
                <w:b/>
                <w:bCs/>
              </w:rPr>
              <w:t xml:space="preserve"> F1</w:t>
            </w:r>
          </w:p>
        </w:tc>
        <w:tc>
          <w:tcPr>
            <w:tcW w:w="0" w:type="auto"/>
            <w:hideMark/>
          </w:tcPr>
          <w:p w14:paraId="244B8CD1" w14:textId="77777777" w:rsidR="00971445" w:rsidRPr="00971445" w:rsidRDefault="00971445" w:rsidP="00971445">
            <w:pPr>
              <w:spacing w:after="160" w:line="259" w:lineRule="auto"/>
              <w:rPr>
                <w:b/>
                <w:bCs/>
              </w:rPr>
            </w:pPr>
            <w:proofErr w:type="spellStart"/>
            <w:r w:rsidRPr="00971445">
              <w:rPr>
                <w:b/>
                <w:bCs/>
              </w:rPr>
              <w:t>RoBERTa</w:t>
            </w:r>
            <w:proofErr w:type="spellEnd"/>
            <w:r w:rsidRPr="00971445">
              <w:rPr>
                <w:b/>
                <w:bCs/>
              </w:rPr>
              <w:t xml:space="preserve"> F1</w:t>
            </w:r>
          </w:p>
        </w:tc>
      </w:tr>
      <w:tr w:rsidR="00971445" w:rsidRPr="00971445" w14:paraId="36EBC754" w14:textId="77777777" w:rsidTr="00411396">
        <w:tc>
          <w:tcPr>
            <w:tcW w:w="0" w:type="auto"/>
            <w:hideMark/>
          </w:tcPr>
          <w:p w14:paraId="40D1EC8F" w14:textId="77777777" w:rsidR="00971445" w:rsidRPr="00971445" w:rsidRDefault="00971445" w:rsidP="00971445">
            <w:pPr>
              <w:spacing w:after="160" w:line="259" w:lineRule="auto"/>
            </w:pPr>
            <w:r w:rsidRPr="00971445">
              <w:t>Sadness</w:t>
            </w:r>
          </w:p>
        </w:tc>
        <w:tc>
          <w:tcPr>
            <w:tcW w:w="0" w:type="auto"/>
            <w:hideMark/>
          </w:tcPr>
          <w:p w14:paraId="506CFDDF" w14:textId="77777777" w:rsidR="00971445" w:rsidRPr="00971445" w:rsidRDefault="00971445" w:rsidP="00971445">
            <w:pPr>
              <w:spacing w:after="160" w:line="259" w:lineRule="auto"/>
            </w:pPr>
            <w:r w:rsidRPr="00971445">
              <w:t>0.514</w:t>
            </w:r>
          </w:p>
        </w:tc>
        <w:tc>
          <w:tcPr>
            <w:tcW w:w="0" w:type="auto"/>
            <w:hideMark/>
          </w:tcPr>
          <w:p w14:paraId="005423BD" w14:textId="77777777" w:rsidR="00971445" w:rsidRPr="00971445" w:rsidRDefault="00971445" w:rsidP="00971445">
            <w:pPr>
              <w:spacing w:after="160" w:line="259" w:lineRule="auto"/>
            </w:pPr>
            <w:r w:rsidRPr="00971445">
              <w:t>0.630</w:t>
            </w:r>
          </w:p>
        </w:tc>
      </w:tr>
      <w:tr w:rsidR="00971445" w:rsidRPr="00971445" w14:paraId="0804A277" w14:textId="77777777" w:rsidTr="00411396">
        <w:tc>
          <w:tcPr>
            <w:tcW w:w="0" w:type="auto"/>
            <w:hideMark/>
          </w:tcPr>
          <w:p w14:paraId="0E4AA7CE" w14:textId="77777777" w:rsidR="00971445" w:rsidRPr="00971445" w:rsidRDefault="00971445" w:rsidP="00971445">
            <w:pPr>
              <w:spacing w:after="160" w:line="259" w:lineRule="auto"/>
            </w:pPr>
            <w:r w:rsidRPr="00971445">
              <w:t>Joy</w:t>
            </w:r>
          </w:p>
        </w:tc>
        <w:tc>
          <w:tcPr>
            <w:tcW w:w="0" w:type="auto"/>
            <w:hideMark/>
          </w:tcPr>
          <w:p w14:paraId="611433DE" w14:textId="77777777" w:rsidR="00971445" w:rsidRPr="00971445" w:rsidRDefault="00971445" w:rsidP="00971445">
            <w:pPr>
              <w:spacing w:after="160" w:line="259" w:lineRule="auto"/>
            </w:pPr>
            <w:r w:rsidRPr="00971445">
              <w:t>0.459</w:t>
            </w:r>
          </w:p>
        </w:tc>
        <w:tc>
          <w:tcPr>
            <w:tcW w:w="0" w:type="auto"/>
            <w:hideMark/>
          </w:tcPr>
          <w:p w14:paraId="5F16C807" w14:textId="77777777" w:rsidR="00971445" w:rsidRPr="00971445" w:rsidRDefault="00971445" w:rsidP="00971445">
            <w:pPr>
              <w:spacing w:after="160" w:line="259" w:lineRule="auto"/>
            </w:pPr>
            <w:r w:rsidRPr="00971445">
              <w:t>0.538</w:t>
            </w:r>
          </w:p>
        </w:tc>
      </w:tr>
      <w:tr w:rsidR="00971445" w:rsidRPr="00971445" w14:paraId="1EF77199" w14:textId="77777777" w:rsidTr="00411396">
        <w:tc>
          <w:tcPr>
            <w:tcW w:w="0" w:type="auto"/>
            <w:hideMark/>
          </w:tcPr>
          <w:p w14:paraId="34D9749D" w14:textId="77777777" w:rsidR="00971445" w:rsidRPr="00971445" w:rsidRDefault="00971445" w:rsidP="00971445">
            <w:pPr>
              <w:spacing w:after="160" w:line="259" w:lineRule="auto"/>
            </w:pPr>
            <w:r w:rsidRPr="00971445">
              <w:t>Anger</w:t>
            </w:r>
          </w:p>
        </w:tc>
        <w:tc>
          <w:tcPr>
            <w:tcW w:w="0" w:type="auto"/>
            <w:hideMark/>
          </w:tcPr>
          <w:p w14:paraId="155B8C85" w14:textId="77777777" w:rsidR="00971445" w:rsidRPr="00971445" w:rsidRDefault="00971445" w:rsidP="00971445">
            <w:pPr>
              <w:spacing w:after="160" w:line="259" w:lineRule="auto"/>
            </w:pPr>
            <w:r w:rsidRPr="00971445">
              <w:t>0.478</w:t>
            </w:r>
          </w:p>
        </w:tc>
        <w:tc>
          <w:tcPr>
            <w:tcW w:w="0" w:type="auto"/>
            <w:hideMark/>
          </w:tcPr>
          <w:p w14:paraId="742A89DA" w14:textId="77777777" w:rsidR="00971445" w:rsidRPr="00971445" w:rsidRDefault="00971445" w:rsidP="00971445">
            <w:pPr>
              <w:spacing w:after="160" w:line="259" w:lineRule="auto"/>
            </w:pPr>
            <w:r w:rsidRPr="00971445">
              <w:t>0.607</w:t>
            </w:r>
          </w:p>
        </w:tc>
      </w:tr>
      <w:tr w:rsidR="00971445" w:rsidRPr="00971445" w14:paraId="33A9E214" w14:textId="77777777" w:rsidTr="00411396">
        <w:tc>
          <w:tcPr>
            <w:tcW w:w="0" w:type="auto"/>
            <w:hideMark/>
          </w:tcPr>
          <w:p w14:paraId="15CDC8BC" w14:textId="77777777" w:rsidR="00971445" w:rsidRPr="00971445" w:rsidRDefault="00971445" w:rsidP="00971445">
            <w:pPr>
              <w:spacing w:after="160" w:line="259" w:lineRule="auto"/>
            </w:pPr>
            <w:r w:rsidRPr="00971445">
              <w:t>Fear</w:t>
            </w:r>
          </w:p>
        </w:tc>
        <w:tc>
          <w:tcPr>
            <w:tcW w:w="0" w:type="auto"/>
            <w:hideMark/>
          </w:tcPr>
          <w:p w14:paraId="129A9916" w14:textId="77777777" w:rsidR="00971445" w:rsidRPr="00971445" w:rsidRDefault="00971445" w:rsidP="00971445">
            <w:pPr>
              <w:spacing w:after="160" w:line="259" w:lineRule="auto"/>
            </w:pPr>
            <w:r w:rsidRPr="00971445">
              <w:t>0.346</w:t>
            </w:r>
          </w:p>
        </w:tc>
        <w:tc>
          <w:tcPr>
            <w:tcW w:w="0" w:type="auto"/>
            <w:hideMark/>
          </w:tcPr>
          <w:p w14:paraId="4FEF8ABA" w14:textId="77777777" w:rsidR="00971445" w:rsidRPr="00971445" w:rsidRDefault="00971445" w:rsidP="00971445">
            <w:pPr>
              <w:spacing w:after="160" w:line="259" w:lineRule="auto"/>
            </w:pPr>
            <w:r w:rsidRPr="00971445">
              <w:t>0.446</w:t>
            </w:r>
          </w:p>
        </w:tc>
      </w:tr>
      <w:tr w:rsidR="00971445" w:rsidRPr="00971445" w14:paraId="6CD28E42" w14:textId="77777777" w:rsidTr="00411396">
        <w:tc>
          <w:tcPr>
            <w:tcW w:w="0" w:type="auto"/>
            <w:hideMark/>
          </w:tcPr>
          <w:p w14:paraId="1752F14F" w14:textId="77777777" w:rsidR="00971445" w:rsidRPr="00971445" w:rsidRDefault="00971445" w:rsidP="00971445">
            <w:pPr>
              <w:spacing w:after="160" w:line="259" w:lineRule="auto"/>
            </w:pPr>
            <w:r w:rsidRPr="00971445">
              <w:t>Surprise</w:t>
            </w:r>
          </w:p>
        </w:tc>
        <w:tc>
          <w:tcPr>
            <w:tcW w:w="0" w:type="auto"/>
            <w:hideMark/>
          </w:tcPr>
          <w:p w14:paraId="64002795" w14:textId="77777777" w:rsidR="00971445" w:rsidRPr="00971445" w:rsidRDefault="00971445" w:rsidP="00971445">
            <w:pPr>
              <w:spacing w:after="160" w:line="259" w:lineRule="auto"/>
            </w:pPr>
            <w:r w:rsidRPr="00971445">
              <w:t>0.315</w:t>
            </w:r>
          </w:p>
        </w:tc>
        <w:tc>
          <w:tcPr>
            <w:tcW w:w="0" w:type="auto"/>
            <w:hideMark/>
          </w:tcPr>
          <w:p w14:paraId="74FB6EB2" w14:textId="77777777" w:rsidR="00971445" w:rsidRPr="00971445" w:rsidRDefault="00971445" w:rsidP="00971445">
            <w:pPr>
              <w:spacing w:after="160" w:line="259" w:lineRule="auto"/>
            </w:pPr>
            <w:r w:rsidRPr="00971445">
              <w:t>0.519</w:t>
            </w:r>
          </w:p>
        </w:tc>
      </w:tr>
      <w:tr w:rsidR="00971445" w:rsidRPr="00971445" w14:paraId="2211A75C" w14:textId="77777777" w:rsidTr="00411396">
        <w:tc>
          <w:tcPr>
            <w:tcW w:w="0" w:type="auto"/>
            <w:hideMark/>
          </w:tcPr>
          <w:p w14:paraId="64A873E2" w14:textId="77777777" w:rsidR="00971445" w:rsidRPr="00971445" w:rsidRDefault="00971445" w:rsidP="00971445">
            <w:pPr>
              <w:spacing w:after="160" w:line="259" w:lineRule="auto"/>
            </w:pPr>
            <w:r w:rsidRPr="00971445">
              <w:t>Love</w:t>
            </w:r>
          </w:p>
        </w:tc>
        <w:tc>
          <w:tcPr>
            <w:tcW w:w="0" w:type="auto"/>
            <w:hideMark/>
          </w:tcPr>
          <w:p w14:paraId="2D729353" w14:textId="77777777" w:rsidR="00971445" w:rsidRPr="00971445" w:rsidRDefault="00971445" w:rsidP="00971445">
            <w:pPr>
              <w:spacing w:after="160" w:line="259" w:lineRule="auto"/>
            </w:pPr>
            <w:r w:rsidRPr="00971445">
              <w:t>0.501</w:t>
            </w:r>
          </w:p>
        </w:tc>
        <w:tc>
          <w:tcPr>
            <w:tcW w:w="0" w:type="auto"/>
            <w:hideMark/>
          </w:tcPr>
          <w:p w14:paraId="1F8A920C" w14:textId="77777777" w:rsidR="00971445" w:rsidRPr="00971445" w:rsidRDefault="00971445" w:rsidP="00971445">
            <w:pPr>
              <w:spacing w:after="160" w:line="259" w:lineRule="auto"/>
            </w:pPr>
            <w:r w:rsidRPr="00971445">
              <w:t>0.724</w:t>
            </w:r>
          </w:p>
        </w:tc>
      </w:tr>
    </w:tbl>
    <w:p w14:paraId="65749F4C" w14:textId="78AE57C9" w:rsidR="00971445" w:rsidRDefault="00411396" w:rsidP="00411396">
      <w:pPr>
        <w:jc w:val="center"/>
      </w:pPr>
      <w:r w:rsidRPr="00673EC6">
        <w:rPr>
          <w:rStyle w:val="SubtleEmphasis"/>
        </w:rPr>
        <w:t xml:space="preserve">Table </w:t>
      </w:r>
      <w:r w:rsidR="0010223F">
        <w:rPr>
          <w:rStyle w:val="SubtleEmphasis"/>
        </w:rPr>
        <w:t>6</w:t>
      </w:r>
      <w:r w:rsidRPr="00673EC6">
        <w:rPr>
          <w:rStyle w:val="SubtleEmphasis"/>
        </w:rPr>
        <w:t xml:space="preserve">. </w:t>
      </w:r>
      <w:r>
        <w:rPr>
          <w:rStyle w:val="SubtleEmphasis"/>
        </w:rPr>
        <w:t>Individual emotion F1 scores.</w:t>
      </w:r>
    </w:p>
    <w:p w14:paraId="374F2B5B" w14:textId="3F742322" w:rsidR="00645F7D" w:rsidRPr="00645F7D" w:rsidRDefault="00645F7D" w:rsidP="00645F7D">
      <w:pPr>
        <w:pStyle w:val="Heading3"/>
        <w:numPr>
          <w:ilvl w:val="0"/>
          <w:numId w:val="0"/>
        </w:numPr>
      </w:pPr>
      <w:bookmarkStart w:id="98" w:name="_Toc221376277"/>
      <w:r w:rsidRPr="00645F7D">
        <w:lastRenderedPageBreak/>
        <w:t>Confidence Spread and Interpretive Signals</w:t>
      </w:r>
      <w:bookmarkEnd w:id="98"/>
    </w:p>
    <w:p w14:paraId="51D67BF8" w14:textId="3F74327B" w:rsidR="00D124B7" w:rsidRPr="00D124B7" w:rsidRDefault="00D124B7" w:rsidP="00D124B7">
      <w:pPr>
        <w:jc w:val="both"/>
      </w:pPr>
      <w:r w:rsidRPr="00D124B7">
        <w:t xml:space="preserve">Quantitative metrics such as precision, recall, and F1-score provide valuable information about model performance, but they do not fully capture the interpretive utility of emotion classification for reflective writing. To address this, a confidence spread measure was computed for each journal entry </w:t>
      </w:r>
      <m:oMath>
        <m:r>
          <w:rPr>
            <w:rFonts w:ascii="Cambria Math" w:hAnsi="Cambria Math"/>
          </w:rPr>
          <m:t>i</m:t>
        </m:r>
      </m:oMath>
      <w:r w:rsidRPr="00D124B7">
        <w:t xml:space="preserve">, defined as the difference between the highest and lowest predicted probabilities across all emotion classes </w:t>
      </w:r>
      <m:oMath>
        <m:r>
          <w:rPr>
            <w:rFonts w:ascii="Cambria Math" w:hAnsi="Cambria Math"/>
          </w:rPr>
          <m:t>k</m:t>
        </m:r>
      </m:oMath>
      <w:r w:rsidR="00A42E98">
        <w:rPr>
          <w:rFonts w:eastAsiaTheme="minorEastAsia"/>
        </w:rPr>
        <w:t xml:space="preserve"> </w:t>
      </w:r>
      <w:r w:rsidRPr="00D124B7">
        <w:t>(</w:t>
      </w:r>
      <w:r w:rsidR="006821BB" w:rsidRPr="006821BB">
        <w:t>Doshi-Velez &amp; Kim, 2017</w:t>
      </w:r>
      <w:r w:rsidR="00A656A5">
        <w:t xml:space="preserve">; </w:t>
      </w:r>
      <w:r w:rsidR="00A656A5" w:rsidRPr="00A656A5">
        <w:t>Mohammad, 2018</w:t>
      </w:r>
      <w:r w:rsidRPr="00D124B7">
        <w:t>):</w:t>
      </w:r>
    </w:p>
    <w:p w14:paraId="54E508D6" w14:textId="0C492B82" w:rsidR="00645F7D" w:rsidRPr="00AE152A" w:rsidRDefault="00000000" w:rsidP="00D124B7">
      <m:oMathPara>
        <m:oMath>
          <m:sSub>
            <m:sSubPr>
              <m:ctrlPr>
                <w:rPr>
                  <w:rFonts w:ascii="Cambria Math" w:hAnsi="Cambria Math"/>
                </w:rPr>
              </m:ctrlPr>
            </m:sSubPr>
            <m:e>
              <m:r>
                <m:rPr>
                  <m:sty m:val="p"/>
                </m:rPr>
                <w:rPr>
                  <w:rFonts w:ascii="Cambria Math" w:hAnsi="Cambria Math"/>
                </w:rPr>
                <m:t>Δ</m:t>
              </m:r>
            </m:e>
            <m:sub>
              <m:r>
                <w:rPr>
                  <w:rFonts w:ascii="Cambria Math" w:hAnsi="Cambria Math"/>
                </w:rPr>
                <m:t>i</m:t>
              </m:r>
            </m:sub>
          </m:sSub>
          <m:r>
            <w:rPr>
              <w:rFonts w:ascii="Cambria Math" w:hAnsi="Cambria Math"/>
            </w:rPr>
            <m:t>=</m:t>
          </m:r>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k</m:t>
              </m:r>
            </m:lim>
          </m:limLow>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ik</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k</m:t>
              </m:r>
            </m:lim>
          </m:limLow>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ik</m:t>
              </m:r>
            </m:sub>
          </m:sSub>
          <m:r>
            <w:rPr>
              <w:rFonts w:ascii="Cambria Math" w:hAnsi="Cambria Math"/>
            </w:rPr>
            <m:t>)</m:t>
          </m:r>
        </m:oMath>
      </m:oMathPara>
    </w:p>
    <w:p w14:paraId="4BCAD57A" w14:textId="77777777" w:rsidR="009538F9" w:rsidRDefault="00000000" w:rsidP="009538F9">
      <w:pPr>
        <w:ind w:firstLine="720"/>
      </w:pPr>
      <m:oMath>
        <m:sSub>
          <m:sSubPr>
            <m:ctrlPr>
              <w:rPr>
                <w:rFonts w:ascii="Cambria Math" w:hAnsi="Cambria Math"/>
              </w:rPr>
            </m:ctrlPr>
          </m:sSubPr>
          <m:e>
            <m:r>
              <w:rPr>
                <w:rFonts w:ascii="Cambria Math" w:hAnsi="Cambria Math"/>
              </w:rPr>
              <m:t>p</m:t>
            </m:r>
          </m:e>
          <m:sub>
            <m:r>
              <w:rPr>
                <w:rFonts w:ascii="Cambria Math" w:hAnsi="Cambria Math"/>
              </w:rPr>
              <m:t>ik</m:t>
            </m:r>
          </m:sub>
        </m:sSub>
      </m:oMath>
      <w:r w:rsidR="00AE152A">
        <w:rPr>
          <w:rFonts w:eastAsiaTheme="minorEastAsia"/>
        </w:rPr>
        <w:t xml:space="preserve"> </w:t>
      </w:r>
      <w:r w:rsidR="00645F7D" w:rsidRPr="00AE152A">
        <w:t xml:space="preserve">is the predicted probability for emotion </w:t>
      </w:r>
      <m:oMath>
        <m:r>
          <w:rPr>
            <w:rFonts w:ascii="Cambria Math" w:hAnsi="Cambria Math"/>
          </w:rPr>
          <m:t>k</m:t>
        </m:r>
      </m:oMath>
      <w:r w:rsidR="00A42E98">
        <w:rPr>
          <w:rFonts w:eastAsiaTheme="minorEastAsia"/>
        </w:rPr>
        <w:t xml:space="preserve"> in entry </w:t>
      </w:r>
      <m:oMath>
        <m:r>
          <w:rPr>
            <w:rFonts w:ascii="Cambria Math" w:eastAsiaTheme="minorEastAsia" w:hAnsi="Cambria Math"/>
          </w:rPr>
          <m:t>i</m:t>
        </m:r>
      </m:oMath>
      <w:r w:rsidR="00645F7D" w:rsidRPr="00AE152A">
        <w:t xml:space="preserve">. </w:t>
      </w:r>
    </w:p>
    <w:p w14:paraId="437190BA" w14:textId="1811AE0F" w:rsidR="009538F9" w:rsidRDefault="009538F9" w:rsidP="009538F9">
      <w:pPr>
        <w:jc w:val="both"/>
      </w:pPr>
      <w:r w:rsidRPr="009538F9">
        <w:t xml:space="preserve">Narrow confidence spreads indicate semantically coherent, emotionally clear entries, whereas diffuse spreads highlight reflective ambiguity. These values are subsequently leveraged in the linguistic templating stage to guide template selection and encourage deeper reflection, rather than </w:t>
      </w:r>
      <w:r w:rsidR="00CF6A21" w:rsidRPr="009538F9">
        <w:t>signalling</w:t>
      </w:r>
      <w:r w:rsidRPr="009538F9">
        <w:t xml:space="preserve"> model uncertainty.</w:t>
      </w:r>
    </w:p>
    <w:p w14:paraId="2744A84E" w14:textId="77777777" w:rsidR="006D3B43" w:rsidRDefault="006D3B43" w:rsidP="009538F9">
      <w:pPr>
        <w:jc w:val="both"/>
      </w:pPr>
    </w:p>
    <w:p w14:paraId="2775A3AB" w14:textId="6D99DAFF" w:rsidR="006D3B43" w:rsidRPr="006D3B43" w:rsidRDefault="006D3B43" w:rsidP="006D3B43">
      <w:pPr>
        <w:jc w:val="center"/>
        <w:rPr>
          <w:rStyle w:val="SubtleEmphasis"/>
        </w:rPr>
      </w:pPr>
      <w:r w:rsidRPr="000E5BF5">
        <w:rPr>
          <w:noProof/>
        </w:rPr>
        <w:drawing>
          <wp:anchor distT="0" distB="0" distL="114300" distR="114300" simplePos="0" relativeHeight="251721728" behindDoc="0" locked="0" layoutInCell="1" allowOverlap="1" wp14:anchorId="5267BABC" wp14:editId="68BFCF71">
            <wp:simplePos x="0" y="0"/>
            <wp:positionH relativeFrom="column">
              <wp:posOffset>3103688</wp:posOffset>
            </wp:positionH>
            <wp:positionV relativeFrom="paragraph">
              <wp:posOffset>206</wp:posOffset>
            </wp:positionV>
            <wp:extent cx="2934335" cy="1981200"/>
            <wp:effectExtent l="0" t="0" r="0" b="0"/>
            <wp:wrapTopAndBottom/>
            <wp:docPr id="1004370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70282" name=""/>
                    <pic:cNvPicPr/>
                  </pic:nvPicPr>
                  <pic:blipFill rotWithShape="1">
                    <a:blip r:embed="rId45">
                      <a:extLst>
                        <a:ext uri="{28A0092B-C50C-407E-A947-70E740481C1C}">
                          <a14:useLocalDpi xmlns:a14="http://schemas.microsoft.com/office/drawing/2010/main" val="0"/>
                        </a:ext>
                      </a:extLst>
                    </a:blip>
                    <a:srcRect t="1197"/>
                    <a:stretch>
                      <a:fillRect/>
                    </a:stretch>
                  </pic:blipFill>
                  <pic:spPr bwMode="auto">
                    <a:xfrm>
                      <a:off x="0" y="0"/>
                      <a:ext cx="2934335" cy="1981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77BC1">
        <w:rPr>
          <w:noProof/>
        </w:rPr>
        <w:drawing>
          <wp:anchor distT="0" distB="0" distL="114300" distR="114300" simplePos="0" relativeHeight="251720704" behindDoc="0" locked="0" layoutInCell="1" allowOverlap="1" wp14:anchorId="3618002E" wp14:editId="72BAC00C">
            <wp:simplePos x="0" y="0"/>
            <wp:positionH relativeFrom="margin">
              <wp:align>left</wp:align>
            </wp:positionH>
            <wp:positionV relativeFrom="paragraph">
              <wp:posOffset>281</wp:posOffset>
            </wp:positionV>
            <wp:extent cx="3019469" cy="2060738"/>
            <wp:effectExtent l="0" t="0" r="0" b="0"/>
            <wp:wrapTopAndBottom/>
            <wp:docPr id="87630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04747" name=""/>
                    <pic:cNvPicPr/>
                  </pic:nvPicPr>
                  <pic:blipFill rotWithShape="1">
                    <a:blip r:embed="rId46">
                      <a:extLst>
                        <a:ext uri="{28A0092B-C50C-407E-A947-70E740481C1C}">
                          <a14:useLocalDpi xmlns:a14="http://schemas.microsoft.com/office/drawing/2010/main" val="0"/>
                        </a:ext>
                      </a:extLst>
                    </a:blip>
                    <a:srcRect b="1172"/>
                    <a:stretch>
                      <a:fillRect/>
                    </a:stretch>
                  </pic:blipFill>
                  <pic:spPr bwMode="auto">
                    <a:xfrm>
                      <a:off x="0" y="0"/>
                      <a:ext cx="3019469" cy="206073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D3B43">
        <w:rPr>
          <w:rStyle w:val="SubtleEmphasis"/>
        </w:rPr>
        <w:t xml:space="preserve">Figure </w:t>
      </w:r>
      <w:r w:rsidR="002D062A">
        <w:rPr>
          <w:rStyle w:val="SubtleEmphasis"/>
        </w:rPr>
        <w:t>30</w:t>
      </w:r>
      <w:r w:rsidRPr="006D3B43">
        <w:rPr>
          <w:rStyle w:val="SubtleEmphasis"/>
        </w:rPr>
        <w:t>. Example confidence spread for journal entries.</w:t>
      </w:r>
      <w:r w:rsidR="00F55B3B">
        <w:rPr>
          <w:rStyle w:val="SubtleEmphasis"/>
        </w:rPr>
        <w:t xml:space="preserve"> With </w:t>
      </w:r>
      <w:proofErr w:type="spellStart"/>
      <w:r w:rsidR="00F55B3B">
        <w:rPr>
          <w:rStyle w:val="SubtleEmphasis"/>
        </w:rPr>
        <w:t>DistilBERT</w:t>
      </w:r>
      <w:proofErr w:type="spellEnd"/>
      <w:r w:rsidR="00F55B3B">
        <w:rPr>
          <w:rStyle w:val="SubtleEmphasis"/>
        </w:rPr>
        <w:t xml:space="preserve"> on the left and </w:t>
      </w:r>
      <w:proofErr w:type="spellStart"/>
      <w:r w:rsidR="00F55B3B">
        <w:rPr>
          <w:rStyle w:val="SubtleEmphasis"/>
        </w:rPr>
        <w:t>RoBERTa</w:t>
      </w:r>
      <w:proofErr w:type="spellEnd"/>
      <w:r w:rsidR="00F55B3B">
        <w:rPr>
          <w:rStyle w:val="SubtleEmphasis"/>
        </w:rPr>
        <w:t xml:space="preserve"> on the right</w:t>
      </w:r>
      <w:r w:rsidR="003D2F14">
        <w:rPr>
          <w:rStyle w:val="SubtleEmphasis"/>
        </w:rPr>
        <w:t>.</w:t>
      </w:r>
    </w:p>
    <w:p w14:paraId="08699897" w14:textId="459B6789" w:rsidR="00B017E4" w:rsidRPr="00B017E4" w:rsidRDefault="00B017E4" w:rsidP="00B017E4">
      <w:pPr>
        <w:jc w:val="both"/>
      </w:pPr>
      <w:r w:rsidRPr="00B017E4">
        <w:t xml:space="preserve">Analysis of the confidence spreads </w:t>
      </w:r>
      <w:r w:rsidR="007C7889">
        <w:t xml:space="preserve">in Figure </w:t>
      </w:r>
      <w:r w:rsidR="002D062A">
        <w:t>30</w:t>
      </w:r>
      <w:r w:rsidR="007C7889">
        <w:t xml:space="preserve"> above </w:t>
      </w:r>
      <w:r w:rsidRPr="00B017E4">
        <w:t xml:space="preserve">indicates that </w:t>
      </w:r>
      <w:proofErr w:type="spellStart"/>
      <w:r w:rsidRPr="00B017E4">
        <w:t>DistilBERT</w:t>
      </w:r>
      <w:proofErr w:type="spellEnd"/>
      <w:r w:rsidRPr="00B017E4">
        <w:t xml:space="preserve"> produced consistently high values, with a mean of 0.898 and relatively low variance (standard deviation = 0.046). This pattern suggests that </w:t>
      </w:r>
      <w:proofErr w:type="spellStart"/>
      <w:r w:rsidRPr="00B017E4">
        <w:t>DistilBERT</w:t>
      </w:r>
      <w:proofErr w:type="spellEnd"/>
      <w:r w:rsidRPr="00B017E4">
        <w:t xml:space="preserve"> was generally confident in its predictions across multiple emotion classes, often producing broader summaries that included several emotions per entry. While this can provide a comprehensive perspective, it may reduce the selectivity of interpretive signals and overstate certainty in cases of affective ambiguity. In contrast, </w:t>
      </w:r>
      <w:proofErr w:type="spellStart"/>
      <w:r w:rsidRPr="00B017E4">
        <w:t>RoBERTa</w:t>
      </w:r>
      <w:proofErr w:type="spellEnd"/>
      <w:r w:rsidRPr="00B017E4">
        <w:t xml:space="preserve"> exhibited a lower mean confidence spread of 0.841 and substantially higher variability (standard deviation = 0.121). Several entries displayed narrow spreads (</w:t>
      </w:r>
      <m:oMath>
        <m:r>
          <w:rPr>
            <w:rFonts w:ascii="Cambria Math" w:hAnsi="Cambria Math"/>
          </w:rPr>
          <m:t>∆</m:t>
        </m:r>
      </m:oMath>
      <w:r w:rsidR="00BC49A3">
        <w:rPr>
          <w:rFonts w:eastAsiaTheme="minorEastAsia"/>
        </w:rPr>
        <w:t xml:space="preserve"> </w:t>
      </w:r>
      <w:r w:rsidRPr="00B017E4">
        <w:t>≈ 0.59), indicating recognition of complex or ambiguous affective content, while others approached near-total certainty (</w:t>
      </w:r>
      <m:oMath>
        <m:r>
          <w:rPr>
            <w:rFonts w:ascii="Cambria Math" w:hAnsi="Cambria Math"/>
          </w:rPr>
          <m:t>∆</m:t>
        </m:r>
      </m:oMath>
      <w:r w:rsidR="00BC49A3">
        <w:rPr>
          <w:rFonts w:eastAsiaTheme="minorEastAsia"/>
        </w:rPr>
        <w:t xml:space="preserve"> </w:t>
      </w:r>
      <w:r w:rsidRPr="00B017E4">
        <w:t>≈ 0.97). This variability reflects RoBERTa’s capacity for more contextually grounded and selective emotion detection, consistent with user-centered observations</w:t>
      </w:r>
      <w:r w:rsidR="006D6EED">
        <w:t>, shown in the following section,</w:t>
      </w:r>
      <w:r w:rsidRPr="00B017E4">
        <w:t xml:space="preserve"> that participants preferred its summaries for clarity and proportionality.</w:t>
      </w:r>
    </w:p>
    <w:p w14:paraId="282A4CFE" w14:textId="1C0CF1BD" w:rsidR="00BB246A" w:rsidRPr="006D6EED" w:rsidRDefault="00B017E4" w:rsidP="009538F9">
      <w:pPr>
        <w:jc w:val="both"/>
      </w:pPr>
      <w:r w:rsidRPr="00B017E4">
        <w:t>Collectively, these results demonstrate that confidence spread provides a quantitative proxy for semantic clarity and reflective coherence in journal texts. By distinguishing entries with high emotional certainty from those with diffuse or ambiguous affect, this measure can inform downstream template-based insight generation, prioritizing prompts for deeper reflection in entries that exhibit broader emotional ambiguity.</w:t>
      </w:r>
    </w:p>
    <w:p w14:paraId="3AB647AF" w14:textId="0965D194" w:rsidR="00645F7D" w:rsidRPr="00645F7D" w:rsidRDefault="00645F7D" w:rsidP="00645F7D">
      <w:pPr>
        <w:pStyle w:val="Heading3"/>
        <w:numPr>
          <w:ilvl w:val="0"/>
          <w:numId w:val="0"/>
        </w:numPr>
        <w:ind w:left="720" w:hanging="720"/>
      </w:pPr>
      <w:bookmarkStart w:id="99" w:name="_Toc221376278"/>
      <w:r w:rsidRPr="00645F7D">
        <w:lastRenderedPageBreak/>
        <w:t>User-Centred Evaluation</w:t>
      </w:r>
      <w:bookmarkEnd w:id="99"/>
    </w:p>
    <w:p w14:paraId="569313D1" w14:textId="540DB2D6" w:rsidR="001F348B" w:rsidRDefault="00645F7D" w:rsidP="0010223F">
      <w:pPr>
        <w:jc w:val="both"/>
      </w:pPr>
      <w:r w:rsidRPr="00AA0193">
        <w:t xml:space="preserve">To align evaluation with human interpretability, participants compared paired emotion summaries from </w:t>
      </w:r>
      <w:proofErr w:type="spellStart"/>
      <w:r w:rsidRPr="00AA0193">
        <w:t>DistilBERT</w:t>
      </w:r>
      <w:proofErr w:type="spellEnd"/>
      <w:r w:rsidRPr="00AA0193">
        <w:t xml:space="preserve"> and </w:t>
      </w:r>
      <w:proofErr w:type="spellStart"/>
      <w:r w:rsidRPr="00AA0193">
        <w:t>RoBERTa</w:t>
      </w:r>
      <w:proofErr w:type="spellEnd"/>
      <w:r w:rsidRPr="00AA0193">
        <w:t xml:space="preserve"> for identical journal entries. </w:t>
      </w:r>
      <w:proofErr w:type="spellStart"/>
      <w:r w:rsidRPr="00AA0193">
        <w:t>DistilBERT</w:t>
      </w:r>
      <w:proofErr w:type="spellEnd"/>
      <w:r w:rsidRPr="00AA0193">
        <w:t xml:space="preserve"> produced broader summaries with multiple emotions per entry, whereas </w:t>
      </w:r>
      <w:proofErr w:type="spellStart"/>
      <w:r w:rsidRPr="00AA0193">
        <w:t>RoBERTa</w:t>
      </w:r>
      <w:proofErr w:type="spellEnd"/>
      <w:r w:rsidRPr="00AA0193">
        <w:t xml:space="preserve"> generated more selective outputs that aligned closely with the reflective tone of the text (</w:t>
      </w:r>
      <w:r w:rsidR="006A790C">
        <w:t>Table</w:t>
      </w:r>
      <w:r w:rsidRPr="00AA0193">
        <w:t xml:space="preserve"> </w:t>
      </w:r>
      <w:r w:rsidR="0010223F">
        <w:t>7</w:t>
      </w:r>
      <w:r w:rsidRPr="00AA0193">
        <w:t>).</w:t>
      </w:r>
    </w:p>
    <w:tbl>
      <w:tblPr>
        <w:tblStyle w:val="TableGridLight"/>
        <w:tblW w:w="0" w:type="auto"/>
        <w:tblLook w:val="04A0" w:firstRow="1" w:lastRow="0" w:firstColumn="1" w:lastColumn="0" w:noHBand="0" w:noVBand="1"/>
      </w:tblPr>
      <w:tblGrid>
        <w:gridCol w:w="4964"/>
        <w:gridCol w:w="2102"/>
        <w:gridCol w:w="1950"/>
      </w:tblGrid>
      <w:tr w:rsidR="00905632" w:rsidRPr="00905632" w14:paraId="4A56C848" w14:textId="77777777" w:rsidTr="00905632">
        <w:tc>
          <w:tcPr>
            <w:tcW w:w="0" w:type="auto"/>
            <w:hideMark/>
          </w:tcPr>
          <w:p w14:paraId="3A168640" w14:textId="77777777" w:rsidR="00905632" w:rsidRPr="00905632" w:rsidRDefault="00905632" w:rsidP="00905632">
            <w:pPr>
              <w:spacing w:after="160" w:line="259" w:lineRule="auto"/>
              <w:rPr>
                <w:b/>
                <w:bCs/>
              </w:rPr>
            </w:pPr>
            <w:r w:rsidRPr="00905632">
              <w:rPr>
                <w:b/>
                <w:bCs/>
              </w:rPr>
              <w:t>Journal Entry</w:t>
            </w:r>
          </w:p>
        </w:tc>
        <w:tc>
          <w:tcPr>
            <w:tcW w:w="0" w:type="auto"/>
            <w:hideMark/>
          </w:tcPr>
          <w:p w14:paraId="0D29083D" w14:textId="26CDFDD4" w:rsidR="00905632" w:rsidRPr="00905632" w:rsidRDefault="00905632" w:rsidP="00905632">
            <w:pPr>
              <w:spacing w:after="160" w:line="259" w:lineRule="auto"/>
              <w:rPr>
                <w:b/>
                <w:bCs/>
              </w:rPr>
            </w:pPr>
            <w:proofErr w:type="spellStart"/>
            <w:r w:rsidRPr="00905632">
              <w:rPr>
                <w:b/>
                <w:bCs/>
              </w:rPr>
              <w:t>DistilBERT</w:t>
            </w:r>
            <w:proofErr w:type="spellEnd"/>
            <w:r w:rsidRPr="00905632">
              <w:rPr>
                <w:b/>
                <w:bCs/>
              </w:rPr>
              <w:t xml:space="preserve"> Emotion Summary </w:t>
            </w:r>
          </w:p>
        </w:tc>
        <w:tc>
          <w:tcPr>
            <w:tcW w:w="0" w:type="auto"/>
            <w:hideMark/>
          </w:tcPr>
          <w:p w14:paraId="7A2DCE78" w14:textId="06304F79" w:rsidR="00905632" w:rsidRPr="00905632" w:rsidRDefault="00905632" w:rsidP="00905632">
            <w:pPr>
              <w:spacing w:after="160" w:line="259" w:lineRule="auto"/>
              <w:rPr>
                <w:b/>
                <w:bCs/>
              </w:rPr>
            </w:pPr>
            <w:proofErr w:type="spellStart"/>
            <w:r w:rsidRPr="00905632">
              <w:rPr>
                <w:b/>
                <w:bCs/>
              </w:rPr>
              <w:t>RoBERTa</w:t>
            </w:r>
            <w:proofErr w:type="spellEnd"/>
            <w:r w:rsidRPr="00905632">
              <w:rPr>
                <w:b/>
                <w:bCs/>
              </w:rPr>
              <w:t xml:space="preserve"> Emotion Summary</w:t>
            </w:r>
          </w:p>
        </w:tc>
      </w:tr>
      <w:tr w:rsidR="00905632" w:rsidRPr="00905632" w14:paraId="35599220" w14:textId="77777777" w:rsidTr="00905632">
        <w:tc>
          <w:tcPr>
            <w:tcW w:w="0" w:type="auto"/>
            <w:hideMark/>
          </w:tcPr>
          <w:p w14:paraId="7E4E4134" w14:textId="77777777" w:rsidR="00905632" w:rsidRPr="00905632" w:rsidRDefault="00905632" w:rsidP="00905632">
            <w:pPr>
              <w:spacing w:after="160" w:line="259" w:lineRule="auto"/>
            </w:pPr>
            <w:r w:rsidRPr="00905632">
              <w:t>"Today felt heavier than I expected. I kept replaying the conversation in my head, wondering if I said too much or not enough."</w:t>
            </w:r>
          </w:p>
        </w:tc>
        <w:tc>
          <w:tcPr>
            <w:tcW w:w="0" w:type="auto"/>
            <w:hideMark/>
          </w:tcPr>
          <w:p w14:paraId="1B2859EF" w14:textId="77777777" w:rsidR="00905632" w:rsidRPr="00905632" w:rsidRDefault="00905632" w:rsidP="00905632">
            <w:pPr>
              <w:spacing w:after="160" w:line="259" w:lineRule="auto"/>
            </w:pPr>
            <w:r w:rsidRPr="00905632">
              <w:t>Sadness, Joy, Anger, Fear</w:t>
            </w:r>
          </w:p>
        </w:tc>
        <w:tc>
          <w:tcPr>
            <w:tcW w:w="0" w:type="auto"/>
            <w:hideMark/>
          </w:tcPr>
          <w:p w14:paraId="760EEAFB" w14:textId="77777777" w:rsidR="00905632" w:rsidRPr="00905632" w:rsidRDefault="00905632" w:rsidP="00905632">
            <w:pPr>
              <w:spacing w:after="160" w:line="259" w:lineRule="auto"/>
            </w:pPr>
            <w:r w:rsidRPr="00905632">
              <w:t>Fear, Sadness</w:t>
            </w:r>
          </w:p>
        </w:tc>
      </w:tr>
      <w:tr w:rsidR="00905632" w:rsidRPr="00905632" w14:paraId="14E3FBB1" w14:textId="77777777" w:rsidTr="00905632">
        <w:tc>
          <w:tcPr>
            <w:tcW w:w="0" w:type="auto"/>
            <w:hideMark/>
          </w:tcPr>
          <w:p w14:paraId="4847A1AD" w14:textId="77777777" w:rsidR="00905632" w:rsidRPr="00905632" w:rsidRDefault="00905632" w:rsidP="00905632">
            <w:pPr>
              <w:spacing w:after="160" w:line="259" w:lineRule="auto"/>
            </w:pPr>
            <w:r w:rsidRPr="00905632">
              <w:t>"I noticed how tense my body felt this morning. My shoulders were tight, and I struggled to slow my breathing."</w:t>
            </w:r>
          </w:p>
        </w:tc>
        <w:tc>
          <w:tcPr>
            <w:tcW w:w="0" w:type="auto"/>
            <w:hideMark/>
          </w:tcPr>
          <w:p w14:paraId="7F1251B2" w14:textId="77777777" w:rsidR="00905632" w:rsidRPr="00905632" w:rsidRDefault="00905632" w:rsidP="00905632">
            <w:pPr>
              <w:spacing w:after="160" w:line="259" w:lineRule="auto"/>
            </w:pPr>
            <w:r w:rsidRPr="00905632">
              <w:t>Anger, Fear</w:t>
            </w:r>
          </w:p>
        </w:tc>
        <w:tc>
          <w:tcPr>
            <w:tcW w:w="0" w:type="auto"/>
            <w:hideMark/>
          </w:tcPr>
          <w:p w14:paraId="7CD5106C" w14:textId="77777777" w:rsidR="00905632" w:rsidRPr="00905632" w:rsidRDefault="00905632" w:rsidP="00905632">
            <w:pPr>
              <w:spacing w:after="160" w:line="259" w:lineRule="auto"/>
            </w:pPr>
            <w:r w:rsidRPr="00905632">
              <w:t>Fear, Pessimism, Sadness</w:t>
            </w:r>
          </w:p>
        </w:tc>
      </w:tr>
      <w:tr w:rsidR="00905632" w:rsidRPr="00905632" w14:paraId="482028E3" w14:textId="77777777" w:rsidTr="00905632">
        <w:tc>
          <w:tcPr>
            <w:tcW w:w="0" w:type="auto"/>
            <w:hideMark/>
          </w:tcPr>
          <w:p w14:paraId="093B83E7" w14:textId="77777777" w:rsidR="00905632" w:rsidRPr="00905632" w:rsidRDefault="00905632" w:rsidP="00905632">
            <w:pPr>
              <w:spacing w:after="160" w:line="259" w:lineRule="auto"/>
            </w:pPr>
            <w:r w:rsidRPr="00905632">
              <w:t>"Some feelings are hard to name. I know something is there, but I can't quite explain it."</w:t>
            </w:r>
          </w:p>
        </w:tc>
        <w:tc>
          <w:tcPr>
            <w:tcW w:w="0" w:type="auto"/>
            <w:hideMark/>
          </w:tcPr>
          <w:p w14:paraId="4B3FFD26" w14:textId="77777777" w:rsidR="00905632" w:rsidRPr="00905632" w:rsidRDefault="00905632" w:rsidP="00905632">
            <w:pPr>
              <w:spacing w:after="160" w:line="259" w:lineRule="auto"/>
            </w:pPr>
            <w:r w:rsidRPr="00905632">
              <w:t>Sadness, Joy, Anger, Fear</w:t>
            </w:r>
          </w:p>
        </w:tc>
        <w:tc>
          <w:tcPr>
            <w:tcW w:w="0" w:type="auto"/>
            <w:hideMark/>
          </w:tcPr>
          <w:p w14:paraId="70DF788A" w14:textId="77777777" w:rsidR="00905632" w:rsidRPr="00905632" w:rsidRDefault="00905632" w:rsidP="00905632">
            <w:pPr>
              <w:spacing w:after="160" w:line="259" w:lineRule="auto"/>
            </w:pPr>
            <w:r w:rsidRPr="00905632">
              <w:t>Sadness</w:t>
            </w:r>
          </w:p>
        </w:tc>
      </w:tr>
    </w:tbl>
    <w:p w14:paraId="6B7B053A" w14:textId="0F9DDA00" w:rsidR="00645F7D" w:rsidRPr="00924DA5" w:rsidRDefault="006A790C" w:rsidP="00B91BA3">
      <w:pPr>
        <w:jc w:val="center"/>
        <w:rPr>
          <w:rStyle w:val="SubtleEmphasis"/>
        </w:rPr>
      </w:pPr>
      <w:r>
        <w:rPr>
          <w:rStyle w:val="SubtleEmphasis"/>
        </w:rPr>
        <w:t>Table</w:t>
      </w:r>
      <w:r w:rsidR="00645F7D" w:rsidRPr="00924DA5">
        <w:rPr>
          <w:rStyle w:val="SubtleEmphasis"/>
        </w:rPr>
        <w:t xml:space="preserve"> </w:t>
      </w:r>
      <w:r w:rsidR="0010223F">
        <w:rPr>
          <w:rStyle w:val="SubtleEmphasis"/>
        </w:rPr>
        <w:t>7</w:t>
      </w:r>
      <w:r w:rsidR="00645F7D" w:rsidRPr="00924DA5">
        <w:rPr>
          <w:rStyle w:val="SubtleEmphasis"/>
        </w:rPr>
        <w:t xml:space="preserve">. Comparative emotion summary outputs from </w:t>
      </w:r>
      <w:proofErr w:type="spellStart"/>
      <w:r w:rsidR="00645F7D" w:rsidRPr="00924DA5">
        <w:rPr>
          <w:rStyle w:val="SubtleEmphasis"/>
        </w:rPr>
        <w:t>DistilBERT</w:t>
      </w:r>
      <w:proofErr w:type="spellEnd"/>
      <w:r w:rsidR="00645F7D" w:rsidRPr="00924DA5">
        <w:rPr>
          <w:rStyle w:val="SubtleEmphasis"/>
        </w:rPr>
        <w:t xml:space="preserve"> and </w:t>
      </w:r>
      <w:proofErr w:type="spellStart"/>
      <w:r w:rsidR="00645F7D" w:rsidRPr="00924DA5">
        <w:rPr>
          <w:rStyle w:val="SubtleEmphasis"/>
        </w:rPr>
        <w:t>RoBERTa</w:t>
      </w:r>
      <w:proofErr w:type="spellEnd"/>
      <w:r w:rsidR="00645F7D" w:rsidRPr="00924DA5">
        <w:rPr>
          <w:rStyle w:val="SubtleEmphasis"/>
        </w:rPr>
        <w:t xml:space="preserve"> for sample journal extract</w:t>
      </w:r>
      <w:r w:rsidR="00B91BA3">
        <w:rPr>
          <w:rStyle w:val="SubtleEmphasis"/>
        </w:rPr>
        <w:t>s</w:t>
      </w:r>
      <w:r w:rsidR="00645F7D" w:rsidRPr="00924DA5">
        <w:rPr>
          <w:rStyle w:val="SubtleEmphasis"/>
        </w:rPr>
        <w:t>.</w:t>
      </w:r>
    </w:p>
    <w:p w14:paraId="19252499" w14:textId="307E7C74" w:rsidR="00645F7D" w:rsidRPr="000E4335" w:rsidRDefault="00645F7D" w:rsidP="001F348B">
      <w:pPr>
        <w:jc w:val="both"/>
      </w:pPr>
      <w:r w:rsidRPr="000E4335">
        <w:t xml:space="preserve">User feedback consistently preferred </w:t>
      </w:r>
      <w:proofErr w:type="spellStart"/>
      <w:r w:rsidRPr="000E4335">
        <w:t>RoBERTa</w:t>
      </w:r>
      <w:proofErr w:type="spellEnd"/>
      <w:r w:rsidRPr="000E4335">
        <w:t xml:space="preserve"> for clarity and proportionality, while </w:t>
      </w:r>
      <w:proofErr w:type="spellStart"/>
      <w:r w:rsidRPr="000E4335">
        <w:t>DistilBERT’s</w:t>
      </w:r>
      <w:proofErr w:type="spellEnd"/>
      <w:r w:rsidRPr="000E4335">
        <w:t xml:space="preserve"> expansive summaries were sometimes overwhelming. Trust in outputs remained high when emotional labels were transparent and contextually grounded, even when misclassifications occurred, reflecting users’ awareness of the inherent imprecision of emotional language (</w:t>
      </w:r>
      <w:proofErr w:type="spellStart"/>
      <w:r w:rsidR="00E55DC1" w:rsidRPr="00E55DC1">
        <w:t>Amershi</w:t>
      </w:r>
      <w:proofErr w:type="spellEnd"/>
      <w:r w:rsidR="00E55DC1" w:rsidRPr="00E55DC1">
        <w:t xml:space="preserve"> et al., 2019</w:t>
      </w:r>
      <w:r w:rsidRPr="000E4335">
        <w:t xml:space="preserve">; </w:t>
      </w:r>
      <w:r w:rsidR="00A656A5" w:rsidRPr="00A656A5">
        <w:t>Mohammad, 2018</w:t>
      </w:r>
      <w:r w:rsidRPr="000E4335">
        <w:t>).</w:t>
      </w:r>
    </w:p>
    <w:p w14:paraId="40F9B2E3" w14:textId="05503106" w:rsidR="00645F7D" w:rsidRPr="00645F7D" w:rsidRDefault="00645F7D" w:rsidP="00645F7D">
      <w:pPr>
        <w:pStyle w:val="Heading3"/>
        <w:numPr>
          <w:ilvl w:val="0"/>
          <w:numId w:val="0"/>
        </w:numPr>
      </w:pPr>
      <w:bookmarkStart w:id="100" w:name="_Toc221376279"/>
      <w:r w:rsidRPr="00645F7D">
        <w:t xml:space="preserve">Integration Implications for </w:t>
      </w:r>
      <w:proofErr w:type="spellStart"/>
      <w:r w:rsidRPr="00645F7D">
        <w:t>PsychExtract</w:t>
      </w:r>
      <w:bookmarkEnd w:id="100"/>
      <w:proofErr w:type="spellEnd"/>
    </w:p>
    <w:p w14:paraId="465075DF" w14:textId="0F954BDC" w:rsidR="00645F7D" w:rsidRDefault="00645F7D" w:rsidP="0009624A">
      <w:pPr>
        <w:jc w:val="both"/>
      </w:pPr>
      <w:r w:rsidRPr="00673EC6">
        <w:t xml:space="preserve">Overall, evaluation indicates that </w:t>
      </w:r>
      <w:proofErr w:type="spellStart"/>
      <w:r w:rsidRPr="00673EC6">
        <w:t>RoBERTa’s</w:t>
      </w:r>
      <w:proofErr w:type="spellEnd"/>
      <w:r w:rsidRPr="00673EC6">
        <w:t xml:space="preserve"> selective, semantically grounded outputs are most appropriate for integration into </w:t>
      </w:r>
      <w:proofErr w:type="spellStart"/>
      <w:r w:rsidRPr="00673EC6">
        <w:t>PsychExtract</w:t>
      </w:r>
      <w:proofErr w:type="spellEnd"/>
      <w:r w:rsidRPr="00673EC6">
        <w:t xml:space="preserve">, supporting structured reflection while preserving transparency. </w:t>
      </w:r>
      <w:proofErr w:type="spellStart"/>
      <w:r w:rsidRPr="00673EC6">
        <w:t>DistilBERT</w:t>
      </w:r>
      <w:proofErr w:type="spellEnd"/>
      <w:r w:rsidRPr="00673EC6">
        <w:t xml:space="preserve"> remains valuable for rapid exploratory feedback, but its outputs require downstream framing to prevent interpretive overload. By combining quantitative metrics, confidence spreads, and user-centred evaluation, the module achieves the project aim of surfacing emotional signals to encourage insight formation without imposing authoritative labels (</w:t>
      </w:r>
      <w:r w:rsidR="00AD0029" w:rsidRPr="00AD0029">
        <w:t>Demszky et al., 2020</w:t>
      </w:r>
      <w:r w:rsidRPr="00673EC6">
        <w:t xml:space="preserve">; </w:t>
      </w:r>
      <w:r w:rsidR="001E1545" w:rsidRPr="001E1545">
        <w:t>Devlin et al., 2019</w:t>
      </w:r>
      <w:r w:rsidRPr="00673EC6">
        <w:t xml:space="preserve">; </w:t>
      </w:r>
      <w:r w:rsidR="006821BB" w:rsidRPr="006821BB">
        <w:t>Doshi-Velez &amp; Kim, 2017</w:t>
      </w:r>
      <w:r w:rsidRPr="00673EC6">
        <w:t>).</w:t>
      </w:r>
    </w:p>
    <w:p w14:paraId="184281E9" w14:textId="080F69B0" w:rsidR="00214C52" w:rsidRPr="00214C52" w:rsidRDefault="00214C52" w:rsidP="00214C52">
      <w:pPr>
        <w:pStyle w:val="Heading2"/>
        <w:numPr>
          <w:ilvl w:val="0"/>
          <w:numId w:val="0"/>
        </w:numPr>
        <w:ind w:left="576" w:hanging="576"/>
      </w:pPr>
      <w:bookmarkStart w:id="101" w:name="_Toc221376280"/>
      <w:r w:rsidRPr="00214C52">
        <w:t>Keyword Extraction and Linguistic Pattern Analysis</w:t>
      </w:r>
      <w:r w:rsidR="00D057F4">
        <w:t xml:space="preserve"> (56</w:t>
      </w:r>
      <w:r w:rsidR="003163D8">
        <w:t>9</w:t>
      </w:r>
      <w:r w:rsidR="00D057F4">
        <w:t xml:space="preserve"> words)</w:t>
      </w:r>
      <w:bookmarkEnd w:id="101"/>
    </w:p>
    <w:p w14:paraId="46055740" w14:textId="6CD4124B" w:rsidR="00173AAA" w:rsidRPr="00214C52" w:rsidRDefault="00173AAA" w:rsidP="00CE1A69">
      <w:pPr>
        <w:jc w:val="both"/>
      </w:pPr>
      <w:r w:rsidRPr="00173AAA">
        <w:t xml:space="preserve">Keyword extraction in </w:t>
      </w:r>
      <w:proofErr w:type="spellStart"/>
      <w:r w:rsidRPr="00173AAA">
        <w:t>PsychExtract</w:t>
      </w:r>
      <w:proofErr w:type="spellEnd"/>
      <w:r w:rsidRPr="00173AAA">
        <w:t xml:space="preserve"> is used to identify recurring cognitive and linguistic signals that may indicate emphasis, rumination, or framing strategies within reflective writing. By surfacing these patterns, the system supports user insight formation and complements emotion classification, while maintaining interpretability as the primary design goal (</w:t>
      </w:r>
      <w:r w:rsidR="002244E3" w:rsidRPr="002244E3">
        <w:t>Angelov &amp; Soares, 2021</w:t>
      </w:r>
      <w:r w:rsidRPr="00173AAA">
        <w:t xml:space="preserve">; </w:t>
      </w:r>
      <w:r w:rsidR="006821BB" w:rsidRPr="006821BB">
        <w:t>Doshi-Velez &amp; Kim, 2017</w:t>
      </w:r>
      <w:r w:rsidRPr="00173AAA">
        <w:t>).</w:t>
      </w:r>
    </w:p>
    <w:p w14:paraId="36F0CAEB" w14:textId="2F5FD678" w:rsidR="00214C52" w:rsidRPr="00214C52" w:rsidRDefault="00214C52" w:rsidP="00214C52">
      <w:pPr>
        <w:pStyle w:val="Heading3"/>
        <w:numPr>
          <w:ilvl w:val="0"/>
          <w:numId w:val="0"/>
        </w:numPr>
        <w:ind w:left="720" w:hanging="720"/>
      </w:pPr>
      <w:bookmarkStart w:id="102" w:name="_Toc221376281"/>
      <w:r w:rsidRPr="00214C52">
        <w:t>Methodology</w:t>
      </w:r>
      <w:bookmarkEnd w:id="102"/>
    </w:p>
    <w:p w14:paraId="5F73F577" w14:textId="7B21DFC2" w:rsidR="00A6213C" w:rsidRDefault="002E40E3" w:rsidP="00CE1A69">
      <w:pPr>
        <w:jc w:val="both"/>
      </w:pPr>
      <w:r w:rsidRPr="002E40E3">
        <w:t xml:space="preserve">Two complementary keyword extraction methods were employed: </w:t>
      </w:r>
      <w:proofErr w:type="spellStart"/>
      <w:r w:rsidRPr="002E40E3">
        <w:t>KeyBERT</w:t>
      </w:r>
      <w:proofErr w:type="spellEnd"/>
      <w:r w:rsidRPr="002E40E3">
        <w:t xml:space="preserve"> (embedding-based semantic similarity) and YAKE (statistical, positional weighting). </w:t>
      </w:r>
      <w:proofErr w:type="spellStart"/>
      <w:r w:rsidRPr="002E40E3">
        <w:t>KeyBERT</w:t>
      </w:r>
      <w:proofErr w:type="spellEnd"/>
      <w:r w:rsidRPr="002E40E3">
        <w:t xml:space="preserve"> prioritises conceptually dense terms derived from contextual embeddings, whereas YAKE leverages surface-</w:t>
      </w:r>
      <w:r w:rsidRPr="002E40E3">
        <w:lastRenderedPageBreak/>
        <w:t>level frequency and positional heuristics, producing lexically coherent keywords (</w:t>
      </w:r>
      <w:r w:rsidR="00993E85" w:rsidRPr="00993E85">
        <w:t>Campos et al., 2020</w:t>
      </w:r>
      <w:r w:rsidR="00993E85">
        <w:t xml:space="preserve">; </w:t>
      </w:r>
      <w:r w:rsidR="00DD383A" w:rsidRPr="00DD383A">
        <w:t>Grootendorst, 2025</w:t>
      </w:r>
      <w:r w:rsidRPr="002E40E3">
        <w:t>).</w:t>
      </w:r>
    </w:p>
    <w:p w14:paraId="20B1E5D3" w14:textId="77777777" w:rsidR="00A6213C" w:rsidRPr="00A6213C" w:rsidRDefault="00A6213C" w:rsidP="00A6213C">
      <w:proofErr w:type="spellStart"/>
      <w:r w:rsidRPr="00A6213C">
        <w:t>KeyBERT</w:t>
      </w:r>
      <w:proofErr w:type="spellEnd"/>
      <w:r w:rsidRPr="00A6213C">
        <w:t xml:space="preserve"> applies a TF-IDF weighting scheme to identify high-value terms for extraction:</w:t>
      </w:r>
    </w:p>
    <w:p w14:paraId="11E10586" w14:textId="390BD367" w:rsidR="00214C52" w:rsidRPr="00214C52" w:rsidRDefault="00000000" w:rsidP="00214C52">
      <m:oMathPara>
        <m:oMath>
          <m:sSub>
            <m:sSubPr>
              <m:ctrlPr>
                <w:rPr>
                  <w:rFonts w:ascii="Cambria Math" w:hAnsi="Cambria Math"/>
                </w:rPr>
              </m:ctrlPr>
            </m:sSubPr>
            <m:e>
              <m:r>
                <w:rPr>
                  <w:rFonts w:ascii="Cambria Math" w:hAnsi="Cambria Math"/>
                </w:rPr>
                <m:t>w</m:t>
              </m:r>
            </m:e>
            <m:sub>
              <m:r>
                <w:rPr>
                  <w:rFonts w:ascii="Cambria Math" w:hAnsi="Cambria Math"/>
                </w:rPr>
                <m:t>t,d</m:t>
              </m:r>
            </m:sub>
          </m:sSub>
          <m:r>
            <w:rPr>
              <w:rFonts w:ascii="Cambria Math" w:hAnsi="Cambria Math"/>
            </w:rPr>
            <m:t>=t</m:t>
          </m:r>
          <m:sSub>
            <m:sSubPr>
              <m:ctrlPr>
                <w:rPr>
                  <w:rFonts w:ascii="Cambria Math" w:hAnsi="Cambria Math"/>
                </w:rPr>
              </m:ctrlPr>
            </m:sSubPr>
            <m:e>
              <m:r>
                <w:rPr>
                  <w:rFonts w:ascii="Cambria Math" w:hAnsi="Cambria Math"/>
                </w:rPr>
                <m:t>f</m:t>
              </m:r>
            </m:e>
            <m:sub>
              <m:r>
                <w:rPr>
                  <w:rFonts w:ascii="Cambria Math" w:hAnsi="Cambria Math"/>
                </w:rPr>
                <m:t>t,d</m:t>
              </m:r>
            </m:sub>
          </m:sSub>
          <m:r>
            <w:rPr>
              <w:rFonts w:ascii="Cambria Math" w:hAnsi="Cambria Math"/>
            </w:rPr>
            <m:t>⋅</m:t>
          </m:r>
          <m:r>
            <m:rPr>
              <m:sty m:val="p"/>
            </m:rPr>
            <w:rPr>
              <w:rFonts w:ascii="Cambria Math" w:hAnsi="Cambria Math"/>
            </w:rPr>
            <m:t>log</m:t>
          </m:r>
          <m:r>
            <w:rPr>
              <w:rFonts w:ascii="Cambria Math" w:hAnsi="Cambria Math"/>
            </w:rPr>
            <m:t>⁡</m:t>
          </m:r>
          <m:f>
            <m:fPr>
              <m:ctrlPr>
                <w:rPr>
                  <w:rFonts w:ascii="Cambria Math" w:hAnsi="Cambria Math"/>
                </w:rPr>
              </m:ctrlPr>
            </m:fPr>
            <m:num>
              <m:r>
                <w:rPr>
                  <w:rFonts w:ascii="Cambria Math" w:hAnsi="Cambria Math"/>
                </w:rPr>
                <m:t>N</m:t>
              </m:r>
            </m:num>
            <m:den>
              <m:r>
                <w:rPr>
                  <w:rFonts w:ascii="Cambria Math" w:hAnsi="Cambria Math"/>
                </w:rPr>
                <m:t>d</m:t>
              </m:r>
              <m:sSub>
                <m:sSubPr>
                  <m:ctrlPr>
                    <w:rPr>
                      <w:rFonts w:ascii="Cambria Math" w:hAnsi="Cambria Math"/>
                    </w:rPr>
                  </m:ctrlPr>
                </m:sSubPr>
                <m:e>
                  <m:r>
                    <w:rPr>
                      <w:rFonts w:ascii="Cambria Math" w:hAnsi="Cambria Math"/>
                    </w:rPr>
                    <m:t>f</m:t>
                  </m:r>
                </m:e>
                <m:sub>
                  <m:r>
                    <w:rPr>
                      <w:rFonts w:ascii="Cambria Math" w:hAnsi="Cambria Math"/>
                    </w:rPr>
                    <m:t>t</m:t>
                  </m:r>
                </m:sub>
              </m:sSub>
            </m:den>
          </m:f>
        </m:oMath>
      </m:oMathPara>
    </w:p>
    <w:p w14:paraId="5FCD7C09" w14:textId="24A92ACC" w:rsidR="00BF4CE5" w:rsidRPr="00BF4CE5" w:rsidRDefault="00BF4CE5" w:rsidP="00BF4CE5">
      <w:pPr>
        <w:ind w:left="720"/>
      </w:pPr>
      <m:oMath>
        <m:r>
          <w:rPr>
            <w:rFonts w:ascii="Cambria Math" w:hAnsi="Cambria Math"/>
          </w:rPr>
          <m:t>t</m:t>
        </m:r>
        <m:sSub>
          <m:sSubPr>
            <m:ctrlPr>
              <w:rPr>
                <w:rFonts w:ascii="Cambria Math" w:hAnsi="Cambria Math"/>
              </w:rPr>
            </m:ctrlPr>
          </m:sSubPr>
          <m:e>
            <m:r>
              <w:rPr>
                <w:rFonts w:ascii="Cambria Math" w:hAnsi="Cambria Math"/>
              </w:rPr>
              <m:t>f</m:t>
            </m:r>
          </m:e>
          <m:sub>
            <m:r>
              <w:rPr>
                <w:rFonts w:ascii="Cambria Math" w:hAnsi="Cambria Math"/>
              </w:rPr>
              <m:t>t,d</m:t>
            </m:r>
          </m:sub>
        </m:sSub>
      </m:oMath>
      <w:r w:rsidRPr="00BF4CE5">
        <w:rPr>
          <w:rFonts w:eastAsiaTheme="minorEastAsia"/>
        </w:rPr>
        <w:t xml:space="preserve"> </w:t>
      </w:r>
      <w:r w:rsidR="00214C52" w:rsidRPr="00214C52">
        <w:t xml:space="preserve">is the frequency of term </w:t>
      </w:r>
      <m:oMath>
        <m:r>
          <w:rPr>
            <w:rFonts w:ascii="Cambria Math" w:hAnsi="Cambria Math"/>
          </w:rPr>
          <m:t>t</m:t>
        </m:r>
      </m:oMath>
      <w:r w:rsidR="00214C52" w:rsidRPr="00214C52">
        <w:t xml:space="preserve">in document </w:t>
      </w:r>
      <w:r w:rsidRPr="00BF4CE5">
        <w:rPr>
          <w:rFonts w:eastAsiaTheme="minorEastAsia"/>
        </w:rPr>
        <w:br/>
      </w:r>
      <m:oMath>
        <m:r>
          <w:rPr>
            <w:rFonts w:ascii="Cambria Math" w:hAnsi="Cambria Math"/>
          </w:rPr>
          <m:t>d</m:t>
        </m:r>
      </m:oMath>
      <w:r w:rsidR="00214C52" w:rsidRPr="00214C52">
        <w:t xml:space="preserve">, </w:t>
      </w:r>
      <m:oMath>
        <m:r>
          <w:rPr>
            <w:rFonts w:ascii="Cambria Math" w:hAnsi="Cambria Math"/>
          </w:rPr>
          <m:t>d</m:t>
        </m:r>
        <m:sSub>
          <m:sSubPr>
            <m:ctrlPr>
              <w:rPr>
                <w:rFonts w:ascii="Cambria Math" w:hAnsi="Cambria Math"/>
              </w:rPr>
            </m:ctrlPr>
          </m:sSubPr>
          <m:e>
            <m:r>
              <w:rPr>
                <w:rFonts w:ascii="Cambria Math" w:hAnsi="Cambria Math"/>
              </w:rPr>
              <m:t>f</m:t>
            </m:r>
          </m:e>
          <m:sub>
            <m:r>
              <w:rPr>
                <w:rFonts w:ascii="Cambria Math" w:hAnsi="Cambria Math"/>
              </w:rPr>
              <m:t>t</m:t>
            </m:r>
          </m:sub>
        </m:sSub>
      </m:oMath>
      <w:r w:rsidR="00214C52" w:rsidRPr="00214C52">
        <w:t xml:space="preserve">is the number of documents containing </w:t>
      </w:r>
      <m:oMath>
        <m:r>
          <w:rPr>
            <w:rFonts w:ascii="Cambria Math" w:hAnsi="Cambria Math"/>
          </w:rPr>
          <m:t>t</m:t>
        </m:r>
      </m:oMath>
      <w:r w:rsidR="00214C52" w:rsidRPr="00214C52">
        <w:t xml:space="preserve">, </w:t>
      </w:r>
      <w:r w:rsidRPr="00BF4CE5">
        <w:br/>
      </w:r>
      <w:r w:rsidR="00214C52" w:rsidRPr="00214C52">
        <w:t xml:space="preserve">and </w:t>
      </w:r>
      <m:oMath>
        <m:r>
          <w:rPr>
            <w:rFonts w:ascii="Cambria Math" w:hAnsi="Cambria Math"/>
          </w:rPr>
          <m:t>N</m:t>
        </m:r>
      </m:oMath>
      <w:r w:rsidR="00214C52" w:rsidRPr="00214C52">
        <w:t xml:space="preserve">is the total number of documents. </w:t>
      </w:r>
    </w:p>
    <w:p w14:paraId="52806DF5" w14:textId="77777777" w:rsidR="00D03BC0" w:rsidRPr="00D03BC0" w:rsidRDefault="00D03BC0" w:rsidP="00D03BC0">
      <w:pPr>
        <w:jc w:val="both"/>
      </w:pPr>
      <w:r w:rsidRPr="00D03BC0">
        <w:t xml:space="preserve">This approach allows </w:t>
      </w:r>
      <w:proofErr w:type="spellStart"/>
      <w:r w:rsidRPr="00D03BC0">
        <w:t>KeyBERT</w:t>
      </w:r>
      <w:proofErr w:type="spellEnd"/>
      <w:r w:rsidRPr="00D03BC0">
        <w:t xml:space="preserve"> to select semantically central words or phrases, often capturing abstract or affective concepts.</w:t>
      </w:r>
    </w:p>
    <w:p w14:paraId="63CD780D" w14:textId="4B76D05B" w:rsidR="00D03BC0" w:rsidRPr="00D03BC0" w:rsidRDefault="00D03BC0" w:rsidP="00D03BC0">
      <w:pPr>
        <w:jc w:val="both"/>
      </w:pPr>
      <w:r w:rsidRPr="00D03BC0">
        <w:t>Evaluation was user-centred rather than intrinsic, reflecting the subjective nature of reflective journaling (</w:t>
      </w:r>
      <w:r w:rsidR="002244E3" w:rsidRPr="002244E3">
        <w:t>Angelov &amp; Soares, 2021</w:t>
      </w:r>
      <w:r w:rsidRPr="00D03BC0">
        <w:t xml:space="preserve">). Participants compared paired keyword sets generated by </w:t>
      </w:r>
      <w:proofErr w:type="spellStart"/>
      <w:r w:rsidRPr="00D03BC0">
        <w:t>KeyBERT</w:t>
      </w:r>
      <w:proofErr w:type="spellEnd"/>
      <w:r w:rsidRPr="00D03BC0">
        <w:t xml:space="preserve"> and YAKE for each journal extract (Table </w:t>
      </w:r>
      <w:r w:rsidR="0010223F">
        <w:t>8</w:t>
      </w:r>
      <w:r w:rsidRPr="00D03BC0">
        <w:t>) and indicated which better captured the thematic content, or whether neither was satisfactory. Optional qualitative feedback provided insight into perceived strengths, limitations, and semantic adequacy. A systematic self-evaluation was also conducted across the full dataset to assess consistency and alignment with reflective signals.</w:t>
      </w:r>
    </w:p>
    <w:tbl>
      <w:tblPr>
        <w:tblStyle w:val="TableGridLight"/>
        <w:tblW w:w="0" w:type="auto"/>
        <w:tblLook w:val="04A0" w:firstRow="1" w:lastRow="0" w:firstColumn="1" w:lastColumn="0" w:noHBand="0" w:noVBand="1"/>
      </w:tblPr>
      <w:tblGrid>
        <w:gridCol w:w="5203"/>
        <w:gridCol w:w="1987"/>
        <w:gridCol w:w="1826"/>
      </w:tblGrid>
      <w:tr w:rsidR="00491419" w:rsidRPr="00AC12B5" w14:paraId="2C9FD873" w14:textId="77777777" w:rsidTr="00933F76">
        <w:tc>
          <w:tcPr>
            <w:tcW w:w="0" w:type="auto"/>
            <w:hideMark/>
          </w:tcPr>
          <w:p w14:paraId="5561F876" w14:textId="77777777" w:rsidR="00AC12B5" w:rsidRPr="00AC12B5" w:rsidRDefault="00AC12B5" w:rsidP="00933F76">
            <w:pPr>
              <w:spacing w:after="160" w:line="259" w:lineRule="auto"/>
              <w:rPr>
                <w:b/>
                <w:bCs/>
              </w:rPr>
            </w:pPr>
            <w:r w:rsidRPr="00AC12B5">
              <w:rPr>
                <w:b/>
                <w:bCs/>
              </w:rPr>
              <w:t>Journal Entry</w:t>
            </w:r>
          </w:p>
        </w:tc>
        <w:tc>
          <w:tcPr>
            <w:tcW w:w="0" w:type="auto"/>
            <w:hideMark/>
          </w:tcPr>
          <w:p w14:paraId="2A85AF78" w14:textId="737B1F37" w:rsidR="00AC12B5" w:rsidRPr="00AC12B5" w:rsidRDefault="00491419" w:rsidP="00933F76">
            <w:pPr>
              <w:spacing w:after="160" w:line="259" w:lineRule="auto"/>
              <w:rPr>
                <w:b/>
                <w:bCs/>
              </w:rPr>
            </w:pPr>
            <w:r>
              <w:rPr>
                <w:b/>
                <w:bCs/>
              </w:rPr>
              <w:t>K</w:t>
            </w:r>
            <w:r w:rsidRPr="00491419">
              <w:rPr>
                <w:b/>
                <w:bCs/>
              </w:rPr>
              <w:t>eyword Set A (</w:t>
            </w:r>
            <w:proofErr w:type="spellStart"/>
            <w:r w:rsidRPr="00491419">
              <w:rPr>
                <w:b/>
                <w:bCs/>
              </w:rPr>
              <w:t>KeyBERT</w:t>
            </w:r>
            <w:proofErr w:type="spellEnd"/>
            <w:r w:rsidRPr="00491419">
              <w:rPr>
                <w:b/>
                <w:bCs/>
              </w:rPr>
              <w:t>)</w:t>
            </w:r>
          </w:p>
        </w:tc>
        <w:tc>
          <w:tcPr>
            <w:tcW w:w="0" w:type="auto"/>
            <w:hideMark/>
          </w:tcPr>
          <w:p w14:paraId="65A957F2" w14:textId="5E82FF11" w:rsidR="00AC12B5" w:rsidRPr="00AC12B5" w:rsidRDefault="00491419" w:rsidP="00933F76">
            <w:pPr>
              <w:spacing w:after="160" w:line="259" w:lineRule="auto"/>
              <w:rPr>
                <w:b/>
                <w:bCs/>
              </w:rPr>
            </w:pPr>
            <w:r>
              <w:rPr>
                <w:b/>
                <w:bCs/>
              </w:rPr>
              <w:t>K</w:t>
            </w:r>
            <w:r w:rsidRPr="00491419">
              <w:rPr>
                <w:b/>
                <w:bCs/>
              </w:rPr>
              <w:t xml:space="preserve">eyword Set </w:t>
            </w:r>
            <w:r>
              <w:rPr>
                <w:b/>
                <w:bCs/>
              </w:rPr>
              <w:t>B</w:t>
            </w:r>
            <w:r>
              <w:rPr>
                <w:b/>
                <w:bCs/>
              </w:rPr>
              <w:br/>
              <w:t>(</w:t>
            </w:r>
            <w:r w:rsidR="00AC12B5" w:rsidRPr="00AC12B5">
              <w:rPr>
                <w:b/>
                <w:bCs/>
              </w:rPr>
              <w:t>YAKE</w:t>
            </w:r>
            <w:r>
              <w:rPr>
                <w:b/>
                <w:bCs/>
              </w:rPr>
              <w:t>)</w:t>
            </w:r>
          </w:p>
        </w:tc>
      </w:tr>
      <w:tr w:rsidR="00491419" w:rsidRPr="00AC12B5" w14:paraId="5673A859" w14:textId="77777777" w:rsidTr="00933F76">
        <w:tc>
          <w:tcPr>
            <w:tcW w:w="0" w:type="auto"/>
            <w:hideMark/>
          </w:tcPr>
          <w:p w14:paraId="0B3F7F15" w14:textId="77777777" w:rsidR="00AC12B5" w:rsidRPr="00AC12B5" w:rsidRDefault="00AC12B5" w:rsidP="00933F76">
            <w:pPr>
              <w:spacing w:after="160" w:line="259" w:lineRule="auto"/>
            </w:pPr>
            <w:r w:rsidRPr="00AC12B5">
              <w:t>"Today felt heavier than I expected. I kept replaying the conversation in my head, wondering if I said too much or not enough."</w:t>
            </w:r>
          </w:p>
        </w:tc>
        <w:tc>
          <w:tcPr>
            <w:tcW w:w="0" w:type="auto"/>
            <w:hideMark/>
          </w:tcPr>
          <w:p w14:paraId="1DFB1129" w14:textId="77777777" w:rsidR="00AC12B5" w:rsidRPr="00AC12B5" w:rsidRDefault="00AC12B5" w:rsidP="00933F76">
            <w:pPr>
              <w:spacing w:after="160" w:line="259" w:lineRule="auto"/>
            </w:pPr>
            <w:r w:rsidRPr="00AC12B5">
              <w:t>conversation</w:t>
            </w:r>
          </w:p>
        </w:tc>
        <w:tc>
          <w:tcPr>
            <w:tcW w:w="0" w:type="auto"/>
            <w:hideMark/>
          </w:tcPr>
          <w:p w14:paraId="43CE2524" w14:textId="77777777" w:rsidR="00AC12B5" w:rsidRPr="00AC12B5" w:rsidRDefault="00AC12B5" w:rsidP="00933F76">
            <w:pPr>
              <w:spacing w:after="160" w:line="259" w:lineRule="auto"/>
            </w:pPr>
            <w:r w:rsidRPr="00AC12B5">
              <w:t>today, head, conversation</w:t>
            </w:r>
          </w:p>
        </w:tc>
      </w:tr>
      <w:tr w:rsidR="00491419" w:rsidRPr="00AC12B5" w14:paraId="1DF9825D" w14:textId="77777777" w:rsidTr="00933F76">
        <w:tc>
          <w:tcPr>
            <w:tcW w:w="0" w:type="auto"/>
            <w:hideMark/>
          </w:tcPr>
          <w:p w14:paraId="2E0E491B" w14:textId="77777777" w:rsidR="00AC12B5" w:rsidRPr="00AC12B5" w:rsidRDefault="00AC12B5" w:rsidP="00933F76">
            <w:pPr>
              <w:spacing w:after="160" w:line="259" w:lineRule="auto"/>
            </w:pPr>
            <w:r w:rsidRPr="00AC12B5">
              <w:t>"Writing this down helps a little. The thoughts feel less loud when they exist on paper instead of just in my head."</w:t>
            </w:r>
          </w:p>
        </w:tc>
        <w:tc>
          <w:tcPr>
            <w:tcW w:w="0" w:type="auto"/>
            <w:hideMark/>
          </w:tcPr>
          <w:p w14:paraId="7517646D" w14:textId="77777777" w:rsidR="00AC12B5" w:rsidRPr="00AC12B5" w:rsidRDefault="00AC12B5" w:rsidP="00933F76">
            <w:pPr>
              <w:spacing w:after="160" w:line="259" w:lineRule="auto"/>
            </w:pPr>
            <w:r w:rsidRPr="00AC12B5">
              <w:t>thoughts</w:t>
            </w:r>
          </w:p>
        </w:tc>
        <w:tc>
          <w:tcPr>
            <w:tcW w:w="0" w:type="auto"/>
            <w:hideMark/>
          </w:tcPr>
          <w:p w14:paraId="1D749EB7" w14:textId="77777777" w:rsidR="00AC12B5" w:rsidRPr="00AC12B5" w:rsidRDefault="00AC12B5" w:rsidP="00933F76">
            <w:pPr>
              <w:spacing w:after="160" w:line="259" w:lineRule="auto"/>
            </w:pPr>
            <w:r w:rsidRPr="00AC12B5">
              <w:t>head, thoughts, paper</w:t>
            </w:r>
          </w:p>
        </w:tc>
      </w:tr>
    </w:tbl>
    <w:p w14:paraId="16C12C92" w14:textId="46BBBBAF" w:rsidR="00214C52" w:rsidRPr="00214C52" w:rsidRDefault="006A790C" w:rsidP="009669CB">
      <w:pPr>
        <w:jc w:val="center"/>
        <w:rPr>
          <w:rStyle w:val="Emphasis"/>
        </w:rPr>
      </w:pPr>
      <w:r>
        <w:rPr>
          <w:rStyle w:val="Emphasis"/>
        </w:rPr>
        <w:t>Table</w:t>
      </w:r>
      <w:r w:rsidR="00214C52" w:rsidRPr="00214C52">
        <w:rPr>
          <w:rStyle w:val="Emphasis"/>
        </w:rPr>
        <w:t xml:space="preserve"> </w:t>
      </w:r>
      <w:r w:rsidR="0010223F">
        <w:rPr>
          <w:rStyle w:val="Emphasis"/>
        </w:rPr>
        <w:t>8</w:t>
      </w:r>
      <w:r w:rsidR="00214C52" w:rsidRPr="00214C52">
        <w:rPr>
          <w:rStyle w:val="Emphasis"/>
        </w:rPr>
        <w:t>. Example extract</w:t>
      </w:r>
      <w:r w:rsidR="00AC12B5">
        <w:rPr>
          <w:rStyle w:val="Emphasis"/>
        </w:rPr>
        <w:t>s</w:t>
      </w:r>
      <w:r w:rsidR="00214C52" w:rsidRPr="00214C52">
        <w:rPr>
          <w:rStyle w:val="Emphasis"/>
        </w:rPr>
        <w:t xml:space="preserve"> presented to participants with anonymised </w:t>
      </w:r>
      <w:proofErr w:type="spellStart"/>
      <w:r w:rsidR="00214C52" w:rsidRPr="00214C52">
        <w:rPr>
          <w:rStyle w:val="Emphasis"/>
        </w:rPr>
        <w:t>KeyBERT</w:t>
      </w:r>
      <w:proofErr w:type="spellEnd"/>
      <w:r w:rsidR="00214C52" w:rsidRPr="00214C52">
        <w:rPr>
          <w:rStyle w:val="Emphasis"/>
        </w:rPr>
        <w:t xml:space="preserve"> and YAKE keyword sets.</w:t>
      </w:r>
    </w:p>
    <w:p w14:paraId="0BD7AABE" w14:textId="0AB3929D" w:rsidR="00214C52" w:rsidRDefault="00214C52" w:rsidP="00214C52">
      <w:pPr>
        <w:pStyle w:val="Heading3"/>
        <w:numPr>
          <w:ilvl w:val="0"/>
          <w:numId w:val="0"/>
        </w:numPr>
        <w:ind w:left="720" w:hanging="720"/>
      </w:pPr>
      <w:bookmarkStart w:id="103" w:name="_Toc221376282"/>
      <w:r w:rsidRPr="00214C52">
        <w:t>Quantitative and Qualitative Findings</w:t>
      </w:r>
      <w:bookmarkEnd w:id="103"/>
    </w:p>
    <w:p w14:paraId="7CA9A3EE" w14:textId="77777777" w:rsidR="00D03BC0" w:rsidRPr="00D03BC0" w:rsidRDefault="00D03BC0" w:rsidP="00D03BC0">
      <w:pPr>
        <w:jc w:val="both"/>
      </w:pPr>
      <w:r w:rsidRPr="00D03BC0">
        <w:t>Across the evaluated samples, YAKE was generally preferred when participants sought broad coverage of thematic content, particularly in entries containing multiple contextual cues. For example, in “Writing this down helps a little…”, all participants selected YAKE, highlighting its capacity to surface both contextual anchors (head, thoughts) and lexically salient terms.</w:t>
      </w:r>
    </w:p>
    <w:p w14:paraId="1302EAA8" w14:textId="49CEA217" w:rsidR="00D03BC0" w:rsidRPr="00D03BC0" w:rsidRDefault="00D03BC0" w:rsidP="00D03BC0">
      <w:pPr>
        <w:jc w:val="both"/>
      </w:pPr>
      <w:proofErr w:type="spellStart"/>
      <w:r w:rsidRPr="00D03BC0">
        <w:t>KeyBERT</w:t>
      </w:r>
      <w:proofErr w:type="spellEnd"/>
      <w:r w:rsidRPr="00D03BC0">
        <w:t xml:space="preserve">, by contrast, tended to produce semantically dense, psychologically pointed keywords such as “emotionally drained” or “disconnected conversations.” While effective at capturing conceptually central or affective terms, it occasionally produced truncated or awkward outputs (e.g., “terrible </w:t>
      </w:r>
      <w:proofErr w:type="spellStart"/>
      <w:r w:rsidRPr="00D03BC0">
        <w:t>wasn</w:t>
      </w:r>
      <w:proofErr w:type="spellEnd"/>
      <w:r w:rsidRPr="00D03BC0">
        <w:t>”), reflecting the embedding-based similarity mechanism’s prioritization of semantic centrality over surface coherence (</w:t>
      </w:r>
      <w:r w:rsidR="00DD383A" w:rsidRPr="00DD383A">
        <w:t>Grootendorst, 2025</w:t>
      </w:r>
      <w:r w:rsidRPr="00D03BC0">
        <w:t>).</w:t>
      </w:r>
    </w:p>
    <w:p w14:paraId="71F0F8FC" w14:textId="77777777" w:rsidR="00D03BC0" w:rsidRPr="00D03BC0" w:rsidRDefault="00D03BC0" w:rsidP="00D03BC0">
      <w:pPr>
        <w:jc w:val="both"/>
      </w:pPr>
      <w:r w:rsidRPr="00D03BC0">
        <w:t xml:space="preserve">Qualitative feedback reinforced these patterns. Participants valued YAKE for clarity, lexical coherence, and its ability to represent multiple facets of an entry, whereas </w:t>
      </w:r>
      <w:proofErr w:type="spellStart"/>
      <w:r w:rsidRPr="00D03BC0">
        <w:t>KeyBERT</w:t>
      </w:r>
      <w:proofErr w:type="spellEnd"/>
      <w:r w:rsidRPr="00D03BC0">
        <w:t xml:space="preserve"> was appreciated for highlighting psychologically salient cues, even when outputs were less fluid linguistically. Both methods faced challenges when processing ambiguous or diffuse emotional </w:t>
      </w:r>
      <w:r w:rsidRPr="00D03BC0">
        <w:lastRenderedPageBreak/>
        <w:t>content, such as “flat mood” or “overthinking,” underscoring the inherent difficulty of keyword extraction in reflective, emotionally complex writing.</w:t>
      </w:r>
    </w:p>
    <w:p w14:paraId="2BF68EF1" w14:textId="77777777" w:rsidR="00D03BC0" w:rsidRPr="00D03BC0" w:rsidRDefault="00D03BC0" w:rsidP="00D03BC0"/>
    <w:p w14:paraId="75D0D549" w14:textId="7E93604B" w:rsidR="00214C52" w:rsidRPr="00214C52" w:rsidRDefault="00214C52" w:rsidP="00214C52">
      <w:pPr>
        <w:pStyle w:val="Heading3"/>
        <w:numPr>
          <w:ilvl w:val="0"/>
          <w:numId w:val="0"/>
        </w:numPr>
        <w:ind w:left="720" w:hanging="720"/>
      </w:pPr>
      <w:bookmarkStart w:id="104" w:name="_Toc221376283"/>
      <w:r w:rsidRPr="00214C52">
        <w:t>Integration and System Implications</w:t>
      </w:r>
      <w:bookmarkEnd w:id="104"/>
    </w:p>
    <w:p w14:paraId="0F3BFB85" w14:textId="77777777" w:rsidR="003E3262" w:rsidRPr="003E3262" w:rsidRDefault="003E3262" w:rsidP="003E3262">
      <w:pPr>
        <w:jc w:val="both"/>
      </w:pPr>
      <w:r w:rsidRPr="003E3262">
        <w:t xml:space="preserve">User evaluation suggests that YAKE provides the most broadly interpretable and contextually coherent keyword sets, particularly when participants’ preferences were consistent. Its statistical and positional weighting reliably surfaces key lexical anchors and contextual cues, offering a clear thematic scaffold for each entry. </w:t>
      </w:r>
      <w:proofErr w:type="spellStart"/>
      <w:r w:rsidRPr="003E3262">
        <w:t>KeyBERT</w:t>
      </w:r>
      <w:proofErr w:type="spellEnd"/>
      <w:r w:rsidRPr="003E3262">
        <w:t>, while valuable for highlighting semantically dense or affectively significant terms, was less consistently preferred when clarity and coverage were prioritized.</w:t>
      </w:r>
    </w:p>
    <w:p w14:paraId="0B2CE853" w14:textId="77777777" w:rsidR="003E3262" w:rsidRPr="003E3262" w:rsidRDefault="003E3262" w:rsidP="003E3262">
      <w:pPr>
        <w:jc w:val="both"/>
      </w:pPr>
      <w:r w:rsidRPr="003E3262">
        <w:t xml:space="preserve">For interpretability in reflective writing, this indicates that YAKE may serve as the primary driver of keyword extraction within </w:t>
      </w:r>
      <w:proofErr w:type="spellStart"/>
      <w:r w:rsidRPr="003E3262">
        <w:t>PsychExtract</w:t>
      </w:r>
      <w:proofErr w:type="spellEnd"/>
      <w:r w:rsidRPr="003E3262">
        <w:t xml:space="preserve">, with </w:t>
      </w:r>
      <w:proofErr w:type="spellStart"/>
      <w:r w:rsidRPr="003E3262">
        <w:t>KeyBERT</w:t>
      </w:r>
      <w:proofErr w:type="spellEnd"/>
      <w:r w:rsidRPr="003E3262">
        <w:t xml:space="preserve"> functioning as a complementary method to surface nuanced affective or conceptual insights. Presenting both keyword sets allows users to engage with reflective writing at multiple levels: YAKE establishes broad thematic context, while </w:t>
      </w:r>
      <w:proofErr w:type="spellStart"/>
      <w:r w:rsidRPr="003E3262">
        <w:t>KeyBERT</w:t>
      </w:r>
      <w:proofErr w:type="spellEnd"/>
      <w:r w:rsidRPr="003E3262">
        <w:t xml:space="preserve"> draws attention to subtle emotional or cognitive signals.</w:t>
      </w:r>
    </w:p>
    <w:p w14:paraId="29A03000" w14:textId="1F25A992" w:rsidR="003E3262" w:rsidRDefault="003E3262" w:rsidP="003E3262">
      <w:pPr>
        <w:jc w:val="both"/>
      </w:pPr>
      <w:r w:rsidRPr="003E3262">
        <w:t xml:space="preserve">Overall, this dual-method approach aligns with </w:t>
      </w:r>
      <w:proofErr w:type="spellStart"/>
      <w:r w:rsidRPr="003E3262">
        <w:t>PsychExtract’s</w:t>
      </w:r>
      <w:proofErr w:type="spellEnd"/>
      <w:r w:rsidRPr="003E3262">
        <w:t xml:space="preserve"> interpretability-first design goals. It enables users to navigate reflective writing at both macro and micro levels, noticing overarching themes and nuanced emotional patterns without imposing a singular “correct” interpretation. Observed limitations, such as the small participant pool and absence of formal inter-annotator agreement, are consistent with the exploratory, non-clinical framing of the project and highlight directions for future evaluation and system refinement.</w:t>
      </w:r>
    </w:p>
    <w:p w14:paraId="00114772" w14:textId="18974EFF" w:rsidR="008E20DB" w:rsidRPr="00AD635C" w:rsidRDefault="008E20DB" w:rsidP="008E20DB">
      <w:pPr>
        <w:pStyle w:val="Heading2"/>
        <w:numPr>
          <w:ilvl w:val="0"/>
          <w:numId w:val="0"/>
        </w:numPr>
      </w:pPr>
      <w:bookmarkStart w:id="105" w:name="_Toc221376284"/>
      <w:r w:rsidRPr="00AD635C">
        <w:t>Linguistic Templating Evaluation</w:t>
      </w:r>
      <w:r w:rsidR="00AB28CF">
        <w:t xml:space="preserve"> (416 words)</w:t>
      </w:r>
      <w:bookmarkEnd w:id="105"/>
    </w:p>
    <w:p w14:paraId="25B2A5C6" w14:textId="7BC0EDB8" w:rsidR="008E20DB" w:rsidRPr="00AD635C" w:rsidRDefault="008E20DB" w:rsidP="00C42395">
      <w:pPr>
        <w:jc w:val="both"/>
      </w:pPr>
      <w:r w:rsidRPr="00AD635C">
        <w:t xml:space="preserve">The linguistic templating module in </w:t>
      </w:r>
      <w:proofErr w:type="spellStart"/>
      <w:r w:rsidRPr="00AD635C">
        <w:t>PsychExtract</w:t>
      </w:r>
      <w:proofErr w:type="spellEnd"/>
      <w:r w:rsidRPr="00AD635C">
        <w:t xml:space="preserve"> transforms extracted computational signals</w:t>
      </w:r>
      <w:r w:rsidR="00C42395">
        <w:t xml:space="preserve"> (</w:t>
      </w:r>
      <w:r w:rsidRPr="00AD635C">
        <w:t>such as emotional load, restlessness, coping strategies, and self-assessment cues</w:t>
      </w:r>
      <w:r w:rsidR="00C42395">
        <w:t xml:space="preserve">) </w:t>
      </w:r>
      <w:r w:rsidRPr="00AD635C">
        <w:t>into structured, interpretable textual insights. Unlike classification tasks, this component is not evaluated for predictive accuracy; its purpose is to provide reflective prompts that are human-readable, semantically coherent, and contextually grounded (</w:t>
      </w:r>
      <w:proofErr w:type="spellStart"/>
      <w:r w:rsidR="00E55DC1" w:rsidRPr="00E55DC1">
        <w:t>Amershi</w:t>
      </w:r>
      <w:proofErr w:type="spellEnd"/>
      <w:r w:rsidR="00E55DC1" w:rsidRPr="00E55DC1">
        <w:t xml:space="preserve"> et al., 201</w:t>
      </w:r>
      <w:r w:rsidR="00E55DC1">
        <w:t xml:space="preserve">9; </w:t>
      </w:r>
      <w:r w:rsidR="006821BB" w:rsidRPr="006821BB">
        <w:t>Doshi-Velez &amp; Kim, 2017</w:t>
      </w:r>
      <w:r w:rsidRPr="00AD635C">
        <w:t>).</w:t>
      </w:r>
    </w:p>
    <w:p w14:paraId="518E6F80" w14:textId="5EAFFA74" w:rsidR="008E20DB" w:rsidRPr="00AD635C" w:rsidRDefault="008E20DB" w:rsidP="008E20DB">
      <w:pPr>
        <w:pStyle w:val="Heading3"/>
        <w:numPr>
          <w:ilvl w:val="0"/>
          <w:numId w:val="0"/>
        </w:numPr>
        <w:ind w:left="720" w:hanging="720"/>
      </w:pPr>
      <w:bookmarkStart w:id="106" w:name="_Toc221376285"/>
      <w:r w:rsidRPr="00AD635C">
        <w:t>Methodology</w:t>
      </w:r>
      <w:bookmarkEnd w:id="106"/>
    </w:p>
    <w:p w14:paraId="605861C8" w14:textId="25920565" w:rsidR="006F17AB" w:rsidRPr="00796488" w:rsidRDefault="008E20DB" w:rsidP="00C42395">
      <w:pPr>
        <w:jc w:val="both"/>
      </w:pPr>
      <w:r w:rsidRPr="00796488">
        <w:t>Evaluation was user-centred, focusing on perceived applicability, reflective usefulness, and linguistic tone. Participants were presented with short journal extracts alongside automatically generated template-based insights. Each template combined detected themes with controlled natural language constructions, designed to resemble human reflective observations rather than clinical or diagnostic statements (</w:t>
      </w:r>
      <w:proofErr w:type="spellStart"/>
      <w:r w:rsidR="001A6CEE" w:rsidRPr="001A6CEE">
        <w:t>Baumer</w:t>
      </w:r>
      <w:proofErr w:type="spellEnd"/>
      <w:r w:rsidR="001A6CEE" w:rsidRPr="001A6CEE">
        <w:t>, 2015</w:t>
      </w:r>
      <w:r w:rsidRPr="00796488">
        <w:t xml:space="preserve">; </w:t>
      </w:r>
      <w:r w:rsidR="00E65AED" w:rsidRPr="00E65AED">
        <w:t>Calvo &amp; Peters, 2017</w:t>
      </w:r>
      <w:r w:rsidRPr="00796488">
        <w:t>).</w:t>
      </w:r>
    </w:p>
    <w:p w14:paraId="3BBF00BF" w14:textId="6D3F74AA" w:rsidR="008E20DB" w:rsidRPr="00796488" w:rsidRDefault="006F17AB" w:rsidP="006F17AB">
      <w:r w:rsidRPr="00796488">
        <w:br w:type="page"/>
      </w:r>
    </w:p>
    <w:p w14:paraId="39AC1F28" w14:textId="6CAF4D03" w:rsidR="008E20DB" w:rsidRDefault="008E20DB" w:rsidP="008E20DB">
      <w:r w:rsidRPr="00AD635C">
        <w:lastRenderedPageBreak/>
        <w:t>Two representative journal extracts were selected to illustrate common reflective patterns</w:t>
      </w:r>
      <w:r w:rsidR="006A790C">
        <w:t xml:space="preserve"> as shown in Table </w:t>
      </w:r>
      <w:r w:rsidR="0010223F">
        <w:t>9</w:t>
      </w:r>
      <w:r w:rsidRPr="00AD635C">
        <w:t>:</w:t>
      </w:r>
    </w:p>
    <w:tbl>
      <w:tblPr>
        <w:tblStyle w:val="TableGridLight"/>
        <w:tblW w:w="0" w:type="auto"/>
        <w:tblLook w:val="04A0" w:firstRow="1" w:lastRow="0" w:firstColumn="1" w:lastColumn="0" w:noHBand="0" w:noVBand="1"/>
      </w:tblPr>
      <w:tblGrid>
        <w:gridCol w:w="2641"/>
        <w:gridCol w:w="1865"/>
        <w:gridCol w:w="4510"/>
      </w:tblGrid>
      <w:tr w:rsidR="006F17AB" w:rsidRPr="006F17AB" w14:paraId="4892FA94" w14:textId="77777777" w:rsidTr="006F17AB">
        <w:tc>
          <w:tcPr>
            <w:tcW w:w="0" w:type="auto"/>
            <w:hideMark/>
          </w:tcPr>
          <w:p w14:paraId="44A42642" w14:textId="77777777" w:rsidR="006F17AB" w:rsidRPr="006F17AB" w:rsidRDefault="006F17AB" w:rsidP="006F17AB">
            <w:pPr>
              <w:spacing w:after="160" w:line="259" w:lineRule="auto"/>
              <w:rPr>
                <w:b/>
                <w:bCs/>
              </w:rPr>
            </w:pPr>
            <w:r w:rsidRPr="006F17AB">
              <w:rPr>
                <w:b/>
                <w:bCs/>
              </w:rPr>
              <w:t>Journal Entry</w:t>
            </w:r>
          </w:p>
        </w:tc>
        <w:tc>
          <w:tcPr>
            <w:tcW w:w="0" w:type="auto"/>
            <w:hideMark/>
          </w:tcPr>
          <w:p w14:paraId="685C8957" w14:textId="77777777" w:rsidR="006F17AB" w:rsidRPr="006F17AB" w:rsidRDefault="006F17AB" w:rsidP="006F17AB">
            <w:pPr>
              <w:spacing w:after="160" w:line="259" w:lineRule="auto"/>
              <w:rPr>
                <w:b/>
                <w:bCs/>
              </w:rPr>
            </w:pPr>
            <w:r w:rsidRPr="006F17AB">
              <w:rPr>
                <w:b/>
                <w:bCs/>
              </w:rPr>
              <w:t>Themes Detected</w:t>
            </w:r>
          </w:p>
        </w:tc>
        <w:tc>
          <w:tcPr>
            <w:tcW w:w="0" w:type="auto"/>
            <w:hideMark/>
          </w:tcPr>
          <w:p w14:paraId="410DC6DE" w14:textId="77777777" w:rsidR="006F17AB" w:rsidRPr="006F17AB" w:rsidRDefault="006F17AB" w:rsidP="006F17AB">
            <w:pPr>
              <w:spacing w:after="160" w:line="259" w:lineRule="auto"/>
              <w:rPr>
                <w:b/>
                <w:bCs/>
              </w:rPr>
            </w:pPr>
            <w:r w:rsidRPr="006F17AB">
              <w:rPr>
                <w:b/>
                <w:bCs/>
              </w:rPr>
              <w:t>Generated Insight</w:t>
            </w:r>
          </w:p>
        </w:tc>
      </w:tr>
      <w:tr w:rsidR="006F17AB" w:rsidRPr="006F17AB" w14:paraId="605EBA8F" w14:textId="77777777" w:rsidTr="006F17AB">
        <w:tc>
          <w:tcPr>
            <w:tcW w:w="0" w:type="auto"/>
            <w:hideMark/>
          </w:tcPr>
          <w:p w14:paraId="49A3E7FE" w14:textId="77777777" w:rsidR="006F17AB" w:rsidRPr="006F17AB" w:rsidRDefault="006F17AB" w:rsidP="006F17AB">
            <w:pPr>
              <w:spacing w:after="160" w:line="259" w:lineRule="auto"/>
            </w:pPr>
            <w:r w:rsidRPr="006F17AB">
              <w:t>"Today felt heavier than I expected. I kept replaying the conversation in my head, wondering if I said too much or not enough."</w:t>
            </w:r>
          </w:p>
        </w:tc>
        <w:tc>
          <w:tcPr>
            <w:tcW w:w="0" w:type="auto"/>
            <w:hideMark/>
          </w:tcPr>
          <w:p w14:paraId="3007C827" w14:textId="77777777" w:rsidR="006F17AB" w:rsidRPr="006F17AB" w:rsidRDefault="006F17AB" w:rsidP="006F17AB">
            <w:pPr>
              <w:spacing w:after="160" w:line="259" w:lineRule="auto"/>
            </w:pPr>
            <w:r w:rsidRPr="006F17AB">
              <w:t>Emotional Load, Restlessness</w:t>
            </w:r>
          </w:p>
        </w:tc>
        <w:tc>
          <w:tcPr>
            <w:tcW w:w="0" w:type="auto"/>
            <w:hideMark/>
          </w:tcPr>
          <w:p w14:paraId="35964195" w14:textId="77777777" w:rsidR="006F17AB" w:rsidRPr="006F17AB" w:rsidRDefault="006F17AB" w:rsidP="006F17AB">
            <w:pPr>
              <w:spacing w:after="160" w:line="259" w:lineRule="auto"/>
            </w:pPr>
            <w:r w:rsidRPr="006F17AB">
              <w:t>This entry suggests a relatively high emotional load, particularly in relation to their conversation. It reflects a state of tension or agitation associated with the conversation.</w:t>
            </w:r>
          </w:p>
        </w:tc>
      </w:tr>
      <w:tr w:rsidR="006F17AB" w:rsidRPr="006F17AB" w14:paraId="60C98D6E" w14:textId="77777777" w:rsidTr="006F17AB">
        <w:tc>
          <w:tcPr>
            <w:tcW w:w="0" w:type="auto"/>
            <w:hideMark/>
          </w:tcPr>
          <w:p w14:paraId="2D27DA17" w14:textId="77777777" w:rsidR="006F17AB" w:rsidRPr="006F17AB" w:rsidRDefault="006F17AB" w:rsidP="006F17AB">
            <w:pPr>
              <w:spacing w:after="160" w:line="259" w:lineRule="auto"/>
            </w:pPr>
            <w:r w:rsidRPr="006F17AB">
              <w:t>"I noticed how tense my body felt this morning. My shoulders were tight, and I struggled to slow my breathing."</w:t>
            </w:r>
          </w:p>
        </w:tc>
        <w:tc>
          <w:tcPr>
            <w:tcW w:w="0" w:type="auto"/>
            <w:hideMark/>
          </w:tcPr>
          <w:p w14:paraId="6CE66B89" w14:textId="77777777" w:rsidR="006F17AB" w:rsidRPr="006F17AB" w:rsidRDefault="006F17AB" w:rsidP="006F17AB">
            <w:pPr>
              <w:spacing w:after="160" w:line="259" w:lineRule="auto"/>
            </w:pPr>
            <w:r w:rsidRPr="006F17AB">
              <w:t>Emotional Load, Coping, Restlessness, Self-Assessment</w:t>
            </w:r>
          </w:p>
        </w:tc>
        <w:tc>
          <w:tcPr>
            <w:tcW w:w="0" w:type="auto"/>
            <w:hideMark/>
          </w:tcPr>
          <w:p w14:paraId="5EB85609" w14:textId="77777777" w:rsidR="006F17AB" w:rsidRPr="006F17AB" w:rsidRDefault="006F17AB" w:rsidP="006F17AB">
            <w:pPr>
              <w:spacing w:after="160" w:line="259" w:lineRule="auto"/>
            </w:pPr>
            <w:r w:rsidRPr="006F17AB">
              <w:t>The overall tone of this entry indicates emotional heaviness connected to their slow breathing and tense body. The writer appears to be engaging in a coping process while reflecting on their physical tension. This entry reflects a state of tension or agitation and demonstrates reflective self-evaluation.</w:t>
            </w:r>
          </w:p>
        </w:tc>
      </w:tr>
    </w:tbl>
    <w:p w14:paraId="37F3E8E3" w14:textId="22A8E9A6" w:rsidR="006F17AB" w:rsidRPr="000A72FB" w:rsidRDefault="006A790C" w:rsidP="000A72FB">
      <w:pPr>
        <w:jc w:val="center"/>
        <w:rPr>
          <w:i/>
          <w:iCs/>
        </w:rPr>
      </w:pPr>
      <w:r>
        <w:rPr>
          <w:rStyle w:val="Emphasis"/>
        </w:rPr>
        <w:t>Table</w:t>
      </w:r>
      <w:r w:rsidR="000A72FB" w:rsidRPr="00AD635C">
        <w:rPr>
          <w:rStyle w:val="Emphasis"/>
        </w:rPr>
        <w:t xml:space="preserve"> </w:t>
      </w:r>
      <w:r w:rsidR="0010223F">
        <w:rPr>
          <w:rStyle w:val="Emphasis"/>
        </w:rPr>
        <w:t>9</w:t>
      </w:r>
      <w:r w:rsidR="000A72FB" w:rsidRPr="00AD635C">
        <w:rPr>
          <w:rStyle w:val="Emphasis"/>
        </w:rPr>
        <w:t>. Example journal extract</w:t>
      </w:r>
      <w:r w:rsidR="000A72FB">
        <w:rPr>
          <w:rStyle w:val="Emphasis"/>
        </w:rPr>
        <w:t>s</w:t>
      </w:r>
      <w:r w:rsidR="000A72FB" w:rsidRPr="00AD635C">
        <w:rPr>
          <w:rStyle w:val="Emphasis"/>
        </w:rPr>
        <w:t xml:space="preserve"> with generated linguistic template insights, showing weighted emotion influence on phrasing.</w:t>
      </w:r>
    </w:p>
    <w:p w14:paraId="50A6B123" w14:textId="77777777" w:rsidR="000A72FB" w:rsidRDefault="008E20DB" w:rsidP="000A72FB">
      <w:r w:rsidRPr="00AD635C">
        <w:t>Participants rated each template using 5-point Likert scales for:</w:t>
      </w:r>
    </w:p>
    <w:p w14:paraId="57239C01" w14:textId="745288A0" w:rsidR="008E20DB" w:rsidRPr="00AD635C" w:rsidRDefault="008E20DB" w:rsidP="000A72FB">
      <w:pPr>
        <w:ind w:left="360"/>
      </w:pPr>
      <w:r w:rsidRPr="00AD635C">
        <w:t>Applicability to the source text</w:t>
      </w:r>
      <w:r w:rsidR="000A72FB">
        <w:t>,</w:t>
      </w:r>
      <w:r w:rsidR="000A72FB">
        <w:br/>
        <w:t>r</w:t>
      </w:r>
      <w:r w:rsidRPr="00AD635C">
        <w:t>eflective usefulness</w:t>
      </w:r>
      <w:r w:rsidR="000A72FB">
        <w:t>, and</w:t>
      </w:r>
      <w:r w:rsidR="000A72FB">
        <w:br/>
        <w:t>w</w:t>
      </w:r>
      <w:r w:rsidRPr="00AD635C">
        <w:t>ording perception (e.g., appropriate, clinical, verbose)</w:t>
      </w:r>
    </w:p>
    <w:p w14:paraId="0C24B0B4" w14:textId="77777777" w:rsidR="008E20DB" w:rsidRPr="00AD635C" w:rsidRDefault="008E20DB" w:rsidP="008E20DB">
      <w:r w:rsidRPr="00AD635C">
        <w:t>Optional qualitative feedback captured nuanced impressions of phrasing, tone, and perceived value.</w:t>
      </w:r>
    </w:p>
    <w:p w14:paraId="769B90CD" w14:textId="77777777" w:rsidR="008E20DB" w:rsidRPr="00AD635C" w:rsidRDefault="008E20DB" w:rsidP="008E20DB">
      <w:r w:rsidRPr="00AD635C">
        <w:t>Templates incorporate emotion weighting derived from the confidence spread of the emotion classification module:</w:t>
      </w:r>
    </w:p>
    <w:p w14:paraId="490EF724" w14:textId="32F53CBD" w:rsidR="008E20DB" w:rsidRPr="00AD635C" w:rsidRDefault="00000000" w:rsidP="008E20DB">
      <m:oMathPara>
        <m:oMath>
          <m:sSub>
            <m:sSubPr>
              <m:ctrlPr>
                <w:rPr>
                  <w:rFonts w:ascii="Cambria Math" w:hAnsi="Cambria Math"/>
                </w:rPr>
              </m:ctrlPr>
            </m:sSubPr>
            <m:e>
              <m:r>
                <w:rPr>
                  <w:rFonts w:ascii="Cambria Math" w:hAnsi="Cambria Math"/>
                </w:rPr>
                <m:t>S</m:t>
              </m:r>
            </m:e>
            <m:sub>
              <m:r>
                <w:rPr>
                  <w:rFonts w:ascii="Cambria Math" w:hAnsi="Cambria Math"/>
                </w:rPr>
                <m:t>e</m:t>
              </m:r>
            </m:sub>
          </m:sSub>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p</m:t>
                      </m:r>
                    </m:e>
                    <m:sub>
                      <m:r>
                        <w:rPr>
                          <w:rFonts w:ascii="Cambria Math" w:hAnsi="Cambria Math"/>
                        </w:rPr>
                        <m:t>i</m:t>
                      </m:r>
                    </m:sub>
                  </m:sSub>
                </m:e>
              </m:nary>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num>
            <m:den>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09D81AE8" w14:textId="08DBA1AA" w:rsidR="008E20DB" w:rsidRDefault="00000000" w:rsidP="005E1987">
      <w:pPr>
        <w:ind w:left="720"/>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8E20DB">
        <w:rPr>
          <w:rFonts w:eastAsiaTheme="minorEastAsia"/>
        </w:rPr>
        <w:t xml:space="preserve"> </w:t>
      </w:r>
      <w:r w:rsidR="008E20DB" w:rsidRPr="00AD635C">
        <w:t xml:space="preserve">is the predicted probability of emotion </w:t>
      </w:r>
      <m:oMath>
        <m:r>
          <w:rPr>
            <w:rFonts w:ascii="Cambria Math" w:hAnsi="Cambria Math"/>
          </w:rPr>
          <m:t>i</m:t>
        </m:r>
      </m:oMath>
      <w:r w:rsidR="005E1987">
        <w:rPr>
          <w:rFonts w:eastAsiaTheme="minorEastAsia"/>
        </w:rPr>
        <w:br/>
      </w:r>
      <w:r w:rsidR="008E20DB" w:rsidRPr="00AD635C">
        <w:t xml:space="preserve">and </w:t>
      </w:r>
      <m:oMath>
        <m:sSub>
          <m:sSubPr>
            <m:ctrlPr>
              <w:rPr>
                <w:rFonts w:ascii="Cambria Math" w:hAnsi="Cambria Math"/>
              </w:rPr>
            </m:ctrlPr>
          </m:sSubPr>
          <m:e>
            <m:r>
              <w:rPr>
                <w:rFonts w:ascii="Cambria Math" w:hAnsi="Cambria Math"/>
              </w:rPr>
              <m:t>w</m:t>
            </m:r>
          </m:e>
          <m:sub>
            <m:r>
              <w:rPr>
                <w:rFonts w:ascii="Cambria Math" w:hAnsi="Cambria Math"/>
              </w:rPr>
              <m:t>i</m:t>
            </m:r>
          </m:sub>
        </m:sSub>
      </m:oMath>
      <w:r w:rsidR="008E20DB" w:rsidRPr="00AD635C">
        <w:t>is the template-specific weight</w:t>
      </w:r>
      <w:r w:rsidR="005E1987">
        <w:t xml:space="preserve"> </w:t>
      </w:r>
      <w:r w:rsidR="008E20DB" w:rsidRPr="00AD635C">
        <w:t xml:space="preserve">for that emotion class. </w:t>
      </w:r>
    </w:p>
    <w:p w14:paraId="5E2C04DB" w14:textId="15702214" w:rsidR="008E20DB" w:rsidRPr="00AD635C" w:rsidRDefault="008E20DB" w:rsidP="005E1987">
      <w:r w:rsidRPr="00AD635C">
        <w:t>This ensures that highly salient emotions proportionally influence reflective phrasing, supporting meaningful insight formation and interpretive alignment with the user’s perspective.</w:t>
      </w:r>
    </w:p>
    <w:p w14:paraId="6A7F72CB" w14:textId="1DEBA594" w:rsidR="008E20DB" w:rsidRPr="00AD635C" w:rsidRDefault="008E20DB" w:rsidP="005E1987">
      <w:pPr>
        <w:pStyle w:val="Heading3"/>
        <w:numPr>
          <w:ilvl w:val="0"/>
          <w:numId w:val="0"/>
        </w:numPr>
      </w:pPr>
      <w:bookmarkStart w:id="107" w:name="_Toc221376286"/>
      <w:r w:rsidRPr="00AD635C">
        <w:t>Findings</w:t>
      </w:r>
      <w:bookmarkEnd w:id="107"/>
    </w:p>
    <w:p w14:paraId="3663B86D" w14:textId="29D002C0" w:rsidR="008E20DB" w:rsidRPr="00AD635C" w:rsidRDefault="008E20DB" w:rsidP="007C7889">
      <w:pPr>
        <w:jc w:val="both"/>
      </w:pPr>
      <w:r w:rsidRPr="00AD635C">
        <w:t xml:space="preserve">Across both extracts, participants rated templates as highly applicable </w:t>
      </w:r>
      <w:r w:rsidR="00FF08E4">
        <w:t xml:space="preserve">(Figure </w:t>
      </w:r>
      <w:r w:rsidR="002D062A">
        <w:t>31</w:t>
      </w:r>
      <w:r w:rsidR="00FF08E4">
        <w:t xml:space="preserve">) </w:t>
      </w:r>
      <w:r w:rsidRPr="00AD635C">
        <w:t>and useful for reflection (</w:t>
      </w:r>
      <w:r w:rsidR="00FF08E4">
        <w:t>Figure</w:t>
      </w:r>
      <w:r w:rsidRPr="00AD635C">
        <w:t xml:space="preserve"> </w:t>
      </w:r>
      <w:r w:rsidR="002D062A">
        <w:t>32</w:t>
      </w:r>
      <w:r w:rsidRPr="00AD635C">
        <w:t>). Extract 1 consistently received maximum ratings, indicating that templates successfully captured cognitive and emotional nuance in rumination-focused entries. Extract 2, which centred on bodily awareness, scored slightly lower but remained positive, reflecting minor misalignments in interpreting coping strategies or somatic signals.</w:t>
      </w:r>
    </w:p>
    <w:p w14:paraId="2AA70FE8" w14:textId="7849DB19" w:rsidR="008E20DB" w:rsidRPr="00AD635C" w:rsidRDefault="008E20DB" w:rsidP="005E1987">
      <w:pPr>
        <w:jc w:val="center"/>
        <w:rPr>
          <w:rStyle w:val="Emphasis"/>
        </w:rPr>
      </w:pPr>
    </w:p>
    <w:p w14:paraId="742308EC" w14:textId="4D4DAD21" w:rsidR="00E73BF1" w:rsidRDefault="006B3C81" w:rsidP="00716017">
      <w:pPr>
        <w:jc w:val="center"/>
        <w:rPr>
          <w:rStyle w:val="Emphasis"/>
        </w:rPr>
      </w:pPr>
      <w:r w:rsidRPr="005C2DF6">
        <w:rPr>
          <w:noProof/>
        </w:rPr>
        <w:lastRenderedPageBreak/>
        <w:drawing>
          <wp:anchor distT="0" distB="0" distL="114300" distR="114300" simplePos="0" relativeHeight="251722752" behindDoc="0" locked="0" layoutInCell="1" allowOverlap="1" wp14:anchorId="46EDD28E" wp14:editId="072901D7">
            <wp:simplePos x="0" y="0"/>
            <wp:positionH relativeFrom="margin">
              <wp:posOffset>1371600</wp:posOffset>
            </wp:positionH>
            <wp:positionV relativeFrom="paragraph">
              <wp:posOffset>87630</wp:posOffset>
            </wp:positionV>
            <wp:extent cx="2997835" cy="2280285"/>
            <wp:effectExtent l="0" t="0" r="0" b="5715"/>
            <wp:wrapTopAndBottom/>
            <wp:docPr id="195960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60353"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997835" cy="2280285"/>
                    </a:xfrm>
                    <a:prstGeom prst="rect">
                      <a:avLst/>
                    </a:prstGeom>
                  </pic:spPr>
                </pic:pic>
              </a:graphicData>
            </a:graphic>
            <wp14:sizeRelH relativeFrom="margin">
              <wp14:pctWidth>0</wp14:pctWidth>
            </wp14:sizeRelH>
            <wp14:sizeRelV relativeFrom="margin">
              <wp14:pctHeight>0</wp14:pctHeight>
            </wp14:sizeRelV>
          </wp:anchor>
        </w:drawing>
      </w:r>
      <w:r w:rsidR="008E20DB" w:rsidRPr="00AD635C">
        <w:rPr>
          <w:rStyle w:val="Emphasis"/>
        </w:rPr>
        <w:t xml:space="preserve">Figure </w:t>
      </w:r>
      <w:r w:rsidR="002D062A">
        <w:rPr>
          <w:rStyle w:val="Emphasis"/>
        </w:rPr>
        <w:t>31</w:t>
      </w:r>
      <w:r w:rsidR="008E20DB" w:rsidRPr="00AD635C">
        <w:rPr>
          <w:rStyle w:val="Emphasis"/>
        </w:rPr>
        <w:t>. Distribution of participant ratings for applicability</w:t>
      </w:r>
      <w:r w:rsidR="00E73BF1">
        <w:rPr>
          <w:rStyle w:val="Emphasis"/>
        </w:rPr>
        <w:t xml:space="preserve"> across different extracts. </w:t>
      </w:r>
      <w:r w:rsidR="00716017">
        <w:rPr>
          <w:rStyle w:val="Emphasis"/>
        </w:rPr>
        <w:br/>
      </w:r>
      <w:r w:rsidR="00E73BF1">
        <w:rPr>
          <w:rStyle w:val="Emphasis"/>
        </w:rPr>
        <w:t xml:space="preserve">1 </w:t>
      </w:r>
      <w:r w:rsidR="00716017">
        <w:rPr>
          <w:rStyle w:val="Emphasis"/>
        </w:rPr>
        <w:t>represents</w:t>
      </w:r>
      <w:r w:rsidR="00E73BF1">
        <w:rPr>
          <w:rStyle w:val="Emphasis"/>
        </w:rPr>
        <w:t xml:space="preserve"> low applicabili</w:t>
      </w:r>
      <w:r w:rsidR="00716017">
        <w:rPr>
          <w:rStyle w:val="Emphasis"/>
        </w:rPr>
        <w:t>ty, 5 represents high applicability.</w:t>
      </w:r>
    </w:p>
    <w:p w14:paraId="4CBC2B2D" w14:textId="1AD96E8F" w:rsidR="008E20DB" w:rsidRDefault="006B3C81" w:rsidP="005E1987">
      <w:pPr>
        <w:jc w:val="center"/>
        <w:rPr>
          <w:rStyle w:val="Emphasis"/>
        </w:rPr>
      </w:pPr>
      <w:r w:rsidRPr="00E73BF1">
        <w:rPr>
          <w:rStyle w:val="Emphasis"/>
          <w:noProof/>
        </w:rPr>
        <w:drawing>
          <wp:anchor distT="0" distB="0" distL="114300" distR="114300" simplePos="0" relativeHeight="251723776" behindDoc="0" locked="0" layoutInCell="1" allowOverlap="1" wp14:anchorId="2B3560CA" wp14:editId="4E6D2E49">
            <wp:simplePos x="0" y="0"/>
            <wp:positionH relativeFrom="margin">
              <wp:posOffset>1424763</wp:posOffset>
            </wp:positionH>
            <wp:positionV relativeFrom="paragraph">
              <wp:posOffset>155516</wp:posOffset>
            </wp:positionV>
            <wp:extent cx="2880995" cy="2145030"/>
            <wp:effectExtent l="0" t="0" r="0" b="7620"/>
            <wp:wrapTopAndBottom/>
            <wp:docPr id="1201283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83614"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880995" cy="2145030"/>
                    </a:xfrm>
                    <a:prstGeom prst="rect">
                      <a:avLst/>
                    </a:prstGeom>
                  </pic:spPr>
                </pic:pic>
              </a:graphicData>
            </a:graphic>
            <wp14:sizeRelH relativeFrom="margin">
              <wp14:pctWidth>0</wp14:pctWidth>
            </wp14:sizeRelH>
            <wp14:sizeRelV relativeFrom="margin">
              <wp14:pctHeight>0</wp14:pctHeight>
            </wp14:sizeRelV>
          </wp:anchor>
        </w:drawing>
      </w:r>
      <w:r w:rsidR="00E73BF1" w:rsidRPr="00AD635C">
        <w:rPr>
          <w:rStyle w:val="Emphasis"/>
        </w:rPr>
        <w:t xml:space="preserve">Figure </w:t>
      </w:r>
      <w:r w:rsidR="002D062A">
        <w:rPr>
          <w:rStyle w:val="Emphasis"/>
        </w:rPr>
        <w:t>32</w:t>
      </w:r>
      <w:r w:rsidR="00E73BF1" w:rsidRPr="00AD635C">
        <w:rPr>
          <w:rStyle w:val="Emphasis"/>
        </w:rPr>
        <w:t xml:space="preserve">. Distribution of participant ratings for </w:t>
      </w:r>
      <w:r w:rsidR="008E20DB" w:rsidRPr="00AD635C">
        <w:rPr>
          <w:rStyle w:val="Emphasis"/>
        </w:rPr>
        <w:t xml:space="preserve">reflective usefulness across </w:t>
      </w:r>
      <w:r w:rsidR="00E73BF1">
        <w:rPr>
          <w:rStyle w:val="Emphasis"/>
        </w:rPr>
        <w:t xml:space="preserve">different </w:t>
      </w:r>
      <w:r w:rsidR="008E20DB" w:rsidRPr="00AD635C">
        <w:rPr>
          <w:rStyle w:val="Emphasis"/>
        </w:rPr>
        <w:t>extracts</w:t>
      </w:r>
      <w:r w:rsidR="00716017">
        <w:rPr>
          <w:rStyle w:val="Emphasis"/>
        </w:rPr>
        <w:t>.</w:t>
      </w:r>
      <w:r w:rsidR="00716017">
        <w:rPr>
          <w:rStyle w:val="Emphasis"/>
        </w:rPr>
        <w:br/>
        <w:t xml:space="preserve">1 represents low </w:t>
      </w:r>
      <w:r w:rsidR="00716017" w:rsidRPr="00AD635C">
        <w:rPr>
          <w:rStyle w:val="Emphasis"/>
        </w:rPr>
        <w:t>reflective usefulness</w:t>
      </w:r>
      <w:r w:rsidR="00716017">
        <w:rPr>
          <w:rStyle w:val="Emphasis"/>
        </w:rPr>
        <w:t xml:space="preserve">, 5 represents high </w:t>
      </w:r>
      <w:r w:rsidR="00716017" w:rsidRPr="00AD635C">
        <w:rPr>
          <w:rStyle w:val="Emphasis"/>
        </w:rPr>
        <w:t>reflective usefulness</w:t>
      </w:r>
      <w:r w:rsidR="008E20DB" w:rsidRPr="00AD635C">
        <w:rPr>
          <w:rStyle w:val="Emphasis"/>
        </w:rPr>
        <w:t>.</w:t>
      </w:r>
    </w:p>
    <w:tbl>
      <w:tblPr>
        <w:tblStyle w:val="TableGridLight"/>
        <w:tblpPr w:leftFromText="180" w:rightFromText="180" w:vertAnchor="text" w:horzAnchor="margin" w:tblpXSpec="center" w:tblpY="1508"/>
        <w:tblW w:w="0" w:type="auto"/>
        <w:tblLook w:val="04A0" w:firstRow="1" w:lastRow="0" w:firstColumn="1" w:lastColumn="0" w:noHBand="0" w:noVBand="1"/>
      </w:tblPr>
      <w:tblGrid>
        <w:gridCol w:w="1767"/>
        <w:gridCol w:w="3331"/>
      </w:tblGrid>
      <w:tr w:rsidR="00FF08E4" w:rsidRPr="00AD635C" w14:paraId="73B6B28F" w14:textId="77777777" w:rsidTr="00FF08E4">
        <w:tc>
          <w:tcPr>
            <w:tcW w:w="0" w:type="auto"/>
            <w:hideMark/>
          </w:tcPr>
          <w:p w14:paraId="3464D732" w14:textId="77777777" w:rsidR="00FF08E4" w:rsidRPr="00AD635C" w:rsidRDefault="00FF08E4" w:rsidP="00FF08E4">
            <w:pPr>
              <w:spacing w:after="160" w:line="259" w:lineRule="auto"/>
              <w:rPr>
                <w:b/>
                <w:bCs/>
              </w:rPr>
            </w:pPr>
            <w:r w:rsidRPr="00AD635C">
              <w:rPr>
                <w:b/>
                <w:bCs/>
              </w:rPr>
              <w:t>Journal Extract</w:t>
            </w:r>
          </w:p>
        </w:tc>
        <w:tc>
          <w:tcPr>
            <w:tcW w:w="0" w:type="auto"/>
            <w:hideMark/>
          </w:tcPr>
          <w:p w14:paraId="1BA067B1" w14:textId="77777777" w:rsidR="00FF08E4" w:rsidRPr="00AD635C" w:rsidRDefault="00FF08E4" w:rsidP="00FF08E4">
            <w:pPr>
              <w:spacing w:after="160" w:line="259" w:lineRule="auto"/>
              <w:rPr>
                <w:b/>
                <w:bCs/>
              </w:rPr>
            </w:pPr>
            <w:r w:rsidRPr="00AD635C">
              <w:rPr>
                <w:b/>
                <w:bCs/>
              </w:rPr>
              <w:t>Wording Perception</w:t>
            </w:r>
          </w:p>
        </w:tc>
      </w:tr>
      <w:tr w:rsidR="00FF08E4" w:rsidRPr="00AD635C" w14:paraId="4C5E5089" w14:textId="77777777" w:rsidTr="00FF08E4">
        <w:tc>
          <w:tcPr>
            <w:tcW w:w="0" w:type="auto"/>
            <w:hideMark/>
          </w:tcPr>
          <w:p w14:paraId="42ED202B" w14:textId="77777777" w:rsidR="00FF08E4" w:rsidRPr="00AD635C" w:rsidRDefault="00FF08E4" w:rsidP="00FF08E4">
            <w:pPr>
              <w:spacing w:after="160" w:line="259" w:lineRule="auto"/>
            </w:pPr>
            <w:r w:rsidRPr="00AD635C">
              <w:t>Extract 1</w:t>
            </w:r>
          </w:p>
        </w:tc>
        <w:tc>
          <w:tcPr>
            <w:tcW w:w="0" w:type="auto"/>
            <w:hideMark/>
          </w:tcPr>
          <w:p w14:paraId="1DF7F427" w14:textId="77777777" w:rsidR="00FF08E4" w:rsidRPr="00AD635C" w:rsidRDefault="00FF08E4" w:rsidP="00FF08E4">
            <w:pPr>
              <w:spacing w:after="160" w:line="259" w:lineRule="auto"/>
            </w:pPr>
            <w:r w:rsidRPr="00AD635C">
              <w:t>Appropriate; occasionally Clinical</w:t>
            </w:r>
          </w:p>
        </w:tc>
      </w:tr>
      <w:tr w:rsidR="00FF08E4" w:rsidRPr="00AD635C" w14:paraId="12199AD7" w14:textId="77777777" w:rsidTr="00FF08E4">
        <w:tc>
          <w:tcPr>
            <w:tcW w:w="0" w:type="auto"/>
            <w:hideMark/>
          </w:tcPr>
          <w:p w14:paraId="594485D7" w14:textId="77777777" w:rsidR="00FF08E4" w:rsidRPr="00AD635C" w:rsidRDefault="00FF08E4" w:rsidP="00FF08E4">
            <w:pPr>
              <w:spacing w:after="160" w:line="259" w:lineRule="auto"/>
            </w:pPr>
            <w:r w:rsidRPr="00AD635C">
              <w:t>Extract 2</w:t>
            </w:r>
          </w:p>
        </w:tc>
        <w:tc>
          <w:tcPr>
            <w:tcW w:w="0" w:type="auto"/>
            <w:hideMark/>
          </w:tcPr>
          <w:p w14:paraId="34CF5C6D" w14:textId="77777777" w:rsidR="00FF08E4" w:rsidRPr="00AD635C" w:rsidRDefault="00FF08E4" w:rsidP="00FF08E4">
            <w:pPr>
              <w:spacing w:after="160" w:line="259" w:lineRule="auto"/>
            </w:pPr>
            <w:r w:rsidRPr="00AD635C">
              <w:t>Appropriate; Clinical</w:t>
            </w:r>
          </w:p>
        </w:tc>
      </w:tr>
    </w:tbl>
    <w:p w14:paraId="56EC209B" w14:textId="346E7268" w:rsidR="006B3C81" w:rsidRDefault="006B3C81" w:rsidP="006B3C81">
      <w:pPr>
        <w:jc w:val="both"/>
      </w:pPr>
      <w:r w:rsidRPr="00AD635C">
        <w:t>Qualitative feedback highlighted that templates were generally clear and contextually relevant, though occasional clinical tone or verbosity prompted interpretive friction</w:t>
      </w:r>
      <w:r w:rsidR="00FF08E4">
        <w:t xml:space="preserve"> (</w:t>
      </w:r>
      <w:r w:rsidR="00115910">
        <w:t xml:space="preserve">Table </w:t>
      </w:r>
      <w:r w:rsidR="0010223F">
        <w:t>10</w:t>
      </w:r>
      <w:r w:rsidR="00115910">
        <w:t>)</w:t>
      </w:r>
      <w:r w:rsidRPr="00AD635C">
        <w:t>. Importantly, this friction did not reduce reflective utility; in several cases, it encouraged participants to critically engage with their writing, prompting comparison, acceptance, or reinterpretation of the insights in light of their own experience (</w:t>
      </w:r>
      <w:proofErr w:type="spellStart"/>
      <w:r w:rsidR="00E55DC1" w:rsidRPr="00E55DC1">
        <w:t>Amershi</w:t>
      </w:r>
      <w:proofErr w:type="spellEnd"/>
      <w:r w:rsidR="00E55DC1" w:rsidRPr="00E55DC1">
        <w:t xml:space="preserve"> et al., 2019</w:t>
      </w:r>
      <w:r w:rsidRPr="00AD635C">
        <w:t xml:space="preserve">; </w:t>
      </w:r>
      <w:r w:rsidR="00E65AED" w:rsidRPr="00E65AED">
        <w:t>Calvo &amp; Peters, 2017</w:t>
      </w:r>
      <w:r w:rsidRPr="00AD635C">
        <w:t>).</w:t>
      </w:r>
    </w:p>
    <w:p w14:paraId="0B4FBF38" w14:textId="77777777" w:rsidR="00FF08E4" w:rsidRDefault="00FF08E4" w:rsidP="006B3C81">
      <w:pPr>
        <w:jc w:val="both"/>
      </w:pPr>
    </w:p>
    <w:p w14:paraId="52DEF951" w14:textId="77777777" w:rsidR="00FF08E4" w:rsidRDefault="00FF08E4" w:rsidP="006B3C81">
      <w:pPr>
        <w:jc w:val="both"/>
      </w:pPr>
    </w:p>
    <w:p w14:paraId="6FE6113B" w14:textId="77777777" w:rsidR="00FF08E4" w:rsidRDefault="00FF08E4" w:rsidP="006B3C81">
      <w:pPr>
        <w:jc w:val="both"/>
      </w:pPr>
    </w:p>
    <w:p w14:paraId="4B847F67" w14:textId="07FA2538" w:rsidR="00FF08E4" w:rsidRPr="006B3C81" w:rsidRDefault="00FF08E4" w:rsidP="00FF08E4">
      <w:pPr>
        <w:jc w:val="center"/>
      </w:pPr>
      <w:r w:rsidRPr="00AD635C">
        <w:rPr>
          <w:rStyle w:val="Emphasis"/>
        </w:rPr>
        <w:t xml:space="preserve">Table </w:t>
      </w:r>
      <w:r w:rsidR="0010223F">
        <w:rPr>
          <w:rStyle w:val="Emphasis"/>
        </w:rPr>
        <w:t>10</w:t>
      </w:r>
      <w:r w:rsidRPr="00AD635C">
        <w:rPr>
          <w:rStyle w:val="Emphasis"/>
        </w:rPr>
        <w:t xml:space="preserve">. User </w:t>
      </w:r>
      <w:r w:rsidR="0010223F">
        <w:rPr>
          <w:rStyle w:val="Emphasis"/>
        </w:rPr>
        <w:t>r</w:t>
      </w:r>
      <w:r w:rsidRPr="00AD635C">
        <w:rPr>
          <w:rStyle w:val="Emphasis"/>
        </w:rPr>
        <w:t xml:space="preserve">atings of </w:t>
      </w:r>
      <w:r w:rsidR="0010223F">
        <w:rPr>
          <w:rStyle w:val="Emphasis"/>
        </w:rPr>
        <w:t>l</w:t>
      </w:r>
      <w:r w:rsidRPr="00AD635C">
        <w:rPr>
          <w:rStyle w:val="Emphasis"/>
        </w:rPr>
        <w:t xml:space="preserve">inguistic </w:t>
      </w:r>
      <w:r w:rsidR="0010223F">
        <w:rPr>
          <w:rStyle w:val="Emphasis"/>
        </w:rPr>
        <w:t>t</w:t>
      </w:r>
      <w:r w:rsidRPr="00AD635C">
        <w:rPr>
          <w:rStyle w:val="Emphasis"/>
        </w:rPr>
        <w:t xml:space="preserve">emplate </w:t>
      </w:r>
      <w:r w:rsidR="0010223F">
        <w:rPr>
          <w:rStyle w:val="Emphasis"/>
        </w:rPr>
        <w:t>i</w:t>
      </w:r>
      <w:r w:rsidRPr="00AD635C">
        <w:rPr>
          <w:rStyle w:val="Emphasis"/>
        </w:rPr>
        <w:t>nsights</w:t>
      </w:r>
      <w:r w:rsidR="0010223F">
        <w:rPr>
          <w:rStyle w:val="Emphasis"/>
        </w:rPr>
        <w:t>.</w:t>
      </w:r>
    </w:p>
    <w:p w14:paraId="69D146B2" w14:textId="40FE0C72" w:rsidR="008E20DB" w:rsidRPr="00AD635C" w:rsidRDefault="008E20DB" w:rsidP="005E1987">
      <w:pPr>
        <w:pStyle w:val="Heading3"/>
        <w:numPr>
          <w:ilvl w:val="0"/>
          <w:numId w:val="0"/>
        </w:numPr>
      </w:pPr>
      <w:bookmarkStart w:id="108" w:name="_Toc221376287"/>
      <w:r w:rsidRPr="00AD635C">
        <w:t xml:space="preserve">Implications for </w:t>
      </w:r>
      <w:proofErr w:type="spellStart"/>
      <w:r w:rsidRPr="00AD635C">
        <w:t>PsychExtract</w:t>
      </w:r>
      <w:proofErr w:type="spellEnd"/>
      <w:r w:rsidRPr="00AD635C">
        <w:t xml:space="preserve"> Integration</w:t>
      </w:r>
      <w:bookmarkEnd w:id="108"/>
    </w:p>
    <w:p w14:paraId="1C920357" w14:textId="77777777" w:rsidR="008E20DB" w:rsidRPr="00AD635C" w:rsidRDefault="008E20DB" w:rsidP="00115910">
      <w:pPr>
        <w:jc w:val="both"/>
      </w:pPr>
      <w:r w:rsidRPr="00AD635C">
        <w:t xml:space="preserve">The evaluation demonstrates that linguistic templating effectively bridges computational analysis and human reflection. By combining emotion-weighted signals with controlled phrasing, templates provide interpretable insights without asserting authority, aligning with </w:t>
      </w:r>
      <w:proofErr w:type="spellStart"/>
      <w:r w:rsidRPr="00AD635C">
        <w:t>PsychExtract’s</w:t>
      </w:r>
      <w:proofErr w:type="spellEnd"/>
      <w:r w:rsidRPr="00AD635C">
        <w:t xml:space="preserve"> assistive, </w:t>
      </w:r>
      <w:r w:rsidRPr="00AD635C">
        <w:lastRenderedPageBreak/>
        <w:t>non-clinical ethos. Minor misalignments or verbosity can be leveraged as reflective prompts, reinforcing interpretive engagement rather than diminishing clarity.</w:t>
      </w:r>
    </w:p>
    <w:p w14:paraId="69555E0F" w14:textId="779F8956" w:rsidR="00926C3E" w:rsidRPr="00926C3E" w:rsidRDefault="008E20DB" w:rsidP="00115910">
      <w:pPr>
        <w:jc w:val="both"/>
      </w:pPr>
      <w:r w:rsidRPr="00AD635C">
        <w:t>Templates thus serve as a core interpretive layer, translating complex affective and cognitive signals into accessible, user-centric outputs. This confirms the broader project principle: effectiveness in reflective tools depends on supporting thoughtful engagement rather than absolute correctness (</w:t>
      </w:r>
      <w:proofErr w:type="spellStart"/>
      <w:r w:rsidR="001A6CEE" w:rsidRPr="001A6CEE">
        <w:t>Baumer</w:t>
      </w:r>
      <w:proofErr w:type="spellEnd"/>
      <w:r w:rsidR="001A6CEE" w:rsidRPr="001A6CEE">
        <w:t>, 2015</w:t>
      </w:r>
      <w:r w:rsidR="006821BB">
        <w:t xml:space="preserve">; </w:t>
      </w:r>
      <w:r w:rsidR="006821BB" w:rsidRPr="006821BB">
        <w:t>Doshi-Velez &amp; Kim, 2017</w:t>
      </w:r>
      <w:r w:rsidRPr="00AD635C">
        <w:t>).</w:t>
      </w:r>
    </w:p>
    <w:p w14:paraId="10E50794" w14:textId="28C4F1D3" w:rsidR="00136245" w:rsidRDefault="00136245" w:rsidP="004568DB">
      <w:pPr>
        <w:pStyle w:val="Heading1"/>
        <w:numPr>
          <w:ilvl w:val="0"/>
          <w:numId w:val="0"/>
        </w:numPr>
        <w:ind w:left="432" w:hanging="432"/>
      </w:pPr>
      <w:bookmarkStart w:id="109" w:name="_Toc221376288"/>
      <w:r w:rsidRPr="00136245">
        <w:t xml:space="preserve">Conclusion and Future Work </w:t>
      </w:r>
      <w:r w:rsidR="004568DB">
        <w:t>(</w:t>
      </w:r>
      <w:r w:rsidR="00C8166E">
        <w:t>858</w:t>
      </w:r>
      <w:r w:rsidR="002B6E42">
        <w:t>/1000</w:t>
      </w:r>
      <w:r w:rsidRPr="00136245">
        <w:t xml:space="preserve"> words)</w:t>
      </w:r>
      <w:bookmarkEnd w:id="109"/>
    </w:p>
    <w:p w14:paraId="48C0A52F" w14:textId="77777777" w:rsidR="00DA3590" w:rsidRPr="00DA3590" w:rsidRDefault="00DA3590" w:rsidP="00DA3590">
      <w:pPr>
        <w:pStyle w:val="Heading2"/>
        <w:numPr>
          <w:ilvl w:val="0"/>
          <w:numId w:val="0"/>
        </w:numPr>
      </w:pPr>
      <w:bookmarkStart w:id="110" w:name="_Toc221376289"/>
      <w:r w:rsidRPr="00DA3590">
        <w:t>Project Summary</w:t>
      </w:r>
      <w:bookmarkEnd w:id="110"/>
    </w:p>
    <w:p w14:paraId="72EF8F1E" w14:textId="77777777" w:rsidR="00D036C6" w:rsidRPr="00D036C6" w:rsidRDefault="00D036C6" w:rsidP="00D036C6">
      <w:pPr>
        <w:jc w:val="both"/>
      </w:pPr>
      <w:proofErr w:type="spellStart"/>
      <w:r w:rsidRPr="00D036C6">
        <w:t>PsychExtract</w:t>
      </w:r>
      <w:proofErr w:type="spellEnd"/>
      <w:r w:rsidRPr="00D036C6">
        <w:t xml:space="preserve"> represents an interpretability-first system for structured reflection on emotionally expressive text. The project operationalized the orchestration of multiple pre-trained models across different data modalities to support insight formation in personal writing. </w:t>
      </w:r>
      <w:proofErr w:type="spellStart"/>
      <w:r w:rsidRPr="00D036C6">
        <w:t>PsychExtract</w:t>
      </w:r>
      <w:proofErr w:type="spellEnd"/>
      <w:r w:rsidRPr="00D036C6">
        <w:t xml:space="preserve"> integrates three primary model classes: optical character recognition (OCR) for document ingestion, emotion classification leveraging fine-grained sentiment models (</w:t>
      </w:r>
      <w:proofErr w:type="spellStart"/>
      <w:r w:rsidRPr="00D036C6">
        <w:t>GoEmotions</w:t>
      </w:r>
      <w:proofErr w:type="spellEnd"/>
      <w:r w:rsidRPr="00D036C6">
        <w:t>), and keyword extraction with thematic and linguistic pattern analysis (</w:t>
      </w:r>
      <w:proofErr w:type="spellStart"/>
      <w:r w:rsidRPr="00D036C6">
        <w:t>KeyBERT</w:t>
      </w:r>
      <w:proofErr w:type="spellEnd"/>
      <w:r w:rsidRPr="00D036C6">
        <w:t xml:space="preserve">, </w:t>
      </w:r>
      <w:proofErr w:type="spellStart"/>
      <w:r w:rsidRPr="00D036C6">
        <w:t>BERTopic</w:t>
      </w:r>
      <w:proofErr w:type="spellEnd"/>
      <w:r w:rsidRPr="00D036C6">
        <w:t>, and lightweight templating heuristics). Together, these components enable the system to process reflective text, identify salient emotional cues, extract cognitive themes, and generate interpretive summaries through template-based framing.</w:t>
      </w:r>
    </w:p>
    <w:p w14:paraId="7A01578B" w14:textId="7002DC5D" w:rsidR="00D036C6" w:rsidRDefault="00D036C6" w:rsidP="00FE3E74">
      <w:pPr>
        <w:jc w:val="both"/>
      </w:pPr>
      <w:r w:rsidRPr="00D036C6">
        <w:t xml:space="preserve">Development demonstrated the feasibility of combining heterogeneous models into a coherent workflow. The OCR module reliably transcribed handwritten and printed text, preserving semantic integrity crucial for downstream analysis. Emotion classification produced probabilistic outputs that highlighted dominant affective states, while keyword and linguistic pattern extraction revealed recurring themes and semantic structures. Preliminary evaluation confirmed that text-to-speech (TTS) synthesis is a highly valued feature, aligning with the project’s original goal of multimodal accessibility. While TTS has not yet been fully implemented, its inclusion is clearly validated. Additionally, the project produced a </w:t>
      </w:r>
      <w:proofErr w:type="spellStart"/>
      <w:r w:rsidRPr="00D036C6">
        <w:t>Streamlit</w:t>
      </w:r>
      <w:proofErr w:type="spellEnd"/>
      <w:r w:rsidRPr="00D036C6">
        <w:t xml:space="preserve">-based user interface design, supporting future user interaction with </w:t>
      </w:r>
      <w:proofErr w:type="spellStart"/>
      <w:r w:rsidRPr="00D036C6">
        <w:t>PsychExtract</w:t>
      </w:r>
      <w:proofErr w:type="spellEnd"/>
      <w:r w:rsidRPr="00D036C6">
        <w:t xml:space="preserve"> in a dynamic, visually guided environment.</w:t>
      </w:r>
    </w:p>
    <w:p w14:paraId="7D3A51D0" w14:textId="0FA994E6" w:rsidR="00DA3590" w:rsidRPr="00DA3590" w:rsidRDefault="00DA3590" w:rsidP="00DA3590">
      <w:pPr>
        <w:pStyle w:val="Heading2"/>
        <w:numPr>
          <w:ilvl w:val="0"/>
          <w:numId w:val="0"/>
        </w:numPr>
      </w:pPr>
      <w:bookmarkStart w:id="111" w:name="_Toc221376290"/>
      <w:r w:rsidRPr="00DA3590">
        <w:t>Reflection on Objectives</w:t>
      </w:r>
      <w:bookmarkEnd w:id="111"/>
    </w:p>
    <w:p w14:paraId="76BD6505" w14:textId="77777777" w:rsidR="00FC4E0F" w:rsidRPr="00FC4E0F" w:rsidRDefault="00FC4E0F" w:rsidP="00FC4E0F">
      <w:pPr>
        <w:jc w:val="both"/>
      </w:pPr>
      <w:r w:rsidRPr="00FC4E0F">
        <w:t>Several primary objectives were achieved. The multi-model pipeline was successfully constructed: OCR, emotion classification, and keyword extraction modules were implemented and evaluated, demonstrating effective data processing and interpretable outputs. Preliminary user feedback confirmed that the system supported reflective engagement and highlighted the importance of TTS for accessibility.</w:t>
      </w:r>
    </w:p>
    <w:p w14:paraId="5AD966AD" w14:textId="77777777" w:rsidR="00FC4E0F" w:rsidRPr="00FC4E0F" w:rsidRDefault="00FC4E0F" w:rsidP="00FC4E0F">
      <w:pPr>
        <w:jc w:val="both"/>
      </w:pPr>
      <w:r w:rsidRPr="00FC4E0F">
        <w:t xml:space="preserve">Some objectives were partially met. Full integration of all components, including real-time processing and templating, remains in progress. Adaptive interpretive framing and personalisation were explored conceptually but not fully implemented. Ethical safeguards were embedded into design, though broader deployment scenarios and long-term user studies remain future work. Similarly, the </w:t>
      </w:r>
      <w:proofErr w:type="spellStart"/>
      <w:r w:rsidRPr="00FC4E0F">
        <w:t>Streamlit</w:t>
      </w:r>
      <w:proofErr w:type="spellEnd"/>
      <w:r w:rsidRPr="00FC4E0F">
        <w:t xml:space="preserve"> UI has been designed but not yet deployed.</w:t>
      </w:r>
    </w:p>
    <w:p w14:paraId="104759C7" w14:textId="4331EDF6" w:rsidR="00FC4E0F" w:rsidRPr="00DA3590" w:rsidRDefault="00FC4E0F" w:rsidP="004B143F">
      <w:pPr>
        <w:jc w:val="both"/>
      </w:pPr>
      <w:r w:rsidRPr="00FC4E0F">
        <w:t xml:space="preserve">These outcomes underscore the project’s accomplishments while highlighting areas for improvement. </w:t>
      </w:r>
      <w:proofErr w:type="spellStart"/>
      <w:r w:rsidRPr="00FC4E0F">
        <w:t>PsychExtract</w:t>
      </w:r>
      <w:proofErr w:type="spellEnd"/>
      <w:r w:rsidRPr="00FC4E0F">
        <w:t xml:space="preserve"> validates that pre-trained models can generate structured, interpretable insights from text while revealing the challenges of integrating heterogeneous models, </w:t>
      </w:r>
      <w:r w:rsidRPr="00FC4E0F">
        <w:lastRenderedPageBreak/>
        <w:t>multimodal outputs, and contextually appropriate interpretation. These reflections inform next steps for refinement and the longer-term vision for interpretability-driven tools.</w:t>
      </w:r>
    </w:p>
    <w:p w14:paraId="10EBA573" w14:textId="165C3136" w:rsidR="00DC2A1D" w:rsidRDefault="00DA3590" w:rsidP="000652CA">
      <w:pPr>
        <w:pStyle w:val="Heading2"/>
        <w:numPr>
          <w:ilvl w:val="0"/>
          <w:numId w:val="0"/>
        </w:numPr>
      </w:pPr>
      <w:bookmarkStart w:id="112" w:name="_Toc221376291"/>
      <w:r w:rsidRPr="00DA3590">
        <w:t>Future Work</w:t>
      </w:r>
      <w:bookmarkEnd w:id="112"/>
    </w:p>
    <w:p w14:paraId="4BA7B702" w14:textId="77777777" w:rsidR="00FC4E0F" w:rsidRPr="00FC4E0F" w:rsidRDefault="00FC4E0F" w:rsidP="00FC4E0F">
      <w:pPr>
        <w:jc w:val="both"/>
      </w:pPr>
      <w:r w:rsidRPr="00FC4E0F">
        <w:t xml:space="preserve">Future development focuses on full integration of system components into a real-time platform. This includes automating the orchestration of OCR, emotion classification, and keyword extraction pipelines, linking them to the templating engine, and incorporating TTS synthesis for auditory feedback. Integration at this level would transform </w:t>
      </w:r>
      <w:proofErr w:type="spellStart"/>
      <w:r w:rsidRPr="00FC4E0F">
        <w:t>PsychExtract</w:t>
      </w:r>
      <w:proofErr w:type="spellEnd"/>
      <w:r w:rsidRPr="00FC4E0F">
        <w:t xml:space="preserve"> from a modular prototype into a seamless reflective assistant.</w:t>
      </w:r>
    </w:p>
    <w:p w14:paraId="7C24B1BF" w14:textId="77777777" w:rsidR="00FC4E0F" w:rsidRPr="00FC4E0F" w:rsidRDefault="00FC4E0F" w:rsidP="00FC4E0F">
      <w:pPr>
        <w:jc w:val="both"/>
      </w:pPr>
      <w:r w:rsidRPr="00FC4E0F">
        <w:t>Expanded user studies are also a priority. While initial feedback suggested outputs were intelligible and useful, systematic evaluation with a diverse cohort would provide richer insights into usability, interpretive accuracy, engagement, and multimodal accessibility. Such studies would inform refinements to both the interface and framing logic, ensuring outputs remain meaningful across users with varying literacy levels, cultural backgrounds, and reflective practices.</w:t>
      </w:r>
    </w:p>
    <w:p w14:paraId="26C3ED6A" w14:textId="77777777" w:rsidR="00FC4E0F" w:rsidRPr="00FC4E0F" w:rsidRDefault="00FC4E0F" w:rsidP="00FC4E0F">
      <w:pPr>
        <w:jc w:val="both"/>
      </w:pPr>
      <w:r w:rsidRPr="00FC4E0F">
        <w:t>Personalisation represents another development trajectory. Leveraging metadata about individual users, writing contexts, and prior reflections could allow the system to tailor keyword extraction, emotion weighting, interpretive framing, and TTS delivery to each user’s style. Such adaptation would enhance the relevance and impact of outputs, fostering deeper self-reflection.</w:t>
      </w:r>
    </w:p>
    <w:p w14:paraId="3330CC3D" w14:textId="75513F60" w:rsidR="000652CA" w:rsidRPr="00DA3590" w:rsidRDefault="00FC4E0F" w:rsidP="00DC2A1D">
      <w:pPr>
        <w:jc w:val="both"/>
      </w:pPr>
      <w:r w:rsidRPr="00FC4E0F">
        <w:t xml:space="preserve">Ethical extensions remain essential. Strengthening privacy safeguards, embedding mechanisms to prevent psychological distress, and ensuring transparency in algorithmic decision-making will be central to responsible deployment. Clear guidelines for informed consent and interpretive disclaimers will be vital if </w:t>
      </w:r>
      <w:proofErr w:type="spellStart"/>
      <w:r w:rsidRPr="00FC4E0F">
        <w:t>PsychExtract</w:t>
      </w:r>
      <w:proofErr w:type="spellEnd"/>
      <w:r w:rsidRPr="00FC4E0F">
        <w:t xml:space="preserve"> is made publicly available.</w:t>
      </w:r>
    </w:p>
    <w:p w14:paraId="58EE882A" w14:textId="77777777" w:rsidR="00DA3590" w:rsidRDefault="00DA3590" w:rsidP="00DA3590">
      <w:pPr>
        <w:pStyle w:val="Heading2"/>
        <w:numPr>
          <w:ilvl w:val="0"/>
          <w:numId w:val="0"/>
        </w:numPr>
      </w:pPr>
      <w:bookmarkStart w:id="113" w:name="_Toc221376292"/>
      <w:r w:rsidRPr="00DA3590">
        <w:t>Broader Implications</w:t>
      </w:r>
      <w:bookmarkEnd w:id="113"/>
    </w:p>
    <w:p w14:paraId="6BE7B8A9" w14:textId="77777777" w:rsidR="00F55A72" w:rsidRPr="00F55A72" w:rsidRDefault="00F55A72" w:rsidP="00F55A72">
      <w:pPr>
        <w:jc w:val="both"/>
      </w:pPr>
      <w:proofErr w:type="spellStart"/>
      <w:r w:rsidRPr="00F55A72">
        <w:t>PsychExtract</w:t>
      </w:r>
      <w:proofErr w:type="spellEnd"/>
      <w:r w:rsidRPr="00F55A72">
        <w:t xml:space="preserve"> illustrates the potential of NLP to support reflective practice. By structuring insights in an interpretable format and incorporating TTS for multimodal accessibility, the system empowers users to engage with reflections in a more conscious, analytic way. NLP in this context complements, rather than replaces, human introspection, amplifying insight and metacognitive awareness.</w:t>
      </w:r>
    </w:p>
    <w:p w14:paraId="33A40A7B" w14:textId="77777777" w:rsidR="00F55A72" w:rsidRPr="00F55A72" w:rsidRDefault="00F55A72" w:rsidP="00F55A72">
      <w:pPr>
        <w:jc w:val="both"/>
      </w:pPr>
      <w:r w:rsidRPr="00F55A72">
        <w:t xml:space="preserve">The interpretability-first approach is significant within mental health tools. By prioritizing transparency, traceability, and user agency, </w:t>
      </w:r>
      <w:proofErr w:type="spellStart"/>
      <w:r w:rsidRPr="00F55A72">
        <w:t>PsychExtract</w:t>
      </w:r>
      <w:proofErr w:type="spellEnd"/>
      <w:r w:rsidRPr="00F55A72">
        <w:t xml:space="preserve"> ensures that insights are understandable, actionable, and non-intrusive. The planned </w:t>
      </w:r>
      <w:proofErr w:type="spellStart"/>
      <w:r w:rsidRPr="00F55A72">
        <w:t>Streamlit</w:t>
      </w:r>
      <w:proofErr w:type="spellEnd"/>
      <w:r w:rsidRPr="00F55A72">
        <w:t xml:space="preserve"> interface further supports this by providing an accessible platform for interactive exploration of insights.</w:t>
      </w:r>
    </w:p>
    <w:p w14:paraId="3CB97362" w14:textId="287524DB" w:rsidR="00F55A72" w:rsidRPr="00FD0DC1" w:rsidRDefault="00F55A72" w:rsidP="00FD0DC1">
      <w:pPr>
        <w:jc w:val="both"/>
      </w:pPr>
      <w:r w:rsidRPr="00F55A72">
        <w:t xml:space="preserve">The project also highlights challenges and opportunities in orchestrating multiple pre-trained models. Integration across domains and modalities requires careful attention to data flow, output compatibility, and scalability. These lessons extend beyond </w:t>
      </w:r>
      <w:proofErr w:type="spellStart"/>
      <w:r w:rsidRPr="00F55A72">
        <w:t>PsychExtract</w:t>
      </w:r>
      <w:proofErr w:type="spellEnd"/>
      <w:r w:rsidRPr="00F55A72">
        <w:t>, providing insights for researchers seeking to leverage pre-trained models in complex, human-</w:t>
      </w:r>
      <w:proofErr w:type="spellStart"/>
      <w:r w:rsidRPr="00F55A72">
        <w:t>centered</w:t>
      </w:r>
      <w:proofErr w:type="spellEnd"/>
      <w:r w:rsidRPr="00F55A72">
        <w:t xml:space="preserve"> workflows.</w:t>
      </w:r>
    </w:p>
    <w:p w14:paraId="6B7A8C1A" w14:textId="77777777" w:rsidR="00DA3590" w:rsidRDefault="00DA3590" w:rsidP="00DA3590">
      <w:pPr>
        <w:pStyle w:val="Heading2"/>
        <w:numPr>
          <w:ilvl w:val="0"/>
          <w:numId w:val="0"/>
        </w:numPr>
      </w:pPr>
      <w:bookmarkStart w:id="114" w:name="_Toc221376293"/>
      <w:r w:rsidRPr="00DA3590">
        <w:t>Closing Remarks</w:t>
      </w:r>
      <w:bookmarkEnd w:id="114"/>
    </w:p>
    <w:p w14:paraId="336C0435" w14:textId="77777777" w:rsidR="00F55A72" w:rsidRPr="00F55A72" w:rsidRDefault="00F55A72" w:rsidP="00F55A72">
      <w:pPr>
        <w:jc w:val="both"/>
      </w:pPr>
      <w:r w:rsidRPr="00F55A72">
        <w:t xml:space="preserve">In conclusion, </w:t>
      </w:r>
      <w:proofErr w:type="spellStart"/>
      <w:r w:rsidRPr="00F55A72">
        <w:t>PsychExtract</w:t>
      </w:r>
      <w:proofErr w:type="spellEnd"/>
      <w:r w:rsidRPr="00F55A72">
        <w:t xml:space="preserve"> has demonstrated a proof of concept for an interpretability-first, multi-model system supporting structured reflective practice. OCR, emotion classification, and keyword extraction pipelines were successfully implemented, producing insights from personal text while remaining ethically grounded and user-centric. Full integration, TTS implementation, </w:t>
      </w:r>
      <w:r w:rsidRPr="00F55A72">
        <w:lastRenderedPageBreak/>
        <w:t xml:space="preserve">personalisation, and expanded user studies remain future work, alongside development of the </w:t>
      </w:r>
      <w:proofErr w:type="spellStart"/>
      <w:r w:rsidRPr="00F55A72">
        <w:t>Streamlit</w:t>
      </w:r>
      <w:proofErr w:type="spellEnd"/>
      <w:r w:rsidRPr="00F55A72">
        <w:t xml:space="preserve"> UI to enable accessible interaction.</w:t>
      </w:r>
    </w:p>
    <w:p w14:paraId="5A8361AE" w14:textId="754D34D6" w:rsidR="00F55A72" w:rsidRPr="006B0317" w:rsidRDefault="00F55A72" w:rsidP="006B0317">
      <w:pPr>
        <w:jc w:val="both"/>
      </w:pPr>
      <w:r w:rsidRPr="00F55A72">
        <w:t xml:space="preserve">Ultimately, </w:t>
      </w:r>
      <w:proofErr w:type="spellStart"/>
      <w:r w:rsidRPr="00F55A72">
        <w:t>PsychExtract</w:t>
      </w:r>
      <w:proofErr w:type="spellEnd"/>
      <w:r w:rsidRPr="00F55A72">
        <w:t xml:space="preserve"> highlights the transformative potential of combining NLP with reflective practice. By operationalizing insight in a computationally interpretable way and incorporating both visual and auditory modalities, the project provides a model for responsible, ethically aware tools that support emotional awareness and cognitive engagement. It underscores the importance of interpretability, modular design, multimodal accessibility, and user-</w:t>
      </w:r>
      <w:proofErr w:type="spellStart"/>
      <w:r w:rsidRPr="00F55A72">
        <w:t>centered</w:t>
      </w:r>
      <w:proofErr w:type="spellEnd"/>
      <w:r w:rsidRPr="00F55A72">
        <w:t xml:space="preserve"> evaluation in AI-driven reflective systems, offering a roadmap for future projects at the intersection of machine learning, mental health, and human-computer interaction. </w:t>
      </w:r>
      <w:proofErr w:type="spellStart"/>
      <w:r w:rsidRPr="00F55A72">
        <w:t>PsychExtract</w:t>
      </w:r>
      <w:proofErr w:type="spellEnd"/>
      <w:r w:rsidRPr="00F55A72">
        <w:t xml:space="preserve"> contributes not only a working prototype but also a conceptual framework for the future of interpretability-first, supportive technologies for personal insight.</w:t>
      </w:r>
    </w:p>
    <w:p w14:paraId="590D558F" w14:textId="33F8C56E" w:rsidR="004568DB" w:rsidRDefault="004568DB" w:rsidP="004568DB">
      <w:pPr>
        <w:pStyle w:val="Heading1"/>
        <w:numPr>
          <w:ilvl w:val="0"/>
          <w:numId w:val="0"/>
        </w:numPr>
        <w:ind w:left="432" w:hanging="432"/>
      </w:pPr>
      <w:bookmarkStart w:id="115" w:name="_Toc221376294"/>
      <w:r>
        <w:t>References</w:t>
      </w:r>
      <w:bookmarkEnd w:id="115"/>
    </w:p>
    <w:p w14:paraId="7C244AC0" w14:textId="4DAD514A" w:rsidR="00D11287" w:rsidRPr="00D11287" w:rsidRDefault="00751D4E" w:rsidP="00751D4E">
      <w:r w:rsidRPr="00D11287">
        <w:rPr>
          <w:rFonts w:cs="Helvetica"/>
          <w:color w:val="000000"/>
          <w:szCs w:val="24"/>
        </w:rPr>
        <w:t>Angelov, P.P. &amp; Soares, E.A., 2021. Towards explainable deep neural networks (</w:t>
      </w:r>
      <w:proofErr w:type="spellStart"/>
      <w:r w:rsidRPr="00D11287">
        <w:rPr>
          <w:rFonts w:cs="Helvetica"/>
          <w:color w:val="000000"/>
          <w:szCs w:val="24"/>
        </w:rPr>
        <w:t>xDNN</w:t>
      </w:r>
      <w:proofErr w:type="spellEnd"/>
      <w:r w:rsidRPr="00D11287">
        <w:rPr>
          <w:rFonts w:cs="Helvetica"/>
          <w:color w:val="000000"/>
          <w:szCs w:val="24"/>
        </w:rPr>
        <w:t xml:space="preserve">). </w:t>
      </w:r>
      <w:r w:rsidRPr="00D11287">
        <w:rPr>
          <w:rFonts w:cs="Helvetica"/>
          <w:i/>
          <w:iCs/>
          <w:color w:val="000000"/>
          <w:szCs w:val="24"/>
        </w:rPr>
        <w:t>Neural Networks</w:t>
      </w:r>
      <w:r w:rsidRPr="00D11287">
        <w:rPr>
          <w:rFonts w:cs="Helvetica"/>
          <w:color w:val="000000"/>
          <w:szCs w:val="24"/>
        </w:rPr>
        <w:t xml:space="preserve">, 130(Feb.), pp.185–194. [Journal] </w:t>
      </w:r>
      <w:hyperlink r:id="rId49" w:tgtFrame="_new" w:history="1">
        <w:r w:rsidRPr="00D11287">
          <w:rPr>
            <w:rStyle w:val="Hyperlink"/>
            <w:rFonts w:cs="Helvetica"/>
            <w:szCs w:val="24"/>
          </w:rPr>
          <w:t>https://doi.org/1</w:t>
        </w:r>
        <w:r w:rsidRPr="00D11287">
          <w:rPr>
            <w:rStyle w:val="Hyperlink"/>
            <w:rFonts w:cs="Helvetica"/>
            <w:szCs w:val="24"/>
          </w:rPr>
          <w:t>0</w:t>
        </w:r>
        <w:r w:rsidRPr="00D11287">
          <w:rPr>
            <w:rStyle w:val="Hyperlink"/>
            <w:rFonts w:cs="Helvetica"/>
            <w:szCs w:val="24"/>
          </w:rPr>
          <w:t>.1016/j</w:t>
        </w:r>
        <w:r w:rsidRPr="00D11287">
          <w:rPr>
            <w:rStyle w:val="Hyperlink"/>
            <w:rFonts w:cs="Helvetica"/>
            <w:szCs w:val="24"/>
          </w:rPr>
          <w:t>.</w:t>
        </w:r>
        <w:r w:rsidRPr="00D11287">
          <w:rPr>
            <w:rStyle w:val="Hyperlink"/>
            <w:rFonts w:cs="Helvetica"/>
            <w:szCs w:val="24"/>
          </w:rPr>
          <w:t>neunet.2020.07.010</w:t>
        </w:r>
      </w:hyperlink>
    </w:p>
    <w:p w14:paraId="287AC228" w14:textId="6CC7F275" w:rsidR="00751D4E" w:rsidRPr="00E55DC1" w:rsidRDefault="00751D4E" w:rsidP="00751D4E">
      <w:pPr>
        <w:rPr>
          <w:rFonts w:cs="Helvetica"/>
          <w:color w:val="000000"/>
          <w:szCs w:val="24"/>
        </w:rPr>
      </w:pPr>
      <w:proofErr w:type="spellStart"/>
      <w:r w:rsidRPr="00E55DC1">
        <w:rPr>
          <w:rFonts w:cs="Helvetica"/>
          <w:color w:val="000000"/>
          <w:szCs w:val="24"/>
        </w:rPr>
        <w:t>Amershi</w:t>
      </w:r>
      <w:proofErr w:type="spellEnd"/>
      <w:r w:rsidRPr="00E55DC1">
        <w:rPr>
          <w:rFonts w:cs="Helvetica"/>
          <w:color w:val="000000"/>
          <w:szCs w:val="24"/>
        </w:rPr>
        <w:t xml:space="preserve">, S., Weld, D., </w:t>
      </w:r>
      <w:proofErr w:type="spellStart"/>
      <w:r w:rsidRPr="00E55DC1">
        <w:rPr>
          <w:rFonts w:cs="Helvetica"/>
          <w:color w:val="000000"/>
          <w:szCs w:val="24"/>
        </w:rPr>
        <w:t>Vorvoreanu</w:t>
      </w:r>
      <w:proofErr w:type="spellEnd"/>
      <w:r w:rsidRPr="00E55DC1">
        <w:rPr>
          <w:rFonts w:cs="Helvetica"/>
          <w:color w:val="000000"/>
          <w:szCs w:val="24"/>
        </w:rPr>
        <w:t xml:space="preserve">, M., Fourney, A., Nushi, B., </w:t>
      </w:r>
      <w:proofErr w:type="spellStart"/>
      <w:r w:rsidRPr="00E55DC1">
        <w:rPr>
          <w:rFonts w:cs="Helvetica"/>
          <w:color w:val="000000"/>
          <w:szCs w:val="24"/>
        </w:rPr>
        <w:t>Collisson</w:t>
      </w:r>
      <w:proofErr w:type="spellEnd"/>
      <w:r w:rsidRPr="00E55DC1">
        <w:rPr>
          <w:rFonts w:cs="Helvetica"/>
          <w:color w:val="000000"/>
          <w:szCs w:val="24"/>
        </w:rPr>
        <w:t xml:space="preserve">, P., Suh, J., Iqbal, S., Bennett, P.N., Inkpen, K., Teevan, J., Kikin-Gil, R. &amp; Horvitz, E., 2019. Guidelines for human–AI interaction. </w:t>
      </w:r>
      <w:r w:rsidRPr="00E55DC1">
        <w:rPr>
          <w:rFonts w:cs="Helvetica"/>
          <w:i/>
          <w:iCs/>
          <w:color w:val="000000"/>
          <w:szCs w:val="24"/>
        </w:rPr>
        <w:t>Proceedings of the 2019 CHI Conference on Human Factors in Computing Systems</w:t>
      </w:r>
      <w:r w:rsidRPr="00E55DC1">
        <w:rPr>
          <w:rFonts w:cs="Helvetica"/>
          <w:color w:val="000000"/>
          <w:szCs w:val="24"/>
        </w:rPr>
        <w:t xml:space="preserve">, pp.1–13. [Conference] </w:t>
      </w:r>
      <w:hyperlink r:id="rId50" w:tgtFrame="_new" w:history="1">
        <w:r w:rsidRPr="00E55DC1">
          <w:rPr>
            <w:rStyle w:val="Hyperlink"/>
            <w:rFonts w:cs="Helvetica"/>
            <w:szCs w:val="24"/>
          </w:rPr>
          <w:t>https://doi.org/10.1145/3290605.3300233</w:t>
        </w:r>
      </w:hyperlink>
    </w:p>
    <w:p w14:paraId="62163569" w14:textId="7FAEB7A3" w:rsidR="00751D4E" w:rsidRPr="00AC5720" w:rsidRDefault="00751D4E" w:rsidP="00751D4E">
      <w:pPr>
        <w:rPr>
          <w:rFonts w:cs="Helvetica"/>
          <w:color w:val="000000"/>
          <w:szCs w:val="24"/>
        </w:rPr>
      </w:pPr>
      <w:r w:rsidRPr="00AC5720">
        <w:rPr>
          <w:rFonts w:cs="Helvetica"/>
          <w:color w:val="000000"/>
          <w:szCs w:val="24"/>
        </w:rPr>
        <w:t xml:space="preserve">Bai, J., et al., 2024. Qwen-VL: A Frontier Large Vision-Language Model. </w:t>
      </w:r>
      <w:proofErr w:type="spellStart"/>
      <w:r w:rsidRPr="00AC5720">
        <w:rPr>
          <w:rFonts w:cs="Helvetica"/>
          <w:i/>
          <w:iCs/>
          <w:color w:val="000000"/>
          <w:szCs w:val="24"/>
        </w:rPr>
        <w:t>arXiv</w:t>
      </w:r>
      <w:proofErr w:type="spellEnd"/>
      <w:r w:rsidRPr="00AC5720">
        <w:rPr>
          <w:rFonts w:cs="Helvetica"/>
          <w:i/>
          <w:iCs/>
          <w:color w:val="000000"/>
          <w:szCs w:val="24"/>
        </w:rPr>
        <w:t xml:space="preserve"> preprint</w:t>
      </w:r>
      <w:r w:rsidRPr="00AC5720">
        <w:rPr>
          <w:rFonts w:cs="Helvetica"/>
          <w:color w:val="000000"/>
          <w:szCs w:val="24"/>
        </w:rPr>
        <w:t xml:space="preserve">. [Preprint] </w:t>
      </w:r>
      <w:hyperlink r:id="rId51" w:tgtFrame="_new" w:history="1">
        <w:r w:rsidRPr="00AC5720">
          <w:rPr>
            <w:rStyle w:val="Hyperlink"/>
            <w:rFonts w:cs="Helvetica"/>
            <w:szCs w:val="24"/>
          </w:rPr>
          <w:t>https://doi.org/10.48550/arxiv.2308.12966</w:t>
        </w:r>
      </w:hyperlink>
    </w:p>
    <w:p w14:paraId="090BE12D" w14:textId="6014A29F" w:rsidR="00751D4E" w:rsidRPr="001A6CEE" w:rsidRDefault="00751D4E" w:rsidP="00751D4E">
      <w:pPr>
        <w:rPr>
          <w:rFonts w:cs="Helvetica"/>
          <w:color w:val="000000"/>
          <w:szCs w:val="24"/>
        </w:rPr>
      </w:pPr>
      <w:r w:rsidRPr="001A6CEE">
        <w:rPr>
          <w:rFonts w:cs="Helvetica"/>
          <w:color w:val="000000"/>
          <w:szCs w:val="24"/>
        </w:rPr>
        <w:t xml:space="preserve">Baumer, E.P.S., 2015. Reflective Informatics: Conceptualizing the Design of Reflective Systems for Workplace Practice. </w:t>
      </w:r>
      <w:r w:rsidRPr="001A6CEE">
        <w:rPr>
          <w:rFonts w:cs="Helvetica"/>
          <w:i/>
          <w:iCs/>
          <w:color w:val="000000"/>
          <w:szCs w:val="24"/>
        </w:rPr>
        <w:t>Proceedings of the 33rd Annual ACM Conference on Human Factors in Computing Systems</w:t>
      </w:r>
      <w:r w:rsidRPr="001A6CEE">
        <w:rPr>
          <w:rFonts w:cs="Helvetica"/>
          <w:color w:val="000000"/>
          <w:szCs w:val="24"/>
        </w:rPr>
        <w:t xml:space="preserve">, pp.585–594. [Conference] </w:t>
      </w:r>
      <w:hyperlink r:id="rId52" w:tgtFrame="_new" w:history="1">
        <w:r w:rsidRPr="001A6CEE">
          <w:rPr>
            <w:rStyle w:val="Hyperlink"/>
            <w:rFonts w:cs="Helvetica"/>
            <w:szCs w:val="24"/>
          </w:rPr>
          <w:t>https://doi</w:t>
        </w:r>
        <w:r w:rsidRPr="001A6CEE">
          <w:rPr>
            <w:rStyle w:val="Hyperlink"/>
            <w:rFonts w:cs="Helvetica"/>
            <w:szCs w:val="24"/>
          </w:rPr>
          <w:t>.</w:t>
        </w:r>
        <w:r w:rsidRPr="001A6CEE">
          <w:rPr>
            <w:rStyle w:val="Hyperlink"/>
            <w:rFonts w:cs="Helvetica"/>
            <w:szCs w:val="24"/>
          </w:rPr>
          <w:t>org/10.1145/2702123.2702234</w:t>
        </w:r>
      </w:hyperlink>
    </w:p>
    <w:p w14:paraId="27CA41A2" w14:textId="23274203" w:rsidR="00751D4E" w:rsidRPr="00C056AC" w:rsidRDefault="00751D4E" w:rsidP="00751D4E">
      <w:pPr>
        <w:rPr>
          <w:rFonts w:cs="Helvetica"/>
          <w:color w:val="000000"/>
          <w:szCs w:val="24"/>
        </w:rPr>
      </w:pPr>
      <w:r w:rsidRPr="00C056AC">
        <w:rPr>
          <w:rFonts w:cs="Helvetica"/>
          <w:color w:val="000000"/>
          <w:szCs w:val="24"/>
        </w:rPr>
        <w:t>Bhadresh Savani</w:t>
      </w:r>
      <w:r w:rsidR="00AB32CC">
        <w:rPr>
          <w:rFonts w:cs="Helvetica"/>
          <w:color w:val="000000"/>
          <w:szCs w:val="24"/>
        </w:rPr>
        <w:t xml:space="preserve"> </w:t>
      </w:r>
      <w:r w:rsidR="00AB32CC" w:rsidRPr="00AB32CC">
        <w:rPr>
          <w:rFonts w:cs="Helvetica"/>
          <w:color w:val="000000"/>
          <w:szCs w:val="24"/>
        </w:rPr>
        <w:t>(Hugging Face Model)</w:t>
      </w:r>
      <w:r w:rsidRPr="00C056AC">
        <w:rPr>
          <w:rFonts w:cs="Helvetica"/>
          <w:color w:val="000000"/>
          <w:szCs w:val="24"/>
        </w:rPr>
        <w:t xml:space="preserve">, 2022. </w:t>
      </w:r>
      <w:proofErr w:type="spellStart"/>
      <w:r w:rsidRPr="00C056AC">
        <w:rPr>
          <w:rFonts w:cs="Helvetica"/>
          <w:color w:val="000000"/>
          <w:szCs w:val="24"/>
        </w:rPr>
        <w:t>DistilBERT</w:t>
      </w:r>
      <w:proofErr w:type="spellEnd"/>
      <w:r w:rsidRPr="00C056AC">
        <w:rPr>
          <w:rFonts w:cs="Helvetica"/>
          <w:color w:val="000000"/>
          <w:szCs w:val="24"/>
        </w:rPr>
        <w:t xml:space="preserve"> fine-tuned for emotion classification. </w:t>
      </w:r>
      <w:r w:rsidRPr="00C056AC">
        <w:rPr>
          <w:rFonts w:cs="Helvetica"/>
          <w:i/>
          <w:iCs/>
          <w:color w:val="000000"/>
          <w:szCs w:val="24"/>
        </w:rPr>
        <w:t>Hugging Face</w:t>
      </w:r>
      <w:r w:rsidRPr="00C056AC">
        <w:rPr>
          <w:rFonts w:cs="Helvetica"/>
          <w:color w:val="000000"/>
          <w:szCs w:val="24"/>
        </w:rPr>
        <w:t xml:space="preserve">. [Model] </w:t>
      </w:r>
      <w:hyperlink r:id="rId53" w:tgtFrame="_new" w:history="1">
        <w:r w:rsidRPr="00C056AC">
          <w:rPr>
            <w:rStyle w:val="Hyperlink"/>
            <w:rFonts w:cs="Helvetica"/>
            <w:szCs w:val="24"/>
          </w:rPr>
          <w:t>https://huggingface.co/bhadresh-</w:t>
        </w:r>
        <w:r w:rsidRPr="00C056AC">
          <w:rPr>
            <w:rStyle w:val="Hyperlink"/>
            <w:rFonts w:cs="Helvetica"/>
            <w:szCs w:val="24"/>
          </w:rPr>
          <w:t>s</w:t>
        </w:r>
        <w:r w:rsidRPr="00C056AC">
          <w:rPr>
            <w:rStyle w:val="Hyperlink"/>
            <w:rFonts w:cs="Helvetica"/>
            <w:szCs w:val="24"/>
          </w:rPr>
          <w:t>avani/distilbert-b</w:t>
        </w:r>
        <w:r w:rsidRPr="00C056AC">
          <w:rPr>
            <w:rStyle w:val="Hyperlink"/>
            <w:rFonts w:cs="Helvetica"/>
            <w:szCs w:val="24"/>
          </w:rPr>
          <w:t>a</w:t>
        </w:r>
        <w:r w:rsidRPr="00C056AC">
          <w:rPr>
            <w:rStyle w:val="Hyperlink"/>
            <w:rFonts w:cs="Helvetica"/>
            <w:szCs w:val="24"/>
          </w:rPr>
          <w:t>se-uncased-emotion</w:t>
        </w:r>
      </w:hyperlink>
    </w:p>
    <w:p w14:paraId="1544A5DE" w14:textId="5D3ECA03" w:rsidR="00751D4E" w:rsidRPr="001E47E3" w:rsidRDefault="00751D4E" w:rsidP="00751D4E">
      <w:pPr>
        <w:rPr>
          <w:rFonts w:cs="Helvetica"/>
          <w:color w:val="000000"/>
          <w:szCs w:val="24"/>
        </w:rPr>
      </w:pPr>
      <w:r w:rsidRPr="001E47E3">
        <w:rPr>
          <w:rFonts w:cs="Helvetica"/>
          <w:color w:val="000000"/>
          <w:szCs w:val="24"/>
        </w:rPr>
        <w:t xml:space="preserve">Bojanowski, P., et al., 2017. Enriching Word Vectors with </w:t>
      </w:r>
      <w:proofErr w:type="spellStart"/>
      <w:r w:rsidRPr="001E47E3">
        <w:rPr>
          <w:rFonts w:cs="Helvetica"/>
          <w:color w:val="000000"/>
          <w:szCs w:val="24"/>
        </w:rPr>
        <w:t>Subword</w:t>
      </w:r>
      <w:proofErr w:type="spellEnd"/>
      <w:r w:rsidRPr="001E47E3">
        <w:rPr>
          <w:rFonts w:cs="Helvetica"/>
          <w:color w:val="000000"/>
          <w:szCs w:val="24"/>
        </w:rPr>
        <w:t xml:space="preserve"> Information. </w:t>
      </w:r>
      <w:r w:rsidRPr="001E47E3">
        <w:rPr>
          <w:rFonts w:cs="Helvetica"/>
          <w:i/>
          <w:iCs/>
          <w:color w:val="000000"/>
          <w:szCs w:val="24"/>
        </w:rPr>
        <w:t>Transactions of the Association for Computational Linguistics</w:t>
      </w:r>
      <w:r w:rsidRPr="001E47E3">
        <w:rPr>
          <w:rFonts w:cs="Helvetica"/>
          <w:color w:val="000000"/>
          <w:szCs w:val="24"/>
        </w:rPr>
        <w:t xml:space="preserve">, 5, pp.135–146. [Journal] </w:t>
      </w:r>
      <w:hyperlink r:id="rId54" w:tgtFrame="_new" w:history="1">
        <w:r w:rsidRPr="001E47E3">
          <w:rPr>
            <w:rStyle w:val="Hyperlink"/>
            <w:rFonts w:cs="Helvetica"/>
            <w:szCs w:val="24"/>
          </w:rPr>
          <w:t>https://doi.org/10.1162/tacl_a_00</w:t>
        </w:r>
        <w:r w:rsidRPr="001E47E3">
          <w:rPr>
            <w:rStyle w:val="Hyperlink"/>
            <w:rFonts w:cs="Helvetica"/>
            <w:szCs w:val="24"/>
          </w:rPr>
          <w:t>0</w:t>
        </w:r>
        <w:r w:rsidRPr="001E47E3">
          <w:rPr>
            <w:rStyle w:val="Hyperlink"/>
            <w:rFonts w:cs="Helvetica"/>
            <w:szCs w:val="24"/>
          </w:rPr>
          <w:t>51</w:t>
        </w:r>
      </w:hyperlink>
    </w:p>
    <w:p w14:paraId="059BEA1A" w14:textId="34563D1C" w:rsidR="00751D4E" w:rsidRPr="00A84181" w:rsidRDefault="00751D4E" w:rsidP="00751D4E">
      <w:pPr>
        <w:rPr>
          <w:rFonts w:cs="Helvetica"/>
          <w:color w:val="000000"/>
          <w:szCs w:val="24"/>
        </w:rPr>
      </w:pPr>
      <w:r w:rsidRPr="00A84181">
        <w:rPr>
          <w:rFonts w:cs="Helvetica"/>
          <w:color w:val="000000"/>
          <w:szCs w:val="24"/>
        </w:rPr>
        <w:t xml:space="preserve">Ben-Zeev, D., et al., 2013. Mobile technologies among people with serious mental illness: opportunities for future services. </w:t>
      </w:r>
      <w:r w:rsidRPr="00A84181">
        <w:rPr>
          <w:rFonts w:cs="Helvetica"/>
          <w:i/>
          <w:iCs/>
          <w:color w:val="000000"/>
          <w:szCs w:val="24"/>
        </w:rPr>
        <w:t>Administration and Policy in Mental Health and Mental Health Services Research</w:t>
      </w:r>
      <w:r w:rsidRPr="00A84181">
        <w:rPr>
          <w:rFonts w:cs="Helvetica"/>
          <w:color w:val="000000"/>
          <w:szCs w:val="24"/>
        </w:rPr>
        <w:t xml:space="preserve">, 40(4), pp.340–343. [Journal] </w:t>
      </w:r>
      <w:hyperlink r:id="rId55" w:tgtFrame="_new" w:history="1">
        <w:r w:rsidRPr="00A84181">
          <w:rPr>
            <w:rStyle w:val="Hyperlink"/>
            <w:rFonts w:cs="Helvetica"/>
            <w:szCs w:val="24"/>
          </w:rPr>
          <w:t>https://doi.org</w:t>
        </w:r>
        <w:r w:rsidRPr="00A84181">
          <w:rPr>
            <w:rStyle w:val="Hyperlink"/>
            <w:rFonts w:cs="Helvetica"/>
            <w:szCs w:val="24"/>
          </w:rPr>
          <w:t>/</w:t>
        </w:r>
        <w:r w:rsidRPr="00A84181">
          <w:rPr>
            <w:rStyle w:val="Hyperlink"/>
            <w:rFonts w:cs="Helvetica"/>
            <w:szCs w:val="24"/>
          </w:rPr>
          <w:t>10.1007/s10488-012-0424-x</w:t>
        </w:r>
      </w:hyperlink>
    </w:p>
    <w:p w14:paraId="4970A09E" w14:textId="3D750962" w:rsidR="00751D4E" w:rsidRPr="00993E85" w:rsidRDefault="00751D4E" w:rsidP="00751D4E">
      <w:pPr>
        <w:rPr>
          <w:rFonts w:cs="Helvetica"/>
          <w:color w:val="000000"/>
          <w:szCs w:val="24"/>
        </w:rPr>
      </w:pPr>
      <w:proofErr w:type="spellStart"/>
      <w:r w:rsidRPr="00993E85">
        <w:rPr>
          <w:rFonts w:cs="Helvetica"/>
          <w:color w:val="000000"/>
          <w:szCs w:val="24"/>
        </w:rPr>
        <w:t>CardiffNLP</w:t>
      </w:r>
      <w:proofErr w:type="spellEnd"/>
      <w:r w:rsidRPr="00993E85">
        <w:rPr>
          <w:rFonts w:cs="Helvetica"/>
          <w:color w:val="000000"/>
          <w:szCs w:val="24"/>
        </w:rPr>
        <w:t xml:space="preserve">, 2023. Twitter </w:t>
      </w:r>
      <w:proofErr w:type="spellStart"/>
      <w:r w:rsidRPr="00993E85">
        <w:rPr>
          <w:rFonts w:cs="Helvetica"/>
          <w:color w:val="000000"/>
          <w:szCs w:val="24"/>
        </w:rPr>
        <w:t>RoBERTa</w:t>
      </w:r>
      <w:proofErr w:type="spellEnd"/>
      <w:r w:rsidRPr="00993E85">
        <w:rPr>
          <w:rFonts w:cs="Helvetica"/>
          <w:color w:val="000000"/>
          <w:szCs w:val="24"/>
        </w:rPr>
        <w:t xml:space="preserve"> multi-label emotion classifier. </w:t>
      </w:r>
      <w:r w:rsidRPr="00993E85">
        <w:rPr>
          <w:rFonts w:cs="Helvetica"/>
          <w:i/>
          <w:iCs/>
          <w:color w:val="000000"/>
          <w:szCs w:val="24"/>
        </w:rPr>
        <w:t>Hugging Face</w:t>
      </w:r>
      <w:r w:rsidRPr="00993E85">
        <w:rPr>
          <w:rFonts w:cs="Helvetica"/>
          <w:color w:val="000000"/>
          <w:szCs w:val="24"/>
        </w:rPr>
        <w:t xml:space="preserve">. [Model] </w:t>
      </w:r>
      <w:hyperlink r:id="rId56" w:tgtFrame="_new" w:history="1">
        <w:r w:rsidRPr="00993E85">
          <w:rPr>
            <w:rStyle w:val="Hyperlink"/>
            <w:rFonts w:cs="Helvetica"/>
            <w:szCs w:val="24"/>
          </w:rPr>
          <w:t>https://huggingface.co/cardiffnlp/twitter-rober</w:t>
        </w:r>
        <w:r w:rsidRPr="00993E85">
          <w:rPr>
            <w:rStyle w:val="Hyperlink"/>
            <w:rFonts w:cs="Helvetica"/>
            <w:szCs w:val="24"/>
          </w:rPr>
          <w:t>t</w:t>
        </w:r>
        <w:r w:rsidRPr="00993E85">
          <w:rPr>
            <w:rStyle w:val="Hyperlink"/>
            <w:rFonts w:cs="Helvetica"/>
            <w:szCs w:val="24"/>
          </w:rPr>
          <w:t>a-base-emotion-multilabel-latest</w:t>
        </w:r>
      </w:hyperlink>
    </w:p>
    <w:p w14:paraId="00CE9795" w14:textId="69FD96B8" w:rsidR="00751D4E" w:rsidRPr="00E65AED" w:rsidRDefault="00751D4E" w:rsidP="00751D4E">
      <w:pPr>
        <w:rPr>
          <w:rFonts w:cs="Helvetica"/>
          <w:color w:val="000000"/>
          <w:szCs w:val="24"/>
        </w:rPr>
      </w:pPr>
      <w:r w:rsidRPr="00E65AED">
        <w:rPr>
          <w:rFonts w:cs="Helvetica"/>
          <w:color w:val="000000"/>
          <w:szCs w:val="24"/>
        </w:rPr>
        <w:t xml:space="preserve">Campos, R., </w:t>
      </w:r>
      <w:proofErr w:type="spellStart"/>
      <w:r w:rsidRPr="00E65AED">
        <w:rPr>
          <w:rFonts w:cs="Helvetica"/>
          <w:color w:val="000000"/>
          <w:szCs w:val="24"/>
        </w:rPr>
        <w:t>Joulin</w:t>
      </w:r>
      <w:proofErr w:type="spellEnd"/>
      <w:r w:rsidRPr="00E65AED">
        <w:rPr>
          <w:rFonts w:cs="Helvetica"/>
          <w:color w:val="000000"/>
          <w:szCs w:val="24"/>
        </w:rPr>
        <w:t xml:space="preserve">, A., Mikolov, T., et al., 2020. YAKE! Keyword Extraction from Single Documents using Multiple Local Features. </w:t>
      </w:r>
      <w:r w:rsidRPr="00E65AED">
        <w:rPr>
          <w:rFonts w:cs="Helvetica"/>
          <w:i/>
          <w:iCs/>
          <w:color w:val="000000"/>
          <w:szCs w:val="24"/>
        </w:rPr>
        <w:t>Information Sciences</w:t>
      </w:r>
      <w:r w:rsidRPr="00E65AED">
        <w:rPr>
          <w:rFonts w:cs="Helvetica"/>
          <w:color w:val="000000"/>
          <w:szCs w:val="24"/>
        </w:rPr>
        <w:t xml:space="preserve">, 509(Jan.), pp.257–289. [Journal] </w:t>
      </w:r>
      <w:hyperlink r:id="rId57" w:tgtFrame="_new" w:history="1">
        <w:r w:rsidRPr="00E65AED">
          <w:rPr>
            <w:rStyle w:val="Hyperlink"/>
            <w:rFonts w:cs="Helvetica"/>
            <w:szCs w:val="24"/>
          </w:rPr>
          <w:t>https://doi.o</w:t>
        </w:r>
        <w:r w:rsidRPr="00E65AED">
          <w:rPr>
            <w:rStyle w:val="Hyperlink"/>
            <w:rFonts w:cs="Helvetica"/>
            <w:szCs w:val="24"/>
          </w:rPr>
          <w:t>r</w:t>
        </w:r>
        <w:r w:rsidRPr="00E65AED">
          <w:rPr>
            <w:rStyle w:val="Hyperlink"/>
            <w:rFonts w:cs="Helvetica"/>
            <w:szCs w:val="24"/>
          </w:rPr>
          <w:t>g/10.1016/j.ins.2019.09.013</w:t>
        </w:r>
      </w:hyperlink>
    </w:p>
    <w:p w14:paraId="1099DBDD" w14:textId="58658BCE" w:rsidR="00751D4E" w:rsidRPr="00751D4E" w:rsidRDefault="00751D4E" w:rsidP="00751D4E">
      <w:pPr>
        <w:rPr>
          <w:rFonts w:cs="Helvetica"/>
          <w:color w:val="000000"/>
          <w:szCs w:val="24"/>
        </w:rPr>
      </w:pPr>
      <w:r w:rsidRPr="006F6408">
        <w:rPr>
          <w:rFonts w:cs="Helvetica"/>
          <w:color w:val="000000"/>
          <w:szCs w:val="24"/>
        </w:rPr>
        <w:t>Calvo, R.A. &amp; Peters, D., 2017.</w:t>
      </w:r>
      <w:r w:rsidRPr="00751D4E">
        <w:rPr>
          <w:rFonts w:cs="Helvetica"/>
          <w:color w:val="000000"/>
          <w:szCs w:val="24"/>
        </w:rPr>
        <w:t xml:space="preserve"> Positive Computing: Technology for Wellbeing and Human Potential. MIT Press. [Book] </w:t>
      </w:r>
      <w:hyperlink r:id="rId58" w:tgtFrame="_new" w:history="1">
        <w:r w:rsidRPr="00751D4E">
          <w:rPr>
            <w:rStyle w:val="Hyperlink"/>
            <w:rFonts w:cs="Helvetica"/>
            <w:szCs w:val="24"/>
          </w:rPr>
          <w:t>https://doi.org/10.7551</w:t>
        </w:r>
        <w:r w:rsidRPr="00751D4E">
          <w:rPr>
            <w:rStyle w:val="Hyperlink"/>
            <w:rFonts w:cs="Helvetica"/>
            <w:szCs w:val="24"/>
          </w:rPr>
          <w:t>/</w:t>
        </w:r>
        <w:r w:rsidRPr="00751D4E">
          <w:rPr>
            <w:rStyle w:val="Hyperlink"/>
            <w:rFonts w:cs="Helvetica"/>
            <w:szCs w:val="24"/>
          </w:rPr>
          <w:t>mitpress/9764.001.0001</w:t>
        </w:r>
      </w:hyperlink>
    </w:p>
    <w:p w14:paraId="03D028BF" w14:textId="6B4EFBAC" w:rsidR="00763B53" w:rsidRPr="00152943" w:rsidRDefault="00763B53" w:rsidP="00751D4E">
      <w:pPr>
        <w:rPr>
          <w:rFonts w:cs="Helvetica"/>
          <w:color w:val="000000"/>
          <w:szCs w:val="24"/>
        </w:rPr>
      </w:pPr>
      <w:r w:rsidRPr="00763B53">
        <w:rPr>
          <w:rFonts w:cs="Helvetica"/>
          <w:color w:val="000000"/>
          <w:szCs w:val="24"/>
        </w:rPr>
        <w:lastRenderedPageBreak/>
        <w:t xml:space="preserve">Coqui.ai, 2025. Coqui.ai TTS. </w:t>
      </w:r>
      <w:r w:rsidRPr="00763B53">
        <w:rPr>
          <w:rFonts w:cs="Helvetica"/>
          <w:i/>
          <w:iCs/>
          <w:color w:val="000000"/>
          <w:szCs w:val="24"/>
        </w:rPr>
        <w:t>TTS 0.22.0 documentation</w:t>
      </w:r>
      <w:r w:rsidRPr="00763B53">
        <w:rPr>
          <w:rFonts w:cs="Helvetica"/>
          <w:color w:val="000000"/>
          <w:szCs w:val="24"/>
        </w:rPr>
        <w:t xml:space="preserve">. [Documentation] </w:t>
      </w:r>
      <w:hyperlink r:id="rId59" w:tgtFrame="_new" w:history="1">
        <w:r w:rsidRPr="00763B53">
          <w:rPr>
            <w:rStyle w:val="Hyperlink"/>
            <w:rFonts w:cs="Helvetica"/>
            <w:szCs w:val="24"/>
          </w:rPr>
          <w:t>https://docs.coqui.ai/en/latest</w:t>
        </w:r>
      </w:hyperlink>
      <w:r w:rsidRPr="00763B53">
        <w:rPr>
          <w:rFonts w:cs="Helvetica"/>
          <w:color w:val="000000"/>
          <w:szCs w:val="24"/>
        </w:rPr>
        <w:t xml:space="preserve"> archived at </w:t>
      </w:r>
      <w:hyperlink r:id="rId60" w:tgtFrame="_new" w:history="1">
        <w:r w:rsidRPr="00763B53">
          <w:rPr>
            <w:rStyle w:val="Hyperlink"/>
            <w:rFonts w:cs="Helvetica"/>
            <w:szCs w:val="24"/>
          </w:rPr>
          <w:t>https://web.archive.org/web/20250812191341/https://docs.coqui.ai/en/latest</w:t>
        </w:r>
      </w:hyperlink>
    </w:p>
    <w:p w14:paraId="44DDCAA4" w14:textId="0E5239EE" w:rsidR="00751D4E" w:rsidRPr="0003213D" w:rsidRDefault="00751D4E" w:rsidP="00751D4E">
      <w:pPr>
        <w:rPr>
          <w:rFonts w:cs="Helvetica"/>
          <w:color w:val="000000"/>
          <w:szCs w:val="24"/>
        </w:rPr>
      </w:pPr>
      <w:r w:rsidRPr="0003213D">
        <w:rPr>
          <w:rFonts w:cs="Helvetica"/>
          <w:color w:val="000000"/>
          <w:szCs w:val="24"/>
        </w:rPr>
        <w:t xml:space="preserve">Cui, C., et al., 2025. </w:t>
      </w:r>
      <w:proofErr w:type="spellStart"/>
      <w:r w:rsidRPr="0003213D">
        <w:rPr>
          <w:rFonts w:cs="Helvetica"/>
          <w:color w:val="000000"/>
          <w:szCs w:val="24"/>
        </w:rPr>
        <w:t>PaddleOCR</w:t>
      </w:r>
      <w:proofErr w:type="spellEnd"/>
      <w:r w:rsidRPr="0003213D">
        <w:rPr>
          <w:rFonts w:cs="Helvetica"/>
          <w:color w:val="000000"/>
          <w:szCs w:val="24"/>
        </w:rPr>
        <w:t xml:space="preserve">-VL: Boosting Multilingual Document Parsing via a 0.9B Ultra-Compact Vision-Language Model. </w:t>
      </w:r>
      <w:proofErr w:type="spellStart"/>
      <w:r w:rsidRPr="0003213D">
        <w:rPr>
          <w:rFonts w:cs="Helvetica"/>
          <w:i/>
          <w:iCs/>
          <w:color w:val="000000"/>
          <w:szCs w:val="24"/>
        </w:rPr>
        <w:t>arXiv</w:t>
      </w:r>
      <w:proofErr w:type="spellEnd"/>
      <w:r w:rsidRPr="0003213D">
        <w:rPr>
          <w:rFonts w:cs="Helvetica"/>
          <w:i/>
          <w:iCs/>
          <w:color w:val="000000"/>
          <w:szCs w:val="24"/>
        </w:rPr>
        <w:t xml:space="preserve"> preprint</w:t>
      </w:r>
      <w:r w:rsidRPr="0003213D">
        <w:rPr>
          <w:rFonts w:cs="Helvetica"/>
          <w:color w:val="000000"/>
          <w:szCs w:val="24"/>
        </w:rPr>
        <w:t xml:space="preserve">. [Preprint] </w:t>
      </w:r>
      <w:hyperlink r:id="rId61" w:tgtFrame="_new" w:history="1">
        <w:r w:rsidRPr="0003213D">
          <w:rPr>
            <w:rStyle w:val="Hyperlink"/>
            <w:rFonts w:cs="Helvetica"/>
            <w:szCs w:val="24"/>
          </w:rPr>
          <w:t>https://doi.org/10.48550/arXiv.251</w:t>
        </w:r>
        <w:r w:rsidRPr="0003213D">
          <w:rPr>
            <w:rStyle w:val="Hyperlink"/>
            <w:rFonts w:cs="Helvetica"/>
            <w:szCs w:val="24"/>
          </w:rPr>
          <w:t>0</w:t>
        </w:r>
        <w:r w:rsidRPr="0003213D">
          <w:rPr>
            <w:rStyle w:val="Hyperlink"/>
            <w:rFonts w:cs="Helvetica"/>
            <w:szCs w:val="24"/>
          </w:rPr>
          <w:t>.14528</w:t>
        </w:r>
      </w:hyperlink>
    </w:p>
    <w:p w14:paraId="0BB3C30F" w14:textId="564740B0" w:rsidR="00751D4E" w:rsidRPr="00C03462" w:rsidRDefault="00751D4E" w:rsidP="00751D4E">
      <w:pPr>
        <w:rPr>
          <w:rFonts w:cs="Helvetica"/>
          <w:color w:val="000000"/>
          <w:szCs w:val="24"/>
        </w:rPr>
      </w:pPr>
      <w:r w:rsidRPr="00C03462">
        <w:rPr>
          <w:rFonts w:cs="Helvetica"/>
          <w:color w:val="000000"/>
          <w:szCs w:val="24"/>
        </w:rPr>
        <w:t xml:space="preserve">DeVault, D., et al., 2014. </w:t>
      </w:r>
      <w:proofErr w:type="spellStart"/>
      <w:r w:rsidRPr="00C03462">
        <w:rPr>
          <w:rFonts w:cs="Helvetica"/>
          <w:color w:val="000000"/>
          <w:szCs w:val="24"/>
        </w:rPr>
        <w:t>SimSensei</w:t>
      </w:r>
      <w:proofErr w:type="spellEnd"/>
      <w:r w:rsidRPr="00C03462">
        <w:rPr>
          <w:rFonts w:cs="Helvetica"/>
          <w:color w:val="000000"/>
          <w:szCs w:val="24"/>
        </w:rPr>
        <w:t xml:space="preserve"> Kiosk: A Virtual Human Interviewer for Healthcare Decision Support. </w:t>
      </w:r>
      <w:r w:rsidRPr="00C03462">
        <w:rPr>
          <w:rFonts w:cs="Helvetica"/>
          <w:i/>
          <w:iCs/>
          <w:color w:val="000000"/>
          <w:szCs w:val="24"/>
        </w:rPr>
        <w:t>Proceedings of AAMAS ’14</w:t>
      </w:r>
      <w:r w:rsidRPr="00C03462">
        <w:rPr>
          <w:rFonts w:cs="Helvetica"/>
          <w:color w:val="000000"/>
          <w:szCs w:val="24"/>
        </w:rPr>
        <w:t xml:space="preserve">, pp.1061–1068. [Conference] </w:t>
      </w:r>
      <w:hyperlink r:id="rId62" w:tgtFrame="_new" w:history="1">
        <w:r w:rsidRPr="00C03462">
          <w:rPr>
            <w:rStyle w:val="Hyperlink"/>
            <w:rFonts w:cs="Helvetica"/>
            <w:szCs w:val="24"/>
          </w:rPr>
          <w:t>https://dl.acm.org/doi/10.5555/261</w:t>
        </w:r>
        <w:r w:rsidRPr="00C03462">
          <w:rPr>
            <w:rStyle w:val="Hyperlink"/>
            <w:rFonts w:cs="Helvetica"/>
            <w:szCs w:val="24"/>
          </w:rPr>
          <w:t>5</w:t>
        </w:r>
        <w:r w:rsidRPr="00C03462">
          <w:rPr>
            <w:rStyle w:val="Hyperlink"/>
            <w:rFonts w:cs="Helvetica"/>
            <w:szCs w:val="24"/>
          </w:rPr>
          <w:t>731.2617415</w:t>
        </w:r>
      </w:hyperlink>
    </w:p>
    <w:p w14:paraId="0A4EC2E3" w14:textId="669DF019" w:rsidR="00751D4E" w:rsidRPr="00C03462" w:rsidRDefault="00751D4E" w:rsidP="00751D4E">
      <w:pPr>
        <w:rPr>
          <w:rFonts w:cs="Helvetica"/>
          <w:color w:val="000000"/>
          <w:szCs w:val="24"/>
        </w:rPr>
      </w:pPr>
      <w:r w:rsidRPr="00C03462">
        <w:rPr>
          <w:rFonts w:cs="Helvetica"/>
          <w:color w:val="000000"/>
          <w:szCs w:val="24"/>
        </w:rPr>
        <w:t xml:space="preserve">Demszky, D., et al., 2020. </w:t>
      </w:r>
      <w:proofErr w:type="spellStart"/>
      <w:r w:rsidRPr="00C03462">
        <w:rPr>
          <w:rFonts w:cs="Helvetica"/>
          <w:color w:val="000000"/>
          <w:szCs w:val="24"/>
        </w:rPr>
        <w:t>GoEmotions</w:t>
      </w:r>
      <w:proofErr w:type="spellEnd"/>
      <w:r w:rsidRPr="00C03462">
        <w:rPr>
          <w:rFonts w:cs="Helvetica"/>
          <w:color w:val="000000"/>
          <w:szCs w:val="24"/>
        </w:rPr>
        <w:t xml:space="preserve">: A Dataset of Fine-Grained Emotions. </w:t>
      </w:r>
      <w:r w:rsidRPr="00C03462">
        <w:rPr>
          <w:rFonts w:cs="Helvetica"/>
          <w:i/>
          <w:iCs/>
          <w:color w:val="000000"/>
          <w:szCs w:val="24"/>
        </w:rPr>
        <w:t>Proceedings of ACL</w:t>
      </w:r>
      <w:r w:rsidRPr="00C03462">
        <w:rPr>
          <w:rFonts w:cs="Helvetica"/>
          <w:color w:val="000000"/>
          <w:szCs w:val="24"/>
        </w:rPr>
        <w:t xml:space="preserve">, pp.4040–4054. [Conference] </w:t>
      </w:r>
      <w:hyperlink r:id="rId63" w:history="1">
        <w:r w:rsidR="00AC78ED" w:rsidRPr="00A16438">
          <w:rPr>
            <w:rStyle w:val="Hyperlink"/>
          </w:rPr>
          <w:t>https://aclanthology.org/2020</w:t>
        </w:r>
        <w:r w:rsidR="00AC78ED" w:rsidRPr="00A16438">
          <w:rPr>
            <w:rStyle w:val="Hyperlink"/>
          </w:rPr>
          <w:t>.</w:t>
        </w:r>
        <w:r w:rsidR="00AC78ED" w:rsidRPr="00A16438">
          <w:rPr>
            <w:rStyle w:val="Hyperlink"/>
          </w:rPr>
          <w:t>acl-main.372/</w:t>
        </w:r>
      </w:hyperlink>
    </w:p>
    <w:p w14:paraId="0A9726EE" w14:textId="23381490" w:rsidR="00751D4E" w:rsidRPr="00616669" w:rsidRDefault="00751D4E" w:rsidP="00751D4E">
      <w:pPr>
        <w:rPr>
          <w:rFonts w:cs="Helvetica"/>
          <w:color w:val="000000"/>
          <w:szCs w:val="24"/>
        </w:rPr>
      </w:pPr>
      <w:r w:rsidRPr="00616669">
        <w:rPr>
          <w:rFonts w:cs="Helvetica"/>
          <w:color w:val="000000"/>
          <w:szCs w:val="24"/>
        </w:rPr>
        <w:t xml:space="preserve">Devlin, J., et al., 2019. BERT: Pre-training of Deep Bidirectional Transformers for Language Understanding. </w:t>
      </w:r>
      <w:r w:rsidRPr="00616669">
        <w:rPr>
          <w:rFonts w:cs="Helvetica"/>
          <w:i/>
          <w:iCs/>
          <w:color w:val="000000"/>
          <w:szCs w:val="24"/>
        </w:rPr>
        <w:t>Proceedings of the 2019 Conference of the North American Chapter of the Association for Computational Linguistics: Human Language Technologies</w:t>
      </w:r>
      <w:r w:rsidRPr="00616669">
        <w:rPr>
          <w:rFonts w:cs="Helvetica"/>
          <w:color w:val="000000"/>
          <w:szCs w:val="24"/>
        </w:rPr>
        <w:t xml:space="preserve">, 1(Jun.), pp.4171–4186. [Conference] </w:t>
      </w:r>
      <w:hyperlink r:id="rId64" w:tgtFrame="_new" w:history="1">
        <w:r w:rsidRPr="00616669">
          <w:rPr>
            <w:rStyle w:val="Hyperlink"/>
            <w:rFonts w:cs="Helvetica"/>
            <w:szCs w:val="24"/>
          </w:rPr>
          <w:t>https://doi.org/10.1865</w:t>
        </w:r>
        <w:r w:rsidRPr="00616669">
          <w:rPr>
            <w:rStyle w:val="Hyperlink"/>
            <w:rFonts w:cs="Helvetica"/>
            <w:szCs w:val="24"/>
          </w:rPr>
          <w:t>3</w:t>
        </w:r>
        <w:r w:rsidRPr="00616669">
          <w:rPr>
            <w:rStyle w:val="Hyperlink"/>
            <w:rFonts w:cs="Helvetica"/>
            <w:szCs w:val="24"/>
          </w:rPr>
          <w:t>/v1/N19-1423</w:t>
        </w:r>
      </w:hyperlink>
    </w:p>
    <w:p w14:paraId="63BD2F3B" w14:textId="0A8C6CAD" w:rsidR="00751D4E" w:rsidRPr="004945D9" w:rsidRDefault="00751D4E" w:rsidP="00751D4E">
      <w:pPr>
        <w:rPr>
          <w:rFonts w:cs="Helvetica"/>
          <w:color w:val="000000"/>
          <w:szCs w:val="24"/>
        </w:rPr>
      </w:pPr>
      <w:r w:rsidRPr="004945D9">
        <w:rPr>
          <w:rFonts w:cs="Helvetica"/>
          <w:color w:val="000000"/>
          <w:szCs w:val="24"/>
        </w:rPr>
        <w:t xml:space="preserve">Doshi-Velez, F. &amp; Kim, B., 2017. Towards a Rigorous Science of Interpretable Machine Learning. </w:t>
      </w:r>
      <w:proofErr w:type="spellStart"/>
      <w:r w:rsidRPr="004945D9">
        <w:rPr>
          <w:rFonts w:cs="Helvetica"/>
          <w:i/>
          <w:iCs/>
          <w:color w:val="000000"/>
          <w:szCs w:val="24"/>
        </w:rPr>
        <w:t>arXiv</w:t>
      </w:r>
      <w:proofErr w:type="spellEnd"/>
      <w:r w:rsidRPr="004945D9">
        <w:rPr>
          <w:rFonts w:cs="Helvetica"/>
          <w:i/>
          <w:iCs/>
          <w:color w:val="000000"/>
          <w:szCs w:val="24"/>
        </w:rPr>
        <w:t xml:space="preserve"> preprint</w:t>
      </w:r>
      <w:r w:rsidRPr="004945D9">
        <w:rPr>
          <w:rFonts w:cs="Helvetica"/>
          <w:color w:val="000000"/>
          <w:szCs w:val="24"/>
        </w:rPr>
        <w:t xml:space="preserve">. [Preprint] </w:t>
      </w:r>
      <w:hyperlink r:id="rId65" w:tgtFrame="_new" w:history="1">
        <w:r w:rsidRPr="004945D9">
          <w:rPr>
            <w:rStyle w:val="Hyperlink"/>
            <w:rFonts w:cs="Helvetica"/>
            <w:szCs w:val="24"/>
          </w:rPr>
          <w:t>https://doi.org/10.48550/arxiv.1702.08608</w:t>
        </w:r>
      </w:hyperlink>
    </w:p>
    <w:p w14:paraId="6BC9E22B" w14:textId="39A5076E" w:rsidR="00751D4E" w:rsidRPr="00866346" w:rsidRDefault="00751D4E" w:rsidP="00751D4E">
      <w:pPr>
        <w:rPr>
          <w:rFonts w:cs="Helvetica"/>
          <w:color w:val="000000"/>
          <w:szCs w:val="24"/>
        </w:rPr>
      </w:pPr>
      <w:r w:rsidRPr="00866346">
        <w:rPr>
          <w:rFonts w:cs="Helvetica"/>
          <w:color w:val="000000"/>
          <w:szCs w:val="24"/>
        </w:rPr>
        <w:t xml:space="preserve">Grootendorst, M., 2022. </w:t>
      </w:r>
      <w:proofErr w:type="spellStart"/>
      <w:r w:rsidRPr="00866346">
        <w:rPr>
          <w:rFonts w:cs="Helvetica"/>
          <w:color w:val="000000"/>
          <w:szCs w:val="24"/>
        </w:rPr>
        <w:t>BERTopic</w:t>
      </w:r>
      <w:proofErr w:type="spellEnd"/>
      <w:r w:rsidRPr="00866346">
        <w:rPr>
          <w:rFonts w:cs="Helvetica"/>
          <w:color w:val="000000"/>
          <w:szCs w:val="24"/>
        </w:rPr>
        <w:t xml:space="preserve">: Neural Topic Modelling with Transformers and class-based TF-IDF. </w:t>
      </w:r>
      <w:proofErr w:type="spellStart"/>
      <w:r w:rsidR="006333C1" w:rsidRPr="004945D9">
        <w:rPr>
          <w:rFonts w:cs="Helvetica"/>
          <w:i/>
          <w:iCs/>
          <w:color w:val="000000"/>
          <w:szCs w:val="24"/>
        </w:rPr>
        <w:t>arXiv</w:t>
      </w:r>
      <w:proofErr w:type="spellEnd"/>
      <w:r w:rsidR="006333C1" w:rsidRPr="004945D9">
        <w:rPr>
          <w:rFonts w:cs="Helvetica"/>
          <w:i/>
          <w:iCs/>
          <w:color w:val="000000"/>
          <w:szCs w:val="24"/>
        </w:rPr>
        <w:t xml:space="preserve"> preprint</w:t>
      </w:r>
      <w:r w:rsidRPr="00866346">
        <w:rPr>
          <w:rFonts w:cs="Helvetica"/>
          <w:color w:val="000000"/>
          <w:szCs w:val="24"/>
        </w:rPr>
        <w:t>. [</w:t>
      </w:r>
      <w:r w:rsidR="006333C1" w:rsidRPr="004945D9">
        <w:rPr>
          <w:rFonts w:cs="Helvetica"/>
          <w:color w:val="000000"/>
          <w:szCs w:val="24"/>
        </w:rPr>
        <w:t>Preprint</w:t>
      </w:r>
      <w:r w:rsidRPr="00866346">
        <w:rPr>
          <w:rFonts w:cs="Helvetica"/>
          <w:color w:val="000000"/>
          <w:szCs w:val="24"/>
        </w:rPr>
        <w:t xml:space="preserve">] </w:t>
      </w:r>
      <w:hyperlink r:id="rId66" w:tgtFrame="_new" w:history="1">
        <w:r w:rsidRPr="00866346">
          <w:rPr>
            <w:rStyle w:val="Hyperlink"/>
            <w:rFonts w:cs="Helvetica"/>
            <w:szCs w:val="24"/>
          </w:rPr>
          <w:t>https://doi.org/10.48550/arXiv.2203.05794</w:t>
        </w:r>
      </w:hyperlink>
    </w:p>
    <w:p w14:paraId="3AF66F80" w14:textId="22AA5913" w:rsidR="00751D4E" w:rsidRPr="007A46F6" w:rsidRDefault="00751D4E" w:rsidP="00751D4E">
      <w:pPr>
        <w:rPr>
          <w:rFonts w:cs="Helvetica"/>
          <w:color w:val="000000"/>
          <w:szCs w:val="24"/>
        </w:rPr>
      </w:pPr>
      <w:r w:rsidRPr="007A46F6">
        <w:rPr>
          <w:rFonts w:cs="Helvetica"/>
          <w:color w:val="000000"/>
          <w:szCs w:val="24"/>
        </w:rPr>
        <w:t xml:space="preserve">Grootendorst, M., 2025. </w:t>
      </w:r>
      <w:proofErr w:type="spellStart"/>
      <w:r w:rsidRPr="007A46F6">
        <w:rPr>
          <w:rFonts w:cs="Helvetica"/>
          <w:color w:val="000000"/>
          <w:szCs w:val="24"/>
        </w:rPr>
        <w:t>KeyBERT</w:t>
      </w:r>
      <w:proofErr w:type="spellEnd"/>
      <w:r w:rsidRPr="007A46F6">
        <w:rPr>
          <w:rFonts w:cs="Helvetica"/>
          <w:color w:val="000000"/>
          <w:szCs w:val="24"/>
        </w:rPr>
        <w:t xml:space="preserve">. </w:t>
      </w:r>
      <w:r w:rsidRPr="007A46F6">
        <w:rPr>
          <w:rFonts w:cs="Helvetica"/>
          <w:i/>
          <w:iCs/>
          <w:color w:val="000000"/>
          <w:szCs w:val="24"/>
        </w:rPr>
        <w:t>GitHub</w:t>
      </w:r>
      <w:r w:rsidRPr="007A46F6">
        <w:rPr>
          <w:rFonts w:cs="Helvetica"/>
          <w:color w:val="000000"/>
          <w:szCs w:val="24"/>
        </w:rPr>
        <w:t xml:space="preserve">. [Code] </w:t>
      </w:r>
      <w:hyperlink r:id="rId67" w:tgtFrame="_new" w:history="1">
        <w:r w:rsidRPr="007A46F6">
          <w:rPr>
            <w:rStyle w:val="Hyperlink"/>
            <w:rFonts w:cs="Helvetica"/>
            <w:szCs w:val="24"/>
          </w:rPr>
          <w:t>https://github.com/Maarten</w:t>
        </w:r>
        <w:r w:rsidRPr="007A46F6">
          <w:rPr>
            <w:rStyle w:val="Hyperlink"/>
            <w:rFonts w:cs="Helvetica"/>
            <w:szCs w:val="24"/>
          </w:rPr>
          <w:t>G</w:t>
        </w:r>
        <w:r w:rsidRPr="007A46F6">
          <w:rPr>
            <w:rStyle w:val="Hyperlink"/>
            <w:rFonts w:cs="Helvetica"/>
            <w:szCs w:val="24"/>
          </w:rPr>
          <w:t>r/KeyBERT</w:t>
        </w:r>
      </w:hyperlink>
      <w:r w:rsidRPr="007A46F6">
        <w:rPr>
          <w:rFonts w:cs="Helvetica"/>
          <w:color w:val="000000"/>
          <w:szCs w:val="24"/>
        </w:rPr>
        <w:t xml:space="preserve"> archived at </w:t>
      </w:r>
      <w:hyperlink r:id="rId68" w:tgtFrame="_new" w:history="1">
        <w:r w:rsidRPr="007A46F6">
          <w:rPr>
            <w:rStyle w:val="Hyperlink"/>
            <w:rFonts w:cs="Helvetica"/>
            <w:szCs w:val="24"/>
          </w:rPr>
          <w:t>https://web.archive.org/web/20250927082041/https://github.com/MaartenGr/KeyBERT</w:t>
        </w:r>
      </w:hyperlink>
    </w:p>
    <w:p w14:paraId="1B206049" w14:textId="21CA9AAA" w:rsidR="00751D4E" w:rsidRPr="00751D4E" w:rsidRDefault="00751D4E" w:rsidP="00751D4E">
      <w:pPr>
        <w:rPr>
          <w:rFonts w:cs="Helvetica"/>
          <w:color w:val="000000"/>
          <w:szCs w:val="24"/>
        </w:rPr>
      </w:pPr>
      <w:r w:rsidRPr="007A46F6">
        <w:rPr>
          <w:rFonts w:cs="Helvetica"/>
          <w:color w:val="000000"/>
          <w:szCs w:val="24"/>
        </w:rPr>
        <w:t>Greenberg, L.S. &amp; Pascual</w:t>
      </w:r>
      <w:r w:rsidRPr="007A46F6">
        <w:rPr>
          <w:rFonts w:ascii="Cambria Math" w:hAnsi="Cambria Math" w:cs="Cambria Math"/>
          <w:color w:val="000000"/>
          <w:szCs w:val="24"/>
        </w:rPr>
        <w:t>‐</w:t>
      </w:r>
      <w:r w:rsidRPr="007A46F6">
        <w:rPr>
          <w:rFonts w:cs="Helvetica"/>
          <w:color w:val="000000"/>
          <w:szCs w:val="24"/>
        </w:rPr>
        <w:t>Leone, A., 2006. Emotion in psychotherapy: A practice</w:t>
      </w:r>
      <w:r w:rsidRPr="007A46F6">
        <w:rPr>
          <w:rFonts w:ascii="Cambria Math" w:hAnsi="Cambria Math" w:cs="Cambria Math"/>
          <w:color w:val="000000"/>
          <w:szCs w:val="24"/>
        </w:rPr>
        <w:t>‐</w:t>
      </w:r>
      <w:r w:rsidRPr="007A46F6">
        <w:rPr>
          <w:rFonts w:cs="Helvetica"/>
          <w:color w:val="000000"/>
          <w:szCs w:val="24"/>
        </w:rPr>
        <w:t xml:space="preserve">friendly research review. </w:t>
      </w:r>
      <w:r w:rsidRPr="007A46F6">
        <w:rPr>
          <w:rFonts w:cs="Helvetica"/>
          <w:i/>
          <w:iCs/>
          <w:color w:val="000000"/>
          <w:szCs w:val="24"/>
        </w:rPr>
        <w:t>Journal of Clinical Psychology</w:t>
      </w:r>
      <w:r w:rsidRPr="007A46F6">
        <w:rPr>
          <w:rFonts w:cs="Helvetica"/>
          <w:color w:val="000000"/>
          <w:szCs w:val="24"/>
        </w:rPr>
        <w:t>, 62(5), pp.611</w:t>
      </w:r>
      <w:r w:rsidRPr="00751D4E">
        <w:rPr>
          <w:rFonts w:cs="Helvetica"/>
          <w:color w:val="000000"/>
          <w:szCs w:val="24"/>
        </w:rPr>
        <w:t xml:space="preserve">–630. [Journal] </w:t>
      </w:r>
      <w:hyperlink r:id="rId69" w:tgtFrame="_new" w:history="1">
        <w:r w:rsidRPr="00751D4E">
          <w:rPr>
            <w:rStyle w:val="Hyperlink"/>
            <w:rFonts w:cs="Helvetica"/>
            <w:szCs w:val="24"/>
          </w:rPr>
          <w:t>https://doi.or</w:t>
        </w:r>
        <w:r w:rsidRPr="00751D4E">
          <w:rPr>
            <w:rStyle w:val="Hyperlink"/>
            <w:rFonts w:cs="Helvetica"/>
            <w:szCs w:val="24"/>
          </w:rPr>
          <w:t>g</w:t>
        </w:r>
        <w:r w:rsidRPr="00751D4E">
          <w:rPr>
            <w:rStyle w:val="Hyperlink"/>
            <w:rFonts w:cs="Helvetica"/>
            <w:szCs w:val="24"/>
          </w:rPr>
          <w:t>/10.1002/jclp.20252</w:t>
        </w:r>
      </w:hyperlink>
    </w:p>
    <w:p w14:paraId="441AA1BE" w14:textId="354DA0A8" w:rsidR="00751D4E" w:rsidRPr="004E4656" w:rsidRDefault="00751D4E" w:rsidP="00751D4E">
      <w:pPr>
        <w:rPr>
          <w:rFonts w:cs="Helvetica"/>
          <w:color w:val="000000"/>
          <w:szCs w:val="24"/>
        </w:rPr>
      </w:pPr>
      <w:r w:rsidRPr="004E4656">
        <w:rPr>
          <w:rFonts w:cs="Helvetica"/>
          <w:color w:val="000000"/>
          <w:szCs w:val="24"/>
        </w:rPr>
        <w:t xml:space="preserve">Goodfellow, I., Bengio, Y. &amp; Courville, A., 2016. Deep Learning. MIT Press. [Book] </w:t>
      </w:r>
      <w:hyperlink r:id="rId70" w:tgtFrame="_new" w:history="1">
        <w:r w:rsidRPr="004E4656">
          <w:rPr>
            <w:rStyle w:val="Hyperlink"/>
            <w:rFonts w:cs="Helvetica"/>
            <w:szCs w:val="24"/>
          </w:rPr>
          <w:t>https://www.deeplearningbo</w:t>
        </w:r>
        <w:r w:rsidRPr="004E4656">
          <w:rPr>
            <w:rStyle w:val="Hyperlink"/>
            <w:rFonts w:cs="Helvetica"/>
            <w:szCs w:val="24"/>
          </w:rPr>
          <w:t>o</w:t>
        </w:r>
        <w:r w:rsidRPr="004E4656">
          <w:rPr>
            <w:rStyle w:val="Hyperlink"/>
            <w:rFonts w:cs="Helvetica"/>
            <w:szCs w:val="24"/>
          </w:rPr>
          <w:t>k.org</w:t>
        </w:r>
      </w:hyperlink>
    </w:p>
    <w:p w14:paraId="4CBBCBF7" w14:textId="2940DA9A" w:rsidR="00751D4E" w:rsidRDefault="00751D4E" w:rsidP="00751D4E">
      <w:r w:rsidRPr="00001427">
        <w:rPr>
          <w:rFonts w:cs="Helvetica"/>
          <w:color w:val="000000"/>
          <w:szCs w:val="24"/>
        </w:rPr>
        <w:t xml:space="preserve">Gulliksen, J., Göransson, B., </w:t>
      </w:r>
      <w:proofErr w:type="spellStart"/>
      <w:r w:rsidRPr="00001427">
        <w:rPr>
          <w:rFonts w:cs="Helvetica"/>
          <w:color w:val="000000"/>
          <w:szCs w:val="24"/>
        </w:rPr>
        <w:t>Boivie</w:t>
      </w:r>
      <w:proofErr w:type="spellEnd"/>
      <w:r w:rsidRPr="00001427">
        <w:rPr>
          <w:rFonts w:cs="Helvetica"/>
          <w:color w:val="000000"/>
          <w:szCs w:val="24"/>
        </w:rPr>
        <w:t xml:space="preserve">, I., Blomkvist, S., Persson, J. &amp; </w:t>
      </w:r>
      <w:proofErr w:type="spellStart"/>
      <w:r w:rsidRPr="00001427">
        <w:rPr>
          <w:rFonts w:cs="Helvetica"/>
          <w:color w:val="000000"/>
          <w:szCs w:val="24"/>
        </w:rPr>
        <w:t>Cajander</w:t>
      </w:r>
      <w:proofErr w:type="spellEnd"/>
      <w:r w:rsidRPr="00001427">
        <w:rPr>
          <w:rFonts w:cs="Helvetica"/>
          <w:color w:val="000000"/>
          <w:szCs w:val="24"/>
        </w:rPr>
        <w:t xml:space="preserve">, Å., 2003. Key principles for user-centred systems design. </w:t>
      </w:r>
      <w:r w:rsidRPr="00001427">
        <w:rPr>
          <w:rFonts w:cs="Helvetica"/>
          <w:i/>
          <w:iCs/>
          <w:color w:val="000000"/>
          <w:szCs w:val="24"/>
        </w:rPr>
        <w:t>Behaviour &amp; Information Technology</w:t>
      </w:r>
      <w:r w:rsidRPr="00001427">
        <w:rPr>
          <w:rFonts w:cs="Helvetica"/>
          <w:color w:val="000000"/>
          <w:szCs w:val="24"/>
        </w:rPr>
        <w:t xml:space="preserve">, 22(6), pp.397–409. [Journal] </w:t>
      </w:r>
      <w:hyperlink r:id="rId71" w:tgtFrame="_new" w:history="1">
        <w:r w:rsidRPr="00001427">
          <w:rPr>
            <w:rStyle w:val="Hyperlink"/>
            <w:rFonts w:cs="Helvetica"/>
            <w:szCs w:val="24"/>
          </w:rPr>
          <w:t>https://do</w:t>
        </w:r>
        <w:r w:rsidRPr="00001427">
          <w:rPr>
            <w:rStyle w:val="Hyperlink"/>
            <w:rFonts w:cs="Helvetica"/>
            <w:szCs w:val="24"/>
          </w:rPr>
          <w:t>i</w:t>
        </w:r>
        <w:r w:rsidRPr="00001427">
          <w:rPr>
            <w:rStyle w:val="Hyperlink"/>
            <w:rFonts w:cs="Helvetica"/>
            <w:szCs w:val="24"/>
          </w:rPr>
          <w:t>.org/10.1080/01449290310001624329</w:t>
        </w:r>
      </w:hyperlink>
    </w:p>
    <w:p w14:paraId="30169C5E" w14:textId="34E1CF1C" w:rsidR="004A3301" w:rsidRPr="004A3301" w:rsidRDefault="004A3301" w:rsidP="00751D4E">
      <w:r w:rsidRPr="00152943">
        <w:rPr>
          <w:rFonts w:cs="Helvetica"/>
          <w:color w:val="000000"/>
          <w:szCs w:val="24"/>
        </w:rPr>
        <w:t>Hill</w:t>
      </w:r>
      <w:r>
        <w:rPr>
          <w:rFonts w:cs="Helvetica"/>
          <w:color w:val="000000"/>
          <w:szCs w:val="24"/>
        </w:rPr>
        <w:t>, C.E.</w:t>
      </w:r>
      <w:r w:rsidRPr="00152943">
        <w:rPr>
          <w:rFonts w:cs="Helvetica"/>
          <w:color w:val="000000"/>
          <w:szCs w:val="24"/>
        </w:rPr>
        <w:t xml:space="preserve">, et al., 2007. Insight in psychotherapy: Definitions, processes, consequences, and research directions. In </w:t>
      </w:r>
      <w:r w:rsidRPr="00152943">
        <w:rPr>
          <w:rFonts w:cs="Helvetica"/>
          <w:i/>
          <w:iCs/>
          <w:color w:val="000000"/>
          <w:szCs w:val="24"/>
        </w:rPr>
        <w:t>Insight in psychotherapy</w:t>
      </w:r>
      <w:r w:rsidRPr="00152943">
        <w:rPr>
          <w:rFonts w:cs="Helvetica"/>
          <w:color w:val="000000"/>
          <w:szCs w:val="24"/>
        </w:rPr>
        <w:t xml:space="preserve">, L.G. Castonguay &amp; C.E. Hill (Eds.), pp.441–454. American Psychological Association. [Book Chapter] </w:t>
      </w:r>
      <w:hyperlink r:id="rId72" w:tgtFrame="_new" w:history="1">
        <w:r w:rsidRPr="00152943">
          <w:rPr>
            <w:rStyle w:val="Hyperlink"/>
            <w:rFonts w:cs="Helvetica"/>
            <w:szCs w:val="24"/>
          </w:rPr>
          <w:t>https://doi.</w:t>
        </w:r>
        <w:r w:rsidRPr="00152943">
          <w:rPr>
            <w:rStyle w:val="Hyperlink"/>
            <w:rFonts w:cs="Helvetica"/>
            <w:szCs w:val="24"/>
          </w:rPr>
          <w:t>o</w:t>
        </w:r>
        <w:r w:rsidRPr="00152943">
          <w:rPr>
            <w:rStyle w:val="Hyperlink"/>
            <w:rFonts w:cs="Helvetica"/>
            <w:szCs w:val="24"/>
          </w:rPr>
          <w:t>rg/10.1037/11532-021</w:t>
        </w:r>
      </w:hyperlink>
    </w:p>
    <w:p w14:paraId="5B8CA9AE" w14:textId="398CE876" w:rsidR="00751D4E" w:rsidRPr="00F8792B" w:rsidRDefault="00751D4E" w:rsidP="00751D4E">
      <w:pPr>
        <w:rPr>
          <w:rFonts w:cs="Helvetica"/>
          <w:color w:val="000000"/>
          <w:szCs w:val="24"/>
        </w:rPr>
      </w:pPr>
      <w:proofErr w:type="spellStart"/>
      <w:r w:rsidRPr="00F8792B">
        <w:rPr>
          <w:rFonts w:cs="Helvetica"/>
          <w:color w:val="000000"/>
          <w:szCs w:val="24"/>
        </w:rPr>
        <w:t>Honnibal</w:t>
      </w:r>
      <w:proofErr w:type="spellEnd"/>
      <w:r w:rsidRPr="00F8792B">
        <w:rPr>
          <w:rFonts w:cs="Helvetica"/>
          <w:color w:val="000000"/>
          <w:szCs w:val="24"/>
        </w:rPr>
        <w:t xml:space="preserve">, M., Montani, I., Van </w:t>
      </w:r>
      <w:proofErr w:type="spellStart"/>
      <w:r w:rsidRPr="00F8792B">
        <w:rPr>
          <w:rFonts w:cs="Helvetica"/>
          <w:color w:val="000000"/>
          <w:szCs w:val="24"/>
        </w:rPr>
        <w:t>Landeghem</w:t>
      </w:r>
      <w:proofErr w:type="spellEnd"/>
      <w:r w:rsidRPr="00F8792B">
        <w:rPr>
          <w:rFonts w:cs="Helvetica"/>
          <w:color w:val="000000"/>
          <w:szCs w:val="24"/>
        </w:rPr>
        <w:t xml:space="preserve">, S. &amp; Boyd, A., 2020. </w:t>
      </w:r>
      <w:proofErr w:type="spellStart"/>
      <w:r w:rsidRPr="00F8792B">
        <w:rPr>
          <w:rFonts w:cs="Helvetica"/>
          <w:color w:val="000000"/>
          <w:szCs w:val="24"/>
        </w:rPr>
        <w:t>spaCy</w:t>
      </w:r>
      <w:proofErr w:type="spellEnd"/>
      <w:r w:rsidRPr="00F8792B">
        <w:rPr>
          <w:rFonts w:cs="Helvetica"/>
          <w:color w:val="000000"/>
          <w:szCs w:val="24"/>
        </w:rPr>
        <w:t xml:space="preserve">: Industrial-strength Natural Language Processing in Python. </w:t>
      </w:r>
      <w:proofErr w:type="spellStart"/>
      <w:r w:rsidRPr="00F8792B">
        <w:rPr>
          <w:rFonts w:cs="Helvetica"/>
          <w:i/>
          <w:iCs/>
          <w:color w:val="000000"/>
          <w:szCs w:val="24"/>
        </w:rPr>
        <w:t>Zenodo</w:t>
      </w:r>
      <w:proofErr w:type="spellEnd"/>
      <w:r w:rsidRPr="00F8792B">
        <w:rPr>
          <w:rFonts w:cs="Helvetica"/>
          <w:color w:val="000000"/>
          <w:szCs w:val="24"/>
        </w:rPr>
        <w:t>. [</w:t>
      </w:r>
      <w:r w:rsidR="001B2109">
        <w:rPr>
          <w:rFonts w:cs="Helvetica"/>
          <w:color w:val="000000"/>
          <w:szCs w:val="24"/>
        </w:rPr>
        <w:t>Documentation</w:t>
      </w:r>
      <w:r w:rsidRPr="00F8792B">
        <w:rPr>
          <w:rFonts w:cs="Helvetica"/>
          <w:color w:val="000000"/>
          <w:szCs w:val="24"/>
        </w:rPr>
        <w:t xml:space="preserve">] </w:t>
      </w:r>
      <w:hyperlink r:id="rId73" w:tgtFrame="_new" w:history="1">
        <w:r w:rsidRPr="00F8792B">
          <w:rPr>
            <w:rStyle w:val="Hyperlink"/>
            <w:rFonts w:cs="Helvetica"/>
            <w:szCs w:val="24"/>
          </w:rPr>
          <w:t>https://doi.org/10.</w:t>
        </w:r>
        <w:r w:rsidRPr="00F8792B">
          <w:rPr>
            <w:rStyle w:val="Hyperlink"/>
            <w:rFonts w:cs="Helvetica"/>
            <w:szCs w:val="24"/>
          </w:rPr>
          <w:t>5</w:t>
        </w:r>
        <w:r w:rsidRPr="00F8792B">
          <w:rPr>
            <w:rStyle w:val="Hyperlink"/>
            <w:rFonts w:cs="Helvetica"/>
            <w:szCs w:val="24"/>
          </w:rPr>
          <w:t>281/zenodo.1212303</w:t>
        </w:r>
      </w:hyperlink>
      <w:r w:rsidR="00F8792B" w:rsidRPr="00F8792B">
        <w:t xml:space="preserve"> archived at </w:t>
      </w:r>
      <w:hyperlink r:id="rId74" w:history="1">
        <w:r w:rsidR="00F8792B" w:rsidRPr="00F8792B">
          <w:rPr>
            <w:rStyle w:val="Hyperlink"/>
          </w:rPr>
          <w:t>https://web.archive.org/web/20260128135403/https://zenodo.org/records/10009823</w:t>
        </w:r>
      </w:hyperlink>
    </w:p>
    <w:p w14:paraId="3E566814" w14:textId="48DE6984" w:rsidR="00751D4E" w:rsidRPr="00DA5451" w:rsidRDefault="00751D4E" w:rsidP="00751D4E">
      <w:pPr>
        <w:rPr>
          <w:rFonts w:cs="Helvetica"/>
          <w:color w:val="000000"/>
          <w:szCs w:val="24"/>
        </w:rPr>
      </w:pPr>
      <w:r w:rsidRPr="00DA5451">
        <w:rPr>
          <w:rFonts w:cs="Helvetica"/>
          <w:color w:val="000000"/>
          <w:szCs w:val="24"/>
        </w:rPr>
        <w:t xml:space="preserve">Inkster, B., et al., 2020. Digital Health Management During and Beyond the COVID-19 Pandemic: Opportunities, Barriers, and Recommendations. </w:t>
      </w:r>
      <w:r w:rsidRPr="00DA5451">
        <w:rPr>
          <w:rFonts w:cs="Helvetica"/>
          <w:i/>
          <w:iCs/>
          <w:color w:val="000000"/>
          <w:szCs w:val="24"/>
        </w:rPr>
        <w:t>JMIR Mental Health</w:t>
      </w:r>
      <w:r w:rsidRPr="00DA5451">
        <w:rPr>
          <w:rFonts w:cs="Helvetica"/>
          <w:color w:val="000000"/>
          <w:szCs w:val="24"/>
        </w:rPr>
        <w:t xml:space="preserve">, 7(7), Article e19246. [Journal] </w:t>
      </w:r>
      <w:hyperlink r:id="rId75" w:tgtFrame="_new" w:history="1">
        <w:r w:rsidRPr="00DA5451">
          <w:rPr>
            <w:rStyle w:val="Hyperlink"/>
            <w:rFonts w:cs="Helvetica"/>
            <w:szCs w:val="24"/>
          </w:rPr>
          <w:t>https://doi</w:t>
        </w:r>
        <w:r w:rsidRPr="00DA5451">
          <w:rPr>
            <w:rStyle w:val="Hyperlink"/>
            <w:rFonts w:cs="Helvetica"/>
            <w:szCs w:val="24"/>
          </w:rPr>
          <w:t>.</w:t>
        </w:r>
        <w:r w:rsidRPr="00DA5451">
          <w:rPr>
            <w:rStyle w:val="Hyperlink"/>
            <w:rFonts w:cs="Helvetica"/>
            <w:szCs w:val="24"/>
          </w:rPr>
          <w:t>org/10.2196/19246</w:t>
        </w:r>
      </w:hyperlink>
    </w:p>
    <w:p w14:paraId="5D9B3855" w14:textId="10BA9848" w:rsidR="00751D4E" w:rsidRDefault="00751D4E" w:rsidP="00483ADD">
      <w:r w:rsidRPr="00840D18">
        <w:rPr>
          <w:rFonts w:cs="Helvetica"/>
          <w:color w:val="000000"/>
          <w:szCs w:val="24"/>
        </w:rPr>
        <w:lastRenderedPageBreak/>
        <w:t xml:space="preserve">Jacobs, M., et al., 2021. Designing AI for Trust and Collaboration in Time-Constrained Medical Decisions: A Sociotechnical Lens. </w:t>
      </w:r>
      <w:r w:rsidRPr="00840D18">
        <w:rPr>
          <w:rFonts w:cs="Helvetica"/>
          <w:i/>
          <w:iCs/>
          <w:color w:val="000000"/>
          <w:szCs w:val="24"/>
        </w:rPr>
        <w:t>Proceedings of the 2021 CHI Conference on Human Factors in Computing Systems (CHI '21)</w:t>
      </w:r>
      <w:r w:rsidRPr="00840D18">
        <w:rPr>
          <w:rFonts w:cs="Helvetica"/>
          <w:color w:val="000000"/>
          <w:szCs w:val="24"/>
        </w:rPr>
        <w:t xml:space="preserve">, pp.1–14. [Conference] </w:t>
      </w:r>
      <w:hyperlink r:id="rId76" w:tgtFrame="_new" w:history="1">
        <w:r w:rsidRPr="00840D18">
          <w:rPr>
            <w:rStyle w:val="Hyperlink"/>
            <w:rFonts w:cs="Helvetica"/>
            <w:szCs w:val="24"/>
          </w:rPr>
          <w:t>https:/</w:t>
        </w:r>
        <w:r w:rsidRPr="00840D18">
          <w:rPr>
            <w:rStyle w:val="Hyperlink"/>
            <w:rFonts w:cs="Helvetica"/>
            <w:szCs w:val="24"/>
          </w:rPr>
          <w:t>/</w:t>
        </w:r>
        <w:r w:rsidRPr="00840D18">
          <w:rPr>
            <w:rStyle w:val="Hyperlink"/>
            <w:rFonts w:cs="Helvetica"/>
            <w:szCs w:val="24"/>
          </w:rPr>
          <w:t>doi.org/10.1145/3411764.3445385</w:t>
        </w:r>
      </w:hyperlink>
    </w:p>
    <w:p w14:paraId="0B9C8FF7" w14:textId="37D53A40" w:rsidR="00457955" w:rsidRPr="00840D18" w:rsidRDefault="00457955" w:rsidP="00483ADD">
      <w:pPr>
        <w:rPr>
          <w:rFonts w:cs="Helvetica"/>
          <w:color w:val="000000"/>
          <w:szCs w:val="24"/>
        </w:rPr>
      </w:pPr>
      <w:proofErr w:type="spellStart"/>
      <w:r w:rsidRPr="00457955">
        <w:rPr>
          <w:rFonts w:cs="Helvetica"/>
          <w:color w:val="000000"/>
          <w:szCs w:val="24"/>
        </w:rPr>
        <w:t>JaidedAI</w:t>
      </w:r>
      <w:proofErr w:type="spellEnd"/>
      <w:r w:rsidRPr="00457955">
        <w:rPr>
          <w:rFonts w:cs="Helvetica"/>
          <w:color w:val="000000"/>
          <w:szCs w:val="24"/>
        </w:rPr>
        <w:t xml:space="preserve">, 2024. </w:t>
      </w:r>
      <w:proofErr w:type="spellStart"/>
      <w:r w:rsidRPr="00457955">
        <w:rPr>
          <w:rFonts w:cs="Helvetica"/>
          <w:color w:val="000000"/>
          <w:szCs w:val="24"/>
        </w:rPr>
        <w:t>EasyOCR</w:t>
      </w:r>
      <w:proofErr w:type="spellEnd"/>
      <w:r w:rsidRPr="00457955">
        <w:rPr>
          <w:rFonts w:cs="Helvetica"/>
          <w:color w:val="000000"/>
          <w:szCs w:val="24"/>
        </w:rPr>
        <w:t xml:space="preserve">: Ready-to-use OCR with 80+ supported languages and all popular writing scripts including Latin, Chinese, Arabic, Devanagari, Cyrillic, etc. </w:t>
      </w:r>
      <w:r w:rsidRPr="00457955">
        <w:rPr>
          <w:rFonts w:cs="Helvetica"/>
          <w:i/>
          <w:iCs/>
          <w:color w:val="000000"/>
          <w:szCs w:val="24"/>
        </w:rPr>
        <w:t>GitHub</w:t>
      </w:r>
      <w:r w:rsidRPr="00457955">
        <w:rPr>
          <w:rFonts w:cs="Helvetica"/>
          <w:color w:val="000000"/>
          <w:szCs w:val="24"/>
        </w:rPr>
        <w:t>. [</w:t>
      </w:r>
      <w:r w:rsidR="001B2109">
        <w:rPr>
          <w:rFonts w:cs="Helvetica"/>
          <w:color w:val="000000"/>
          <w:szCs w:val="24"/>
        </w:rPr>
        <w:t>Documentation</w:t>
      </w:r>
      <w:r w:rsidRPr="00457955">
        <w:rPr>
          <w:rFonts w:cs="Helvetica"/>
          <w:color w:val="000000"/>
          <w:szCs w:val="24"/>
        </w:rPr>
        <w:t xml:space="preserve">] </w:t>
      </w:r>
      <w:hyperlink r:id="rId77" w:tgtFrame="_new" w:history="1">
        <w:r w:rsidRPr="00457955">
          <w:rPr>
            <w:rStyle w:val="Hyperlink"/>
            <w:rFonts w:cs="Helvetica"/>
            <w:szCs w:val="24"/>
          </w:rPr>
          <w:t>https://github.com/JaidedAI/EasyOCR</w:t>
        </w:r>
      </w:hyperlink>
      <w:r w:rsidRPr="00457955">
        <w:rPr>
          <w:rFonts w:cs="Helvetica"/>
          <w:color w:val="000000"/>
          <w:szCs w:val="24"/>
        </w:rPr>
        <w:t xml:space="preserve"> archived at </w:t>
      </w:r>
      <w:hyperlink r:id="rId78" w:tgtFrame="_new" w:history="1">
        <w:r w:rsidRPr="00457955">
          <w:rPr>
            <w:rStyle w:val="Hyperlink"/>
            <w:rFonts w:cs="Helvetica"/>
            <w:szCs w:val="24"/>
          </w:rPr>
          <w:t>https://web.archive.org/web/20251012081255/https://github.com/JaidedAI/EasyOCR</w:t>
        </w:r>
      </w:hyperlink>
    </w:p>
    <w:p w14:paraId="6DB6D000" w14:textId="4CCCF6F6" w:rsidR="00751D4E" w:rsidRDefault="00751D4E" w:rsidP="00751D4E">
      <w:proofErr w:type="spellStart"/>
      <w:r w:rsidRPr="00802418">
        <w:rPr>
          <w:rFonts w:cs="Helvetica"/>
          <w:color w:val="000000"/>
          <w:szCs w:val="24"/>
        </w:rPr>
        <w:t>Koleck</w:t>
      </w:r>
      <w:proofErr w:type="spellEnd"/>
      <w:r w:rsidRPr="00802418">
        <w:rPr>
          <w:rFonts w:cs="Helvetica"/>
          <w:color w:val="000000"/>
          <w:szCs w:val="24"/>
        </w:rPr>
        <w:t xml:space="preserve">, T.A., et al., 2019. Natural language processing of symptoms documented in free-text narratives of electronic health records: a systematic review. </w:t>
      </w:r>
      <w:r w:rsidRPr="00802418">
        <w:rPr>
          <w:rFonts w:cs="Helvetica"/>
          <w:i/>
          <w:iCs/>
          <w:color w:val="000000"/>
          <w:szCs w:val="24"/>
        </w:rPr>
        <w:t>Journal of the American Medical Informatics Association</w:t>
      </w:r>
      <w:r w:rsidRPr="00802418">
        <w:rPr>
          <w:rFonts w:cs="Helvetica"/>
          <w:color w:val="000000"/>
          <w:szCs w:val="24"/>
        </w:rPr>
        <w:t xml:space="preserve">, 24(4), pp.364–379. [Journal] </w:t>
      </w:r>
      <w:hyperlink r:id="rId79" w:tgtFrame="_new" w:history="1">
        <w:r w:rsidRPr="00802418">
          <w:rPr>
            <w:rStyle w:val="Hyperlink"/>
            <w:rFonts w:cs="Helvetica"/>
            <w:szCs w:val="24"/>
          </w:rPr>
          <w:t>https://doi.org/</w:t>
        </w:r>
        <w:r w:rsidRPr="00802418">
          <w:rPr>
            <w:rStyle w:val="Hyperlink"/>
            <w:rFonts w:cs="Helvetica"/>
            <w:szCs w:val="24"/>
          </w:rPr>
          <w:t>1</w:t>
        </w:r>
        <w:r w:rsidRPr="00802418">
          <w:rPr>
            <w:rStyle w:val="Hyperlink"/>
            <w:rFonts w:cs="Helvetica"/>
            <w:szCs w:val="24"/>
          </w:rPr>
          <w:t>0.1093/jamia/ocy173</w:t>
        </w:r>
      </w:hyperlink>
    </w:p>
    <w:p w14:paraId="0E339A79" w14:textId="6085CC94" w:rsidR="000E4BD5" w:rsidRDefault="000E4BD5" w:rsidP="00751D4E">
      <w:r w:rsidRPr="000E4BD5">
        <w:t xml:space="preserve">Li, M., et al., 2021. </w:t>
      </w:r>
      <w:proofErr w:type="spellStart"/>
      <w:r w:rsidRPr="000E4BD5">
        <w:t>TrOCR</w:t>
      </w:r>
      <w:proofErr w:type="spellEnd"/>
      <w:r w:rsidRPr="000E4BD5">
        <w:t xml:space="preserve">: Transformer-based optical character recognition with pre-trained models. </w:t>
      </w:r>
      <w:proofErr w:type="spellStart"/>
      <w:r w:rsidRPr="000E4BD5">
        <w:rPr>
          <w:i/>
          <w:iCs/>
        </w:rPr>
        <w:t>arXiv</w:t>
      </w:r>
      <w:proofErr w:type="spellEnd"/>
      <w:r w:rsidRPr="000E4BD5">
        <w:rPr>
          <w:i/>
          <w:iCs/>
        </w:rPr>
        <w:t xml:space="preserve"> preprint</w:t>
      </w:r>
      <w:r w:rsidRPr="000E4BD5">
        <w:t xml:space="preserve">. [Preprint] </w:t>
      </w:r>
      <w:hyperlink r:id="rId80" w:tgtFrame="_new" w:history="1">
        <w:r w:rsidRPr="000E4BD5">
          <w:rPr>
            <w:rStyle w:val="Hyperlink"/>
          </w:rPr>
          <w:t>https://doi.org/10.48550/arXiv.2109.10282</w:t>
        </w:r>
      </w:hyperlink>
    </w:p>
    <w:p w14:paraId="147E23FF" w14:textId="06F31741" w:rsidR="00604B91" w:rsidRPr="00802418" w:rsidRDefault="00604B91" w:rsidP="00751D4E">
      <w:pPr>
        <w:rPr>
          <w:rFonts w:cs="Helvetica"/>
          <w:color w:val="000000"/>
          <w:szCs w:val="24"/>
        </w:rPr>
      </w:pPr>
      <w:r w:rsidRPr="00604B91">
        <w:rPr>
          <w:rFonts w:cs="Helvetica"/>
          <w:color w:val="000000"/>
          <w:szCs w:val="24"/>
        </w:rPr>
        <w:t xml:space="preserve">Liu, Y., Ott, M., Goyal, N., Du, J., Joshi, M., Chen, D., Levy, O., Lewis, M., Zettlemoyer, L. </w:t>
      </w:r>
      <w:r w:rsidR="009651D9">
        <w:rPr>
          <w:rFonts w:cs="Helvetica"/>
          <w:color w:val="000000"/>
          <w:szCs w:val="24"/>
        </w:rPr>
        <w:t>&amp;</w:t>
      </w:r>
      <w:r w:rsidRPr="00604B91">
        <w:rPr>
          <w:rFonts w:cs="Helvetica"/>
          <w:color w:val="000000"/>
          <w:szCs w:val="24"/>
        </w:rPr>
        <w:t xml:space="preserve"> Stoyanov, V., 2019. </w:t>
      </w:r>
      <w:proofErr w:type="spellStart"/>
      <w:r w:rsidRPr="00604B91">
        <w:rPr>
          <w:rFonts w:cs="Helvetica"/>
          <w:color w:val="000000"/>
          <w:szCs w:val="24"/>
        </w:rPr>
        <w:t>RoBERTa</w:t>
      </w:r>
      <w:proofErr w:type="spellEnd"/>
      <w:r w:rsidRPr="00604B91">
        <w:rPr>
          <w:rFonts w:cs="Helvetica"/>
          <w:color w:val="000000"/>
          <w:szCs w:val="24"/>
        </w:rPr>
        <w:t xml:space="preserve">: A robustly optimised BERT pretraining approach. </w:t>
      </w:r>
      <w:proofErr w:type="spellStart"/>
      <w:r w:rsidRPr="00604B91">
        <w:rPr>
          <w:rFonts w:cs="Helvetica"/>
          <w:i/>
          <w:iCs/>
          <w:color w:val="000000"/>
          <w:szCs w:val="24"/>
        </w:rPr>
        <w:t>arXiv</w:t>
      </w:r>
      <w:proofErr w:type="spellEnd"/>
      <w:r w:rsidRPr="00604B91">
        <w:rPr>
          <w:rFonts w:cs="Helvetica"/>
          <w:i/>
          <w:iCs/>
          <w:color w:val="000000"/>
          <w:szCs w:val="24"/>
        </w:rPr>
        <w:t xml:space="preserve"> preprint</w:t>
      </w:r>
      <w:r w:rsidRPr="00604B91">
        <w:rPr>
          <w:rFonts w:cs="Helvetica"/>
          <w:color w:val="000000"/>
          <w:szCs w:val="24"/>
        </w:rPr>
        <w:t xml:space="preserve">. [Preprint] </w:t>
      </w:r>
      <w:hyperlink r:id="rId81" w:tgtFrame="_new" w:history="1">
        <w:r w:rsidRPr="00604B91">
          <w:rPr>
            <w:rStyle w:val="Hyperlink"/>
            <w:rFonts w:cs="Helvetica"/>
            <w:szCs w:val="24"/>
          </w:rPr>
          <w:t>https://doi.org/10.48550/arXiv.1907.11692</w:t>
        </w:r>
      </w:hyperlink>
    </w:p>
    <w:p w14:paraId="294E67FC" w14:textId="5F7BC181" w:rsidR="00751D4E" w:rsidRPr="00554032" w:rsidRDefault="00751D4E" w:rsidP="00751D4E">
      <w:r w:rsidRPr="00554032">
        <w:rPr>
          <w:rFonts w:cs="Helvetica"/>
          <w:color w:val="000000"/>
          <w:szCs w:val="24"/>
        </w:rPr>
        <w:t xml:space="preserve">Luxton, D.D., 2014. Recommendations for the ethical use and design of artificial intelligent care providers. </w:t>
      </w:r>
      <w:r w:rsidRPr="00554032">
        <w:rPr>
          <w:rFonts w:cs="Helvetica"/>
          <w:i/>
          <w:iCs/>
          <w:color w:val="000000"/>
          <w:szCs w:val="24"/>
        </w:rPr>
        <w:t>Artificial Intelligence in Medicine</w:t>
      </w:r>
      <w:r w:rsidRPr="00554032">
        <w:rPr>
          <w:rFonts w:cs="Helvetica"/>
          <w:color w:val="000000"/>
          <w:szCs w:val="24"/>
        </w:rPr>
        <w:t xml:space="preserve">, 62(1), pp.1–10. [Journal] </w:t>
      </w:r>
      <w:hyperlink r:id="rId82" w:history="1">
        <w:r w:rsidR="00554032" w:rsidRPr="00554032">
          <w:rPr>
            <w:rStyle w:val="Hyperlink"/>
          </w:rPr>
          <w:t>https://doi.org/</w:t>
        </w:r>
        <w:r w:rsidR="00554032" w:rsidRPr="00554032">
          <w:rPr>
            <w:rStyle w:val="Hyperlink"/>
          </w:rPr>
          <w:t>10.1</w:t>
        </w:r>
        <w:r w:rsidR="00554032" w:rsidRPr="00554032">
          <w:rPr>
            <w:rStyle w:val="Hyperlink"/>
          </w:rPr>
          <w:t>0</w:t>
        </w:r>
        <w:r w:rsidR="00554032" w:rsidRPr="00554032">
          <w:rPr>
            <w:rStyle w:val="Hyperlink"/>
          </w:rPr>
          <w:t>16/j.artmed.2014.06.004</w:t>
        </w:r>
      </w:hyperlink>
    </w:p>
    <w:p w14:paraId="3FF7EDA3" w14:textId="14FD1FE8" w:rsidR="00751D4E" w:rsidRPr="009307E0" w:rsidRDefault="00751D4E" w:rsidP="00751D4E">
      <w:pPr>
        <w:rPr>
          <w:rFonts w:cs="Helvetica"/>
          <w:color w:val="000000"/>
          <w:szCs w:val="24"/>
        </w:rPr>
      </w:pPr>
      <w:r w:rsidRPr="009307E0">
        <w:rPr>
          <w:rFonts w:cs="Helvetica"/>
          <w:color w:val="000000"/>
          <w:szCs w:val="24"/>
        </w:rPr>
        <w:t xml:space="preserve">Medicines and Healthcare Products Regulatory Agency (MHRA), 2025. Software and artificial intelligence (AI) as a medical device. </w:t>
      </w:r>
      <w:r w:rsidRPr="009307E0">
        <w:rPr>
          <w:rFonts w:cs="Helvetica"/>
          <w:i/>
          <w:iCs/>
          <w:color w:val="000000"/>
          <w:szCs w:val="24"/>
        </w:rPr>
        <w:t>Gov.uk</w:t>
      </w:r>
      <w:r w:rsidRPr="009307E0">
        <w:rPr>
          <w:rFonts w:cs="Helvetica"/>
          <w:color w:val="000000"/>
          <w:szCs w:val="24"/>
        </w:rPr>
        <w:t xml:space="preserve">. [Report] </w:t>
      </w:r>
      <w:hyperlink r:id="rId83" w:history="1">
        <w:r w:rsidR="00554032" w:rsidRPr="009307E0">
          <w:rPr>
            <w:rStyle w:val="Hyperlink"/>
            <w:rFonts w:cs="Helvetica"/>
            <w:szCs w:val="24"/>
          </w:rPr>
          <w:t>https://www.gov.uk/government/publications/software-and-artificial-intelligence-ai-as-a-medical-device/software-and-artificial-intelligence-ai-as-a-medical-device</w:t>
        </w:r>
      </w:hyperlink>
      <w:r w:rsidR="009307E0" w:rsidRPr="009307E0">
        <w:rPr>
          <w:rFonts w:cs="Helvetica"/>
          <w:szCs w:val="24"/>
        </w:rPr>
        <w:t xml:space="preserve"> archived at: </w:t>
      </w:r>
      <w:hyperlink r:id="rId84" w:history="1">
        <w:r w:rsidR="009307E0" w:rsidRPr="009307E0">
          <w:rPr>
            <w:rStyle w:val="Hyperlink"/>
            <w:szCs w:val="24"/>
          </w:rPr>
          <w:t>https://web.archive.org/web/20250815022341/https://www.gov.uk/government/publications/software-and-artificial-intelligence-ai-as-a-medical-device/software-and-artificial-intelligence-ai-as-a-medical-device</w:t>
        </w:r>
      </w:hyperlink>
    </w:p>
    <w:p w14:paraId="25645DCF" w14:textId="02847839" w:rsidR="00751D4E" w:rsidRPr="00B068B0" w:rsidRDefault="00751D4E" w:rsidP="00751D4E">
      <w:pPr>
        <w:rPr>
          <w:rFonts w:cs="Helvetica"/>
          <w:szCs w:val="24"/>
        </w:rPr>
      </w:pPr>
      <w:r w:rsidRPr="00B068B0">
        <w:rPr>
          <w:rFonts w:cs="Helvetica"/>
          <w:color w:val="000000"/>
          <w:szCs w:val="24"/>
        </w:rPr>
        <w:t xml:space="preserve">Miner, A.S., et al., 2016. Smartphone-Based Conversational Agents and Responses to Questions About Mental Health, Interpersonal Violence, and Physical Health. </w:t>
      </w:r>
      <w:r w:rsidRPr="00B068B0">
        <w:rPr>
          <w:rFonts w:cs="Helvetica"/>
          <w:i/>
          <w:iCs/>
          <w:color w:val="000000"/>
          <w:szCs w:val="24"/>
        </w:rPr>
        <w:t>JAMA Internal Medicine</w:t>
      </w:r>
      <w:r w:rsidRPr="00B068B0">
        <w:rPr>
          <w:rFonts w:cs="Helvetica"/>
          <w:color w:val="000000"/>
          <w:szCs w:val="24"/>
        </w:rPr>
        <w:t xml:space="preserve">, 176(5), pp.619–625. [Journal] </w:t>
      </w:r>
      <w:hyperlink r:id="rId85" w:history="1">
        <w:r w:rsidR="00F9308A" w:rsidRPr="00B068B0">
          <w:rPr>
            <w:rStyle w:val="Hyperlink"/>
            <w:rFonts w:cs="Helvetica"/>
            <w:szCs w:val="24"/>
          </w:rPr>
          <w:t>https://doi.org/</w:t>
        </w:r>
        <w:r w:rsidR="00F9308A" w:rsidRPr="00B068B0">
          <w:rPr>
            <w:rStyle w:val="Hyperlink"/>
            <w:rFonts w:cs="Helvetica"/>
            <w:szCs w:val="24"/>
          </w:rPr>
          <w:t>10.1001/jamainternmed.201</w:t>
        </w:r>
        <w:r w:rsidR="00F9308A" w:rsidRPr="00B068B0">
          <w:rPr>
            <w:rStyle w:val="Hyperlink"/>
            <w:rFonts w:cs="Helvetica"/>
            <w:szCs w:val="24"/>
          </w:rPr>
          <w:t>6</w:t>
        </w:r>
        <w:r w:rsidR="00F9308A" w:rsidRPr="00B068B0">
          <w:rPr>
            <w:rStyle w:val="Hyperlink"/>
            <w:rFonts w:cs="Helvetica"/>
            <w:szCs w:val="24"/>
          </w:rPr>
          <w:t>.0400</w:t>
        </w:r>
      </w:hyperlink>
    </w:p>
    <w:p w14:paraId="166F8EA4" w14:textId="65EA6E25" w:rsidR="00751D4E" w:rsidRPr="00DF609E" w:rsidRDefault="00751D4E" w:rsidP="00751D4E">
      <w:pPr>
        <w:rPr>
          <w:rFonts w:cs="Helvetica"/>
          <w:color w:val="000000"/>
          <w:szCs w:val="24"/>
        </w:rPr>
      </w:pPr>
      <w:r w:rsidRPr="00DF609E">
        <w:rPr>
          <w:rFonts w:cs="Helvetica"/>
          <w:color w:val="000000"/>
          <w:szCs w:val="24"/>
        </w:rPr>
        <w:t xml:space="preserve">Mohammad, S.M., 2018. Obtaining reliable human ratings of valence, arousal, and dominance for emotions. </w:t>
      </w:r>
      <w:r w:rsidRPr="00DF609E">
        <w:rPr>
          <w:rFonts w:cs="Helvetica"/>
          <w:i/>
          <w:iCs/>
          <w:color w:val="000000"/>
          <w:szCs w:val="24"/>
        </w:rPr>
        <w:t>Proceedings of the 56th Annual Meeting of the Association for Computational Linguistics</w:t>
      </w:r>
      <w:r w:rsidRPr="00DF609E">
        <w:rPr>
          <w:rFonts w:cs="Helvetica"/>
          <w:color w:val="000000"/>
          <w:szCs w:val="24"/>
        </w:rPr>
        <w:t xml:space="preserve">, pp.174–184. [Conference] </w:t>
      </w:r>
      <w:hyperlink r:id="rId86" w:history="1">
        <w:r w:rsidR="00F9308A" w:rsidRPr="00DF609E">
          <w:rPr>
            <w:rStyle w:val="Hyperlink"/>
            <w:rFonts w:cs="Helvetica"/>
            <w:szCs w:val="24"/>
          </w:rPr>
          <w:t>https://aclanthology.org/P18</w:t>
        </w:r>
        <w:r w:rsidR="00F9308A" w:rsidRPr="00DF609E">
          <w:rPr>
            <w:rStyle w:val="Hyperlink"/>
            <w:rFonts w:cs="Helvetica"/>
            <w:szCs w:val="24"/>
          </w:rPr>
          <w:t>-</w:t>
        </w:r>
        <w:r w:rsidR="00F9308A" w:rsidRPr="00DF609E">
          <w:rPr>
            <w:rStyle w:val="Hyperlink"/>
            <w:rFonts w:cs="Helvetica"/>
            <w:szCs w:val="24"/>
          </w:rPr>
          <w:t>1017/</w:t>
        </w:r>
      </w:hyperlink>
    </w:p>
    <w:p w14:paraId="50BFE525" w14:textId="5A129C66" w:rsidR="00751D4E" w:rsidRDefault="00751D4E" w:rsidP="00751D4E">
      <w:r w:rsidRPr="00E10333">
        <w:rPr>
          <w:rFonts w:cs="Helvetica"/>
          <w:color w:val="000000"/>
          <w:szCs w:val="24"/>
        </w:rPr>
        <w:t xml:space="preserve">Mohammad, S.M., 2022. Ethics Sheet for Automatic Emotion Recognition and Sentiment Analysis. </w:t>
      </w:r>
      <w:r w:rsidRPr="00E10333">
        <w:rPr>
          <w:rFonts w:cs="Helvetica"/>
          <w:i/>
          <w:iCs/>
          <w:color w:val="000000"/>
          <w:szCs w:val="24"/>
        </w:rPr>
        <w:t>Computational Linguistics</w:t>
      </w:r>
      <w:r w:rsidRPr="00E10333">
        <w:rPr>
          <w:rFonts w:cs="Helvetica"/>
          <w:color w:val="000000"/>
          <w:szCs w:val="24"/>
        </w:rPr>
        <w:t xml:space="preserve">, 48(2), pp.239–278. [Journal] </w:t>
      </w:r>
      <w:hyperlink r:id="rId87" w:tgtFrame="_new" w:history="1">
        <w:r w:rsidRPr="00E10333">
          <w:rPr>
            <w:rStyle w:val="Hyperlink"/>
            <w:rFonts w:cs="Helvetica"/>
            <w:szCs w:val="24"/>
          </w:rPr>
          <w:t>https://doi.org/10.1162/coli_a</w:t>
        </w:r>
        <w:r w:rsidRPr="00E10333">
          <w:rPr>
            <w:rStyle w:val="Hyperlink"/>
            <w:rFonts w:cs="Helvetica"/>
            <w:szCs w:val="24"/>
          </w:rPr>
          <w:t>_</w:t>
        </w:r>
        <w:r w:rsidRPr="00E10333">
          <w:rPr>
            <w:rStyle w:val="Hyperlink"/>
            <w:rFonts w:cs="Helvetica"/>
            <w:szCs w:val="24"/>
          </w:rPr>
          <w:t>00433</w:t>
        </w:r>
      </w:hyperlink>
    </w:p>
    <w:p w14:paraId="24F93DC6" w14:textId="7DAE9CAB" w:rsidR="009E3572" w:rsidRPr="009E3572" w:rsidRDefault="009E3572" w:rsidP="009E3572">
      <w:pPr>
        <w:rPr>
          <w:rFonts w:cs="Helvetica"/>
          <w:color w:val="000000"/>
          <w:szCs w:val="24"/>
        </w:rPr>
      </w:pPr>
      <w:r w:rsidRPr="009E3572">
        <w:rPr>
          <w:rFonts w:cs="Helvetica"/>
          <w:color w:val="000000"/>
          <w:szCs w:val="24"/>
        </w:rPr>
        <w:t xml:space="preserve">Morris, A., Maier, V. and Green, P., 2004. From WER and RIL to MER and WIL: Improved evaluation measures for connected speech recognition. </w:t>
      </w:r>
      <w:r w:rsidRPr="009E3572">
        <w:rPr>
          <w:rFonts w:cs="Helvetica"/>
          <w:i/>
          <w:iCs/>
          <w:color w:val="000000"/>
          <w:szCs w:val="24"/>
        </w:rPr>
        <w:t>Proceedings of the 8th International Conference on Spoken Language Processing (ICSLP)</w:t>
      </w:r>
      <w:r w:rsidRPr="009E3572">
        <w:rPr>
          <w:rFonts w:cs="Helvetica"/>
          <w:color w:val="000000"/>
          <w:szCs w:val="24"/>
        </w:rPr>
        <w:t xml:space="preserve">. [Conference] </w:t>
      </w:r>
      <w:hyperlink r:id="rId88" w:tgtFrame="_new" w:history="1">
        <w:r w:rsidRPr="009E3572">
          <w:rPr>
            <w:rStyle w:val="Hyperlink"/>
            <w:rFonts w:cs="Helvetica"/>
            <w:szCs w:val="24"/>
          </w:rPr>
          <w:t>https://doi.org/10.21</w:t>
        </w:r>
        <w:r w:rsidRPr="009E3572">
          <w:rPr>
            <w:rStyle w:val="Hyperlink"/>
            <w:rFonts w:cs="Helvetica"/>
            <w:szCs w:val="24"/>
          </w:rPr>
          <w:t>4</w:t>
        </w:r>
        <w:r w:rsidRPr="009E3572">
          <w:rPr>
            <w:rStyle w:val="Hyperlink"/>
            <w:rFonts w:cs="Helvetica"/>
            <w:szCs w:val="24"/>
          </w:rPr>
          <w:t>37/Interspeech.2004-668</w:t>
        </w:r>
      </w:hyperlink>
    </w:p>
    <w:p w14:paraId="6CC6A5CA" w14:textId="2CAD7A5A" w:rsidR="00751D4E" w:rsidRPr="00BB0853" w:rsidRDefault="00751D4E" w:rsidP="00751D4E">
      <w:pPr>
        <w:rPr>
          <w:rFonts w:cs="Helvetica"/>
          <w:color w:val="000000"/>
          <w:szCs w:val="24"/>
        </w:rPr>
      </w:pPr>
      <w:r w:rsidRPr="00BB0853">
        <w:rPr>
          <w:rFonts w:cs="Helvetica"/>
          <w:color w:val="000000"/>
          <w:szCs w:val="24"/>
        </w:rPr>
        <w:t xml:space="preserve">Mukherjee, S.S., et al., 2020. Natural language processing-based quantification of the mental state of psychiatric patients. </w:t>
      </w:r>
      <w:r w:rsidRPr="00BB0853">
        <w:rPr>
          <w:rFonts w:cs="Helvetica"/>
          <w:i/>
          <w:iCs/>
          <w:color w:val="000000"/>
          <w:szCs w:val="24"/>
        </w:rPr>
        <w:t>Computational Psychiatry</w:t>
      </w:r>
      <w:r w:rsidRPr="00BB0853">
        <w:rPr>
          <w:rFonts w:cs="Helvetica"/>
          <w:color w:val="000000"/>
          <w:szCs w:val="24"/>
        </w:rPr>
        <w:t xml:space="preserve">, 5(Dec.), pp.76–106. [Journal] </w:t>
      </w:r>
      <w:hyperlink r:id="rId89" w:tgtFrame="_new" w:history="1">
        <w:r w:rsidRPr="00BB0853">
          <w:rPr>
            <w:rStyle w:val="Hyperlink"/>
            <w:rFonts w:cs="Helvetica"/>
            <w:szCs w:val="24"/>
          </w:rPr>
          <w:t>https://doi.org/10.11</w:t>
        </w:r>
        <w:r w:rsidRPr="00BB0853">
          <w:rPr>
            <w:rStyle w:val="Hyperlink"/>
            <w:rFonts w:cs="Helvetica"/>
            <w:szCs w:val="24"/>
          </w:rPr>
          <w:t>6</w:t>
        </w:r>
        <w:r w:rsidRPr="00BB0853">
          <w:rPr>
            <w:rStyle w:val="Hyperlink"/>
            <w:rFonts w:cs="Helvetica"/>
            <w:szCs w:val="24"/>
          </w:rPr>
          <w:t>2/cpsy_a_00030</w:t>
        </w:r>
      </w:hyperlink>
    </w:p>
    <w:p w14:paraId="1BD31F0F" w14:textId="089B0E82" w:rsidR="00751D4E" w:rsidRPr="00D87C7E" w:rsidRDefault="00751D4E" w:rsidP="00751D4E">
      <w:pPr>
        <w:rPr>
          <w:rFonts w:cs="Helvetica"/>
          <w:color w:val="000000"/>
          <w:szCs w:val="24"/>
        </w:rPr>
      </w:pPr>
      <w:r w:rsidRPr="00D87C7E">
        <w:rPr>
          <w:rFonts w:cs="Helvetica"/>
          <w:color w:val="000000"/>
          <w:szCs w:val="24"/>
        </w:rPr>
        <w:lastRenderedPageBreak/>
        <w:t xml:space="preserve">Norman, D.A., 2013. The design of everyday things: Revised and expanded edition. Basic Books. [Book] </w:t>
      </w:r>
      <w:hyperlink r:id="rId90" w:tgtFrame="_new" w:history="1">
        <w:r w:rsidRPr="00D87C7E">
          <w:rPr>
            <w:rStyle w:val="Hyperlink"/>
            <w:rFonts w:cs="Helvetica"/>
            <w:szCs w:val="24"/>
          </w:rPr>
          <w:t>https://dl.ic</w:t>
        </w:r>
        <w:r w:rsidRPr="00D87C7E">
          <w:rPr>
            <w:rStyle w:val="Hyperlink"/>
            <w:rFonts w:cs="Helvetica"/>
            <w:szCs w:val="24"/>
          </w:rPr>
          <w:t>d</w:t>
        </w:r>
        <w:r w:rsidRPr="00D87C7E">
          <w:rPr>
            <w:rStyle w:val="Hyperlink"/>
            <w:rFonts w:cs="Helvetica"/>
            <w:szCs w:val="24"/>
          </w:rPr>
          <w:t>st.org/pdfs/files4/4bb8d0</w:t>
        </w:r>
        <w:r w:rsidRPr="00D87C7E">
          <w:rPr>
            <w:rStyle w:val="Hyperlink"/>
            <w:rFonts w:cs="Helvetica"/>
            <w:szCs w:val="24"/>
          </w:rPr>
          <w:t>8</w:t>
        </w:r>
        <w:r w:rsidRPr="00D87C7E">
          <w:rPr>
            <w:rStyle w:val="Hyperlink"/>
            <w:rFonts w:cs="Helvetica"/>
            <w:szCs w:val="24"/>
          </w:rPr>
          <w:t>a9b309df7d86e62ec4056ceef.pdf</w:t>
        </w:r>
      </w:hyperlink>
    </w:p>
    <w:p w14:paraId="0D5B52DA" w14:textId="68D1E9CB" w:rsidR="00751D4E" w:rsidRPr="00423A64" w:rsidRDefault="00751D4E" w:rsidP="00751D4E">
      <w:pPr>
        <w:rPr>
          <w:rFonts w:cs="Helvetica"/>
          <w:color w:val="000000"/>
          <w:szCs w:val="24"/>
        </w:rPr>
      </w:pPr>
      <w:r w:rsidRPr="00423A64">
        <w:rPr>
          <w:rFonts w:cs="Helvetica"/>
          <w:color w:val="000000"/>
          <w:szCs w:val="24"/>
        </w:rPr>
        <w:t xml:space="preserve">Otsu, N., 1979. A Threshold Selection Method from Gray-Level Histograms. </w:t>
      </w:r>
      <w:r w:rsidRPr="00423A64">
        <w:rPr>
          <w:rFonts w:cs="Helvetica"/>
          <w:i/>
          <w:iCs/>
          <w:color w:val="000000"/>
          <w:szCs w:val="24"/>
        </w:rPr>
        <w:t>IEEE Transactions on Systems, Man, and Cybernetics</w:t>
      </w:r>
      <w:r w:rsidRPr="00423A64">
        <w:rPr>
          <w:rFonts w:cs="Helvetica"/>
          <w:color w:val="000000"/>
          <w:szCs w:val="24"/>
        </w:rPr>
        <w:t xml:space="preserve">, 9(1), pp.62–66. [Journal] </w:t>
      </w:r>
      <w:hyperlink r:id="rId91" w:tgtFrame="_new" w:history="1">
        <w:r w:rsidRPr="00423A64">
          <w:rPr>
            <w:rStyle w:val="Hyperlink"/>
            <w:rFonts w:cs="Helvetica"/>
            <w:szCs w:val="24"/>
          </w:rPr>
          <w:t>https://doi.org/10.1109/TSMC.1979.43100</w:t>
        </w:r>
        <w:r w:rsidRPr="00423A64">
          <w:rPr>
            <w:rStyle w:val="Hyperlink"/>
            <w:rFonts w:cs="Helvetica"/>
            <w:szCs w:val="24"/>
          </w:rPr>
          <w:t>7</w:t>
        </w:r>
        <w:r w:rsidRPr="00423A64">
          <w:rPr>
            <w:rStyle w:val="Hyperlink"/>
            <w:rFonts w:cs="Helvetica"/>
            <w:szCs w:val="24"/>
          </w:rPr>
          <w:t>6</w:t>
        </w:r>
      </w:hyperlink>
    </w:p>
    <w:p w14:paraId="4C4086C0" w14:textId="0821324A" w:rsidR="00751D4E" w:rsidRPr="00835FE8" w:rsidRDefault="00751D4E" w:rsidP="00751D4E">
      <w:pPr>
        <w:rPr>
          <w:rFonts w:cs="Helvetica"/>
          <w:color w:val="000000"/>
          <w:szCs w:val="24"/>
        </w:rPr>
      </w:pPr>
      <w:r w:rsidRPr="00835FE8">
        <w:rPr>
          <w:rFonts w:cs="Helvetica"/>
          <w:color w:val="000000"/>
          <w:szCs w:val="24"/>
        </w:rPr>
        <w:t xml:space="preserve">Pennebaker, J.W., et al., 2015. The Development and Psychometric Properties of LIWC2015. University of Texas at Austin. [Report] </w:t>
      </w:r>
      <w:hyperlink r:id="rId92" w:tgtFrame="_new" w:history="1">
        <w:r w:rsidRPr="00835FE8">
          <w:rPr>
            <w:rStyle w:val="Hyperlink"/>
            <w:rFonts w:cs="Helvetica"/>
            <w:szCs w:val="24"/>
          </w:rPr>
          <w:t>https://doi.o</w:t>
        </w:r>
        <w:r w:rsidRPr="00835FE8">
          <w:rPr>
            <w:rStyle w:val="Hyperlink"/>
            <w:rFonts w:cs="Helvetica"/>
            <w:szCs w:val="24"/>
          </w:rPr>
          <w:t>r</w:t>
        </w:r>
        <w:r w:rsidRPr="00835FE8">
          <w:rPr>
            <w:rStyle w:val="Hyperlink"/>
            <w:rFonts w:cs="Helvetica"/>
            <w:szCs w:val="24"/>
          </w:rPr>
          <w:t>g/10.13140/RG.2.2.23890.43205</w:t>
        </w:r>
      </w:hyperlink>
    </w:p>
    <w:p w14:paraId="627E5F7F" w14:textId="2E280E69" w:rsidR="00751D4E" w:rsidRPr="00835FE8" w:rsidRDefault="00751D4E" w:rsidP="00751D4E">
      <w:pPr>
        <w:rPr>
          <w:rFonts w:cs="Helvetica"/>
          <w:color w:val="000000"/>
          <w:szCs w:val="24"/>
        </w:rPr>
      </w:pPr>
      <w:r w:rsidRPr="00835FE8">
        <w:rPr>
          <w:rFonts w:cs="Helvetica"/>
          <w:color w:val="000000"/>
          <w:szCs w:val="24"/>
        </w:rPr>
        <w:t xml:space="preserve">Plamondon, R. &amp; Srihari, S.N., 2000. Online and off-line handwriting recognition: a comprehensive survey. </w:t>
      </w:r>
      <w:r w:rsidRPr="00835FE8">
        <w:rPr>
          <w:rFonts w:cs="Helvetica"/>
          <w:i/>
          <w:iCs/>
          <w:color w:val="000000"/>
          <w:szCs w:val="24"/>
        </w:rPr>
        <w:t xml:space="preserve">IEEE Trans Pattern Anal Mach </w:t>
      </w:r>
      <w:proofErr w:type="spellStart"/>
      <w:r w:rsidRPr="00835FE8">
        <w:rPr>
          <w:rFonts w:cs="Helvetica"/>
          <w:i/>
          <w:iCs/>
          <w:color w:val="000000"/>
          <w:szCs w:val="24"/>
        </w:rPr>
        <w:t>Intell</w:t>
      </w:r>
      <w:proofErr w:type="spellEnd"/>
      <w:r w:rsidRPr="00835FE8">
        <w:rPr>
          <w:rFonts w:cs="Helvetica"/>
          <w:color w:val="000000"/>
          <w:szCs w:val="24"/>
        </w:rPr>
        <w:t xml:space="preserve">, 22(1), pp.63–84. [Journal] </w:t>
      </w:r>
      <w:hyperlink r:id="rId93" w:tgtFrame="_new" w:history="1">
        <w:r w:rsidRPr="00835FE8">
          <w:rPr>
            <w:rStyle w:val="Hyperlink"/>
            <w:rFonts w:cs="Helvetica"/>
            <w:szCs w:val="24"/>
          </w:rPr>
          <w:t>https://doi.org/10.1109/34.8</w:t>
        </w:r>
        <w:r w:rsidRPr="00835FE8">
          <w:rPr>
            <w:rStyle w:val="Hyperlink"/>
            <w:rFonts w:cs="Helvetica"/>
            <w:szCs w:val="24"/>
          </w:rPr>
          <w:t>2</w:t>
        </w:r>
        <w:r w:rsidRPr="00835FE8">
          <w:rPr>
            <w:rStyle w:val="Hyperlink"/>
            <w:rFonts w:cs="Helvetica"/>
            <w:szCs w:val="24"/>
          </w:rPr>
          <w:t>4821</w:t>
        </w:r>
      </w:hyperlink>
    </w:p>
    <w:p w14:paraId="25226C9F" w14:textId="753F2B6C" w:rsidR="00751D4E" w:rsidRDefault="00751D4E" w:rsidP="00751D4E">
      <w:r w:rsidRPr="004E276C">
        <w:rPr>
          <w:rFonts w:cs="Helvetica"/>
          <w:color w:val="000000"/>
          <w:szCs w:val="24"/>
        </w:rPr>
        <w:t xml:space="preserve">Patel, C.I., et al., 2012. Optical Character Recognition by </w:t>
      </w:r>
      <w:proofErr w:type="gramStart"/>
      <w:r w:rsidRPr="004E276C">
        <w:rPr>
          <w:rFonts w:cs="Helvetica"/>
          <w:color w:val="000000"/>
          <w:szCs w:val="24"/>
        </w:rPr>
        <w:t>Open Source</w:t>
      </w:r>
      <w:proofErr w:type="gramEnd"/>
      <w:r w:rsidRPr="004E276C">
        <w:rPr>
          <w:rFonts w:cs="Helvetica"/>
          <w:color w:val="000000"/>
          <w:szCs w:val="24"/>
        </w:rPr>
        <w:t xml:space="preserve"> OCR Tool Tesseract: A Case Study. </w:t>
      </w:r>
      <w:r w:rsidRPr="004E276C">
        <w:rPr>
          <w:rFonts w:cs="Helvetica"/>
          <w:i/>
          <w:iCs/>
          <w:color w:val="000000"/>
          <w:szCs w:val="24"/>
        </w:rPr>
        <w:t>International Journal of Computer Applications</w:t>
      </w:r>
      <w:r w:rsidRPr="004E276C">
        <w:rPr>
          <w:rFonts w:cs="Helvetica"/>
          <w:color w:val="000000"/>
          <w:szCs w:val="24"/>
        </w:rPr>
        <w:t xml:space="preserve">, 55(10), pp.50–56. [Journal] </w:t>
      </w:r>
      <w:hyperlink r:id="rId94" w:tgtFrame="_new" w:history="1">
        <w:r w:rsidRPr="004E276C">
          <w:rPr>
            <w:rStyle w:val="Hyperlink"/>
            <w:rFonts w:cs="Helvetica"/>
            <w:szCs w:val="24"/>
          </w:rPr>
          <w:t>https://doi.org/1</w:t>
        </w:r>
        <w:r w:rsidRPr="004E276C">
          <w:rPr>
            <w:rStyle w:val="Hyperlink"/>
            <w:rFonts w:cs="Helvetica"/>
            <w:szCs w:val="24"/>
          </w:rPr>
          <w:t>0</w:t>
        </w:r>
        <w:r w:rsidRPr="004E276C">
          <w:rPr>
            <w:rStyle w:val="Hyperlink"/>
            <w:rFonts w:cs="Helvetica"/>
            <w:szCs w:val="24"/>
          </w:rPr>
          <w:t>.5120/8794-2784</w:t>
        </w:r>
      </w:hyperlink>
    </w:p>
    <w:p w14:paraId="1EBBFABF" w14:textId="0E37C563" w:rsidR="006C2AFF" w:rsidRPr="004E276C" w:rsidRDefault="006C2AFF" w:rsidP="00751D4E">
      <w:pPr>
        <w:rPr>
          <w:rFonts w:cs="Helvetica"/>
          <w:color w:val="000000"/>
          <w:szCs w:val="24"/>
        </w:rPr>
      </w:pPr>
      <w:r w:rsidRPr="006C2AFF">
        <w:rPr>
          <w:rFonts w:cs="Helvetica"/>
          <w:color w:val="000000"/>
          <w:szCs w:val="24"/>
        </w:rPr>
        <w:t xml:space="preserve">pyttsx3.readthedocs.io, 2025. pyttsx3: Text-to-speech cross-platform. </w:t>
      </w:r>
      <w:r w:rsidRPr="006C2AFF">
        <w:rPr>
          <w:rFonts w:cs="Helvetica"/>
          <w:i/>
          <w:iCs/>
          <w:color w:val="000000"/>
          <w:szCs w:val="24"/>
        </w:rPr>
        <w:t>pyttsx3 2.6 documentation</w:t>
      </w:r>
      <w:r w:rsidRPr="006C2AFF">
        <w:rPr>
          <w:rFonts w:cs="Helvetica"/>
          <w:color w:val="000000"/>
          <w:szCs w:val="24"/>
        </w:rPr>
        <w:t xml:space="preserve">. [Documentation] </w:t>
      </w:r>
      <w:hyperlink r:id="rId95" w:tgtFrame="_new" w:history="1">
        <w:r w:rsidRPr="006C2AFF">
          <w:rPr>
            <w:rStyle w:val="Hyperlink"/>
            <w:rFonts w:cs="Helvetica"/>
            <w:szCs w:val="24"/>
          </w:rPr>
          <w:t>https://pyttsx3.readthedocs.io/en/latest</w:t>
        </w:r>
      </w:hyperlink>
      <w:r w:rsidRPr="006C2AFF">
        <w:rPr>
          <w:rFonts w:cs="Helvetica"/>
          <w:color w:val="000000"/>
          <w:szCs w:val="24"/>
        </w:rPr>
        <w:t xml:space="preserve"> archived at </w:t>
      </w:r>
      <w:hyperlink r:id="rId96" w:tgtFrame="_new" w:history="1">
        <w:r w:rsidRPr="006C2AFF">
          <w:rPr>
            <w:rStyle w:val="Hyperlink"/>
            <w:rFonts w:cs="Helvetica"/>
            <w:szCs w:val="24"/>
          </w:rPr>
          <w:t>https://web.archive.org/web/20251010005655/https://pyttsx3.readthedocs.io/en/latest</w:t>
        </w:r>
      </w:hyperlink>
    </w:p>
    <w:p w14:paraId="0AF69804" w14:textId="5EF96CD4" w:rsidR="00751D4E" w:rsidRPr="00DB30CB" w:rsidRDefault="00751D4E" w:rsidP="00751D4E">
      <w:pPr>
        <w:rPr>
          <w:rFonts w:cs="Helvetica"/>
          <w:color w:val="000000"/>
          <w:szCs w:val="24"/>
        </w:rPr>
      </w:pPr>
      <w:r w:rsidRPr="00DB30CB">
        <w:rPr>
          <w:rFonts w:cs="Helvetica"/>
          <w:color w:val="000000"/>
          <w:szCs w:val="24"/>
        </w:rPr>
        <w:t xml:space="preserve">Reimers, N. &amp; </w:t>
      </w:r>
      <w:proofErr w:type="spellStart"/>
      <w:r w:rsidRPr="00DB30CB">
        <w:rPr>
          <w:rFonts w:cs="Helvetica"/>
          <w:color w:val="000000"/>
          <w:szCs w:val="24"/>
        </w:rPr>
        <w:t>Gurevych</w:t>
      </w:r>
      <w:proofErr w:type="spellEnd"/>
      <w:r w:rsidRPr="00DB30CB">
        <w:rPr>
          <w:rFonts w:cs="Helvetica"/>
          <w:color w:val="000000"/>
          <w:szCs w:val="24"/>
        </w:rPr>
        <w:t xml:space="preserve">, I., 2019. Sentence-BERT: Sentence Embeddings using Siamese BERT-Networks. </w:t>
      </w:r>
      <w:r w:rsidRPr="00DB30CB">
        <w:rPr>
          <w:rFonts w:cs="Helvetica"/>
          <w:i/>
          <w:iCs/>
          <w:color w:val="000000"/>
          <w:szCs w:val="24"/>
        </w:rPr>
        <w:t>Proceedings of the 2019 Conference on Empirical Methods in Natural Language Processing and the 9th International Joint Conference on Natural Language Processing (EMNLP-IJCNLP)</w:t>
      </w:r>
      <w:r w:rsidRPr="00DB30CB">
        <w:rPr>
          <w:rFonts w:cs="Helvetica"/>
          <w:color w:val="000000"/>
          <w:szCs w:val="24"/>
        </w:rPr>
        <w:t xml:space="preserve">, pp.3982–3992. [Conference] </w:t>
      </w:r>
      <w:hyperlink r:id="rId97" w:tgtFrame="_new" w:history="1">
        <w:r w:rsidRPr="00DB30CB">
          <w:rPr>
            <w:rStyle w:val="Hyperlink"/>
            <w:rFonts w:cs="Helvetica"/>
            <w:szCs w:val="24"/>
          </w:rPr>
          <w:t>https:/</w:t>
        </w:r>
        <w:r w:rsidRPr="00DB30CB">
          <w:rPr>
            <w:rStyle w:val="Hyperlink"/>
            <w:rFonts w:cs="Helvetica"/>
            <w:szCs w:val="24"/>
          </w:rPr>
          <w:t>/</w:t>
        </w:r>
        <w:r w:rsidRPr="00DB30CB">
          <w:rPr>
            <w:rStyle w:val="Hyperlink"/>
            <w:rFonts w:cs="Helvetica"/>
            <w:szCs w:val="24"/>
          </w:rPr>
          <w:t>aclanthology.org/D19-1410/</w:t>
        </w:r>
      </w:hyperlink>
    </w:p>
    <w:p w14:paraId="3132792B" w14:textId="675CD337" w:rsidR="00751D4E" w:rsidRPr="007D21D0" w:rsidRDefault="00751D4E" w:rsidP="00751D4E">
      <w:pPr>
        <w:rPr>
          <w:rFonts w:cs="Helvetica"/>
          <w:color w:val="000000"/>
          <w:szCs w:val="24"/>
        </w:rPr>
      </w:pPr>
      <w:r w:rsidRPr="007D21D0">
        <w:rPr>
          <w:rFonts w:cs="Helvetica"/>
          <w:color w:val="000000"/>
          <w:szCs w:val="24"/>
        </w:rPr>
        <w:t xml:space="preserve">Rice, S.V., Jenkins, F.R. &amp; Nartker, T.A., 1993. The fourth annual test of OCR accuracy. </w:t>
      </w:r>
      <w:r w:rsidRPr="007D21D0">
        <w:rPr>
          <w:rFonts w:cs="Helvetica"/>
          <w:i/>
          <w:iCs/>
          <w:color w:val="000000"/>
          <w:szCs w:val="24"/>
        </w:rPr>
        <w:t>National Institute of Standards and Technology (NIST), NISTIR 5077</w:t>
      </w:r>
      <w:r w:rsidRPr="007D21D0">
        <w:rPr>
          <w:rFonts w:cs="Helvetica"/>
          <w:color w:val="000000"/>
          <w:szCs w:val="24"/>
        </w:rPr>
        <w:t xml:space="preserve">. [Report] </w:t>
      </w:r>
      <w:hyperlink r:id="rId98" w:tgtFrame="_new" w:history="1">
        <w:r w:rsidRPr="007D21D0">
          <w:rPr>
            <w:rStyle w:val="Hyperlink"/>
            <w:rFonts w:cs="Helvetica"/>
            <w:szCs w:val="24"/>
          </w:rPr>
          <w:t>https://nvlpubs.nist.gov/nistpubs/Legacy/IR/nistir5077.pdf</w:t>
        </w:r>
      </w:hyperlink>
    </w:p>
    <w:p w14:paraId="7505B0E7" w14:textId="3423FF35" w:rsidR="00751D4E" w:rsidRPr="00616125" w:rsidRDefault="00751D4E" w:rsidP="00751D4E">
      <w:pPr>
        <w:rPr>
          <w:rFonts w:cs="Helvetica"/>
          <w:color w:val="000000"/>
          <w:szCs w:val="24"/>
        </w:rPr>
      </w:pPr>
      <w:r w:rsidRPr="00616125">
        <w:rPr>
          <w:rFonts w:cs="Helvetica"/>
          <w:color w:val="000000"/>
          <w:szCs w:val="24"/>
        </w:rPr>
        <w:t xml:space="preserve">Sanh, V., et al., 2019. </w:t>
      </w:r>
      <w:proofErr w:type="spellStart"/>
      <w:r w:rsidRPr="00616125">
        <w:rPr>
          <w:rFonts w:cs="Helvetica"/>
          <w:color w:val="000000"/>
          <w:szCs w:val="24"/>
        </w:rPr>
        <w:t>DistilBERT</w:t>
      </w:r>
      <w:proofErr w:type="spellEnd"/>
      <w:r w:rsidRPr="00616125">
        <w:rPr>
          <w:rFonts w:cs="Helvetica"/>
          <w:color w:val="000000"/>
          <w:szCs w:val="24"/>
        </w:rPr>
        <w:t xml:space="preserve">, a distilled version of BERT: smaller, faster, cheaper and lighter. </w:t>
      </w:r>
      <w:proofErr w:type="spellStart"/>
      <w:r w:rsidRPr="00616125">
        <w:rPr>
          <w:rFonts w:cs="Helvetica"/>
          <w:i/>
          <w:iCs/>
          <w:color w:val="000000"/>
          <w:szCs w:val="24"/>
        </w:rPr>
        <w:t>arXiv</w:t>
      </w:r>
      <w:proofErr w:type="spellEnd"/>
      <w:r w:rsidRPr="00616125">
        <w:rPr>
          <w:rFonts w:cs="Helvetica"/>
          <w:i/>
          <w:iCs/>
          <w:color w:val="000000"/>
          <w:szCs w:val="24"/>
        </w:rPr>
        <w:t xml:space="preserve"> preprint</w:t>
      </w:r>
      <w:r w:rsidRPr="00616125">
        <w:rPr>
          <w:rFonts w:cs="Helvetica"/>
          <w:color w:val="000000"/>
          <w:szCs w:val="24"/>
        </w:rPr>
        <w:t xml:space="preserve">. [Preprint] </w:t>
      </w:r>
      <w:hyperlink r:id="rId99" w:tgtFrame="_new" w:history="1">
        <w:r w:rsidRPr="00616125">
          <w:rPr>
            <w:rStyle w:val="Hyperlink"/>
            <w:rFonts w:cs="Helvetica"/>
            <w:szCs w:val="24"/>
          </w:rPr>
          <w:t>https://doi.o</w:t>
        </w:r>
        <w:r w:rsidRPr="00616125">
          <w:rPr>
            <w:rStyle w:val="Hyperlink"/>
            <w:rFonts w:cs="Helvetica"/>
            <w:szCs w:val="24"/>
          </w:rPr>
          <w:t>r</w:t>
        </w:r>
        <w:r w:rsidRPr="00616125">
          <w:rPr>
            <w:rStyle w:val="Hyperlink"/>
            <w:rFonts w:cs="Helvetica"/>
            <w:szCs w:val="24"/>
          </w:rPr>
          <w:t>g/</w:t>
        </w:r>
        <w:r w:rsidRPr="00616125">
          <w:rPr>
            <w:rStyle w:val="Hyperlink"/>
            <w:rFonts w:cs="Helvetica"/>
            <w:szCs w:val="24"/>
          </w:rPr>
          <w:t>1</w:t>
        </w:r>
        <w:r w:rsidRPr="00616125">
          <w:rPr>
            <w:rStyle w:val="Hyperlink"/>
            <w:rFonts w:cs="Helvetica"/>
            <w:szCs w:val="24"/>
          </w:rPr>
          <w:t>0.48550/arXiv.1910.01108</w:t>
        </w:r>
      </w:hyperlink>
    </w:p>
    <w:p w14:paraId="722A8224" w14:textId="495B0204" w:rsidR="00751D4E" w:rsidRPr="00130396" w:rsidRDefault="00751D4E" w:rsidP="00751D4E">
      <w:pPr>
        <w:rPr>
          <w:rFonts w:cs="Helvetica"/>
          <w:color w:val="000000"/>
          <w:szCs w:val="24"/>
        </w:rPr>
      </w:pPr>
      <w:r w:rsidRPr="00130396">
        <w:rPr>
          <w:rFonts w:cs="Helvetica"/>
          <w:color w:val="000000"/>
          <w:szCs w:val="24"/>
        </w:rPr>
        <w:t xml:space="preserve">Shanafelt, T.D., et al., 2016. Relationship between clerical burden and characteristics of the electronic environment with physician burnout and professional satisfaction. </w:t>
      </w:r>
      <w:r w:rsidRPr="00130396">
        <w:rPr>
          <w:rFonts w:cs="Helvetica"/>
          <w:i/>
          <w:iCs/>
          <w:color w:val="000000"/>
          <w:szCs w:val="24"/>
        </w:rPr>
        <w:t>Mayo Clinic Proceedings</w:t>
      </w:r>
      <w:r w:rsidRPr="00130396">
        <w:rPr>
          <w:rFonts w:cs="Helvetica"/>
          <w:color w:val="000000"/>
          <w:szCs w:val="24"/>
        </w:rPr>
        <w:t xml:space="preserve">, 91(7), pp.836–848. [Journal] </w:t>
      </w:r>
      <w:hyperlink r:id="rId100" w:tgtFrame="_new" w:history="1">
        <w:r w:rsidRPr="00130396">
          <w:rPr>
            <w:rStyle w:val="Hyperlink"/>
            <w:rFonts w:cs="Helvetica"/>
            <w:szCs w:val="24"/>
          </w:rPr>
          <w:t>https://doi.o</w:t>
        </w:r>
        <w:r w:rsidRPr="00130396">
          <w:rPr>
            <w:rStyle w:val="Hyperlink"/>
            <w:rFonts w:cs="Helvetica"/>
            <w:szCs w:val="24"/>
          </w:rPr>
          <w:t>r</w:t>
        </w:r>
        <w:r w:rsidRPr="00130396">
          <w:rPr>
            <w:rStyle w:val="Hyperlink"/>
            <w:rFonts w:cs="Helvetica"/>
            <w:szCs w:val="24"/>
          </w:rPr>
          <w:t>g/10.1016/j.mayocp.2016.05.007</w:t>
        </w:r>
      </w:hyperlink>
    </w:p>
    <w:p w14:paraId="63CFA4F9" w14:textId="3482AD5A" w:rsidR="00751D4E" w:rsidRPr="00C0602E" w:rsidRDefault="00751D4E" w:rsidP="00751D4E">
      <w:pPr>
        <w:rPr>
          <w:rFonts w:cs="Helvetica"/>
          <w:color w:val="000000"/>
          <w:szCs w:val="24"/>
        </w:rPr>
      </w:pPr>
      <w:r w:rsidRPr="00C0602E">
        <w:rPr>
          <w:rFonts w:cs="Helvetica"/>
          <w:color w:val="000000"/>
          <w:szCs w:val="24"/>
        </w:rPr>
        <w:t xml:space="preserve">Shen, J., et al., 2018. Natural TTS Synthesis by Conditioning </w:t>
      </w:r>
      <w:proofErr w:type="spellStart"/>
      <w:r w:rsidRPr="00C0602E">
        <w:rPr>
          <w:rFonts w:cs="Helvetica"/>
          <w:color w:val="000000"/>
          <w:szCs w:val="24"/>
        </w:rPr>
        <w:t>Wavenet</w:t>
      </w:r>
      <w:proofErr w:type="spellEnd"/>
      <w:r w:rsidRPr="00C0602E">
        <w:rPr>
          <w:rFonts w:cs="Helvetica"/>
          <w:color w:val="000000"/>
          <w:szCs w:val="24"/>
        </w:rPr>
        <w:t xml:space="preserve"> on Mel Spectrogram Predictions. </w:t>
      </w:r>
      <w:r w:rsidRPr="00C0602E">
        <w:rPr>
          <w:rFonts w:cs="Helvetica"/>
          <w:i/>
          <w:iCs/>
          <w:color w:val="000000"/>
          <w:szCs w:val="24"/>
        </w:rPr>
        <w:t>Proceedings of ICASSP ‘18</w:t>
      </w:r>
      <w:r w:rsidRPr="00C0602E">
        <w:rPr>
          <w:rFonts w:cs="Helvetica"/>
          <w:color w:val="000000"/>
          <w:szCs w:val="24"/>
        </w:rPr>
        <w:t xml:space="preserve">, pp.4779–4783. [Conference] </w:t>
      </w:r>
      <w:hyperlink r:id="rId101" w:tgtFrame="_new" w:history="1">
        <w:r w:rsidRPr="00C0602E">
          <w:rPr>
            <w:rStyle w:val="Hyperlink"/>
            <w:rFonts w:cs="Helvetica"/>
            <w:szCs w:val="24"/>
          </w:rPr>
          <w:t>https://doi.org/10.1109/ICA</w:t>
        </w:r>
        <w:r w:rsidRPr="00C0602E">
          <w:rPr>
            <w:rStyle w:val="Hyperlink"/>
            <w:rFonts w:cs="Helvetica"/>
            <w:szCs w:val="24"/>
          </w:rPr>
          <w:t>S</w:t>
        </w:r>
        <w:r w:rsidRPr="00C0602E">
          <w:rPr>
            <w:rStyle w:val="Hyperlink"/>
            <w:rFonts w:cs="Helvetica"/>
            <w:szCs w:val="24"/>
          </w:rPr>
          <w:t>SP.2018.8461368</w:t>
        </w:r>
      </w:hyperlink>
    </w:p>
    <w:p w14:paraId="2FF8D513" w14:textId="20E98D8D" w:rsidR="00751D4E" w:rsidRPr="002323F1" w:rsidRDefault="00751D4E" w:rsidP="00751D4E">
      <w:pPr>
        <w:rPr>
          <w:rFonts w:cs="Helvetica"/>
          <w:color w:val="000000"/>
          <w:szCs w:val="24"/>
        </w:rPr>
      </w:pPr>
      <w:r w:rsidRPr="002323F1">
        <w:rPr>
          <w:rFonts w:cs="Helvetica"/>
          <w:color w:val="000000"/>
          <w:szCs w:val="24"/>
        </w:rPr>
        <w:t xml:space="preserve">Smith, R.W., 2007. An Overview of the Tesseract OCR Engine. </w:t>
      </w:r>
      <w:r w:rsidRPr="002323F1">
        <w:rPr>
          <w:rFonts w:cs="Helvetica"/>
          <w:i/>
          <w:iCs/>
          <w:color w:val="000000"/>
          <w:szCs w:val="24"/>
        </w:rPr>
        <w:t>Proceedings of ICDAR ’07 Vol. 2</w:t>
      </w:r>
      <w:r w:rsidRPr="002323F1">
        <w:rPr>
          <w:rFonts w:cs="Helvetica"/>
          <w:color w:val="000000"/>
          <w:szCs w:val="24"/>
        </w:rPr>
        <w:t xml:space="preserve">, pp.629–633. [Conference] </w:t>
      </w:r>
      <w:hyperlink r:id="rId102" w:tgtFrame="_new" w:history="1">
        <w:r w:rsidRPr="002323F1">
          <w:rPr>
            <w:rStyle w:val="Hyperlink"/>
            <w:rFonts w:cs="Helvetica"/>
            <w:szCs w:val="24"/>
          </w:rPr>
          <w:t>https://doi.or</w:t>
        </w:r>
        <w:r w:rsidRPr="002323F1">
          <w:rPr>
            <w:rStyle w:val="Hyperlink"/>
            <w:rFonts w:cs="Helvetica"/>
            <w:szCs w:val="24"/>
          </w:rPr>
          <w:t>g</w:t>
        </w:r>
        <w:r w:rsidRPr="002323F1">
          <w:rPr>
            <w:rStyle w:val="Hyperlink"/>
            <w:rFonts w:cs="Helvetica"/>
            <w:szCs w:val="24"/>
          </w:rPr>
          <w:t>/10.1109/ICDAR.2007.4376991</w:t>
        </w:r>
      </w:hyperlink>
    </w:p>
    <w:p w14:paraId="781313F7" w14:textId="7630FD5D" w:rsidR="00751D4E" w:rsidRPr="00093B9D" w:rsidRDefault="00751D4E" w:rsidP="00751D4E">
      <w:pPr>
        <w:rPr>
          <w:rFonts w:cs="Helvetica"/>
          <w:color w:val="000000"/>
          <w:szCs w:val="24"/>
        </w:rPr>
      </w:pPr>
      <w:proofErr w:type="spellStart"/>
      <w:r w:rsidRPr="00093B9D">
        <w:rPr>
          <w:rFonts w:cs="Helvetica"/>
          <w:color w:val="000000"/>
          <w:szCs w:val="24"/>
        </w:rPr>
        <w:t>Torous</w:t>
      </w:r>
      <w:proofErr w:type="spellEnd"/>
      <w:r w:rsidRPr="00093B9D">
        <w:rPr>
          <w:rFonts w:cs="Helvetica"/>
          <w:color w:val="000000"/>
          <w:szCs w:val="24"/>
        </w:rPr>
        <w:t xml:space="preserve">, J., et al., 2018. Clinical review of user engagement with mental health smartphone apps: evidence, theory and improvements. </w:t>
      </w:r>
      <w:r w:rsidRPr="00093B9D">
        <w:rPr>
          <w:rFonts w:cs="Helvetica"/>
          <w:i/>
          <w:iCs/>
          <w:color w:val="000000"/>
          <w:szCs w:val="24"/>
        </w:rPr>
        <w:t>Evidence-based Mental Health</w:t>
      </w:r>
      <w:r w:rsidRPr="00093B9D">
        <w:rPr>
          <w:rFonts w:cs="Helvetica"/>
          <w:color w:val="000000"/>
          <w:szCs w:val="24"/>
        </w:rPr>
        <w:t xml:space="preserve">, 21(3), pp.116–119. [Journal] </w:t>
      </w:r>
      <w:hyperlink r:id="rId103" w:tgtFrame="_new" w:history="1">
        <w:r w:rsidRPr="00093B9D">
          <w:rPr>
            <w:rStyle w:val="Hyperlink"/>
            <w:rFonts w:cs="Helvetica"/>
            <w:szCs w:val="24"/>
          </w:rPr>
          <w:t>https://d</w:t>
        </w:r>
        <w:r w:rsidRPr="00093B9D">
          <w:rPr>
            <w:rStyle w:val="Hyperlink"/>
            <w:rFonts w:cs="Helvetica"/>
            <w:szCs w:val="24"/>
          </w:rPr>
          <w:t>o</w:t>
        </w:r>
        <w:r w:rsidRPr="00093B9D">
          <w:rPr>
            <w:rStyle w:val="Hyperlink"/>
            <w:rFonts w:cs="Helvetica"/>
            <w:szCs w:val="24"/>
          </w:rPr>
          <w:t>i.org/10.1136/eb</w:t>
        </w:r>
        <w:r w:rsidRPr="00093B9D">
          <w:rPr>
            <w:rStyle w:val="Hyperlink"/>
            <w:rFonts w:cs="Helvetica"/>
            <w:szCs w:val="24"/>
          </w:rPr>
          <w:t>-</w:t>
        </w:r>
        <w:r w:rsidRPr="00093B9D">
          <w:rPr>
            <w:rStyle w:val="Hyperlink"/>
            <w:rFonts w:cs="Helvetica"/>
            <w:szCs w:val="24"/>
          </w:rPr>
          <w:t>2018-102891</w:t>
        </w:r>
      </w:hyperlink>
    </w:p>
    <w:p w14:paraId="0EF1D150" w14:textId="2E78AADD" w:rsidR="00751D4E" w:rsidRPr="002306B0" w:rsidRDefault="00751D4E" w:rsidP="00751D4E">
      <w:pPr>
        <w:rPr>
          <w:rFonts w:cs="Helvetica"/>
          <w:color w:val="000000"/>
          <w:szCs w:val="24"/>
        </w:rPr>
      </w:pPr>
      <w:r w:rsidRPr="002306B0">
        <w:rPr>
          <w:rFonts w:cs="Helvetica"/>
          <w:color w:val="000000"/>
          <w:szCs w:val="24"/>
        </w:rPr>
        <w:t xml:space="preserve">Turner, R.J., et al., 2022. Information extraction from free text for aiding transdiagnostic psychiatry: constructing NLP pipelines tailored to clinicians’ needs. </w:t>
      </w:r>
      <w:r w:rsidRPr="002306B0">
        <w:rPr>
          <w:rFonts w:cs="Helvetica"/>
          <w:i/>
          <w:iCs/>
          <w:color w:val="000000"/>
          <w:szCs w:val="24"/>
        </w:rPr>
        <w:t>BMC Psychiatry</w:t>
      </w:r>
      <w:r w:rsidRPr="002306B0">
        <w:rPr>
          <w:rFonts w:cs="Helvetica"/>
          <w:color w:val="000000"/>
          <w:szCs w:val="24"/>
        </w:rPr>
        <w:t xml:space="preserve">, 22, Article 407. [Journal] </w:t>
      </w:r>
      <w:hyperlink r:id="rId104" w:tgtFrame="_new" w:history="1">
        <w:r w:rsidRPr="002306B0">
          <w:rPr>
            <w:rStyle w:val="Hyperlink"/>
            <w:rFonts w:cs="Helvetica"/>
            <w:szCs w:val="24"/>
          </w:rPr>
          <w:t>https://doi.org/10.1186/s12888-022-04058-z</w:t>
        </w:r>
      </w:hyperlink>
    </w:p>
    <w:p w14:paraId="6DF790CC" w14:textId="350DD839" w:rsidR="00751D4E" w:rsidRPr="007B304B" w:rsidRDefault="00751D4E" w:rsidP="00751D4E">
      <w:pPr>
        <w:rPr>
          <w:rFonts w:cs="Helvetica"/>
          <w:color w:val="000000"/>
          <w:szCs w:val="24"/>
        </w:rPr>
      </w:pPr>
      <w:proofErr w:type="spellStart"/>
      <w:r w:rsidRPr="007B304B">
        <w:rPr>
          <w:rFonts w:cs="Helvetica"/>
          <w:color w:val="000000"/>
          <w:szCs w:val="24"/>
        </w:rPr>
        <w:lastRenderedPageBreak/>
        <w:t>Tsoumakas</w:t>
      </w:r>
      <w:proofErr w:type="spellEnd"/>
      <w:r w:rsidRPr="007B304B">
        <w:rPr>
          <w:rFonts w:cs="Helvetica"/>
          <w:color w:val="000000"/>
          <w:szCs w:val="24"/>
        </w:rPr>
        <w:t xml:space="preserve">, G., Katakis, I. &amp; </w:t>
      </w:r>
      <w:proofErr w:type="spellStart"/>
      <w:r w:rsidRPr="007B304B">
        <w:rPr>
          <w:rFonts w:cs="Helvetica"/>
          <w:color w:val="000000"/>
          <w:szCs w:val="24"/>
        </w:rPr>
        <w:t>Vlahavas</w:t>
      </w:r>
      <w:proofErr w:type="spellEnd"/>
      <w:r w:rsidRPr="007B304B">
        <w:rPr>
          <w:rFonts w:cs="Helvetica"/>
          <w:color w:val="000000"/>
          <w:szCs w:val="24"/>
        </w:rPr>
        <w:t xml:space="preserve">, I., 2007. Mining multi-label data. In </w:t>
      </w:r>
      <w:r w:rsidRPr="007B304B">
        <w:rPr>
          <w:rFonts w:cs="Helvetica"/>
          <w:i/>
          <w:iCs/>
          <w:color w:val="000000"/>
          <w:szCs w:val="24"/>
        </w:rPr>
        <w:t>Data Mining and Knowledge Discovery Handbook</w:t>
      </w:r>
      <w:r w:rsidRPr="007B304B">
        <w:rPr>
          <w:rFonts w:cs="Helvetica"/>
          <w:color w:val="000000"/>
          <w:szCs w:val="24"/>
        </w:rPr>
        <w:t xml:space="preserve">, pp.667–685. Springer. [Book Chapter] </w:t>
      </w:r>
      <w:hyperlink r:id="rId105" w:tgtFrame="_new" w:history="1">
        <w:r w:rsidRPr="007B304B">
          <w:rPr>
            <w:rStyle w:val="Hyperlink"/>
            <w:rFonts w:cs="Helvetica"/>
            <w:szCs w:val="24"/>
          </w:rPr>
          <w:t>https://doi.org/10.1007/978-0-38</w:t>
        </w:r>
        <w:r w:rsidRPr="007B304B">
          <w:rPr>
            <w:rStyle w:val="Hyperlink"/>
            <w:rFonts w:cs="Helvetica"/>
            <w:szCs w:val="24"/>
          </w:rPr>
          <w:t>7</w:t>
        </w:r>
        <w:r w:rsidRPr="007B304B">
          <w:rPr>
            <w:rStyle w:val="Hyperlink"/>
            <w:rFonts w:cs="Helvetica"/>
            <w:szCs w:val="24"/>
          </w:rPr>
          <w:t>-09823-4_33</w:t>
        </w:r>
      </w:hyperlink>
    </w:p>
    <w:p w14:paraId="4D7ADECA" w14:textId="23A3403C" w:rsidR="00751D4E" w:rsidRPr="0062687B" w:rsidRDefault="00751D4E" w:rsidP="00751D4E">
      <w:pPr>
        <w:rPr>
          <w:rFonts w:cs="Helvetica"/>
          <w:color w:val="000000"/>
          <w:szCs w:val="24"/>
        </w:rPr>
      </w:pPr>
      <w:r w:rsidRPr="0062687B">
        <w:rPr>
          <w:rFonts w:cs="Helvetica"/>
          <w:color w:val="000000"/>
          <w:szCs w:val="24"/>
        </w:rPr>
        <w:t xml:space="preserve">Vaswani, A., et al., 2017. Attention is all you need. </w:t>
      </w:r>
      <w:r w:rsidRPr="0062687B">
        <w:rPr>
          <w:rFonts w:cs="Helvetica"/>
          <w:i/>
          <w:iCs/>
          <w:color w:val="000000"/>
          <w:szCs w:val="24"/>
        </w:rPr>
        <w:t>Proceedings of the 31st International Conference on Neural Information Processing Systems (NIPS'17)</w:t>
      </w:r>
      <w:r w:rsidRPr="0062687B">
        <w:rPr>
          <w:rFonts w:cs="Helvetica"/>
          <w:color w:val="000000"/>
          <w:szCs w:val="24"/>
        </w:rPr>
        <w:t xml:space="preserve">, pp.6000–6010. [Conference] </w:t>
      </w:r>
      <w:hyperlink r:id="rId106" w:history="1">
        <w:r w:rsidR="00B439CD" w:rsidRPr="0062687B">
          <w:rPr>
            <w:rStyle w:val="Hyperlink"/>
          </w:rPr>
          <w:t>https://dl.acm.org/doi/10.5555/3295222.3</w:t>
        </w:r>
        <w:r w:rsidR="00B439CD" w:rsidRPr="0062687B">
          <w:rPr>
            <w:rStyle w:val="Hyperlink"/>
          </w:rPr>
          <w:t>2</w:t>
        </w:r>
        <w:r w:rsidR="00B439CD" w:rsidRPr="0062687B">
          <w:rPr>
            <w:rStyle w:val="Hyperlink"/>
          </w:rPr>
          <w:t>95349</w:t>
        </w:r>
      </w:hyperlink>
    </w:p>
    <w:p w14:paraId="3CA0A2AA" w14:textId="713D9BF4" w:rsidR="00972F81" w:rsidRPr="00BC74AD" w:rsidRDefault="00972F81" w:rsidP="00751D4E">
      <w:pPr>
        <w:rPr>
          <w:rFonts w:cs="Helvetica"/>
          <w:color w:val="000000"/>
          <w:szCs w:val="24"/>
        </w:rPr>
      </w:pPr>
      <w:r w:rsidRPr="00BC74AD">
        <w:rPr>
          <w:rFonts w:cs="Helvetica"/>
          <w:color w:val="000000"/>
          <w:szCs w:val="24"/>
        </w:rPr>
        <w:t xml:space="preserve">Young, M.C., et al., 2018. The Effects of Text-to-Speech on Reading Outcomes for Secondary Students </w:t>
      </w:r>
      <w:proofErr w:type="gramStart"/>
      <w:r w:rsidRPr="00BC74AD">
        <w:rPr>
          <w:rFonts w:cs="Helvetica"/>
          <w:color w:val="000000"/>
          <w:szCs w:val="24"/>
        </w:rPr>
        <w:t>With</w:t>
      </w:r>
      <w:proofErr w:type="gramEnd"/>
      <w:r w:rsidRPr="00BC74AD">
        <w:rPr>
          <w:rFonts w:cs="Helvetica"/>
          <w:color w:val="000000"/>
          <w:szCs w:val="24"/>
        </w:rPr>
        <w:t xml:space="preserve"> Learning Disabilities. </w:t>
      </w:r>
      <w:r w:rsidRPr="00BC74AD">
        <w:rPr>
          <w:rFonts w:cs="Helvetica"/>
          <w:i/>
          <w:iCs/>
          <w:color w:val="000000"/>
          <w:szCs w:val="24"/>
        </w:rPr>
        <w:t>Journal of Special Education Technology</w:t>
      </w:r>
      <w:r w:rsidRPr="00BC74AD">
        <w:rPr>
          <w:rFonts w:cs="Helvetica"/>
          <w:color w:val="000000"/>
          <w:szCs w:val="24"/>
        </w:rPr>
        <w:t xml:space="preserve">, 24(2), pp.80–91. [Journal] </w:t>
      </w:r>
      <w:hyperlink r:id="rId107" w:tgtFrame="_new" w:history="1">
        <w:r w:rsidRPr="00BC74AD">
          <w:rPr>
            <w:rStyle w:val="Hyperlink"/>
            <w:rFonts w:cs="Helvetica"/>
            <w:szCs w:val="24"/>
          </w:rPr>
          <w:t>https://doi.org/10.1177/0162643418786047</w:t>
        </w:r>
      </w:hyperlink>
    </w:p>
    <w:p w14:paraId="0F27DCD4" w14:textId="5FAD069D" w:rsidR="00751D4E" w:rsidRPr="004C3BE2" w:rsidRDefault="00751D4E" w:rsidP="00751D4E">
      <w:pPr>
        <w:rPr>
          <w:rFonts w:cs="Helvetica"/>
          <w:color w:val="000000"/>
          <w:szCs w:val="24"/>
        </w:rPr>
      </w:pPr>
      <w:r w:rsidRPr="004C3BE2">
        <w:rPr>
          <w:rFonts w:cs="Helvetica"/>
          <w:color w:val="000000"/>
          <w:szCs w:val="24"/>
        </w:rPr>
        <w:t xml:space="preserve">Zhang, M.-L. &amp; Zhou, Z.-H., 2014. A review on multi-label learning algorithms. </w:t>
      </w:r>
      <w:r w:rsidRPr="004C3BE2">
        <w:rPr>
          <w:rFonts w:cs="Helvetica"/>
          <w:i/>
          <w:iCs/>
          <w:color w:val="000000"/>
          <w:szCs w:val="24"/>
        </w:rPr>
        <w:t>IEEE Transactions on Knowledge and Data Engineering</w:t>
      </w:r>
      <w:r w:rsidRPr="004C3BE2">
        <w:rPr>
          <w:rFonts w:cs="Helvetica"/>
          <w:color w:val="000000"/>
          <w:szCs w:val="24"/>
        </w:rPr>
        <w:t xml:space="preserve">, 26(8), pp.1819–1837. [Journal] </w:t>
      </w:r>
      <w:hyperlink r:id="rId108" w:tgtFrame="_new" w:history="1">
        <w:r w:rsidRPr="004C3BE2">
          <w:rPr>
            <w:rStyle w:val="Hyperlink"/>
            <w:rFonts w:cs="Helvetica"/>
            <w:szCs w:val="24"/>
          </w:rPr>
          <w:t>https://doi.org/10.1109/TKDE.2013.39</w:t>
        </w:r>
      </w:hyperlink>
    </w:p>
    <w:p w14:paraId="4515FF64" w14:textId="358DC64C" w:rsidR="006C7006" w:rsidRPr="005D584E" w:rsidRDefault="00751D4E" w:rsidP="00483ADD">
      <w:pPr>
        <w:rPr>
          <w:rFonts w:cs="Helvetica"/>
          <w:color w:val="000000"/>
          <w:szCs w:val="24"/>
        </w:rPr>
      </w:pPr>
      <w:proofErr w:type="spellStart"/>
      <w:r w:rsidRPr="00F71E29">
        <w:rPr>
          <w:rFonts w:cs="Helvetica"/>
          <w:color w:val="000000"/>
          <w:szCs w:val="24"/>
        </w:rPr>
        <w:t>Zuiderveld</w:t>
      </w:r>
      <w:proofErr w:type="spellEnd"/>
      <w:r w:rsidRPr="00F71E29">
        <w:rPr>
          <w:rFonts w:cs="Helvetica"/>
          <w:color w:val="000000"/>
          <w:szCs w:val="24"/>
        </w:rPr>
        <w:t xml:space="preserve">, K., 1994. Contrast Limited Adaptive Histogram Equalization. In </w:t>
      </w:r>
      <w:r w:rsidRPr="00F71E29">
        <w:rPr>
          <w:rFonts w:cs="Helvetica"/>
          <w:i/>
          <w:iCs/>
          <w:color w:val="000000"/>
          <w:szCs w:val="24"/>
        </w:rPr>
        <w:t>Graphics Gems IV</w:t>
      </w:r>
      <w:r w:rsidRPr="00F71E29">
        <w:rPr>
          <w:rFonts w:cs="Helvetica"/>
          <w:color w:val="000000"/>
          <w:szCs w:val="24"/>
        </w:rPr>
        <w:t xml:space="preserve">, pp.474–485. Academic Press. [Book Chapter] </w:t>
      </w:r>
      <w:hyperlink r:id="rId109" w:tgtFrame="_new" w:history="1">
        <w:r w:rsidRPr="00F71E29">
          <w:rPr>
            <w:rStyle w:val="Hyperlink"/>
            <w:rFonts w:cs="Helvetica"/>
            <w:szCs w:val="24"/>
          </w:rPr>
          <w:t>https://dl.a</w:t>
        </w:r>
        <w:r w:rsidRPr="00F71E29">
          <w:rPr>
            <w:rStyle w:val="Hyperlink"/>
            <w:rFonts w:cs="Helvetica"/>
            <w:szCs w:val="24"/>
          </w:rPr>
          <w:t>c</w:t>
        </w:r>
        <w:r w:rsidRPr="00F71E29">
          <w:rPr>
            <w:rStyle w:val="Hyperlink"/>
            <w:rFonts w:cs="Helvetica"/>
            <w:szCs w:val="24"/>
          </w:rPr>
          <w:t>m.org/doi/10.5555/180895.180940</w:t>
        </w:r>
      </w:hyperlink>
    </w:p>
    <w:sectPr w:rsidR="006C7006" w:rsidRPr="005D584E" w:rsidSect="007160F9">
      <w:footerReference w:type="default" r:id="rId11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4D7DC" w14:textId="77777777" w:rsidR="006D53BE" w:rsidRDefault="006D53BE" w:rsidP="007160F9">
      <w:pPr>
        <w:spacing w:after="0" w:line="240" w:lineRule="auto"/>
      </w:pPr>
      <w:r>
        <w:separator/>
      </w:r>
    </w:p>
  </w:endnote>
  <w:endnote w:type="continuationSeparator" w:id="0">
    <w:p w14:paraId="4B13AA85" w14:textId="77777777" w:rsidR="006D53BE" w:rsidRDefault="006D53BE" w:rsidP="007160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9264024"/>
      <w:docPartObj>
        <w:docPartGallery w:val="Page Numbers (Bottom of Page)"/>
        <w:docPartUnique/>
      </w:docPartObj>
    </w:sdtPr>
    <w:sdtContent>
      <w:sdt>
        <w:sdtPr>
          <w:id w:val="1728636285"/>
          <w:docPartObj>
            <w:docPartGallery w:val="Page Numbers (Top of Page)"/>
            <w:docPartUnique/>
          </w:docPartObj>
        </w:sdtPr>
        <w:sdtContent>
          <w:p w14:paraId="6754ACBE" w14:textId="53C840CD" w:rsidR="007160F9" w:rsidRDefault="007160F9">
            <w:pPr>
              <w:pStyle w:val="Footer"/>
              <w:jc w:val="center"/>
            </w:pPr>
            <w:r>
              <w:rPr>
                <w:lang w:val="en-GB"/>
              </w:rPr>
              <w:t xml:space="preserve">Page </w:t>
            </w:r>
            <w:r w:rsidRPr="00C44F5E">
              <w:rPr>
                <w:szCs w:val="24"/>
              </w:rPr>
              <w:fldChar w:fldCharType="begin"/>
            </w:r>
            <w:r w:rsidRPr="00C44F5E">
              <w:instrText>PAGE</w:instrText>
            </w:r>
            <w:r w:rsidRPr="00C44F5E">
              <w:rPr>
                <w:szCs w:val="24"/>
              </w:rPr>
              <w:fldChar w:fldCharType="separate"/>
            </w:r>
            <w:r w:rsidRPr="00C44F5E">
              <w:rPr>
                <w:lang w:val="en-GB"/>
              </w:rPr>
              <w:t>2</w:t>
            </w:r>
            <w:r w:rsidRPr="00C44F5E">
              <w:rPr>
                <w:szCs w:val="24"/>
              </w:rPr>
              <w:fldChar w:fldCharType="end"/>
            </w:r>
            <w:r>
              <w:rPr>
                <w:lang w:val="en-GB"/>
              </w:rPr>
              <w:t xml:space="preserve"> of </w:t>
            </w:r>
            <w:r w:rsidRPr="00C44F5E">
              <w:rPr>
                <w:szCs w:val="24"/>
              </w:rPr>
              <w:fldChar w:fldCharType="begin"/>
            </w:r>
            <w:r w:rsidRPr="00C44F5E">
              <w:instrText>NUMPAGES</w:instrText>
            </w:r>
            <w:r w:rsidRPr="00C44F5E">
              <w:rPr>
                <w:szCs w:val="24"/>
              </w:rPr>
              <w:fldChar w:fldCharType="separate"/>
            </w:r>
            <w:r w:rsidRPr="00C44F5E">
              <w:rPr>
                <w:lang w:val="en-GB"/>
              </w:rPr>
              <w:t>2</w:t>
            </w:r>
            <w:r w:rsidRPr="00C44F5E">
              <w:rPr>
                <w:szCs w:val="24"/>
              </w:rPr>
              <w:fldChar w:fldCharType="end"/>
            </w:r>
          </w:p>
        </w:sdtContent>
      </w:sdt>
    </w:sdtContent>
  </w:sdt>
  <w:p w14:paraId="085C456A" w14:textId="4C0E9AC7" w:rsidR="007160F9" w:rsidRPr="007160F9" w:rsidRDefault="007160F9">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5F4855" w14:textId="77777777" w:rsidR="006D53BE" w:rsidRDefault="006D53BE" w:rsidP="007160F9">
      <w:pPr>
        <w:spacing w:after="0" w:line="240" w:lineRule="auto"/>
      </w:pPr>
      <w:r>
        <w:separator/>
      </w:r>
    </w:p>
  </w:footnote>
  <w:footnote w:type="continuationSeparator" w:id="0">
    <w:p w14:paraId="1ED44662" w14:textId="77777777" w:rsidR="006D53BE" w:rsidRDefault="006D53BE" w:rsidP="007160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65969"/>
    <w:multiLevelType w:val="multilevel"/>
    <w:tmpl w:val="97948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4C75AE5"/>
    <w:multiLevelType w:val="hybridMultilevel"/>
    <w:tmpl w:val="A5145DD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19477E55"/>
    <w:multiLevelType w:val="multilevel"/>
    <w:tmpl w:val="390AA4D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547061"/>
    <w:multiLevelType w:val="multilevel"/>
    <w:tmpl w:val="2EA25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32793B"/>
    <w:multiLevelType w:val="multilevel"/>
    <w:tmpl w:val="3EF23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EE3599"/>
    <w:multiLevelType w:val="multilevel"/>
    <w:tmpl w:val="EBE2D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8036AD"/>
    <w:multiLevelType w:val="multilevel"/>
    <w:tmpl w:val="85383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5B5122"/>
    <w:multiLevelType w:val="multilevel"/>
    <w:tmpl w:val="772E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F63E6C"/>
    <w:multiLevelType w:val="multilevel"/>
    <w:tmpl w:val="FF0C0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CF1524"/>
    <w:multiLevelType w:val="multilevel"/>
    <w:tmpl w:val="99AE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2B76C2"/>
    <w:multiLevelType w:val="multilevel"/>
    <w:tmpl w:val="7F544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5F2B6A"/>
    <w:multiLevelType w:val="multilevel"/>
    <w:tmpl w:val="817CE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EF1D2F"/>
    <w:multiLevelType w:val="multilevel"/>
    <w:tmpl w:val="A5646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3C0A03"/>
    <w:multiLevelType w:val="multilevel"/>
    <w:tmpl w:val="9B0CA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A00CE7"/>
    <w:multiLevelType w:val="multilevel"/>
    <w:tmpl w:val="738EB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90C42F1"/>
    <w:multiLevelType w:val="multilevel"/>
    <w:tmpl w:val="CB0E6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8A3E29"/>
    <w:multiLevelType w:val="multilevel"/>
    <w:tmpl w:val="B75A75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38B77CA"/>
    <w:multiLevelType w:val="multilevel"/>
    <w:tmpl w:val="AB0C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7368C4"/>
    <w:multiLevelType w:val="multilevel"/>
    <w:tmpl w:val="CE52D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8D3B62"/>
    <w:multiLevelType w:val="multilevel"/>
    <w:tmpl w:val="C3FAC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54ED1"/>
    <w:multiLevelType w:val="multilevel"/>
    <w:tmpl w:val="CA2C7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63741E"/>
    <w:multiLevelType w:val="multilevel"/>
    <w:tmpl w:val="F3D2703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5D264ECE"/>
    <w:multiLevelType w:val="multilevel"/>
    <w:tmpl w:val="390AA4D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EEF3780"/>
    <w:multiLevelType w:val="multilevel"/>
    <w:tmpl w:val="AB686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20942B8"/>
    <w:multiLevelType w:val="multilevel"/>
    <w:tmpl w:val="788881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2117D38"/>
    <w:multiLevelType w:val="multilevel"/>
    <w:tmpl w:val="47029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8B62CF"/>
    <w:multiLevelType w:val="multilevel"/>
    <w:tmpl w:val="DE5AD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315062"/>
    <w:multiLevelType w:val="multilevel"/>
    <w:tmpl w:val="F052FA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DBE6ADF"/>
    <w:multiLevelType w:val="multilevel"/>
    <w:tmpl w:val="92B0D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A2369D"/>
    <w:multiLevelType w:val="multilevel"/>
    <w:tmpl w:val="DFF42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CD605A"/>
    <w:multiLevelType w:val="multilevel"/>
    <w:tmpl w:val="390AA4D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8BB0016"/>
    <w:multiLevelType w:val="multilevel"/>
    <w:tmpl w:val="E0166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BE1415"/>
    <w:multiLevelType w:val="multilevel"/>
    <w:tmpl w:val="3356E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4668284">
    <w:abstractNumId w:val="1"/>
  </w:num>
  <w:num w:numId="2" w16cid:durableId="949239160">
    <w:abstractNumId w:val="31"/>
  </w:num>
  <w:num w:numId="3" w16cid:durableId="1071855269">
    <w:abstractNumId w:val="23"/>
  </w:num>
  <w:num w:numId="4" w16cid:durableId="559286101">
    <w:abstractNumId w:val="3"/>
  </w:num>
  <w:num w:numId="5" w16cid:durableId="778337817">
    <w:abstractNumId w:val="25"/>
  </w:num>
  <w:num w:numId="6" w16cid:durableId="867059932">
    <w:abstractNumId w:val="14"/>
  </w:num>
  <w:num w:numId="7" w16cid:durableId="349065522">
    <w:abstractNumId w:val="22"/>
  </w:num>
  <w:num w:numId="8" w16cid:durableId="1466895590">
    <w:abstractNumId w:val="18"/>
  </w:num>
  <w:num w:numId="9" w16cid:durableId="243075786">
    <w:abstractNumId w:val="30"/>
  </w:num>
  <w:num w:numId="10" w16cid:durableId="1717464623">
    <w:abstractNumId w:val="15"/>
  </w:num>
  <w:num w:numId="11" w16cid:durableId="1031809587">
    <w:abstractNumId w:val="19"/>
  </w:num>
  <w:num w:numId="12" w16cid:durableId="726150898">
    <w:abstractNumId w:val="6"/>
  </w:num>
  <w:num w:numId="13" w16cid:durableId="1718891349">
    <w:abstractNumId w:val="17"/>
  </w:num>
  <w:num w:numId="14" w16cid:durableId="1055738858">
    <w:abstractNumId w:val="2"/>
  </w:num>
  <w:num w:numId="15" w16cid:durableId="1275287814">
    <w:abstractNumId w:val="32"/>
  </w:num>
  <w:num w:numId="16" w16cid:durableId="238684321">
    <w:abstractNumId w:val="16"/>
  </w:num>
  <w:num w:numId="17" w16cid:durableId="702097070">
    <w:abstractNumId w:val="13"/>
  </w:num>
  <w:num w:numId="18" w16cid:durableId="42796393">
    <w:abstractNumId w:val="21"/>
  </w:num>
  <w:num w:numId="19" w16cid:durableId="1966303890">
    <w:abstractNumId w:val="10"/>
  </w:num>
  <w:num w:numId="20" w16cid:durableId="322970995">
    <w:abstractNumId w:val="5"/>
  </w:num>
  <w:num w:numId="21" w16cid:durableId="532234437">
    <w:abstractNumId w:val="11"/>
  </w:num>
  <w:num w:numId="22" w16cid:durableId="532772667">
    <w:abstractNumId w:val="9"/>
  </w:num>
  <w:num w:numId="23" w16cid:durableId="1780373363">
    <w:abstractNumId w:val="26"/>
  </w:num>
  <w:num w:numId="24" w16cid:durableId="522133363">
    <w:abstractNumId w:val="12"/>
  </w:num>
  <w:num w:numId="25" w16cid:durableId="693728494">
    <w:abstractNumId w:val="4"/>
  </w:num>
  <w:num w:numId="26" w16cid:durableId="896285562">
    <w:abstractNumId w:val="8"/>
  </w:num>
  <w:num w:numId="27" w16cid:durableId="511409022">
    <w:abstractNumId w:val="33"/>
  </w:num>
  <w:num w:numId="28" w16cid:durableId="1316643546">
    <w:abstractNumId w:val="27"/>
  </w:num>
  <w:num w:numId="29" w16cid:durableId="239020558">
    <w:abstractNumId w:val="28"/>
  </w:num>
  <w:num w:numId="30" w16cid:durableId="711078867">
    <w:abstractNumId w:val="7"/>
  </w:num>
  <w:num w:numId="31" w16cid:durableId="797921319">
    <w:abstractNumId w:val="24"/>
  </w:num>
  <w:num w:numId="32" w16cid:durableId="1763377274">
    <w:abstractNumId w:val="20"/>
  </w:num>
  <w:num w:numId="33" w16cid:durableId="1836916711">
    <w:abstractNumId w:val="0"/>
  </w:num>
  <w:num w:numId="34" w16cid:durableId="1577594584">
    <w:abstractNumId w:val="2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7EB"/>
    <w:rsid w:val="00001427"/>
    <w:rsid w:val="00007EBC"/>
    <w:rsid w:val="00011440"/>
    <w:rsid w:val="0001338C"/>
    <w:rsid w:val="00016B13"/>
    <w:rsid w:val="00023BEE"/>
    <w:rsid w:val="0002668F"/>
    <w:rsid w:val="0003037D"/>
    <w:rsid w:val="0003213D"/>
    <w:rsid w:val="0003255D"/>
    <w:rsid w:val="00035115"/>
    <w:rsid w:val="00036F49"/>
    <w:rsid w:val="00037BEA"/>
    <w:rsid w:val="00042AB8"/>
    <w:rsid w:val="00043461"/>
    <w:rsid w:val="000443B6"/>
    <w:rsid w:val="00045F25"/>
    <w:rsid w:val="000536D7"/>
    <w:rsid w:val="00053E1F"/>
    <w:rsid w:val="00054348"/>
    <w:rsid w:val="000546A4"/>
    <w:rsid w:val="000603DF"/>
    <w:rsid w:val="00062332"/>
    <w:rsid w:val="000652CA"/>
    <w:rsid w:val="000660E2"/>
    <w:rsid w:val="00071179"/>
    <w:rsid w:val="00074B38"/>
    <w:rsid w:val="000759D5"/>
    <w:rsid w:val="00082AF1"/>
    <w:rsid w:val="00083EA5"/>
    <w:rsid w:val="00093169"/>
    <w:rsid w:val="00093B9D"/>
    <w:rsid w:val="0009624A"/>
    <w:rsid w:val="00097197"/>
    <w:rsid w:val="000977A0"/>
    <w:rsid w:val="000A31B8"/>
    <w:rsid w:val="000A72FB"/>
    <w:rsid w:val="000B348A"/>
    <w:rsid w:val="000B38DA"/>
    <w:rsid w:val="000B77C0"/>
    <w:rsid w:val="000C09DB"/>
    <w:rsid w:val="000C1C2D"/>
    <w:rsid w:val="000C26BF"/>
    <w:rsid w:val="000C2CE7"/>
    <w:rsid w:val="000C7A39"/>
    <w:rsid w:val="000D07F9"/>
    <w:rsid w:val="000D495F"/>
    <w:rsid w:val="000E367E"/>
    <w:rsid w:val="000E4335"/>
    <w:rsid w:val="000E445E"/>
    <w:rsid w:val="000E4BD5"/>
    <w:rsid w:val="000E5BF5"/>
    <w:rsid w:val="000E6880"/>
    <w:rsid w:val="000F003A"/>
    <w:rsid w:val="000F28E8"/>
    <w:rsid w:val="000F5CD5"/>
    <w:rsid w:val="000F5DA7"/>
    <w:rsid w:val="000F6C3F"/>
    <w:rsid w:val="0010223F"/>
    <w:rsid w:val="00103F65"/>
    <w:rsid w:val="001042FA"/>
    <w:rsid w:val="00104702"/>
    <w:rsid w:val="00107D3C"/>
    <w:rsid w:val="00115910"/>
    <w:rsid w:val="00116400"/>
    <w:rsid w:val="00117CCD"/>
    <w:rsid w:val="00122059"/>
    <w:rsid w:val="00123D99"/>
    <w:rsid w:val="00124A2F"/>
    <w:rsid w:val="00127B50"/>
    <w:rsid w:val="00130396"/>
    <w:rsid w:val="001324C5"/>
    <w:rsid w:val="00135749"/>
    <w:rsid w:val="00136245"/>
    <w:rsid w:val="001369BE"/>
    <w:rsid w:val="001414FF"/>
    <w:rsid w:val="00141A0F"/>
    <w:rsid w:val="001451E8"/>
    <w:rsid w:val="00146E87"/>
    <w:rsid w:val="001525AA"/>
    <w:rsid w:val="00152943"/>
    <w:rsid w:val="0015366B"/>
    <w:rsid w:val="001549C5"/>
    <w:rsid w:val="001556C5"/>
    <w:rsid w:val="00157728"/>
    <w:rsid w:val="001601DE"/>
    <w:rsid w:val="00160CED"/>
    <w:rsid w:val="0016191A"/>
    <w:rsid w:val="00163990"/>
    <w:rsid w:val="00163E56"/>
    <w:rsid w:val="001661CC"/>
    <w:rsid w:val="00167A07"/>
    <w:rsid w:val="00173AAA"/>
    <w:rsid w:val="00180A2A"/>
    <w:rsid w:val="00181320"/>
    <w:rsid w:val="00186AAB"/>
    <w:rsid w:val="0019020C"/>
    <w:rsid w:val="00192044"/>
    <w:rsid w:val="00192649"/>
    <w:rsid w:val="00192FCF"/>
    <w:rsid w:val="00193633"/>
    <w:rsid w:val="00193A24"/>
    <w:rsid w:val="001966EC"/>
    <w:rsid w:val="00196FCB"/>
    <w:rsid w:val="001A138F"/>
    <w:rsid w:val="001A6CEE"/>
    <w:rsid w:val="001A707A"/>
    <w:rsid w:val="001A7CB3"/>
    <w:rsid w:val="001A7CEA"/>
    <w:rsid w:val="001A7F44"/>
    <w:rsid w:val="001B2109"/>
    <w:rsid w:val="001B575E"/>
    <w:rsid w:val="001B74C1"/>
    <w:rsid w:val="001B7BCE"/>
    <w:rsid w:val="001B7DE5"/>
    <w:rsid w:val="001C1B55"/>
    <w:rsid w:val="001C7CD1"/>
    <w:rsid w:val="001D1374"/>
    <w:rsid w:val="001D441C"/>
    <w:rsid w:val="001D5A0E"/>
    <w:rsid w:val="001D5D96"/>
    <w:rsid w:val="001E1545"/>
    <w:rsid w:val="001E47E3"/>
    <w:rsid w:val="001F054D"/>
    <w:rsid w:val="001F348B"/>
    <w:rsid w:val="001F5166"/>
    <w:rsid w:val="001F7EAA"/>
    <w:rsid w:val="002004AF"/>
    <w:rsid w:val="00202AA9"/>
    <w:rsid w:val="00206FDE"/>
    <w:rsid w:val="00210652"/>
    <w:rsid w:val="002149A3"/>
    <w:rsid w:val="00214C2C"/>
    <w:rsid w:val="00214C52"/>
    <w:rsid w:val="00223492"/>
    <w:rsid w:val="00224405"/>
    <w:rsid w:val="002244E3"/>
    <w:rsid w:val="00226713"/>
    <w:rsid w:val="00226F89"/>
    <w:rsid w:val="002275E0"/>
    <w:rsid w:val="00227C25"/>
    <w:rsid w:val="002306B0"/>
    <w:rsid w:val="002314E4"/>
    <w:rsid w:val="002315A9"/>
    <w:rsid w:val="002323F1"/>
    <w:rsid w:val="00232AD4"/>
    <w:rsid w:val="00234287"/>
    <w:rsid w:val="002369FE"/>
    <w:rsid w:val="00237397"/>
    <w:rsid w:val="00240F0F"/>
    <w:rsid w:val="00247DB6"/>
    <w:rsid w:val="0026075E"/>
    <w:rsid w:val="00262430"/>
    <w:rsid w:val="002670D8"/>
    <w:rsid w:val="00275FE9"/>
    <w:rsid w:val="00276825"/>
    <w:rsid w:val="00281B71"/>
    <w:rsid w:val="00282C4E"/>
    <w:rsid w:val="00284336"/>
    <w:rsid w:val="00284CD5"/>
    <w:rsid w:val="00284E24"/>
    <w:rsid w:val="0028567D"/>
    <w:rsid w:val="0029044B"/>
    <w:rsid w:val="00290ACB"/>
    <w:rsid w:val="00292F85"/>
    <w:rsid w:val="0029476E"/>
    <w:rsid w:val="002A19F4"/>
    <w:rsid w:val="002A2062"/>
    <w:rsid w:val="002A2D71"/>
    <w:rsid w:val="002A35A0"/>
    <w:rsid w:val="002A5EB2"/>
    <w:rsid w:val="002B0FC2"/>
    <w:rsid w:val="002B6E42"/>
    <w:rsid w:val="002B7AA8"/>
    <w:rsid w:val="002C01CC"/>
    <w:rsid w:val="002C7AD0"/>
    <w:rsid w:val="002D062A"/>
    <w:rsid w:val="002D1204"/>
    <w:rsid w:val="002D5B83"/>
    <w:rsid w:val="002E0708"/>
    <w:rsid w:val="002E40E3"/>
    <w:rsid w:val="002E5431"/>
    <w:rsid w:val="002E5E81"/>
    <w:rsid w:val="002F0C64"/>
    <w:rsid w:val="002F2A04"/>
    <w:rsid w:val="002F2E15"/>
    <w:rsid w:val="002F4635"/>
    <w:rsid w:val="00303D44"/>
    <w:rsid w:val="00304538"/>
    <w:rsid w:val="00310CA2"/>
    <w:rsid w:val="00315535"/>
    <w:rsid w:val="003163D8"/>
    <w:rsid w:val="00317054"/>
    <w:rsid w:val="00317363"/>
    <w:rsid w:val="00323B59"/>
    <w:rsid w:val="00323F73"/>
    <w:rsid w:val="0033384C"/>
    <w:rsid w:val="003348C9"/>
    <w:rsid w:val="00335288"/>
    <w:rsid w:val="00335739"/>
    <w:rsid w:val="00337145"/>
    <w:rsid w:val="00341818"/>
    <w:rsid w:val="00342DC3"/>
    <w:rsid w:val="003454AE"/>
    <w:rsid w:val="00351895"/>
    <w:rsid w:val="003518F7"/>
    <w:rsid w:val="00352AE5"/>
    <w:rsid w:val="00365688"/>
    <w:rsid w:val="00365F21"/>
    <w:rsid w:val="00370CE6"/>
    <w:rsid w:val="0037139E"/>
    <w:rsid w:val="0037157F"/>
    <w:rsid w:val="0037451D"/>
    <w:rsid w:val="0037787F"/>
    <w:rsid w:val="00380391"/>
    <w:rsid w:val="00384910"/>
    <w:rsid w:val="0038624E"/>
    <w:rsid w:val="00386CFB"/>
    <w:rsid w:val="00396789"/>
    <w:rsid w:val="003A0E3E"/>
    <w:rsid w:val="003A2094"/>
    <w:rsid w:val="003A4F58"/>
    <w:rsid w:val="003A51D3"/>
    <w:rsid w:val="003A608F"/>
    <w:rsid w:val="003A72B0"/>
    <w:rsid w:val="003B4B79"/>
    <w:rsid w:val="003B502C"/>
    <w:rsid w:val="003B5129"/>
    <w:rsid w:val="003B657D"/>
    <w:rsid w:val="003B6B54"/>
    <w:rsid w:val="003C088D"/>
    <w:rsid w:val="003C4268"/>
    <w:rsid w:val="003C4E60"/>
    <w:rsid w:val="003C6DBD"/>
    <w:rsid w:val="003D0FDA"/>
    <w:rsid w:val="003D2F14"/>
    <w:rsid w:val="003D33EF"/>
    <w:rsid w:val="003D390D"/>
    <w:rsid w:val="003D618C"/>
    <w:rsid w:val="003D65C9"/>
    <w:rsid w:val="003D6792"/>
    <w:rsid w:val="003E2BD3"/>
    <w:rsid w:val="003E2E84"/>
    <w:rsid w:val="003E3262"/>
    <w:rsid w:val="003E5B1A"/>
    <w:rsid w:val="003E79C6"/>
    <w:rsid w:val="003F6260"/>
    <w:rsid w:val="003F660C"/>
    <w:rsid w:val="003F6837"/>
    <w:rsid w:val="003F786A"/>
    <w:rsid w:val="004031F0"/>
    <w:rsid w:val="0040730C"/>
    <w:rsid w:val="00411396"/>
    <w:rsid w:val="00411EAA"/>
    <w:rsid w:val="00417F7F"/>
    <w:rsid w:val="0042304F"/>
    <w:rsid w:val="00423A64"/>
    <w:rsid w:val="004275F1"/>
    <w:rsid w:val="00431564"/>
    <w:rsid w:val="00432E78"/>
    <w:rsid w:val="00433FE1"/>
    <w:rsid w:val="00434759"/>
    <w:rsid w:val="004413FB"/>
    <w:rsid w:val="004467D2"/>
    <w:rsid w:val="00451CDC"/>
    <w:rsid w:val="00455C0A"/>
    <w:rsid w:val="004568DB"/>
    <w:rsid w:val="00457955"/>
    <w:rsid w:val="00460359"/>
    <w:rsid w:val="0046055B"/>
    <w:rsid w:val="00463369"/>
    <w:rsid w:val="00470079"/>
    <w:rsid w:val="00474239"/>
    <w:rsid w:val="004759D9"/>
    <w:rsid w:val="00476CC6"/>
    <w:rsid w:val="0048124D"/>
    <w:rsid w:val="00482246"/>
    <w:rsid w:val="004827B8"/>
    <w:rsid w:val="00483ADD"/>
    <w:rsid w:val="00484184"/>
    <w:rsid w:val="004846F2"/>
    <w:rsid w:val="004908BB"/>
    <w:rsid w:val="00491419"/>
    <w:rsid w:val="004945D9"/>
    <w:rsid w:val="00494B78"/>
    <w:rsid w:val="004A24CF"/>
    <w:rsid w:val="004A3301"/>
    <w:rsid w:val="004A43B4"/>
    <w:rsid w:val="004B0D06"/>
    <w:rsid w:val="004B143F"/>
    <w:rsid w:val="004B257E"/>
    <w:rsid w:val="004B6D7F"/>
    <w:rsid w:val="004C1784"/>
    <w:rsid w:val="004C3BE2"/>
    <w:rsid w:val="004D0BAE"/>
    <w:rsid w:val="004D0D07"/>
    <w:rsid w:val="004D14C2"/>
    <w:rsid w:val="004E276C"/>
    <w:rsid w:val="004E4656"/>
    <w:rsid w:val="004F407D"/>
    <w:rsid w:val="00500772"/>
    <w:rsid w:val="005015B2"/>
    <w:rsid w:val="00506D2D"/>
    <w:rsid w:val="005113BD"/>
    <w:rsid w:val="0051576C"/>
    <w:rsid w:val="00521D9F"/>
    <w:rsid w:val="00530382"/>
    <w:rsid w:val="00530BB5"/>
    <w:rsid w:val="00536EEC"/>
    <w:rsid w:val="00544087"/>
    <w:rsid w:val="00544BC2"/>
    <w:rsid w:val="00547061"/>
    <w:rsid w:val="00552029"/>
    <w:rsid w:val="00554032"/>
    <w:rsid w:val="00554408"/>
    <w:rsid w:val="00554DE0"/>
    <w:rsid w:val="005567EB"/>
    <w:rsid w:val="00560EF0"/>
    <w:rsid w:val="00563275"/>
    <w:rsid w:val="005643F2"/>
    <w:rsid w:val="00564E28"/>
    <w:rsid w:val="005665FF"/>
    <w:rsid w:val="005678E0"/>
    <w:rsid w:val="00570204"/>
    <w:rsid w:val="00573CB4"/>
    <w:rsid w:val="00577BB5"/>
    <w:rsid w:val="00586ACD"/>
    <w:rsid w:val="00586FF3"/>
    <w:rsid w:val="0058765B"/>
    <w:rsid w:val="00592156"/>
    <w:rsid w:val="00594A7D"/>
    <w:rsid w:val="0059724F"/>
    <w:rsid w:val="005B08CF"/>
    <w:rsid w:val="005B5E75"/>
    <w:rsid w:val="005B5FB6"/>
    <w:rsid w:val="005C16FA"/>
    <w:rsid w:val="005C2DF6"/>
    <w:rsid w:val="005C376C"/>
    <w:rsid w:val="005C72FF"/>
    <w:rsid w:val="005D260A"/>
    <w:rsid w:val="005D584E"/>
    <w:rsid w:val="005D6A0B"/>
    <w:rsid w:val="005E1987"/>
    <w:rsid w:val="005E2C9A"/>
    <w:rsid w:val="005E3F4A"/>
    <w:rsid w:val="005E5165"/>
    <w:rsid w:val="005E58A2"/>
    <w:rsid w:val="005E76EA"/>
    <w:rsid w:val="005F06D9"/>
    <w:rsid w:val="005F653A"/>
    <w:rsid w:val="006009F4"/>
    <w:rsid w:val="00601C65"/>
    <w:rsid w:val="00604B91"/>
    <w:rsid w:val="006051BB"/>
    <w:rsid w:val="0061030E"/>
    <w:rsid w:val="006114E5"/>
    <w:rsid w:val="00616125"/>
    <w:rsid w:val="00616669"/>
    <w:rsid w:val="0062073F"/>
    <w:rsid w:val="006226DF"/>
    <w:rsid w:val="00624635"/>
    <w:rsid w:val="0062687B"/>
    <w:rsid w:val="006333C1"/>
    <w:rsid w:val="00635F30"/>
    <w:rsid w:val="00637927"/>
    <w:rsid w:val="00641FFD"/>
    <w:rsid w:val="006441BC"/>
    <w:rsid w:val="0064509F"/>
    <w:rsid w:val="00645F7D"/>
    <w:rsid w:val="00646911"/>
    <w:rsid w:val="006473B8"/>
    <w:rsid w:val="006531ED"/>
    <w:rsid w:val="0065682B"/>
    <w:rsid w:val="0066455A"/>
    <w:rsid w:val="0066481B"/>
    <w:rsid w:val="00666F59"/>
    <w:rsid w:val="006733F9"/>
    <w:rsid w:val="00673EC6"/>
    <w:rsid w:val="0067795D"/>
    <w:rsid w:val="00680723"/>
    <w:rsid w:val="006821BB"/>
    <w:rsid w:val="00693978"/>
    <w:rsid w:val="00693F4D"/>
    <w:rsid w:val="006A1BBF"/>
    <w:rsid w:val="006A790C"/>
    <w:rsid w:val="006A7FCB"/>
    <w:rsid w:val="006B0317"/>
    <w:rsid w:val="006B3C81"/>
    <w:rsid w:val="006B5458"/>
    <w:rsid w:val="006C0B1A"/>
    <w:rsid w:val="006C0B65"/>
    <w:rsid w:val="006C0DB7"/>
    <w:rsid w:val="006C2496"/>
    <w:rsid w:val="006C2AFF"/>
    <w:rsid w:val="006C422B"/>
    <w:rsid w:val="006C7006"/>
    <w:rsid w:val="006D1B78"/>
    <w:rsid w:val="006D3B43"/>
    <w:rsid w:val="006D53BE"/>
    <w:rsid w:val="006D6EED"/>
    <w:rsid w:val="006E2539"/>
    <w:rsid w:val="006E387E"/>
    <w:rsid w:val="006F17AB"/>
    <w:rsid w:val="006F3216"/>
    <w:rsid w:val="006F5CF2"/>
    <w:rsid w:val="006F6408"/>
    <w:rsid w:val="006F75CF"/>
    <w:rsid w:val="00705E93"/>
    <w:rsid w:val="0071447C"/>
    <w:rsid w:val="00716017"/>
    <w:rsid w:val="007160F9"/>
    <w:rsid w:val="00720034"/>
    <w:rsid w:val="00722093"/>
    <w:rsid w:val="00722796"/>
    <w:rsid w:val="007233FB"/>
    <w:rsid w:val="007240D1"/>
    <w:rsid w:val="007251BD"/>
    <w:rsid w:val="007275C3"/>
    <w:rsid w:val="0073107E"/>
    <w:rsid w:val="00731635"/>
    <w:rsid w:val="00737193"/>
    <w:rsid w:val="0073753E"/>
    <w:rsid w:val="00740B09"/>
    <w:rsid w:val="007412EA"/>
    <w:rsid w:val="00741D8E"/>
    <w:rsid w:val="00745507"/>
    <w:rsid w:val="00750407"/>
    <w:rsid w:val="00751D4E"/>
    <w:rsid w:val="00751D9E"/>
    <w:rsid w:val="00762E00"/>
    <w:rsid w:val="007630C3"/>
    <w:rsid w:val="00763B53"/>
    <w:rsid w:val="00766DA7"/>
    <w:rsid w:val="00773E5B"/>
    <w:rsid w:val="00781C32"/>
    <w:rsid w:val="00784804"/>
    <w:rsid w:val="00787A88"/>
    <w:rsid w:val="00790E1B"/>
    <w:rsid w:val="00793E77"/>
    <w:rsid w:val="00796488"/>
    <w:rsid w:val="00796EF4"/>
    <w:rsid w:val="007A46F6"/>
    <w:rsid w:val="007B023B"/>
    <w:rsid w:val="007B0BEC"/>
    <w:rsid w:val="007B304B"/>
    <w:rsid w:val="007B6D22"/>
    <w:rsid w:val="007B73BB"/>
    <w:rsid w:val="007B73FE"/>
    <w:rsid w:val="007C0038"/>
    <w:rsid w:val="007C030B"/>
    <w:rsid w:val="007C03DE"/>
    <w:rsid w:val="007C2DF4"/>
    <w:rsid w:val="007C4DDA"/>
    <w:rsid w:val="007C4F55"/>
    <w:rsid w:val="007C6CBA"/>
    <w:rsid w:val="007C7889"/>
    <w:rsid w:val="007D21D0"/>
    <w:rsid w:val="007E6CA7"/>
    <w:rsid w:val="00800A67"/>
    <w:rsid w:val="00802418"/>
    <w:rsid w:val="00802583"/>
    <w:rsid w:val="00802B40"/>
    <w:rsid w:val="008038E8"/>
    <w:rsid w:val="00807656"/>
    <w:rsid w:val="00807A3F"/>
    <w:rsid w:val="0081274D"/>
    <w:rsid w:val="00814580"/>
    <w:rsid w:val="00820499"/>
    <w:rsid w:val="00820C81"/>
    <w:rsid w:val="00822C1C"/>
    <w:rsid w:val="008302E4"/>
    <w:rsid w:val="00831C58"/>
    <w:rsid w:val="00833920"/>
    <w:rsid w:val="0083492F"/>
    <w:rsid w:val="00835FE8"/>
    <w:rsid w:val="00840D18"/>
    <w:rsid w:val="008413E7"/>
    <w:rsid w:val="0084164B"/>
    <w:rsid w:val="00851131"/>
    <w:rsid w:val="0085476A"/>
    <w:rsid w:val="00854C48"/>
    <w:rsid w:val="008576ED"/>
    <w:rsid w:val="008632F8"/>
    <w:rsid w:val="00865E6C"/>
    <w:rsid w:val="00866346"/>
    <w:rsid w:val="008707C0"/>
    <w:rsid w:val="00875411"/>
    <w:rsid w:val="0087762E"/>
    <w:rsid w:val="00880540"/>
    <w:rsid w:val="00887389"/>
    <w:rsid w:val="008932BB"/>
    <w:rsid w:val="00893838"/>
    <w:rsid w:val="00894B67"/>
    <w:rsid w:val="008950BF"/>
    <w:rsid w:val="008A4E4C"/>
    <w:rsid w:val="008B0294"/>
    <w:rsid w:val="008C03BE"/>
    <w:rsid w:val="008C03EC"/>
    <w:rsid w:val="008C6583"/>
    <w:rsid w:val="008C6673"/>
    <w:rsid w:val="008D25F4"/>
    <w:rsid w:val="008D4FF1"/>
    <w:rsid w:val="008D592F"/>
    <w:rsid w:val="008D7805"/>
    <w:rsid w:val="008E20DB"/>
    <w:rsid w:val="008E35A2"/>
    <w:rsid w:val="008E58C1"/>
    <w:rsid w:val="008F45CF"/>
    <w:rsid w:val="008F6B9B"/>
    <w:rsid w:val="00902A3A"/>
    <w:rsid w:val="00902A4F"/>
    <w:rsid w:val="00902A9A"/>
    <w:rsid w:val="00903494"/>
    <w:rsid w:val="00904397"/>
    <w:rsid w:val="00904D03"/>
    <w:rsid w:val="00905632"/>
    <w:rsid w:val="00910E9E"/>
    <w:rsid w:val="0091109B"/>
    <w:rsid w:val="00914E1A"/>
    <w:rsid w:val="009218FD"/>
    <w:rsid w:val="00924DA5"/>
    <w:rsid w:val="00926C3E"/>
    <w:rsid w:val="009307E0"/>
    <w:rsid w:val="00931E78"/>
    <w:rsid w:val="00934432"/>
    <w:rsid w:val="009353F7"/>
    <w:rsid w:val="00935BE1"/>
    <w:rsid w:val="00935E2E"/>
    <w:rsid w:val="00937407"/>
    <w:rsid w:val="00937982"/>
    <w:rsid w:val="00946169"/>
    <w:rsid w:val="0094647C"/>
    <w:rsid w:val="00952767"/>
    <w:rsid w:val="009538F9"/>
    <w:rsid w:val="00960368"/>
    <w:rsid w:val="009651D9"/>
    <w:rsid w:val="0096527F"/>
    <w:rsid w:val="0096682D"/>
    <w:rsid w:val="009669CB"/>
    <w:rsid w:val="0096778B"/>
    <w:rsid w:val="00971445"/>
    <w:rsid w:val="00972F81"/>
    <w:rsid w:val="00976740"/>
    <w:rsid w:val="00977D18"/>
    <w:rsid w:val="00983A2B"/>
    <w:rsid w:val="00990FEB"/>
    <w:rsid w:val="0099114B"/>
    <w:rsid w:val="00991862"/>
    <w:rsid w:val="009934F0"/>
    <w:rsid w:val="00993E85"/>
    <w:rsid w:val="009A1557"/>
    <w:rsid w:val="009A260F"/>
    <w:rsid w:val="009A43BB"/>
    <w:rsid w:val="009A4701"/>
    <w:rsid w:val="009A5CDC"/>
    <w:rsid w:val="009B38DE"/>
    <w:rsid w:val="009B529B"/>
    <w:rsid w:val="009B5A9D"/>
    <w:rsid w:val="009B64CA"/>
    <w:rsid w:val="009C23FE"/>
    <w:rsid w:val="009D0586"/>
    <w:rsid w:val="009D21BE"/>
    <w:rsid w:val="009D5CF0"/>
    <w:rsid w:val="009D65B9"/>
    <w:rsid w:val="009D6DCE"/>
    <w:rsid w:val="009D7C5A"/>
    <w:rsid w:val="009E1111"/>
    <w:rsid w:val="009E16DE"/>
    <w:rsid w:val="009E3572"/>
    <w:rsid w:val="009F3C6B"/>
    <w:rsid w:val="009F73BA"/>
    <w:rsid w:val="00A0542C"/>
    <w:rsid w:val="00A05552"/>
    <w:rsid w:val="00A06C29"/>
    <w:rsid w:val="00A0763B"/>
    <w:rsid w:val="00A165F0"/>
    <w:rsid w:val="00A17166"/>
    <w:rsid w:val="00A17EEC"/>
    <w:rsid w:val="00A210E3"/>
    <w:rsid w:val="00A25F38"/>
    <w:rsid w:val="00A27981"/>
    <w:rsid w:val="00A3113C"/>
    <w:rsid w:val="00A3591A"/>
    <w:rsid w:val="00A41E7C"/>
    <w:rsid w:val="00A42E98"/>
    <w:rsid w:val="00A52592"/>
    <w:rsid w:val="00A541EF"/>
    <w:rsid w:val="00A601F1"/>
    <w:rsid w:val="00A6021A"/>
    <w:rsid w:val="00A61A5B"/>
    <w:rsid w:val="00A6213C"/>
    <w:rsid w:val="00A628CC"/>
    <w:rsid w:val="00A62F31"/>
    <w:rsid w:val="00A656A5"/>
    <w:rsid w:val="00A67890"/>
    <w:rsid w:val="00A818D1"/>
    <w:rsid w:val="00A84181"/>
    <w:rsid w:val="00A841B2"/>
    <w:rsid w:val="00A852BE"/>
    <w:rsid w:val="00A92A19"/>
    <w:rsid w:val="00A93925"/>
    <w:rsid w:val="00A9544F"/>
    <w:rsid w:val="00AA0193"/>
    <w:rsid w:val="00AA0D8C"/>
    <w:rsid w:val="00AA4909"/>
    <w:rsid w:val="00AA5C49"/>
    <w:rsid w:val="00AB1899"/>
    <w:rsid w:val="00AB2287"/>
    <w:rsid w:val="00AB28CF"/>
    <w:rsid w:val="00AB32CC"/>
    <w:rsid w:val="00AB66BC"/>
    <w:rsid w:val="00AC03F3"/>
    <w:rsid w:val="00AC12B5"/>
    <w:rsid w:val="00AC1442"/>
    <w:rsid w:val="00AC5720"/>
    <w:rsid w:val="00AC78ED"/>
    <w:rsid w:val="00AD0029"/>
    <w:rsid w:val="00AD1427"/>
    <w:rsid w:val="00AD154F"/>
    <w:rsid w:val="00AD1E50"/>
    <w:rsid w:val="00AD2691"/>
    <w:rsid w:val="00AD508F"/>
    <w:rsid w:val="00AD635C"/>
    <w:rsid w:val="00AD70F0"/>
    <w:rsid w:val="00AE152A"/>
    <w:rsid w:val="00AE3606"/>
    <w:rsid w:val="00AE7063"/>
    <w:rsid w:val="00AF2967"/>
    <w:rsid w:val="00AF6BCD"/>
    <w:rsid w:val="00B017E4"/>
    <w:rsid w:val="00B0272E"/>
    <w:rsid w:val="00B068B0"/>
    <w:rsid w:val="00B13969"/>
    <w:rsid w:val="00B14909"/>
    <w:rsid w:val="00B14995"/>
    <w:rsid w:val="00B20779"/>
    <w:rsid w:val="00B21AC9"/>
    <w:rsid w:val="00B24FE9"/>
    <w:rsid w:val="00B259F2"/>
    <w:rsid w:val="00B304A2"/>
    <w:rsid w:val="00B31B49"/>
    <w:rsid w:val="00B3590A"/>
    <w:rsid w:val="00B41880"/>
    <w:rsid w:val="00B4197C"/>
    <w:rsid w:val="00B439CD"/>
    <w:rsid w:val="00B44158"/>
    <w:rsid w:val="00B50050"/>
    <w:rsid w:val="00B53F49"/>
    <w:rsid w:val="00B5400C"/>
    <w:rsid w:val="00B55C5C"/>
    <w:rsid w:val="00B57C2E"/>
    <w:rsid w:val="00B60397"/>
    <w:rsid w:val="00B60650"/>
    <w:rsid w:val="00B60CE1"/>
    <w:rsid w:val="00B62A34"/>
    <w:rsid w:val="00B63F4A"/>
    <w:rsid w:val="00B660D3"/>
    <w:rsid w:val="00B6624A"/>
    <w:rsid w:val="00B677F3"/>
    <w:rsid w:val="00B73D1D"/>
    <w:rsid w:val="00B73E65"/>
    <w:rsid w:val="00B748FA"/>
    <w:rsid w:val="00B74E3C"/>
    <w:rsid w:val="00B814AB"/>
    <w:rsid w:val="00B85A0C"/>
    <w:rsid w:val="00B863D9"/>
    <w:rsid w:val="00B91B88"/>
    <w:rsid w:val="00B91BA3"/>
    <w:rsid w:val="00B929DC"/>
    <w:rsid w:val="00B9366F"/>
    <w:rsid w:val="00B97799"/>
    <w:rsid w:val="00BB0853"/>
    <w:rsid w:val="00BB233A"/>
    <w:rsid w:val="00BB246A"/>
    <w:rsid w:val="00BB36CB"/>
    <w:rsid w:val="00BB47FB"/>
    <w:rsid w:val="00BB561D"/>
    <w:rsid w:val="00BB59E1"/>
    <w:rsid w:val="00BB5D5A"/>
    <w:rsid w:val="00BC0771"/>
    <w:rsid w:val="00BC4838"/>
    <w:rsid w:val="00BC49A3"/>
    <w:rsid w:val="00BC5770"/>
    <w:rsid w:val="00BC65E0"/>
    <w:rsid w:val="00BC74AD"/>
    <w:rsid w:val="00BD1120"/>
    <w:rsid w:val="00BD1681"/>
    <w:rsid w:val="00BD3BAD"/>
    <w:rsid w:val="00BD6302"/>
    <w:rsid w:val="00BE5459"/>
    <w:rsid w:val="00BE6C74"/>
    <w:rsid w:val="00BE7EB9"/>
    <w:rsid w:val="00BF125B"/>
    <w:rsid w:val="00BF21D3"/>
    <w:rsid w:val="00BF238B"/>
    <w:rsid w:val="00BF2868"/>
    <w:rsid w:val="00BF39B3"/>
    <w:rsid w:val="00BF4CE5"/>
    <w:rsid w:val="00BF5F47"/>
    <w:rsid w:val="00C03462"/>
    <w:rsid w:val="00C055A8"/>
    <w:rsid w:val="00C056AC"/>
    <w:rsid w:val="00C05C77"/>
    <w:rsid w:val="00C0602E"/>
    <w:rsid w:val="00C13F48"/>
    <w:rsid w:val="00C1441B"/>
    <w:rsid w:val="00C20739"/>
    <w:rsid w:val="00C21432"/>
    <w:rsid w:val="00C275BF"/>
    <w:rsid w:val="00C35F41"/>
    <w:rsid w:val="00C37931"/>
    <w:rsid w:val="00C40BEC"/>
    <w:rsid w:val="00C42395"/>
    <w:rsid w:val="00C43A5D"/>
    <w:rsid w:val="00C4460D"/>
    <w:rsid w:val="00C44F5E"/>
    <w:rsid w:val="00C46DF5"/>
    <w:rsid w:val="00C50044"/>
    <w:rsid w:val="00C50693"/>
    <w:rsid w:val="00C54CD9"/>
    <w:rsid w:val="00C57C96"/>
    <w:rsid w:val="00C734AF"/>
    <w:rsid w:val="00C76621"/>
    <w:rsid w:val="00C8166E"/>
    <w:rsid w:val="00C81E83"/>
    <w:rsid w:val="00C82B97"/>
    <w:rsid w:val="00C85D72"/>
    <w:rsid w:val="00C967A4"/>
    <w:rsid w:val="00C968DF"/>
    <w:rsid w:val="00CA16C0"/>
    <w:rsid w:val="00CA6E30"/>
    <w:rsid w:val="00CB5D1D"/>
    <w:rsid w:val="00CC016F"/>
    <w:rsid w:val="00CC0CF4"/>
    <w:rsid w:val="00CD3FD2"/>
    <w:rsid w:val="00CE0963"/>
    <w:rsid w:val="00CE0EE4"/>
    <w:rsid w:val="00CE1A69"/>
    <w:rsid w:val="00CE2368"/>
    <w:rsid w:val="00CE3FB4"/>
    <w:rsid w:val="00CE48AF"/>
    <w:rsid w:val="00CF1FA7"/>
    <w:rsid w:val="00CF301F"/>
    <w:rsid w:val="00CF6A21"/>
    <w:rsid w:val="00D036C6"/>
    <w:rsid w:val="00D03BC0"/>
    <w:rsid w:val="00D04D4E"/>
    <w:rsid w:val="00D057F4"/>
    <w:rsid w:val="00D10260"/>
    <w:rsid w:val="00D10F59"/>
    <w:rsid w:val="00D11287"/>
    <w:rsid w:val="00D124B7"/>
    <w:rsid w:val="00D21B14"/>
    <w:rsid w:val="00D24C42"/>
    <w:rsid w:val="00D24F7F"/>
    <w:rsid w:val="00D2542A"/>
    <w:rsid w:val="00D2785B"/>
    <w:rsid w:val="00D27D39"/>
    <w:rsid w:val="00D321D9"/>
    <w:rsid w:val="00D3253E"/>
    <w:rsid w:val="00D32F62"/>
    <w:rsid w:val="00D342E6"/>
    <w:rsid w:val="00D353D4"/>
    <w:rsid w:val="00D36414"/>
    <w:rsid w:val="00D36C0B"/>
    <w:rsid w:val="00D430AD"/>
    <w:rsid w:val="00D46557"/>
    <w:rsid w:val="00D469FE"/>
    <w:rsid w:val="00D477EA"/>
    <w:rsid w:val="00D5408A"/>
    <w:rsid w:val="00D61643"/>
    <w:rsid w:val="00D61B47"/>
    <w:rsid w:val="00D67C6A"/>
    <w:rsid w:val="00D75892"/>
    <w:rsid w:val="00D77BC1"/>
    <w:rsid w:val="00D87630"/>
    <w:rsid w:val="00D87C7E"/>
    <w:rsid w:val="00D92CD7"/>
    <w:rsid w:val="00D9796A"/>
    <w:rsid w:val="00DA19D0"/>
    <w:rsid w:val="00DA3590"/>
    <w:rsid w:val="00DA35C7"/>
    <w:rsid w:val="00DA457E"/>
    <w:rsid w:val="00DA5451"/>
    <w:rsid w:val="00DA55A9"/>
    <w:rsid w:val="00DB30CB"/>
    <w:rsid w:val="00DB38D1"/>
    <w:rsid w:val="00DB4722"/>
    <w:rsid w:val="00DC2A1D"/>
    <w:rsid w:val="00DD1F4F"/>
    <w:rsid w:val="00DD316E"/>
    <w:rsid w:val="00DD3652"/>
    <w:rsid w:val="00DD383A"/>
    <w:rsid w:val="00DD3B79"/>
    <w:rsid w:val="00DD6C55"/>
    <w:rsid w:val="00DD79AD"/>
    <w:rsid w:val="00DE0746"/>
    <w:rsid w:val="00DE2750"/>
    <w:rsid w:val="00DF609E"/>
    <w:rsid w:val="00E0152F"/>
    <w:rsid w:val="00E02985"/>
    <w:rsid w:val="00E0793B"/>
    <w:rsid w:val="00E10333"/>
    <w:rsid w:val="00E11A9D"/>
    <w:rsid w:val="00E14D9F"/>
    <w:rsid w:val="00E16F44"/>
    <w:rsid w:val="00E17180"/>
    <w:rsid w:val="00E307F5"/>
    <w:rsid w:val="00E41A46"/>
    <w:rsid w:val="00E51200"/>
    <w:rsid w:val="00E51FC5"/>
    <w:rsid w:val="00E55DC1"/>
    <w:rsid w:val="00E6493B"/>
    <w:rsid w:val="00E649B6"/>
    <w:rsid w:val="00E65AED"/>
    <w:rsid w:val="00E672DC"/>
    <w:rsid w:val="00E674D4"/>
    <w:rsid w:val="00E72B6B"/>
    <w:rsid w:val="00E739FD"/>
    <w:rsid w:val="00E73BF1"/>
    <w:rsid w:val="00E76EDD"/>
    <w:rsid w:val="00E8045F"/>
    <w:rsid w:val="00E82C47"/>
    <w:rsid w:val="00E8397F"/>
    <w:rsid w:val="00E85C4F"/>
    <w:rsid w:val="00E95372"/>
    <w:rsid w:val="00E96B35"/>
    <w:rsid w:val="00EA4E7D"/>
    <w:rsid w:val="00EB0F43"/>
    <w:rsid w:val="00ED1FD8"/>
    <w:rsid w:val="00ED2B36"/>
    <w:rsid w:val="00ED5426"/>
    <w:rsid w:val="00EE34AB"/>
    <w:rsid w:val="00EE3A66"/>
    <w:rsid w:val="00EE3ECD"/>
    <w:rsid w:val="00EE6C38"/>
    <w:rsid w:val="00EF0EDF"/>
    <w:rsid w:val="00EF1F8D"/>
    <w:rsid w:val="00EF35BD"/>
    <w:rsid w:val="00EF5F5E"/>
    <w:rsid w:val="00EF7EA1"/>
    <w:rsid w:val="00F02346"/>
    <w:rsid w:val="00F15E0A"/>
    <w:rsid w:val="00F16504"/>
    <w:rsid w:val="00F2061D"/>
    <w:rsid w:val="00F213B2"/>
    <w:rsid w:val="00F34DD3"/>
    <w:rsid w:val="00F35CD5"/>
    <w:rsid w:val="00F3706E"/>
    <w:rsid w:val="00F41937"/>
    <w:rsid w:val="00F43AC6"/>
    <w:rsid w:val="00F45704"/>
    <w:rsid w:val="00F5136B"/>
    <w:rsid w:val="00F52E74"/>
    <w:rsid w:val="00F55A38"/>
    <w:rsid w:val="00F55A72"/>
    <w:rsid w:val="00F55B3B"/>
    <w:rsid w:val="00F57DDD"/>
    <w:rsid w:val="00F6227C"/>
    <w:rsid w:val="00F630B8"/>
    <w:rsid w:val="00F65B5C"/>
    <w:rsid w:val="00F678E7"/>
    <w:rsid w:val="00F71E29"/>
    <w:rsid w:val="00F74227"/>
    <w:rsid w:val="00F75560"/>
    <w:rsid w:val="00F75CC2"/>
    <w:rsid w:val="00F76372"/>
    <w:rsid w:val="00F84461"/>
    <w:rsid w:val="00F8666B"/>
    <w:rsid w:val="00F8792B"/>
    <w:rsid w:val="00F9308A"/>
    <w:rsid w:val="00F93737"/>
    <w:rsid w:val="00FA4AD1"/>
    <w:rsid w:val="00FB5851"/>
    <w:rsid w:val="00FB7BBF"/>
    <w:rsid w:val="00FC2307"/>
    <w:rsid w:val="00FC4E0F"/>
    <w:rsid w:val="00FC65E6"/>
    <w:rsid w:val="00FD0DC1"/>
    <w:rsid w:val="00FD4744"/>
    <w:rsid w:val="00FE0381"/>
    <w:rsid w:val="00FE1030"/>
    <w:rsid w:val="00FE10CF"/>
    <w:rsid w:val="00FE118B"/>
    <w:rsid w:val="00FE1330"/>
    <w:rsid w:val="00FE37C0"/>
    <w:rsid w:val="00FE3E74"/>
    <w:rsid w:val="00FF0216"/>
    <w:rsid w:val="00FF08E4"/>
    <w:rsid w:val="00FF2038"/>
    <w:rsid w:val="00FF6BD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5DDAB"/>
  <w15:chartTrackingRefBased/>
  <w15:docId w15:val="{3F8EF1C8-0CF4-4329-9C65-E5FC0CB27E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6B35"/>
    <w:rPr>
      <w:sz w:val="24"/>
    </w:rPr>
  </w:style>
  <w:style w:type="paragraph" w:styleId="Heading1">
    <w:name w:val="heading 1"/>
    <w:basedOn w:val="Normal"/>
    <w:next w:val="Normal"/>
    <w:link w:val="Heading1Char"/>
    <w:uiPriority w:val="9"/>
    <w:qFormat/>
    <w:rsid w:val="00DE2750"/>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DE2750"/>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DE2750"/>
    <w:pPr>
      <w:keepNext/>
      <w:keepLines/>
      <w:numPr>
        <w:ilvl w:val="2"/>
        <w:numId w:val="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DE275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DE2750"/>
    <w:pPr>
      <w:keepNext/>
      <w:keepLines/>
      <w:numPr>
        <w:ilvl w:val="4"/>
        <w:numId w:val="1"/>
      </w:numPr>
      <w:spacing w:before="200" w:after="0"/>
      <w:outlineLvl w:val="4"/>
    </w:pPr>
    <w:rPr>
      <w:rFonts w:asciiTheme="majorHAnsi" w:eastAsiaTheme="majorEastAsia" w:hAnsiTheme="majorHAnsi" w:cstheme="majorBidi"/>
      <w:color w:val="181818" w:themeColor="text2" w:themeShade="BF"/>
    </w:rPr>
  </w:style>
  <w:style w:type="paragraph" w:styleId="Heading6">
    <w:name w:val="heading 6"/>
    <w:basedOn w:val="Normal"/>
    <w:next w:val="Normal"/>
    <w:link w:val="Heading6Char"/>
    <w:uiPriority w:val="9"/>
    <w:semiHidden/>
    <w:unhideWhenUsed/>
    <w:qFormat/>
    <w:rsid w:val="00DE2750"/>
    <w:pPr>
      <w:keepNext/>
      <w:keepLines/>
      <w:numPr>
        <w:ilvl w:val="5"/>
        <w:numId w:val="1"/>
      </w:numPr>
      <w:spacing w:before="200" w:after="0"/>
      <w:outlineLvl w:val="5"/>
    </w:pPr>
    <w:rPr>
      <w:rFonts w:asciiTheme="majorHAnsi" w:eastAsiaTheme="majorEastAsia" w:hAnsiTheme="majorHAnsi" w:cstheme="majorBidi"/>
      <w:i/>
      <w:iCs/>
      <w:color w:val="181818" w:themeColor="text2" w:themeShade="BF"/>
    </w:rPr>
  </w:style>
  <w:style w:type="paragraph" w:styleId="Heading7">
    <w:name w:val="heading 7"/>
    <w:basedOn w:val="Normal"/>
    <w:next w:val="Normal"/>
    <w:link w:val="Heading7Char"/>
    <w:uiPriority w:val="9"/>
    <w:semiHidden/>
    <w:unhideWhenUsed/>
    <w:qFormat/>
    <w:rsid w:val="00DE275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E275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E275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2750"/>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DE2750"/>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DE2750"/>
    <w:rPr>
      <w:rFonts w:asciiTheme="majorHAnsi" w:eastAsiaTheme="majorEastAsia" w:hAnsiTheme="majorHAnsi" w:cstheme="majorBidi"/>
      <w:b/>
      <w:bCs/>
      <w:color w:val="000000" w:themeColor="text1"/>
      <w:sz w:val="24"/>
    </w:rPr>
  </w:style>
  <w:style w:type="character" w:customStyle="1" w:styleId="Heading4Char">
    <w:name w:val="Heading 4 Char"/>
    <w:basedOn w:val="DefaultParagraphFont"/>
    <w:link w:val="Heading4"/>
    <w:uiPriority w:val="9"/>
    <w:rsid w:val="00DE2750"/>
    <w:rPr>
      <w:rFonts w:asciiTheme="majorHAnsi" w:eastAsiaTheme="majorEastAsia" w:hAnsiTheme="majorHAnsi" w:cstheme="majorBidi"/>
      <w:b/>
      <w:bCs/>
      <w:i/>
      <w:iCs/>
      <w:color w:val="000000" w:themeColor="text1"/>
      <w:sz w:val="24"/>
    </w:rPr>
  </w:style>
  <w:style w:type="character" w:customStyle="1" w:styleId="Heading5Char">
    <w:name w:val="Heading 5 Char"/>
    <w:basedOn w:val="DefaultParagraphFont"/>
    <w:link w:val="Heading5"/>
    <w:uiPriority w:val="9"/>
    <w:semiHidden/>
    <w:rsid w:val="00DE2750"/>
    <w:rPr>
      <w:rFonts w:asciiTheme="majorHAnsi" w:eastAsiaTheme="majorEastAsia" w:hAnsiTheme="majorHAnsi" w:cstheme="majorBidi"/>
      <w:color w:val="181818" w:themeColor="text2" w:themeShade="BF"/>
      <w:sz w:val="24"/>
    </w:rPr>
  </w:style>
  <w:style w:type="character" w:customStyle="1" w:styleId="Heading6Char">
    <w:name w:val="Heading 6 Char"/>
    <w:basedOn w:val="DefaultParagraphFont"/>
    <w:link w:val="Heading6"/>
    <w:uiPriority w:val="9"/>
    <w:semiHidden/>
    <w:rsid w:val="00DE2750"/>
    <w:rPr>
      <w:rFonts w:asciiTheme="majorHAnsi" w:eastAsiaTheme="majorEastAsia" w:hAnsiTheme="majorHAnsi" w:cstheme="majorBidi"/>
      <w:i/>
      <w:iCs/>
      <w:color w:val="181818" w:themeColor="text2" w:themeShade="BF"/>
      <w:sz w:val="24"/>
    </w:rPr>
  </w:style>
  <w:style w:type="character" w:customStyle="1" w:styleId="Heading7Char">
    <w:name w:val="Heading 7 Char"/>
    <w:basedOn w:val="DefaultParagraphFont"/>
    <w:link w:val="Heading7"/>
    <w:uiPriority w:val="9"/>
    <w:semiHidden/>
    <w:rsid w:val="00DE2750"/>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DE275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E275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DE2750"/>
    <w:pPr>
      <w:spacing w:after="200" w:line="240" w:lineRule="auto"/>
    </w:pPr>
    <w:rPr>
      <w:i/>
      <w:iCs/>
      <w:color w:val="212121" w:themeColor="text2"/>
      <w:sz w:val="18"/>
      <w:szCs w:val="18"/>
    </w:rPr>
  </w:style>
  <w:style w:type="paragraph" w:styleId="Title">
    <w:name w:val="Title"/>
    <w:basedOn w:val="Normal"/>
    <w:next w:val="Normal"/>
    <w:link w:val="TitleChar"/>
    <w:uiPriority w:val="10"/>
    <w:qFormat/>
    <w:rsid w:val="00DE275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DE275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DE2750"/>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DE2750"/>
    <w:rPr>
      <w:color w:val="5A5A5A" w:themeColor="text1" w:themeTint="A5"/>
      <w:spacing w:val="10"/>
    </w:rPr>
  </w:style>
  <w:style w:type="character" w:styleId="Strong">
    <w:name w:val="Strong"/>
    <w:basedOn w:val="DefaultParagraphFont"/>
    <w:uiPriority w:val="22"/>
    <w:qFormat/>
    <w:rsid w:val="00DE2750"/>
    <w:rPr>
      <w:b/>
      <w:bCs/>
      <w:color w:val="000000" w:themeColor="text1"/>
    </w:rPr>
  </w:style>
  <w:style w:type="character" w:styleId="Emphasis">
    <w:name w:val="Emphasis"/>
    <w:basedOn w:val="DefaultParagraphFont"/>
    <w:uiPriority w:val="20"/>
    <w:qFormat/>
    <w:rsid w:val="00DE2750"/>
    <w:rPr>
      <w:i/>
      <w:iCs/>
      <w:color w:val="auto"/>
    </w:rPr>
  </w:style>
  <w:style w:type="paragraph" w:styleId="NoSpacing">
    <w:name w:val="No Spacing"/>
    <w:link w:val="NoSpacingChar"/>
    <w:uiPriority w:val="1"/>
    <w:qFormat/>
    <w:rsid w:val="00DE2750"/>
    <w:pPr>
      <w:spacing w:after="0" w:line="240" w:lineRule="auto"/>
    </w:pPr>
  </w:style>
  <w:style w:type="paragraph" w:styleId="Quote">
    <w:name w:val="Quote"/>
    <w:basedOn w:val="Normal"/>
    <w:next w:val="Normal"/>
    <w:link w:val="QuoteChar"/>
    <w:uiPriority w:val="29"/>
    <w:qFormat/>
    <w:rsid w:val="00DE2750"/>
    <w:pPr>
      <w:spacing w:before="160"/>
      <w:ind w:left="720" w:right="720"/>
    </w:pPr>
    <w:rPr>
      <w:i/>
      <w:iCs/>
      <w:color w:val="000000" w:themeColor="text1"/>
    </w:rPr>
  </w:style>
  <w:style w:type="character" w:customStyle="1" w:styleId="QuoteChar">
    <w:name w:val="Quote Char"/>
    <w:basedOn w:val="DefaultParagraphFont"/>
    <w:link w:val="Quote"/>
    <w:uiPriority w:val="29"/>
    <w:rsid w:val="00DE2750"/>
    <w:rPr>
      <w:i/>
      <w:iCs/>
      <w:color w:val="000000" w:themeColor="text1"/>
    </w:rPr>
  </w:style>
  <w:style w:type="paragraph" w:styleId="IntenseQuote">
    <w:name w:val="Intense Quote"/>
    <w:basedOn w:val="Normal"/>
    <w:next w:val="Normal"/>
    <w:link w:val="IntenseQuoteChar"/>
    <w:uiPriority w:val="30"/>
    <w:qFormat/>
    <w:rsid w:val="00DE275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DE2750"/>
    <w:rPr>
      <w:color w:val="000000" w:themeColor="text1"/>
      <w:shd w:val="clear" w:color="auto" w:fill="F2F2F2" w:themeFill="background1" w:themeFillShade="F2"/>
    </w:rPr>
  </w:style>
  <w:style w:type="character" w:styleId="SubtleEmphasis">
    <w:name w:val="Subtle Emphasis"/>
    <w:basedOn w:val="DefaultParagraphFont"/>
    <w:uiPriority w:val="19"/>
    <w:qFormat/>
    <w:rsid w:val="00DE2750"/>
    <w:rPr>
      <w:i/>
      <w:iCs/>
      <w:color w:val="404040" w:themeColor="text1" w:themeTint="BF"/>
    </w:rPr>
  </w:style>
  <w:style w:type="character" w:styleId="IntenseEmphasis">
    <w:name w:val="Intense Emphasis"/>
    <w:basedOn w:val="DefaultParagraphFont"/>
    <w:uiPriority w:val="21"/>
    <w:qFormat/>
    <w:rsid w:val="00DE2750"/>
    <w:rPr>
      <w:b/>
      <w:bCs/>
      <w:i/>
      <w:iCs/>
      <w:caps/>
    </w:rPr>
  </w:style>
  <w:style w:type="character" w:styleId="SubtleReference">
    <w:name w:val="Subtle Reference"/>
    <w:basedOn w:val="DefaultParagraphFont"/>
    <w:uiPriority w:val="31"/>
    <w:qFormat/>
    <w:rsid w:val="00DE275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DE2750"/>
    <w:rPr>
      <w:b/>
      <w:bCs/>
      <w:smallCaps/>
      <w:u w:val="single"/>
    </w:rPr>
  </w:style>
  <w:style w:type="character" w:styleId="BookTitle">
    <w:name w:val="Book Title"/>
    <w:basedOn w:val="DefaultParagraphFont"/>
    <w:uiPriority w:val="33"/>
    <w:qFormat/>
    <w:rsid w:val="00DE2750"/>
    <w:rPr>
      <w:b w:val="0"/>
      <w:bCs w:val="0"/>
      <w:smallCaps/>
      <w:spacing w:val="5"/>
    </w:rPr>
  </w:style>
  <w:style w:type="paragraph" w:styleId="TOCHeading">
    <w:name w:val="TOC Heading"/>
    <w:basedOn w:val="Heading1"/>
    <w:next w:val="Normal"/>
    <w:uiPriority w:val="39"/>
    <w:unhideWhenUsed/>
    <w:qFormat/>
    <w:rsid w:val="00DE2750"/>
    <w:pPr>
      <w:outlineLvl w:val="9"/>
    </w:pPr>
  </w:style>
  <w:style w:type="paragraph" w:styleId="ListParagraph">
    <w:name w:val="List Paragraph"/>
    <w:basedOn w:val="Normal"/>
    <w:uiPriority w:val="34"/>
    <w:qFormat/>
    <w:rsid w:val="005567EB"/>
    <w:pPr>
      <w:ind w:left="720"/>
      <w:contextualSpacing/>
    </w:pPr>
  </w:style>
  <w:style w:type="paragraph" w:styleId="TOC1">
    <w:name w:val="toc 1"/>
    <w:basedOn w:val="Normal"/>
    <w:next w:val="Normal"/>
    <w:autoRedefine/>
    <w:uiPriority w:val="39"/>
    <w:unhideWhenUsed/>
    <w:rsid w:val="007160F9"/>
    <w:pPr>
      <w:spacing w:after="100"/>
    </w:pPr>
  </w:style>
  <w:style w:type="paragraph" w:styleId="TOC2">
    <w:name w:val="toc 2"/>
    <w:basedOn w:val="Normal"/>
    <w:next w:val="Normal"/>
    <w:autoRedefine/>
    <w:uiPriority w:val="39"/>
    <w:unhideWhenUsed/>
    <w:rsid w:val="007160F9"/>
    <w:pPr>
      <w:spacing w:after="100"/>
      <w:ind w:left="220"/>
    </w:pPr>
  </w:style>
  <w:style w:type="character" w:styleId="Hyperlink">
    <w:name w:val="Hyperlink"/>
    <w:basedOn w:val="DefaultParagraphFont"/>
    <w:uiPriority w:val="99"/>
    <w:unhideWhenUsed/>
    <w:rsid w:val="007160F9"/>
    <w:rPr>
      <w:color w:val="A8BF4D" w:themeColor="hyperlink"/>
      <w:u w:val="single"/>
    </w:rPr>
  </w:style>
  <w:style w:type="paragraph" w:styleId="Header">
    <w:name w:val="header"/>
    <w:basedOn w:val="Normal"/>
    <w:link w:val="HeaderChar"/>
    <w:uiPriority w:val="99"/>
    <w:unhideWhenUsed/>
    <w:rsid w:val="007160F9"/>
    <w:pPr>
      <w:tabs>
        <w:tab w:val="center" w:pos="4513"/>
        <w:tab w:val="right" w:pos="9026"/>
      </w:tabs>
      <w:spacing w:after="0" w:line="240" w:lineRule="auto"/>
    </w:pPr>
  </w:style>
  <w:style w:type="character" w:customStyle="1" w:styleId="HeaderChar">
    <w:name w:val="Header Char"/>
    <w:basedOn w:val="DefaultParagraphFont"/>
    <w:link w:val="Header"/>
    <w:uiPriority w:val="99"/>
    <w:rsid w:val="007160F9"/>
  </w:style>
  <w:style w:type="paragraph" w:styleId="Footer">
    <w:name w:val="footer"/>
    <w:basedOn w:val="Normal"/>
    <w:link w:val="FooterChar"/>
    <w:uiPriority w:val="99"/>
    <w:unhideWhenUsed/>
    <w:rsid w:val="007160F9"/>
    <w:pPr>
      <w:tabs>
        <w:tab w:val="center" w:pos="4513"/>
        <w:tab w:val="right" w:pos="9026"/>
      </w:tabs>
      <w:spacing w:after="0" w:line="240" w:lineRule="auto"/>
    </w:pPr>
  </w:style>
  <w:style w:type="character" w:customStyle="1" w:styleId="FooterChar">
    <w:name w:val="Footer Char"/>
    <w:basedOn w:val="DefaultParagraphFont"/>
    <w:link w:val="Footer"/>
    <w:uiPriority w:val="99"/>
    <w:rsid w:val="007160F9"/>
  </w:style>
  <w:style w:type="character" w:customStyle="1" w:styleId="NoSpacingChar">
    <w:name w:val="No Spacing Char"/>
    <w:basedOn w:val="DefaultParagraphFont"/>
    <w:link w:val="NoSpacing"/>
    <w:uiPriority w:val="1"/>
    <w:rsid w:val="007160F9"/>
  </w:style>
  <w:style w:type="table" w:styleId="TableGridLight">
    <w:name w:val="Grid Table Light"/>
    <w:basedOn w:val="TableNormal"/>
    <w:uiPriority w:val="40"/>
    <w:rsid w:val="00476CC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3">
    <w:name w:val="toc 3"/>
    <w:basedOn w:val="Normal"/>
    <w:next w:val="Normal"/>
    <w:autoRedefine/>
    <w:uiPriority w:val="39"/>
    <w:unhideWhenUsed/>
    <w:rsid w:val="00054348"/>
    <w:pPr>
      <w:spacing w:after="100"/>
      <w:ind w:left="480"/>
    </w:pPr>
  </w:style>
  <w:style w:type="character" w:styleId="UnresolvedMention">
    <w:name w:val="Unresolved Mention"/>
    <w:basedOn w:val="DefaultParagraphFont"/>
    <w:uiPriority w:val="99"/>
    <w:semiHidden/>
    <w:unhideWhenUsed/>
    <w:rsid w:val="00282C4E"/>
    <w:rPr>
      <w:color w:val="605E5C"/>
      <w:shd w:val="clear" w:color="auto" w:fill="E1DFDD"/>
    </w:rPr>
  </w:style>
  <w:style w:type="paragraph" w:styleId="NormalWeb">
    <w:name w:val="Normal (Web)"/>
    <w:basedOn w:val="Normal"/>
    <w:uiPriority w:val="99"/>
    <w:semiHidden/>
    <w:unhideWhenUsed/>
    <w:rsid w:val="00A17EEC"/>
    <w:rPr>
      <w:rFonts w:ascii="Times New Roman" w:hAnsi="Times New Roman" w:cs="Times New Roman"/>
      <w:szCs w:val="24"/>
    </w:rPr>
  </w:style>
  <w:style w:type="character" w:styleId="FollowedHyperlink">
    <w:name w:val="FollowedHyperlink"/>
    <w:basedOn w:val="DefaultParagraphFont"/>
    <w:uiPriority w:val="99"/>
    <w:semiHidden/>
    <w:unhideWhenUsed/>
    <w:rsid w:val="000C2CE7"/>
    <w:rPr>
      <w:color w:val="B4CA80" w:themeColor="followedHyperlink"/>
      <w:u w:val="single"/>
    </w:rPr>
  </w:style>
  <w:style w:type="character" w:styleId="CommentReference">
    <w:name w:val="annotation reference"/>
    <w:basedOn w:val="DefaultParagraphFont"/>
    <w:uiPriority w:val="99"/>
    <w:semiHidden/>
    <w:unhideWhenUsed/>
    <w:rsid w:val="00A6021A"/>
    <w:rPr>
      <w:sz w:val="16"/>
      <w:szCs w:val="16"/>
    </w:rPr>
  </w:style>
  <w:style w:type="paragraph" w:styleId="CommentText">
    <w:name w:val="annotation text"/>
    <w:basedOn w:val="Normal"/>
    <w:link w:val="CommentTextChar"/>
    <w:uiPriority w:val="99"/>
    <w:semiHidden/>
    <w:unhideWhenUsed/>
    <w:rsid w:val="00A6021A"/>
    <w:pPr>
      <w:spacing w:line="240" w:lineRule="auto"/>
    </w:pPr>
    <w:rPr>
      <w:sz w:val="20"/>
      <w:szCs w:val="20"/>
    </w:rPr>
  </w:style>
  <w:style w:type="character" w:customStyle="1" w:styleId="CommentTextChar">
    <w:name w:val="Comment Text Char"/>
    <w:basedOn w:val="DefaultParagraphFont"/>
    <w:link w:val="CommentText"/>
    <w:uiPriority w:val="99"/>
    <w:semiHidden/>
    <w:rsid w:val="00A6021A"/>
    <w:rPr>
      <w:sz w:val="20"/>
      <w:szCs w:val="20"/>
    </w:rPr>
  </w:style>
  <w:style w:type="paragraph" w:styleId="CommentSubject">
    <w:name w:val="annotation subject"/>
    <w:basedOn w:val="CommentText"/>
    <w:next w:val="CommentText"/>
    <w:link w:val="CommentSubjectChar"/>
    <w:uiPriority w:val="99"/>
    <w:semiHidden/>
    <w:unhideWhenUsed/>
    <w:rsid w:val="00A6021A"/>
    <w:rPr>
      <w:b/>
      <w:bCs/>
    </w:rPr>
  </w:style>
  <w:style w:type="character" w:customStyle="1" w:styleId="CommentSubjectChar">
    <w:name w:val="Comment Subject Char"/>
    <w:basedOn w:val="CommentTextChar"/>
    <w:link w:val="CommentSubject"/>
    <w:uiPriority w:val="99"/>
    <w:semiHidden/>
    <w:rsid w:val="00A6021A"/>
    <w:rPr>
      <w:b/>
      <w:bCs/>
      <w:sz w:val="20"/>
      <w:szCs w:val="20"/>
    </w:rPr>
  </w:style>
  <w:style w:type="paragraph" w:styleId="TOC4">
    <w:name w:val="toc 4"/>
    <w:basedOn w:val="Normal"/>
    <w:next w:val="Normal"/>
    <w:autoRedefine/>
    <w:uiPriority w:val="39"/>
    <w:unhideWhenUsed/>
    <w:rsid w:val="00157728"/>
    <w:pPr>
      <w:spacing w:after="100" w:line="278" w:lineRule="auto"/>
      <w:ind w:left="720"/>
    </w:pPr>
    <w:rPr>
      <w:rFonts w:eastAsiaTheme="minorEastAsia"/>
      <w:kern w:val="2"/>
      <w:szCs w:val="24"/>
      <w:lang w:eastAsia="en-ZA"/>
      <w14:ligatures w14:val="standardContextual"/>
    </w:rPr>
  </w:style>
  <w:style w:type="paragraph" w:styleId="TOC5">
    <w:name w:val="toc 5"/>
    <w:basedOn w:val="Normal"/>
    <w:next w:val="Normal"/>
    <w:autoRedefine/>
    <w:uiPriority w:val="39"/>
    <w:unhideWhenUsed/>
    <w:rsid w:val="00157728"/>
    <w:pPr>
      <w:spacing w:after="100" w:line="278" w:lineRule="auto"/>
      <w:ind w:left="960"/>
    </w:pPr>
    <w:rPr>
      <w:rFonts w:eastAsiaTheme="minorEastAsia"/>
      <w:kern w:val="2"/>
      <w:szCs w:val="24"/>
      <w:lang w:eastAsia="en-ZA"/>
      <w14:ligatures w14:val="standardContextual"/>
    </w:rPr>
  </w:style>
  <w:style w:type="paragraph" w:styleId="TOC6">
    <w:name w:val="toc 6"/>
    <w:basedOn w:val="Normal"/>
    <w:next w:val="Normal"/>
    <w:autoRedefine/>
    <w:uiPriority w:val="39"/>
    <w:unhideWhenUsed/>
    <w:rsid w:val="00157728"/>
    <w:pPr>
      <w:spacing w:after="100" w:line="278" w:lineRule="auto"/>
      <w:ind w:left="1200"/>
    </w:pPr>
    <w:rPr>
      <w:rFonts w:eastAsiaTheme="minorEastAsia"/>
      <w:kern w:val="2"/>
      <w:szCs w:val="24"/>
      <w:lang w:eastAsia="en-ZA"/>
      <w14:ligatures w14:val="standardContextual"/>
    </w:rPr>
  </w:style>
  <w:style w:type="paragraph" w:styleId="TOC7">
    <w:name w:val="toc 7"/>
    <w:basedOn w:val="Normal"/>
    <w:next w:val="Normal"/>
    <w:autoRedefine/>
    <w:uiPriority w:val="39"/>
    <w:unhideWhenUsed/>
    <w:rsid w:val="00157728"/>
    <w:pPr>
      <w:spacing w:after="100" w:line="278" w:lineRule="auto"/>
      <w:ind w:left="1440"/>
    </w:pPr>
    <w:rPr>
      <w:rFonts w:eastAsiaTheme="minorEastAsia"/>
      <w:kern w:val="2"/>
      <w:szCs w:val="24"/>
      <w:lang w:eastAsia="en-ZA"/>
      <w14:ligatures w14:val="standardContextual"/>
    </w:rPr>
  </w:style>
  <w:style w:type="paragraph" w:styleId="TOC8">
    <w:name w:val="toc 8"/>
    <w:basedOn w:val="Normal"/>
    <w:next w:val="Normal"/>
    <w:autoRedefine/>
    <w:uiPriority w:val="39"/>
    <w:unhideWhenUsed/>
    <w:rsid w:val="00157728"/>
    <w:pPr>
      <w:spacing w:after="100" w:line="278" w:lineRule="auto"/>
      <w:ind w:left="1680"/>
    </w:pPr>
    <w:rPr>
      <w:rFonts w:eastAsiaTheme="minorEastAsia"/>
      <w:kern w:val="2"/>
      <w:szCs w:val="24"/>
      <w:lang w:eastAsia="en-ZA"/>
      <w14:ligatures w14:val="standardContextual"/>
    </w:rPr>
  </w:style>
  <w:style w:type="paragraph" w:styleId="TOC9">
    <w:name w:val="toc 9"/>
    <w:basedOn w:val="Normal"/>
    <w:next w:val="Normal"/>
    <w:autoRedefine/>
    <w:uiPriority w:val="39"/>
    <w:unhideWhenUsed/>
    <w:rsid w:val="00157728"/>
    <w:pPr>
      <w:spacing w:after="100" w:line="278" w:lineRule="auto"/>
      <w:ind w:left="1920"/>
    </w:pPr>
    <w:rPr>
      <w:rFonts w:eastAsiaTheme="minorEastAsia"/>
      <w:kern w:val="2"/>
      <w:szCs w:val="24"/>
      <w:lang w:eastAsia="en-ZA"/>
      <w14:ligatures w14:val="standardContextual"/>
    </w:rPr>
  </w:style>
  <w:style w:type="character" w:styleId="PlaceholderText">
    <w:name w:val="Placeholder Text"/>
    <w:basedOn w:val="DefaultParagraphFont"/>
    <w:uiPriority w:val="99"/>
    <w:semiHidden/>
    <w:rsid w:val="005E1987"/>
    <w:rPr>
      <w:color w:val="666666"/>
    </w:rPr>
  </w:style>
  <w:style w:type="table" w:styleId="TableGrid">
    <w:name w:val="Table Grid"/>
    <w:basedOn w:val="TableNormal"/>
    <w:uiPriority w:val="39"/>
    <w:rsid w:val="00202A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90563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hyperlink" Target="https://aclanthology.org/2020.acl-main.372/" TargetMode="External"/><Relationship Id="rId68" Type="http://schemas.openxmlformats.org/officeDocument/2006/relationships/hyperlink" Target="https://web.archive.org/web/20250927082041/https:/github.com/MaartenGr/KeyBERT" TargetMode="External"/><Relationship Id="rId84" Type="http://schemas.openxmlformats.org/officeDocument/2006/relationships/hyperlink" Target="https://web.archive.org/web/20250815022341/https://www.gov.uk/government/publications/software-and-artificial-intelligence-ai-as-a-medical-device/software-and-artificial-intelligence-ai-as-a-medical-device" TargetMode="External"/><Relationship Id="rId89" Type="http://schemas.openxmlformats.org/officeDocument/2006/relationships/hyperlink" Target="https://doi.org/10.1162/cpsy_a_00030" TargetMode="External"/><Relationship Id="rId112" Type="http://schemas.openxmlformats.org/officeDocument/2006/relationships/theme" Target="theme/theme1.xml"/><Relationship Id="rId16" Type="http://schemas.openxmlformats.org/officeDocument/2006/relationships/image" Target="media/image8.png"/><Relationship Id="rId107" Type="http://schemas.openxmlformats.org/officeDocument/2006/relationships/hyperlink" Target="https://doi.org/10.1177/0162643418786047" TargetMode="External"/><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hyperlink" Target="https://huggingface.co/bhadresh-savani/distilbert-base-uncased-emotion" TargetMode="External"/><Relationship Id="rId58" Type="http://schemas.openxmlformats.org/officeDocument/2006/relationships/hyperlink" Target="https://doi.org/10.7551/mitpress/9764.001.0001" TargetMode="External"/><Relationship Id="rId74" Type="http://schemas.openxmlformats.org/officeDocument/2006/relationships/hyperlink" Target="https://web.archive.org/web/20260128135403/https://zenodo.org/records/10009823" TargetMode="External"/><Relationship Id="rId79" Type="http://schemas.openxmlformats.org/officeDocument/2006/relationships/hyperlink" Target="https://doi.org/10.1093/jamia/ocy173" TargetMode="External"/><Relationship Id="rId102" Type="http://schemas.openxmlformats.org/officeDocument/2006/relationships/hyperlink" Target="https://doi.org/10.1109/ICDAR.2007.4376991" TargetMode="External"/><Relationship Id="rId5" Type="http://schemas.openxmlformats.org/officeDocument/2006/relationships/settings" Target="settings.xml"/><Relationship Id="rId90" Type="http://schemas.openxmlformats.org/officeDocument/2006/relationships/hyperlink" Target="https://dl.icdst.org/pdfs/files4/4bb8d08a9b309df7d86e62ec4056ceef.pdf" TargetMode="External"/><Relationship Id="rId95" Type="http://schemas.openxmlformats.org/officeDocument/2006/relationships/hyperlink" Target="https://pyttsx3.readthedocs.io/en/latest" TargetMode="Externa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hyperlink" Target="https://doi.org/10.18653/v1/N19-1423" TargetMode="External"/><Relationship Id="rId69" Type="http://schemas.openxmlformats.org/officeDocument/2006/relationships/hyperlink" Target="https://doi.org/10.1002/jclp.20252" TargetMode="External"/><Relationship Id="rId80" Type="http://schemas.openxmlformats.org/officeDocument/2006/relationships/hyperlink" Target="https://doi.org/10.48550/arXiv.2109.10282" TargetMode="External"/><Relationship Id="rId85" Type="http://schemas.openxmlformats.org/officeDocument/2006/relationships/hyperlink" Target="https://doi.org/10.1001/jamainternmed.2016.0400" TargetMode="Externa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hyperlink" Target="https://docs.coqui.ai/en/latest" TargetMode="External"/><Relationship Id="rId103" Type="http://schemas.openxmlformats.org/officeDocument/2006/relationships/hyperlink" Target="https://doi.org/10.1136/eb-2018-102891" TargetMode="External"/><Relationship Id="rId108" Type="http://schemas.openxmlformats.org/officeDocument/2006/relationships/hyperlink" Target="https://doi.org/10.1109/TKDE.2013.39" TargetMode="External"/><Relationship Id="rId54" Type="http://schemas.openxmlformats.org/officeDocument/2006/relationships/hyperlink" Target="https://doi.org/10.1162/tacl_a_00051" TargetMode="External"/><Relationship Id="rId70" Type="http://schemas.openxmlformats.org/officeDocument/2006/relationships/hyperlink" Target="https://www.deeplearningbook.org" TargetMode="External"/><Relationship Id="rId75" Type="http://schemas.openxmlformats.org/officeDocument/2006/relationships/hyperlink" Target="https://doi.org/10.2196/19246" TargetMode="External"/><Relationship Id="rId91" Type="http://schemas.openxmlformats.org/officeDocument/2006/relationships/hyperlink" Target="https://doi.org/10.1109/TSMC.1979.4310076" TargetMode="External"/><Relationship Id="rId96" Type="http://schemas.openxmlformats.org/officeDocument/2006/relationships/hyperlink" Target="https://web.archive.org/web/20251010005655/https:/pyttsx3.readthedocs.io/en/latest"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doi.org/10.1016/j.neunet.2020.07.010" TargetMode="External"/><Relationship Id="rId57" Type="http://schemas.openxmlformats.org/officeDocument/2006/relationships/hyperlink" Target="https://doi.org/10.1016/j.ins.2019.09.013" TargetMode="External"/><Relationship Id="rId106" Type="http://schemas.openxmlformats.org/officeDocument/2006/relationships/hyperlink" Target="https://dl.acm.org/doi/10.5555/3295222.3295349"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doi.org/10.1145/2702123.2702234" TargetMode="External"/><Relationship Id="rId60" Type="http://schemas.openxmlformats.org/officeDocument/2006/relationships/hyperlink" Target="https://web.archive.org/web/20250812191341/https:/docs.coqui.ai/en/latest" TargetMode="External"/><Relationship Id="rId65" Type="http://schemas.openxmlformats.org/officeDocument/2006/relationships/hyperlink" Target="https://doi.org/10.48550/arxiv.1702.08608" TargetMode="External"/><Relationship Id="rId73" Type="http://schemas.openxmlformats.org/officeDocument/2006/relationships/hyperlink" Target="https://doi.org/10.5281/zenodo.1212303" TargetMode="External"/><Relationship Id="rId78" Type="http://schemas.openxmlformats.org/officeDocument/2006/relationships/hyperlink" Target="https://web.archive.org/web/20251012081255/https:/github.com/JaidedAI/EasyOCR" TargetMode="External"/><Relationship Id="rId81" Type="http://schemas.openxmlformats.org/officeDocument/2006/relationships/hyperlink" Target="https://doi.org/10.48550/arXiv.1907.11692" TargetMode="External"/><Relationship Id="rId86" Type="http://schemas.openxmlformats.org/officeDocument/2006/relationships/hyperlink" Target="https://aclanthology.org/P18-1017/" TargetMode="External"/><Relationship Id="rId94" Type="http://schemas.openxmlformats.org/officeDocument/2006/relationships/hyperlink" Target="https://doi.org/10.5120/8794-2784" TargetMode="External"/><Relationship Id="rId99" Type="http://schemas.openxmlformats.org/officeDocument/2006/relationships/hyperlink" Target="https://doi.org/10.48550/arXiv.1910.01108" TargetMode="External"/><Relationship Id="rId101" Type="http://schemas.openxmlformats.org/officeDocument/2006/relationships/hyperlink" Target="https://doi.org/10.1109/ICASSP.2018.8461368" TargetMode="Externa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hyperlink" Target="https://dl.acm.org/doi/10.5555/180895.180940" TargetMode="External"/><Relationship Id="rId34" Type="http://schemas.openxmlformats.org/officeDocument/2006/relationships/image" Target="media/image26.png"/><Relationship Id="rId50" Type="http://schemas.openxmlformats.org/officeDocument/2006/relationships/hyperlink" Target="https://doi.org/10.1145/3290605.3300233" TargetMode="External"/><Relationship Id="rId55" Type="http://schemas.openxmlformats.org/officeDocument/2006/relationships/hyperlink" Target="https://doi.org/10.1007/s10488-012-0424-x" TargetMode="External"/><Relationship Id="rId76" Type="http://schemas.openxmlformats.org/officeDocument/2006/relationships/hyperlink" Target="https://doi.org/10.1145/3411764.3445385" TargetMode="External"/><Relationship Id="rId97" Type="http://schemas.openxmlformats.org/officeDocument/2006/relationships/hyperlink" Target="https://aclanthology.org/D19-1410/" TargetMode="External"/><Relationship Id="rId104" Type="http://schemas.openxmlformats.org/officeDocument/2006/relationships/hyperlink" Target="https://doi.org/10.1186/s12888-022-04058-z" TargetMode="External"/><Relationship Id="rId7" Type="http://schemas.openxmlformats.org/officeDocument/2006/relationships/footnotes" Target="footnotes.xml"/><Relationship Id="rId71" Type="http://schemas.openxmlformats.org/officeDocument/2006/relationships/hyperlink" Target="https://doi.org/10.1080/01449290310001624329" TargetMode="External"/><Relationship Id="rId92" Type="http://schemas.openxmlformats.org/officeDocument/2006/relationships/hyperlink" Target="https://doi.org/10.13140/RG.2.2.23890.43205" TargetMode="External"/><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hyperlink" Target="https://doi.org/10.48550/arXiv.2203.05794" TargetMode="External"/><Relationship Id="rId87" Type="http://schemas.openxmlformats.org/officeDocument/2006/relationships/hyperlink" Target="https://doi.org/10.1162/coli_a_00433" TargetMode="External"/><Relationship Id="rId110" Type="http://schemas.openxmlformats.org/officeDocument/2006/relationships/footer" Target="footer1.xml"/><Relationship Id="rId61" Type="http://schemas.openxmlformats.org/officeDocument/2006/relationships/hyperlink" Target="https://doi.org/10.48550/arXiv.2510.14528" TargetMode="External"/><Relationship Id="rId82" Type="http://schemas.openxmlformats.org/officeDocument/2006/relationships/hyperlink" Target="https://doi.org/10.1016/j.artmed.2014.06.004" TargetMode="Externa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hyperlink" Target="https://huggingface.co/cardiffnlp/twitter-roberta-base-emotion-multilabel-latest" TargetMode="External"/><Relationship Id="rId77" Type="http://schemas.openxmlformats.org/officeDocument/2006/relationships/hyperlink" Target="https://github.com/JaidedAI/EasyOCR" TargetMode="External"/><Relationship Id="rId100" Type="http://schemas.openxmlformats.org/officeDocument/2006/relationships/hyperlink" Target="https://doi.org/10.1016/j.mayocp.2016.05.007" TargetMode="External"/><Relationship Id="rId105" Type="http://schemas.openxmlformats.org/officeDocument/2006/relationships/hyperlink" Target="https://doi.org/10.1007/978-0-387-09823-4_33" TargetMode="External"/><Relationship Id="rId8" Type="http://schemas.openxmlformats.org/officeDocument/2006/relationships/endnotes" Target="endnotes.xml"/><Relationship Id="rId51" Type="http://schemas.openxmlformats.org/officeDocument/2006/relationships/hyperlink" Target="https://doi.org/10.48550/arxiv.2308.12966" TargetMode="External"/><Relationship Id="rId72" Type="http://schemas.openxmlformats.org/officeDocument/2006/relationships/hyperlink" Target="https://doi.org/10.1037/11532-021" TargetMode="External"/><Relationship Id="rId93" Type="http://schemas.openxmlformats.org/officeDocument/2006/relationships/hyperlink" Target="https://doi.org/10.1109/34.824821" TargetMode="External"/><Relationship Id="rId98" Type="http://schemas.openxmlformats.org/officeDocument/2006/relationships/hyperlink" Target="https://nvlpubs.nist.gov/nistpubs/Legacy/IR/nistir5077.pdf" TargetMode="External"/><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hyperlink" Target="https://github.com/MaartenGr/KeyBERT" TargetMode="External"/><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hyperlink" Target="https://dl.acm.org/doi/10.5555/2615731.2617415" TargetMode="External"/><Relationship Id="rId83" Type="http://schemas.openxmlformats.org/officeDocument/2006/relationships/hyperlink" Target="https://www.gov.uk/government/publications/software-and-artificial-intelligence-ai-as-a-medical-device/software-and-artificial-intelligence-ai-as-a-medical-device" TargetMode="External"/><Relationship Id="rId88" Type="http://schemas.openxmlformats.org/officeDocument/2006/relationships/hyperlink" Target="https://doi.org/10.21437/Interspeech.2004-668" TargetMode="External"/><Relationship Id="rId111" Type="http://schemas.openxmlformats.org/officeDocument/2006/relationships/fontTable" Target="fontTable.xml"/></Relationships>
</file>

<file path=word/theme/_rels/theme1.xml.rels><?xml version="1.0" encoding="UTF-8" standalone="yes"?>
<Relationships xmlns="http://schemas.openxmlformats.org/package/2006/relationships"><Relationship Id="rId2" Type="http://schemas.openxmlformats.org/officeDocument/2006/relationships/image" Target="../media/image42.jpeg"/><Relationship Id="rId1" Type="http://schemas.openxmlformats.org/officeDocument/2006/relationships/image" Target="../media/image41.jpeg"/></Relationships>
</file>

<file path=word/theme/theme1.xml><?xml version="1.0" encoding="utf-8"?>
<a:theme xmlns:a="http://schemas.openxmlformats.org/drawingml/2006/main" name="Organic">
  <a:themeElements>
    <a:clrScheme name="Organic">
      <a:dk1>
        <a:sysClr val="windowText" lastClr="000000"/>
      </a:dk1>
      <a:lt1>
        <a:sysClr val="window" lastClr="FFFFFF"/>
      </a:lt1>
      <a:dk2>
        <a:srgbClr val="212121"/>
      </a:dk2>
      <a:lt2>
        <a:srgbClr val="DADADA"/>
      </a:lt2>
      <a:accent1>
        <a:srgbClr val="83992A"/>
      </a:accent1>
      <a:accent2>
        <a:srgbClr val="3C9770"/>
      </a:accent2>
      <a:accent3>
        <a:srgbClr val="44709D"/>
      </a:accent3>
      <a:accent4>
        <a:srgbClr val="A23C33"/>
      </a:accent4>
      <a:accent5>
        <a:srgbClr val="D97828"/>
      </a:accent5>
      <a:accent6>
        <a:srgbClr val="DEB340"/>
      </a:accent6>
      <a:hlink>
        <a:srgbClr val="A8BF4D"/>
      </a:hlink>
      <a:folHlink>
        <a:srgbClr val="B4CA80"/>
      </a:folHlink>
    </a:clrScheme>
    <a:fontScheme name="Organic">
      <a:majorFont>
        <a:latin typeface="Garamond" panose="020204040303010108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Garamond" panose="02020404030301010803"/>
        <a:ea typeface=""/>
        <a:cs typeface=""/>
        <a:font script="Jpan" typeface="ＭＳ Ｐ明朝"/>
        <a:font script="Hang" typeface="바탕"/>
        <a:font script="Hans" typeface="方正舒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rganic">
      <a:fillStyleLst>
        <a:solidFill>
          <a:schemeClr val="phClr"/>
        </a:solidFill>
        <a:gradFill rotWithShape="1">
          <a:gsLst>
            <a:gs pos="0">
              <a:schemeClr val="phClr">
                <a:tint val="60000"/>
                <a:lumMod val="110000"/>
              </a:schemeClr>
            </a:gs>
            <a:gs pos="100000">
              <a:schemeClr val="phClr">
                <a:tint val="82000"/>
              </a:schemeClr>
            </a:gs>
          </a:gsLst>
          <a:lin ang="5400000" scaled="0"/>
        </a:gradFill>
        <a:blipFill>
          <a:blip xmlns:r="http://schemas.openxmlformats.org/officeDocument/2006/relationships" r:embed="rId1">
            <a:duotone>
              <a:schemeClr val="phClr">
                <a:shade val="74000"/>
                <a:satMod val="130000"/>
                <a:lumMod val="90000"/>
              </a:schemeClr>
              <a:schemeClr val="phClr">
                <a:tint val="94000"/>
                <a:satMod val="120000"/>
                <a:lumMod val="104000"/>
              </a:schemeClr>
            </a:duotone>
          </a:blip>
          <a:tile tx="0" ty="0" sx="100000" sy="100000" flip="none" algn="tl"/>
        </a:blipFill>
      </a:fillStyleLst>
      <a:lnStyleLst>
        <a:ln w="9525" cap="flat" cmpd="sng" algn="ctr">
          <a:solidFill>
            <a:schemeClr val="phClr"/>
          </a:solidFill>
          <a:prstDash val="solid"/>
        </a:ln>
        <a:ln w="15875"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38100" dist="25400" dir="5400000" rotWithShape="0">
              <a:srgbClr val="000000">
                <a:alpha val="60000"/>
              </a:srgbClr>
            </a:outerShdw>
          </a:effectLst>
        </a:effectStyle>
      </a:effectStyleLst>
      <a:bgFillStyleLst>
        <a:solidFill>
          <a:schemeClr val="phClr"/>
        </a:solidFill>
        <a:gradFill rotWithShape="1">
          <a:gsLst>
            <a:gs pos="0">
              <a:schemeClr val="phClr">
                <a:tint val="90000"/>
                <a:lumMod val="110000"/>
              </a:schemeClr>
            </a:gs>
            <a:gs pos="100000">
              <a:schemeClr val="phClr">
                <a:shade val="88000"/>
                <a:lumMod val="98000"/>
              </a:schemeClr>
            </a:gs>
          </a:gsLst>
          <a:lin ang="5400000" scaled="0"/>
        </a:gradFill>
        <a:blipFill>
          <a:blip xmlns:r="http://schemas.openxmlformats.org/officeDocument/2006/relationships" r:embed="rId2"/>
          <a:stretch/>
        </a:blipFill>
      </a:bgFillStyleLst>
    </a:fmtScheme>
  </a:themeElements>
  <a:objectDefaults/>
  <a:extraClrSchemeLst/>
  <a:extLst>
    <a:ext uri="{05A4C25C-085E-4340-85A3-A5531E510DB2}">
      <thm15:themeFamily xmlns:thm15="http://schemas.microsoft.com/office/thememl/2012/main" name="Organic" id="{28CDC826-8792-45C0-861B-85EB3ADEDA33}" vid="{7DAC20F1-423D-49E2-BD0B-50532748BAD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validation, and clinical collaboration.</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53760B3-D183-461D-85CE-BF7B86511D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1444</TotalTime>
  <Pages>48</Pages>
  <Words>16863</Words>
  <Characters>96122</Characters>
  <Application>Microsoft Office Word</Application>
  <DocSecurity>0</DocSecurity>
  <Lines>801</Lines>
  <Paragraphs>225</Paragraphs>
  <ScaleCrop>false</ScaleCrop>
  <Company/>
  <LinksUpToDate>false</LinksUpToDate>
  <CharactersWithSpaces>112760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Carli Venter</dc:creator>
  <cp:keywords/>
  <dc:description/>
  <cp:lastModifiedBy>Carli Venter</cp:lastModifiedBy>
  <cp:revision>860</cp:revision>
  <cp:lastPrinted>2026-02-04T09:41:00Z</cp:lastPrinted>
  <dcterms:created xsi:type="dcterms:W3CDTF">2026-01-29T09:36:00Z</dcterms:created>
  <dcterms:modified xsi:type="dcterms:W3CDTF">2026-02-07T15:03:00Z</dcterms:modified>
</cp:coreProperties>
</file>