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86099" w14:textId="66EC169E" w:rsidR="00EE3ECD" w:rsidRDefault="00B40A79" w:rsidP="000F2C7B">
      <w:pPr>
        <w:pStyle w:val="Heading1"/>
        <w:numPr>
          <w:ilvl w:val="0"/>
          <w:numId w:val="0"/>
        </w:numPr>
      </w:pPr>
      <w:r w:rsidRPr="00B40A79">
        <w:t>User Journey Narrative</w:t>
      </w:r>
    </w:p>
    <w:p w14:paraId="6E066755" w14:textId="77777777" w:rsidR="000F2C7B" w:rsidRPr="000F2C7B" w:rsidRDefault="000F2C7B" w:rsidP="000F2C7B">
      <w:pPr>
        <w:pStyle w:val="Heading2"/>
        <w:numPr>
          <w:ilvl w:val="0"/>
          <w:numId w:val="0"/>
        </w:numPr>
      </w:pPr>
      <w:r w:rsidRPr="000F2C7B">
        <w:t>Primary User and Design Intent</w:t>
      </w:r>
    </w:p>
    <w:p w14:paraId="06B70CA9" w14:textId="77777777" w:rsidR="000F2C7B" w:rsidRPr="000F2C7B" w:rsidRDefault="000F2C7B" w:rsidP="000F2C7B">
      <w:pPr>
        <w:jc w:val="both"/>
      </w:pPr>
      <w:r w:rsidRPr="000F2C7B">
        <w:t>The primary user of PsychExtract is a university student engaging in handwritten self-reflection. This user writes journal entries as a means of processing emotional experiences, academic stressors, interpersonal dynamics, and internal cognitive tensions. While journaling supports expression, extracting structured insight from personal writing can be cognitively demanding, particularly when emotional proximity reduces objectivity. The user therefore seeks a supportive system that can highlight emotional and thematic patterns in a way that feels reflective rather than diagnostic.</w:t>
      </w:r>
    </w:p>
    <w:p w14:paraId="376D6EB6" w14:textId="77777777" w:rsidR="000F2C7B" w:rsidRPr="000F2C7B" w:rsidRDefault="000F2C7B" w:rsidP="000F2C7B">
      <w:pPr>
        <w:jc w:val="both"/>
      </w:pPr>
      <w:r w:rsidRPr="000F2C7B">
        <w:t>The core interaction goal of the system can be articulated as follows: the user wants to upload a handwritten journal page and receive a reflective summary, optionally delivered through audio, in order to better understand their emotional and cognitive state. The system is not intended to provide psychological assessment or therapeutic advice; instead, it functions as an assistive reflective tool that surfaces patterns already present within the user’s narrative.</w:t>
      </w:r>
    </w:p>
    <w:p w14:paraId="4B8C2BB0" w14:textId="0A2352C1" w:rsidR="000F2C7B" w:rsidRPr="000F2C7B" w:rsidRDefault="000F2C7B" w:rsidP="000F2C7B">
      <w:pPr>
        <w:jc w:val="both"/>
      </w:pPr>
      <w:r w:rsidRPr="000F2C7B">
        <w:t>To constrain scope and ensure coherence between the system architecture and the interface design, the input modality is deliberately restricted to images of handwritten journal entries. Typed text submissions are excluded in this iteration. This design decision aligns the user journey directly with the integrated optical character recognition (OCR) pipeline and prevents unnecessary branching in the early-stage interface model.</w:t>
      </w:r>
    </w:p>
    <w:p w14:paraId="5B74E211" w14:textId="77777777" w:rsidR="000F2C7B" w:rsidRPr="000F2C7B" w:rsidRDefault="000F2C7B" w:rsidP="000F2C7B">
      <w:pPr>
        <w:pStyle w:val="Heading2"/>
        <w:numPr>
          <w:ilvl w:val="0"/>
          <w:numId w:val="0"/>
        </w:numPr>
      </w:pPr>
      <w:r w:rsidRPr="000F2C7B">
        <w:t>Constrained Interaction Flow and Human-in-the-Loop Verification</w:t>
      </w:r>
    </w:p>
    <w:p w14:paraId="2E118BEE" w14:textId="77777777" w:rsidR="000F2C7B" w:rsidRPr="000F2C7B" w:rsidRDefault="000F2C7B" w:rsidP="0094442B">
      <w:pPr>
        <w:jc w:val="both"/>
      </w:pPr>
      <w:r w:rsidRPr="000F2C7B">
        <w:t>The interaction model is intentionally linear and restricted to a single “happy path.” This approach supports clarity in low-fidelity UI prototyping and reduces feature creep during early design stages. The workflow consists of a structured progression: upload, verification, analysis, and reflective output.</w:t>
      </w:r>
    </w:p>
    <w:p w14:paraId="7231F68F" w14:textId="77777777" w:rsidR="000F2C7B" w:rsidRPr="000F2C7B" w:rsidRDefault="000F2C7B" w:rsidP="0094442B">
      <w:pPr>
        <w:jc w:val="both"/>
      </w:pPr>
      <w:r w:rsidRPr="000F2C7B">
        <w:t>Upon opening the application, the user is presented with a minimal landing interface containing the system title and a concise prompt inviting them to upload a handwritten journal page. The interface emphasizes simplicity and avoids technical terminology. After selecting and uploading an image, the system performs OCR to convert the handwritten content into machine-readable text.</w:t>
      </w:r>
    </w:p>
    <w:p w14:paraId="01CCC8A2" w14:textId="77777777" w:rsidR="000F2C7B" w:rsidRPr="000F2C7B" w:rsidRDefault="000F2C7B" w:rsidP="0094442B">
      <w:pPr>
        <w:jc w:val="both"/>
      </w:pPr>
      <w:r w:rsidRPr="000F2C7B">
        <w:t>Crucially, before any emotional or thematic analysis occurs, the extracted text is presented back to the user in an editable format. The user is prompted to review and, if necessary, correct the transcription. Insight extraction is contingent upon explicit user confirmation of the text’s accuracy. This human-in-the-loop verification stage serves multiple purposes. First, it mitigates the risk of OCR errors propagating into downstream NLP analysis. Second, it preserves user agency by ensuring that the system analyzes only text that the user has validated. Third, it supports ethical transparency in the handling of sensitive personal material. In this design, interpretative authority remains shared rather than fully automated.</w:t>
      </w:r>
    </w:p>
    <w:p w14:paraId="2839ABEB" w14:textId="77777777" w:rsidR="000F2C7B" w:rsidRPr="000F2C7B" w:rsidRDefault="000F2C7B" w:rsidP="0094442B">
      <w:pPr>
        <w:jc w:val="both"/>
      </w:pPr>
      <w:r w:rsidRPr="000F2C7B">
        <w:t>Once the user confirms the corrected transcription, the system proceeds with natural language processing to identify emotional signals, thematic patterns, and cognitive indicators of reflection. These findings are synthesized into a concise reflective paragraph. The tone of the output is intentionally neutral and supportive, avoiding diagnostic or evaluative language. The objective is to mirror and organize the user’s expressed experiences rather than to classify or judge them.</w:t>
      </w:r>
    </w:p>
    <w:p w14:paraId="5BCE0DD5" w14:textId="4A27CA6A" w:rsidR="000F2C7B" w:rsidRPr="000F2C7B" w:rsidRDefault="000F2C7B" w:rsidP="0094442B">
      <w:pPr>
        <w:jc w:val="both"/>
      </w:pPr>
      <w:r w:rsidRPr="000F2C7B">
        <w:t xml:space="preserve">The final interface presents the reflective summary in textual form alongside an optional audio playback feature. The inclusion of text-to-speech functionality supports multimodal engagement and may enhance the subjective experience of being “heard.” After reviewing or listening to the summary, the user is given a single forward action: the option to upload another journal entry. No archival history, personalization </w:t>
      </w:r>
      <w:r w:rsidRPr="000F2C7B">
        <w:lastRenderedPageBreak/>
        <w:t>settings, or branching workflows are included in this design iteration, ensuring that the interaction remains focused and self-contained.</w:t>
      </w:r>
    </w:p>
    <w:p w14:paraId="0AF5997F" w14:textId="77777777" w:rsidR="000F2C7B" w:rsidRPr="000F2C7B" w:rsidRDefault="000F2C7B" w:rsidP="000F2C7B">
      <w:pPr>
        <w:pStyle w:val="Heading2"/>
        <w:numPr>
          <w:ilvl w:val="0"/>
          <w:numId w:val="0"/>
        </w:numPr>
      </w:pPr>
      <w:r w:rsidRPr="000F2C7B">
        <w:t>Rationale for Scope Constraint</w:t>
      </w:r>
    </w:p>
    <w:p w14:paraId="0B0E4CF2" w14:textId="0C5B4AEE" w:rsidR="000F2C7B" w:rsidRPr="000F2C7B" w:rsidRDefault="000F2C7B" w:rsidP="0094442B">
      <w:pPr>
        <w:jc w:val="both"/>
      </w:pPr>
      <w:r w:rsidRPr="000F2C7B">
        <w:t>The decision to define a single linear user journey, restrict input modality to handwritten images, and incorporate mandatory human verification reflects both methodological and ethical considerations. From a design perspective, constraining the workflow simplifies low-fidelity prototyping and ensures alignment between interface structure and system architecture (OCR</w:t>
      </w:r>
      <w:r w:rsidR="0094442B">
        <w:t>,</w:t>
      </w:r>
      <w:r w:rsidRPr="000F2C7B">
        <w:t xml:space="preserve"> user validation</w:t>
      </w:r>
      <w:r w:rsidR="0094442B">
        <w:t>,</w:t>
      </w:r>
      <w:r w:rsidRPr="000F2C7B">
        <w:t xml:space="preserve"> NLP insight extraction</w:t>
      </w:r>
      <w:r w:rsidR="0094442B">
        <w:t>,</w:t>
      </w:r>
      <w:r w:rsidRPr="000F2C7B">
        <w:t xml:space="preserve"> text-to-speech output). From a research perspective, this focused interaction model allows evaluation of the feasibility of an AI-assisted reflective pipeline without introducing confounding variables associated with complex feature sets.</w:t>
      </w:r>
    </w:p>
    <w:p w14:paraId="17E3EC9B" w14:textId="5CAED800" w:rsidR="000F2C7B" w:rsidRDefault="000F2C7B" w:rsidP="00F000FE">
      <w:pPr>
        <w:jc w:val="both"/>
      </w:pPr>
      <w:r w:rsidRPr="000F2C7B">
        <w:t>The human-in-the-loop component is particularly central to the system’s design philosophy. Because PsychExtract operates on personally sensitive narrative material, maintaining user oversight prior to interpretative analysis reinforces responsible AI principles. The system is therefore positioned not as an autonomous evaluator, but as a structured reflective partner that supports user-led meaning-making.</w:t>
      </w:r>
    </w:p>
    <w:p w14:paraId="629BE7B5" w14:textId="77777777" w:rsidR="00B75595" w:rsidRPr="00B75595" w:rsidRDefault="00B75595" w:rsidP="00B75595">
      <w:pPr>
        <w:pStyle w:val="Heading1"/>
        <w:numPr>
          <w:ilvl w:val="0"/>
          <w:numId w:val="0"/>
        </w:numPr>
      </w:pPr>
      <w:r w:rsidRPr="00B75595">
        <w:t>Early-Stage Usability Evaluation</w:t>
      </w:r>
    </w:p>
    <w:p w14:paraId="1214FE39" w14:textId="77777777" w:rsidR="00B75595" w:rsidRPr="00B75595" w:rsidRDefault="00B75595" w:rsidP="00B75595">
      <w:pPr>
        <w:jc w:val="both"/>
      </w:pPr>
      <w:r w:rsidRPr="00B75595">
        <w:t>To evaluate the clarity and usability of the PsychExtract interface at an early stage of development, a short-form remote perception survey was conducted. At this stage, the prototype consisted of a Streamlit-based interface with hardcoded outputs. As such, the evaluation focused on surface-level interaction design, conceptual clarity, and user confidence rather than functional correctness or model performance.</w:t>
      </w:r>
    </w:p>
    <w:p w14:paraId="4A6980A9" w14:textId="77777777" w:rsidR="00B75595" w:rsidRPr="00B75595" w:rsidRDefault="00B75595" w:rsidP="00B75595">
      <w:pPr>
        <w:jc w:val="both"/>
      </w:pPr>
      <w:r w:rsidRPr="00B75595">
        <w:t>The goal of this early evaluation was to assess whether the interface effectively communicated the system’s intended workflow: uploading a handwritten note, reviewing editable OCR output, and receiving transparent psychological insights presented through visual markers and concise summaries. Given that the underlying NLP and classification components were not yet dynamically integrated, the study intentionally targeted perceived usability, flow coherence, and interpretability.</w:t>
      </w:r>
    </w:p>
    <w:p w14:paraId="4C79B6D3" w14:textId="77777777" w:rsidR="00B75595" w:rsidRPr="00B75595" w:rsidRDefault="00B75595" w:rsidP="00B75595">
      <w:pPr>
        <w:jc w:val="both"/>
      </w:pPr>
      <w:r w:rsidRPr="00B75595">
        <w:t>Participants were provided with a recorded demonstration of the prototype and asked to complete a brief questionnaire consisting of four Likert-scale questions and one optional open-ended response. The Likert items assessed:</w:t>
      </w:r>
    </w:p>
    <w:p w14:paraId="746797EA" w14:textId="77777777" w:rsidR="00B75595" w:rsidRPr="00B75595" w:rsidRDefault="00B75595" w:rsidP="00B75595">
      <w:pPr>
        <w:numPr>
          <w:ilvl w:val="0"/>
          <w:numId w:val="13"/>
        </w:numPr>
        <w:jc w:val="both"/>
      </w:pPr>
      <w:r w:rsidRPr="00B75595">
        <w:t>Clarity of the system’s overall purpose</w:t>
      </w:r>
    </w:p>
    <w:p w14:paraId="453BCEFD" w14:textId="77777777" w:rsidR="00B75595" w:rsidRPr="00B75595" w:rsidRDefault="00B75595" w:rsidP="00B75595">
      <w:pPr>
        <w:numPr>
          <w:ilvl w:val="0"/>
          <w:numId w:val="13"/>
        </w:numPr>
        <w:jc w:val="both"/>
      </w:pPr>
      <w:r w:rsidRPr="00B75595">
        <w:t>Ease of understanding the step-by-step upload-to-insight workflow</w:t>
      </w:r>
    </w:p>
    <w:p w14:paraId="228097CE" w14:textId="77777777" w:rsidR="00B75595" w:rsidRPr="00B75595" w:rsidRDefault="00B75595" w:rsidP="00B75595">
      <w:pPr>
        <w:numPr>
          <w:ilvl w:val="0"/>
          <w:numId w:val="13"/>
        </w:numPr>
        <w:jc w:val="both"/>
      </w:pPr>
      <w:r w:rsidRPr="00B75595">
        <w:t>Clarity and interpretability of visual markers and summaries</w:t>
      </w:r>
    </w:p>
    <w:p w14:paraId="3A4C6FC9" w14:textId="77777777" w:rsidR="00B75595" w:rsidRPr="00B75595" w:rsidRDefault="00B75595" w:rsidP="00B75595">
      <w:pPr>
        <w:numPr>
          <w:ilvl w:val="0"/>
          <w:numId w:val="13"/>
        </w:numPr>
        <w:jc w:val="both"/>
      </w:pPr>
      <w:r w:rsidRPr="00B75595">
        <w:t>Confidence in using the tool on personal notes</w:t>
      </w:r>
    </w:p>
    <w:p w14:paraId="21694378" w14:textId="77777777" w:rsidR="00B75595" w:rsidRPr="00B75595" w:rsidRDefault="00B75595" w:rsidP="00B75595">
      <w:pPr>
        <w:jc w:val="both"/>
      </w:pPr>
      <w:r w:rsidRPr="00B75595">
        <w:t>An optional open-ended question invited additional feedback regarding clarity, usability, visual design, and expectations.</w:t>
      </w:r>
    </w:p>
    <w:p w14:paraId="5E4E1714" w14:textId="2B7F883E" w:rsidR="00B75595" w:rsidRPr="00B75595" w:rsidRDefault="00B75595" w:rsidP="00B75595">
      <w:pPr>
        <w:jc w:val="both"/>
      </w:pPr>
      <w:r w:rsidRPr="00B75595">
        <w:t>A short-form survey was intentionally selected over a longer usability instrument because participants were unable to directly interact with the interface. At this stage, the objective was not to measure task efficiency or error rates, but rather to evaluate whether the system’s design communicated transparency, simplicity, and psychological safety</w:t>
      </w:r>
      <w:r>
        <w:t xml:space="preserve">. These are </w:t>
      </w:r>
      <w:r w:rsidRPr="00B75595">
        <w:t>core elements of the project’s guiding objective.</w:t>
      </w:r>
    </w:p>
    <w:p w14:paraId="74D834DA" w14:textId="77777777" w:rsidR="00B75595" w:rsidRDefault="00B75595" w:rsidP="00B75595">
      <w:pPr>
        <w:jc w:val="both"/>
      </w:pPr>
      <w:r w:rsidRPr="00B75595">
        <w:t>The findings from this evaluation were intended to inform iterative refinements to interface language, layout, and visual feedback mechanisms prior to integrating dynamic model outputs and conducting more comprehensive interactive usability testing.</w:t>
      </w:r>
    </w:p>
    <w:p w14:paraId="3EBEA5CD" w14:textId="719B18F5" w:rsidR="00A61C02" w:rsidRPr="00A61C02" w:rsidRDefault="00A61C02" w:rsidP="00A61C02">
      <w:pPr>
        <w:pStyle w:val="Heading2"/>
        <w:numPr>
          <w:ilvl w:val="0"/>
          <w:numId w:val="0"/>
        </w:numPr>
      </w:pPr>
      <w:r>
        <w:lastRenderedPageBreak/>
        <w:t>Results and Discussion</w:t>
      </w:r>
    </w:p>
    <w:p w14:paraId="32EB6F15" w14:textId="77777777" w:rsidR="00A61C02" w:rsidRPr="00A61C02" w:rsidRDefault="00A61C02" w:rsidP="00A61C02">
      <w:pPr>
        <w:jc w:val="both"/>
      </w:pPr>
      <w:r w:rsidRPr="00A61C02">
        <w:t>A total of three responses were collected for this early-stage perception survey. While the sample size is limited, the findings provide directional insight into clarity, flow coherence, and user confidence.</w:t>
      </w:r>
    </w:p>
    <w:p w14:paraId="0D1148A8" w14:textId="77777777" w:rsidR="00A61C02" w:rsidRPr="00A61C02" w:rsidRDefault="00A61C02" w:rsidP="00A61C02">
      <w:pPr>
        <w:jc w:val="both"/>
      </w:pPr>
      <w:r w:rsidRPr="00A61C02">
        <w:t>On a five-point Likert scale (where 5 indicates strong agreement), responses were as follows:</w:t>
      </w:r>
    </w:p>
    <w:p w14:paraId="412294A7" w14:textId="77777777" w:rsidR="00A61C02" w:rsidRDefault="00A61C02" w:rsidP="00A61C02">
      <w:pPr>
        <w:pStyle w:val="ListParagraph"/>
        <w:numPr>
          <w:ilvl w:val="0"/>
          <w:numId w:val="16"/>
        </w:numPr>
        <w:jc w:val="both"/>
      </w:pPr>
      <w:r w:rsidRPr="00A61C02">
        <w:t>Clarity of overall purpose: 3, 5, 4 (Mean = 4.0)</w:t>
      </w:r>
    </w:p>
    <w:p w14:paraId="4B76480F" w14:textId="77777777" w:rsidR="00A61C02" w:rsidRDefault="00A61C02" w:rsidP="00A61C02">
      <w:pPr>
        <w:pStyle w:val="ListParagraph"/>
        <w:numPr>
          <w:ilvl w:val="0"/>
          <w:numId w:val="16"/>
        </w:numPr>
        <w:jc w:val="both"/>
      </w:pPr>
      <w:r w:rsidRPr="00A61C02">
        <w:t>Ease of understanding the step-by-step workflow: 4, 5, 4 (Mean = 4.33)</w:t>
      </w:r>
    </w:p>
    <w:p w14:paraId="0C0597FA" w14:textId="77777777" w:rsidR="00A61C02" w:rsidRDefault="00A61C02" w:rsidP="00A61C02">
      <w:pPr>
        <w:pStyle w:val="ListParagraph"/>
        <w:numPr>
          <w:ilvl w:val="0"/>
          <w:numId w:val="16"/>
        </w:numPr>
        <w:jc w:val="both"/>
      </w:pPr>
      <w:r w:rsidRPr="00A61C02">
        <w:t>Clarity of visual markers and summaries: 4, 5, 4 (Mean = 4.33)</w:t>
      </w:r>
    </w:p>
    <w:p w14:paraId="6B1D0834" w14:textId="55D5F42F" w:rsidR="00A61C02" w:rsidRPr="00A61C02" w:rsidRDefault="00A61C02" w:rsidP="00A61C02">
      <w:pPr>
        <w:pStyle w:val="ListParagraph"/>
        <w:numPr>
          <w:ilvl w:val="0"/>
          <w:numId w:val="16"/>
        </w:numPr>
        <w:jc w:val="both"/>
      </w:pPr>
      <w:r w:rsidRPr="00A61C02">
        <w:t>Confidence in using the tool independently: 3, 5, 3 (Mean = 3.67)</w:t>
      </w:r>
    </w:p>
    <w:p w14:paraId="53D0B56A" w14:textId="77777777" w:rsidR="00A61C02" w:rsidRPr="00A61C02" w:rsidRDefault="00A61C02" w:rsidP="00A61C02">
      <w:pPr>
        <w:jc w:val="both"/>
      </w:pPr>
      <w:r w:rsidRPr="00A61C02">
        <w:t>These results suggest that participants generally perceived the system as understandable and structurally coherent. The workflow from upload to insight was rated particularly positively, indicating that the linear interaction model successfully communicated progression and task flow. Similarly, visual highlights and summaries were considered largely clear and interpretable, suggesting that the interface effectively conveyed where insights originated within the text.</w:t>
      </w:r>
    </w:p>
    <w:p w14:paraId="08CC8D89" w14:textId="77777777" w:rsidR="00A61C02" w:rsidRPr="00A61C02" w:rsidRDefault="00A61C02" w:rsidP="00A61C02">
      <w:pPr>
        <w:jc w:val="both"/>
      </w:pPr>
      <w:r w:rsidRPr="00A61C02">
        <w:t>However, confidence in using the tool independently scored slightly lower than the other dimensions. This divergence is notable. While participants understood what the system was doing, they expressed somewhat reduced certainty in applying it to their own reflective material. This distinction between conceptual clarity and personal trust is particularly relevant given the emotionally sensitive nature of journaling content.</w:t>
      </w:r>
    </w:p>
    <w:p w14:paraId="2A5E7512" w14:textId="77777777" w:rsidR="00A61C02" w:rsidRPr="00A61C02" w:rsidRDefault="00A61C02" w:rsidP="00A61C02">
      <w:pPr>
        <w:jc w:val="both"/>
      </w:pPr>
      <w:r w:rsidRPr="00A61C02">
        <w:t>Qualitative feedback further contextualizes these findings.</w:t>
      </w:r>
    </w:p>
    <w:p w14:paraId="04BE0524" w14:textId="77777777" w:rsidR="00A61C02" w:rsidRPr="00A61C02" w:rsidRDefault="00A61C02" w:rsidP="00A61C02">
      <w:pPr>
        <w:jc w:val="both"/>
      </w:pPr>
      <w:r w:rsidRPr="00A61C02">
        <w:t>One participant suggested that the landing interface lacked a concise descriptive explanation of the system’s purpose. Although the interface instructed users to “select to see the prototype workflow,” this phrasing did not sufficiently communicate what the system actually does or how it may benefit the user. This comment aligns with the moderate (rather than maximal) rating for overall purpose clarity and suggests that the system’s value proposition should be made explicit upon entry.</w:t>
      </w:r>
    </w:p>
    <w:p w14:paraId="08D7E224" w14:textId="77777777" w:rsidR="00A61C02" w:rsidRPr="00A61C02" w:rsidRDefault="00A61C02" w:rsidP="00A61C02">
      <w:pPr>
        <w:jc w:val="both"/>
      </w:pPr>
      <w:r w:rsidRPr="00A61C02">
        <w:t>Another participant noted visual design concerns, specifically recommending a narrower content width and larger font size to improve readability. This feedback indicates that while conceptual flow was clear, typographic scaling and layout density may impact perceived accessibility. Given that reflective writing tools often require comfortable reading conditions, this observation is particularly important.</w:t>
      </w:r>
    </w:p>
    <w:p w14:paraId="5D0B2B0F" w14:textId="77777777" w:rsidR="00A61C02" w:rsidRPr="00A61C02" w:rsidRDefault="00A61C02" w:rsidP="00A61C02">
      <w:pPr>
        <w:jc w:val="both"/>
      </w:pPr>
      <w:r w:rsidRPr="00A61C02">
        <w:t>Overall, the data suggests that the prototype successfully communicates procedural logic but would benefit from refinements in introductory framing and visual ergonomics.</w:t>
      </w:r>
    </w:p>
    <w:p w14:paraId="107FD032" w14:textId="01AB7125" w:rsidR="00A61C02" w:rsidRPr="00A61C02" w:rsidRDefault="00A61C02" w:rsidP="00A61C02">
      <w:pPr>
        <w:pStyle w:val="Heading2"/>
        <w:numPr>
          <w:ilvl w:val="0"/>
          <w:numId w:val="0"/>
        </w:numPr>
      </w:pPr>
      <w:r>
        <w:t>Overall Evaluation of The UI Component</w:t>
      </w:r>
    </w:p>
    <w:p w14:paraId="1262B74E" w14:textId="77777777" w:rsidR="00A61C02" w:rsidRPr="00A61C02" w:rsidRDefault="00A61C02" w:rsidP="00A61C02">
      <w:pPr>
        <w:jc w:val="both"/>
      </w:pPr>
      <w:r w:rsidRPr="00A61C02">
        <w:t>The early-stage evaluation indicates that the PsychExtract interface achieves its primary design objective: presenting a transparent, linear, and interpretable reflective workflow. Participants were able to understand the system’s purpose, follow the step-by-step process, and interpret the visual feedback mechanisms with relatively high agreement scores.</w:t>
      </w:r>
    </w:p>
    <w:p w14:paraId="701ED418" w14:textId="77777777" w:rsidR="00A61C02" w:rsidRPr="00A61C02" w:rsidRDefault="00A61C02" w:rsidP="00A61C02">
      <w:pPr>
        <w:jc w:val="both"/>
      </w:pPr>
      <w:r w:rsidRPr="00A61C02">
        <w:t>Importantly, no participant expressed confusion about the sequence of interaction. This supports the design decision to constrain the interface to a single “happy path” during initial prototyping. The human-in-the-loop verification stage, although demonstrated via video rather than direct interaction, did not appear to introduce cognitive friction or ambiguity in perceived flow.</w:t>
      </w:r>
    </w:p>
    <w:p w14:paraId="69BB95BA" w14:textId="77777777" w:rsidR="00A61C02" w:rsidRPr="00A61C02" w:rsidRDefault="00A61C02" w:rsidP="00A61C02">
      <w:pPr>
        <w:jc w:val="both"/>
      </w:pPr>
      <w:r w:rsidRPr="00A61C02">
        <w:t>However, two areas for refinement are clearly indicated:</w:t>
      </w:r>
    </w:p>
    <w:p w14:paraId="5C6BE7E5" w14:textId="77777777" w:rsidR="00A61C02" w:rsidRPr="00A61C02" w:rsidRDefault="00A61C02" w:rsidP="00A61C02">
      <w:pPr>
        <w:numPr>
          <w:ilvl w:val="0"/>
          <w:numId w:val="14"/>
        </w:numPr>
        <w:jc w:val="both"/>
      </w:pPr>
      <w:r w:rsidRPr="00A61C02">
        <w:t>Purpose articulation on the landing page should be strengthened. A concise descriptive statement explaining that the system extracts emotional and thematic insights from handwritten journal entries would likely increase perceived clarity and confidence.</w:t>
      </w:r>
    </w:p>
    <w:p w14:paraId="32AC288A" w14:textId="0D8A2513" w:rsidR="00A61C02" w:rsidRPr="00A61C02" w:rsidRDefault="00A61C02" w:rsidP="00A61C02">
      <w:pPr>
        <w:numPr>
          <w:ilvl w:val="0"/>
          <w:numId w:val="14"/>
        </w:numPr>
        <w:jc w:val="both"/>
      </w:pPr>
      <w:r w:rsidRPr="00A61C02">
        <w:lastRenderedPageBreak/>
        <w:t xml:space="preserve">Visual layout adjustments </w:t>
      </w:r>
      <w:r>
        <w:t>(</w:t>
      </w:r>
      <w:r w:rsidRPr="00A61C02">
        <w:t>specifically narrower content width and increased font scaling</w:t>
      </w:r>
      <w:r>
        <w:t>)</w:t>
      </w:r>
      <w:r w:rsidRPr="00A61C02">
        <w:t xml:space="preserve"> should be implemented to enhance readability and perceived usability.</w:t>
      </w:r>
    </w:p>
    <w:p w14:paraId="119C02A3" w14:textId="77777777" w:rsidR="00A61C02" w:rsidRPr="00A61C02" w:rsidRDefault="00A61C02" w:rsidP="00A61C02">
      <w:pPr>
        <w:jc w:val="both"/>
      </w:pPr>
      <w:r w:rsidRPr="00A61C02">
        <w:t>The slightly lower confidence ratings suggest that while users conceptually understand the tool, emotional trust and perceived readiness for personal use require further reinforcement. This may improve once dynamic outputs are integrated and users are able to interact directly with their own content.</w:t>
      </w:r>
    </w:p>
    <w:p w14:paraId="291DEC27" w14:textId="77777777" w:rsidR="00A61C02" w:rsidRPr="00A61C02" w:rsidRDefault="00A61C02" w:rsidP="00A61C02">
      <w:pPr>
        <w:jc w:val="both"/>
      </w:pPr>
      <w:r w:rsidRPr="00A61C02">
        <w:t>Given the prototype’s early developmental stage and its reliance on hardcoded outputs, the results can be considered encouraging. The interface appears structurally sound, coherent in progression, and largely interpretable. The findings provide actionable guidance for iterative refinement prior to full integration testing.</w:t>
      </w:r>
    </w:p>
    <w:p w14:paraId="7BF94BD6" w14:textId="77777777" w:rsidR="00A61C02" w:rsidRPr="00A61C02" w:rsidRDefault="00A61C02" w:rsidP="00A61C02">
      <w:pPr>
        <w:jc w:val="both"/>
      </w:pPr>
      <w:r w:rsidRPr="00A61C02">
        <w:t>Future evaluation phases will require live user interaction, measurement of task completion, and assessment of perceived accuracy and emotional resonance of generated insights. Nonetheless, this initial perception study supports the viability of the current UI design framework.</w:t>
      </w:r>
    </w:p>
    <w:p w14:paraId="2B169FA4" w14:textId="77777777" w:rsidR="00A61C02" w:rsidRPr="00B75595" w:rsidRDefault="00A61C02" w:rsidP="00B75595">
      <w:pPr>
        <w:jc w:val="both"/>
      </w:pPr>
    </w:p>
    <w:p w14:paraId="49FDF493" w14:textId="77777777" w:rsidR="00B75595" w:rsidRDefault="00B75595" w:rsidP="00F000FE">
      <w:pPr>
        <w:jc w:val="both"/>
      </w:pPr>
    </w:p>
    <w:sectPr w:rsidR="00B755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8EF48BE"/>
    <w:multiLevelType w:val="multilevel"/>
    <w:tmpl w:val="DF90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24BC4"/>
    <w:multiLevelType w:val="hybridMultilevel"/>
    <w:tmpl w:val="BDA4C1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1406A1C"/>
    <w:multiLevelType w:val="multilevel"/>
    <w:tmpl w:val="22A8E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EE0BE2"/>
    <w:multiLevelType w:val="multilevel"/>
    <w:tmpl w:val="3312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D52BBC"/>
    <w:multiLevelType w:val="hybridMultilevel"/>
    <w:tmpl w:val="083A1C00"/>
    <w:lvl w:ilvl="0" w:tplc="CED450B0">
      <w:numFmt w:val="bullet"/>
      <w:lvlText w:val="•"/>
      <w:lvlJc w:val="left"/>
      <w:pPr>
        <w:ind w:left="720" w:hanging="360"/>
      </w:pPr>
      <w:rPr>
        <w:rFonts w:ascii="Garamond" w:eastAsiaTheme="minorHAnsi" w:hAnsi="Garamond"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B900D99"/>
    <w:multiLevelType w:val="multilevel"/>
    <w:tmpl w:val="ABEE6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0131966">
    <w:abstractNumId w:val="0"/>
  </w:num>
  <w:num w:numId="2" w16cid:durableId="331759945">
    <w:abstractNumId w:val="0"/>
  </w:num>
  <w:num w:numId="3" w16cid:durableId="1845507290">
    <w:abstractNumId w:val="0"/>
  </w:num>
  <w:num w:numId="4" w16cid:durableId="1528788705">
    <w:abstractNumId w:val="0"/>
  </w:num>
  <w:num w:numId="5" w16cid:durableId="1409692282">
    <w:abstractNumId w:val="0"/>
  </w:num>
  <w:num w:numId="6" w16cid:durableId="692457820">
    <w:abstractNumId w:val="0"/>
  </w:num>
  <w:num w:numId="7" w16cid:durableId="1645117155">
    <w:abstractNumId w:val="0"/>
  </w:num>
  <w:num w:numId="8" w16cid:durableId="281886900">
    <w:abstractNumId w:val="0"/>
  </w:num>
  <w:num w:numId="9" w16cid:durableId="1048409019">
    <w:abstractNumId w:val="0"/>
  </w:num>
  <w:num w:numId="10" w16cid:durableId="824668284">
    <w:abstractNumId w:val="0"/>
  </w:num>
  <w:num w:numId="11" w16cid:durableId="410011135">
    <w:abstractNumId w:val="6"/>
  </w:num>
  <w:num w:numId="12" w16cid:durableId="1505894942">
    <w:abstractNumId w:val="3"/>
  </w:num>
  <w:num w:numId="13" w16cid:durableId="1878465717">
    <w:abstractNumId w:val="1"/>
  </w:num>
  <w:num w:numId="14" w16cid:durableId="1194030241">
    <w:abstractNumId w:val="4"/>
  </w:num>
  <w:num w:numId="15" w16cid:durableId="919868333">
    <w:abstractNumId w:val="2"/>
  </w:num>
  <w:num w:numId="16" w16cid:durableId="8743941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E05"/>
    <w:rsid w:val="000D0A1E"/>
    <w:rsid w:val="000F2C7B"/>
    <w:rsid w:val="001042FA"/>
    <w:rsid w:val="00131BFB"/>
    <w:rsid w:val="0038443D"/>
    <w:rsid w:val="003E65BD"/>
    <w:rsid w:val="007D5E05"/>
    <w:rsid w:val="0094442B"/>
    <w:rsid w:val="00952767"/>
    <w:rsid w:val="0096682D"/>
    <w:rsid w:val="00993C52"/>
    <w:rsid w:val="00997F71"/>
    <w:rsid w:val="00A61C02"/>
    <w:rsid w:val="00AF2300"/>
    <w:rsid w:val="00B40A79"/>
    <w:rsid w:val="00B75595"/>
    <w:rsid w:val="00B929DC"/>
    <w:rsid w:val="00C31C3E"/>
    <w:rsid w:val="00DE2750"/>
    <w:rsid w:val="00EE3ECD"/>
    <w:rsid w:val="00F000F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E8887"/>
  <w15:chartTrackingRefBased/>
  <w15:docId w15:val="{D2DF85B2-FC99-4A80-ADE9-D84B48CB4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750"/>
  </w:style>
  <w:style w:type="paragraph" w:styleId="Heading1">
    <w:name w:val="heading 1"/>
    <w:basedOn w:val="Normal"/>
    <w:next w:val="Normal"/>
    <w:link w:val="Heading1Char"/>
    <w:uiPriority w:val="9"/>
    <w:qFormat/>
    <w:rsid w:val="00DE2750"/>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E2750"/>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DE2750"/>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E2750"/>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E2750"/>
    <w:pPr>
      <w:keepNext/>
      <w:keepLines/>
      <w:numPr>
        <w:ilvl w:val="4"/>
        <w:numId w:val="10"/>
      </w:numPr>
      <w:spacing w:before="200" w:after="0"/>
      <w:outlineLvl w:val="4"/>
    </w:pPr>
    <w:rPr>
      <w:rFonts w:asciiTheme="majorHAnsi" w:eastAsiaTheme="majorEastAsia" w:hAnsiTheme="majorHAnsi" w:cstheme="majorBidi"/>
      <w:color w:val="181818" w:themeColor="text2" w:themeShade="BF"/>
    </w:rPr>
  </w:style>
  <w:style w:type="paragraph" w:styleId="Heading6">
    <w:name w:val="heading 6"/>
    <w:basedOn w:val="Normal"/>
    <w:next w:val="Normal"/>
    <w:link w:val="Heading6Char"/>
    <w:uiPriority w:val="9"/>
    <w:semiHidden/>
    <w:unhideWhenUsed/>
    <w:qFormat/>
    <w:rsid w:val="00DE2750"/>
    <w:pPr>
      <w:keepNext/>
      <w:keepLines/>
      <w:numPr>
        <w:ilvl w:val="5"/>
        <w:numId w:val="10"/>
      </w:numPr>
      <w:spacing w:before="200" w:after="0"/>
      <w:outlineLvl w:val="5"/>
    </w:pPr>
    <w:rPr>
      <w:rFonts w:asciiTheme="majorHAnsi" w:eastAsiaTheme="majorEastAsia" w:hAnsiTheme="majorHAnsi" w:cstheme="majorBidi"/>
      <w:i/>
      <w:iCs/>
      <w:color w:val="181818" w:themeColor="text2" w:themeShade="BF"/>
    </w:rPr>
  </w:style>
  <w:style w:type="paragraph" w:styleId="Heading7">
    <w:name w:val="heading 7"/>
    <w:basedOn w:val="Normal"/>
    <w:next w:val="Normal"/>
    <w:link w:val="Heading7Char"/>
    <w:uiPriority w:val="9"/>
    <w:semiHidden/>
    <w:unhideWhenUsed/>
    <w:qFormat/>
    <w:rsid w:val="00DE2750"/>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2750"/>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E2750"/>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75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E275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DE275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E275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E2750"/>
    <w:rPr>
      <w:rFonts w:asciiTheme="majorHAnsi" w:eastAsiaTheme="majorEastAsia" w:hAnsiTheme="majorHAnsi" w:cstheme="majorBidi"/>
      <w:color w:val="181818" w:themeColor="text2" w:themeShade="BF"/>
    </w:rPr>
  </w:style>
  <w:style w:type="character" w:customStyle="1" w:styleId="Heading6Char">
    <w:name w:val="Heading 6 Char"/>
    <w:basedOn w:val="DefaultParagraphFont"/>
    <w:link w:val="Heading6"/>
    <w:uiPriority w:val="9"/>
    <w:semiHidden/>
    <w:rsid w:val="00DE2750"/>
    <w:rPr>
      <w:rFonts w:asciiTheme="majorHAnsi" w:eastAsiaTheme="majorEastAsia" w:hAnsiTheme="majorHAnsi" w:cstheme="majorBidi"/>
      <w:i/>
      <w:iCs/>
      <w:color w:val="181818" w:themeColor="text2" w:themeShade="BF"/>
    </w:rPr>
  </w:style>
  <w:style w:type="character" w:customStyle="1" w:styleId="Heading7Char">
    <w:name w:val="Heading 7 Char"/>
    <w:basedOn w:val="DefaultParagraphFont"/>
    <w:link w:val="Heading7"/>
    <w:uiPriority w:val="9"/>
    <w:semiHidden/>
    <w:rsid w:val="00DE275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E27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E275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E2750"/>
    <w:pPr>
      <w:spacing w:after="200" w:line="240" w:lineRule="auto"/>
    </w:pPr>
    <w:rPr>
      <w:i/>
      <w:iCs/>
      <w:color w:val="212121" w:themeColor="text2"/>
      <w:sz w:val="18"/>
      <w:szCs w:val="18"/>
    </w:rPr>
  </w:style>
  <w:style w:type="paragraph" w:styleId="Title">
    <w:name w:val="Title"/>
    <w:basedOn w:val="Normal"/>
    <w:next w:val="Normal"/>
    <w:link w:val="TitleChar"/>
    <w:uiPriority w:val="10"/>
    <w:qFormat/>
    <w:rsid w:val="00DE27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E275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E27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E2750"/>
    <w:rPr>
      <w:color w:val="5A5A5A" w:themeColor="text1" w:themeTint="A5"/>
      <w:spacing w:val="10"/>
    </w:rPr>
  </w:style>
  <w:style w:type="character" w:styleId="Strong">
    <w:name w:val="Strong"/>
    <w:basedOn w:val="DefaultParagraphFont"/>
    <w:uiPriority w:val="22"/>
    <w:qFormat/>
    <w:rsid w:val="00DE2750"/>
    <w:rPr>
      <w:b/>
      <w:bCs/>
      <w:color w:val="000000" w:themeColor="text1"/>
    </w:rPr>
  </w:style>
  <w:style w:type="character" w:styleId="Emphasis">
    <w:name w:val="Emphasis"/>
    <w:basedOn w:val="DefaultParagraphFont"/>
    <w:uiPriority w:val="20"/>
    <w:qFormat/>
    <w:rsid w:val="00DE2750"/>
    <w:rPr>
      <w:i/>
      <w:iCs/>
      <w:color w:val="auto"/>
    </w:rPr>
  </w:style>
  <w:style w:type="paragraph" w:styleId="NoSpacing">
    <w:name w:val="No Spacing"/>
    <w:uiPriority w:val="1"/>
    <w:qFormat/>
    <w:rsid w:val="00DE2750"/>
    <w:pPr>
      <w:spacing w:after="0" w:line="240" w:lineRule="auto"/>
    </w:pPr>
  </w:style>
  <w:style w:type="paragraph" w:styleId="Quote">
    <w:name w:val="Quote"/>
    <w:basedOn w:val="Normal"/>
    <w:next w:val="Normal"/>
    <w:link w:val="QuoteChar"/>
    <w:uiPriority w:val="29"/>
    <w:qFormat/>
    <w:rsid w:val="00DE2750"/>
    <w:pPr>
      <w:spacing w:before="160"/>
      <w:ind w:left="720" w:right="720"/>
    </w:pPr>
    <w:rPr>
      <w:i/>
      <w:iCs/>
      <w:color w:val="000000" w:themeColor="text1"/>
    </w:rPr>
  </w:style>
  <w:style w:type="character" w:customStyle="1" w:styleId="QuoteChar">
    <w:name w:val="Quote Char"/>
    <w:basedOn w:val="DefaultParagraphFont"/>
    <w:link w:val="Quote"/>
    <w:uiPriority w:val="29"/>
    <w:rsid w:val="00DE2750"/>
    <w:rPr>
      <w:i/>
      <w:iCs/>
      <w:color w:val="000000" w:themeColor="text1"/>
    </w:rPr>
  </w:style>
  <w:style w:type="paragraph" w:styleId="IntenseQuote">
    <w:name w:val="Intense Quote"/>
    <w:basedOn w:val="Normal"/>
    <w:next w:val="Normal"/>
    <w:link w:val="IntenseQuoteChar"/>
    <w:uiPriority w:val="30"/>
    <w:qFormat/>
    <w:rsid w:val="00DE27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E2750"/>
    <w:rPr>
      <w:color w:val="000000" w:themeColor="text1"/>
      <w:shd w:val="clear" w:color="auto" w:fill="F2F2F2" w:themeFill="background1" w:themeFillShade="F2"/>
    </w:rPr>
  </w:style>
  <w:style w:type="character" w:styleId="SubtleEmphasis">
    <w:name w:val="Subtle Emphasis"/>
    <w:basedOn w:val="DefaultParagraphFont"/>
    <w:uiPriority w:val="19"/>
    <w:qFormat/>
    <w:rsid w:val="00DE2750"/>
    <w:rPr>
      <w:i/>
      <w:iCs/>
      <w:color w:val="404040" w:themeColor="text1" w:themeTint="BF"/>
    </w:rPr>
  </w:style>
  <w:style w:type="character" w:styleId="IntenseEmphasis">
    <w:name w:val="Intense Emphasis"/>
    <w:basedOn w:val="DefaultParagraphFont"/>
    <w:uiPriority w:val="21"/>
    <w:qFormat/>
    <w:rsid w:val="00DE2750"/>
    <w:rPr>
      <w:b/>
      <w:bCs/>
      <w:i/>
      <w:iCs/>
      <w:caps/>
    </w:rPr>
  </w:style>
  <w:style w:type="character" w:styleId="SubtleReference">
    <w:name w:val="Subtle Reference"/>
    <w:basedOn w:val="DefaultParagraphFont"/>
    <w:uiPriority w:val="31"/>
    <w:qFormat/>
    <w:rsid w:val="00DE27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E2750"/>
    <w:rPr>
      <w:b/>
      <w:bCs/>
      <w:smallCaps/>
      <w:u w:val="single"/>
    </w:rPr>
  </w:style>
  <w:style w:type="character" w:styleId="BookTitle">
    <w:name w:val="Book Title"/>
    <w:basedOn w:val="DefaultParagraphFont"/>
    <w:uiPriority w:val="33"/>
    <w:qFormat/>
    <w:rsid w:val="00DE2750"/>
    <w:rPr>
      <w:b w:val="0"/>
      <w:bCs w:val="0"/>
      <w:smallCaps/>
      <w:spacing w:val="5"/>
    </w:rPr>
  </w:style>
  <w:style w:type="paragraph" w:styleId="TOCHeading">
    <w:name w:val="TOC Heading"/>
    <w:basedOn w:val="Heading1"/>
    <w:next w:val="Normal"/>
    <w:uiPriority w:val="39"/>
    <w:semiHidden/>
    <w:unhideWhenUsed/>
    <w:qFormat/>
    <w:rsid w:val="00DE2750"/>
    <w:pPr>
      <w:outlineLvl w:val="9"/>
    </w:pPr>
  </w:style>
  <w:style w:type="paragraph" w:styleId="ListParagraph">
    <w:name w:val="List Paragraph"/>
    <w:basedOn w:val="Normal"/>
    <w:uiPriority w:val="34"/>
    <w:qFormat/>
    <w:rsid w:val="007D5E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1802</Words>
  <Characters>10273</Characters>
  <Application>Microsoft Office Word</Application>
  <DocSecurity>0</DocSecurity>
  <Lines>85</Lines>
  <Paragraphs>24</Paragraphs>
  <ScaleCrop>false</ScaleCrop>
  <Company/>
  <LinksUpToDate>false</LinksUpToDate>
  <CharactersWithSpaces>12051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 Venter</dc:creator>
  <cp:keywords/>
  <dc:description/>
  <cp:lastModifiedBy>Carli Venter</cp:lastModifiedBy>
  <cp:revision>12</cp:revision>
  <dcterms:created xsi:type="dcterms:W3CDTF">2026-02-16T09:26:00Z</dcterms:created>
  <dcterms:modified xsi:type="dcterms:W3CDTF">2026-02-19T08:12:00Z</dcterms:modified>
</cp:coreProperties>
</file>