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requisiti funzionali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utente admin e cliente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cliente : login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scegliere eventi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prenotare biglietti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&lt;include&gt;inserire metodo pagamento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seguire eventi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creare account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admin : aggiungere eventi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eliminare eventi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aggiornare eventi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aprire vendite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fermare vendite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