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wdp" ContentType="image/vnd.ms-photo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FE4" w:rsidRPr="00BF7FE4" w:rsidRDefault="00BF7FE4" w:rsidP="009A5462">
      <w:pPr>
        <w:pStyle w:val="LabTitle"/>
      </w:pPr>
      <w:r>
        <w:t>Travaux pratiques </w:t>
      </w:r>
      <w:r w:rsidR="009A5462">
        <w:rPr>
          <w:rFonts w:hint="eastAsia"/>
          <w:lang w:eastAsia="zh-CN"/>
        </w:rPr>
        <w:t>-</w:t>
      </w:r>
      <w:r>
        <w:t xml:space="preserve"> Fabrication et test de câbles réseau </w:t>
      </w:r>
      <w:r>
        <w:rPr>
          <w:rStyle w:val="LabTitleInstVersred"/>
        </w:rPr>
        <w:t>(version de l</w:t>
      </w:r>
      <w:r w:rsidR="00EA4607">
        <w:rPr>
          <w:rStyle w:val="LabTitleInstVersred"/>
        </w:rPr>
        <w:t>’</w:t>
      </w:r>
      <w:r>
        <w:rPr>
          <w:rStyle w:val="LabTitleInstVersred"/>
        </w:rPr>
        <w:t>instructeur)</w:t>
      </w:r>
    </w:p>
    <w:p w:rsidR="00BF7FE4" w:rsidRPr="0051178B" w:rsidRDefault="00BF7FE4" w:rsidP="0051178B">
      <w:pPr>
        <w:pStyle w:val="LabSection"/>
      </w:pPr>
      <w:r>
        <w:t>Introduction</w:t>
      </w:r>
    </w:p>
    <w:p w:rsidR="00BF7FE4" w:rsidRPr="00BF7FE4" w:rsidRDefault="00BF7FE4" w:rsidP="0051178B">
      <w:pPr>
        <w:pStyle w:val="BodyTextL25"/>
      </w:pPr>
      <w:r>
        <w:t>Dans ces travaux pratiques, vous allez fabriquer et tester des câbles réseau Ethernet à paires torsadées non blindées (UTP) droits et croisés.</w:t>
      </w:r>
      <w:bookmarkStart w:id="0" w:name="_Toc492961008"/>
      <w:bookmarkStart w:id="1" w:name="_Toc492974528"/>
      <w:bookmarkStart w:id="2" w:name="_Toc492974581"/>
      <w:bookmarkStart w:id="3" w:name="_Toc494171525"/>
    </w:p>
    <w:p w:rsidR="00BF7FE4" w:rsidRPr="00BF7FE4" w:rsidRDefault="00BF7FE4" w:rsidP="0051178B">
      <w:pPr>
        <w:pStyle w:val="BodyTextL25"/>
        <w:rPr>
          <w:rFonts w:eastAsia="Arial" w:cs="Arial"/>
          <w:szCs w:val="20"/>
        </w:rPr>
      </w:pPr>
      <w:r>
        <w:rPr>
          <w:b/>
        </w:rPr>
        <w:t>Remarque</w:t>
      </w:r>
      <w:r>
        <w:t> : pour un câble droit, la couleur du fil utilisé par la broche 1 à une extrémité est la même que celle utilisée par la broche 1 à l</w:t>
      </w:r>
      <w:r w:rsidR="00EA4607">
        <w:t>’</w:t>
      </w:r>
      <w:r>
        <w:t>autre extrémité du câble, et ainsi de suite pour les sept autres broches.</w:t>
      </w:r>
      <w:r w:rsidR="00F8202A">
        <w:rPr>
          <w:rFonts w:hint="eastAsia"/>
          <w:lang w:eastAsia="zh-CN"/>
        </w:rPr>
        <w:t xml:space="preserve"> </w:t>
      </w:r>
      <w:r>
        <w:t xml:space="preserve">Le câble sera fabriqué selon les normes Ethernet TIA/EIA T568A ou </w:t>
      </w:r>
      <w:proofErr w:type="spellStart"/>
      <w:r>
        <w:t>T568B</w:t>
      </w:r>
      <w:proofErr w:type="gramStart"/>
      <w:r>
        <w:t>,qui</w:t>
      </w:r>
      <w:proofErr w:type="spellEnd"/>
      <w:proofErr w:type="gramEnd"/>
      <w:r>
        <w:t xml:space="preserve"> déterminent quelle couleur utiliser pour chaque broche.</w:t>
      </w:r>
      <w:r w:rsidR="00F8202A">
        <w:rPr>
          <w:rFonts w:hint="eastAsia"/>
          <w:lang w:eastAsia="zh-CN"/>
        </w:rPr>
        <w:t xml:space="preserve"> </w:t>
      </w:r>
      <w:r>
        <w:t>Les câbles droits sont généralement utilisés pour raccorder directement un hôte à un routeur ou à un commutateur, ou encore au tableau de raccordement du bureau.</w:t>
      </w:r>
    </w:p>
    <w:p w:rsidR="00BF7FE4" w:rsidRPr="00BF7FE4" w:rsidRDefault="00BF7FE4" w:rsidP="0051178B">
      <w:pPr>
        <w:pStyle w:val="BodyTextL25"/>
        <w:rPr>
          <w:rFonts w:eastAsia="Arial" w:cs="Arial"/>
          <w:szCs w:val="20"/>
        </w:rPr>
      </w:pPr>
      <w:r>
        <w:t>Pour un câble croisé, les deuxième et troisième paires du connecteur à une extrémité du câble sont inversées à l</w:t>
      </w:r>
      <w:r w:rsidR="00EA4607">
        <w:t>’</w:t>
      </w:r>
      <w:r>
        <w:t>autre extrémité.</w:t>
      </w:r>
      <w:r w:rsidR="00F8202A">
        <w:rPr>
          <w:rFonts w:hint="eastAsia"/>
          <w:lang w:eastAsia="zh-CN"/>
        </w:rPr>
        <w:t xml:space="preserve"> </w:t>
      </w:r>
      <w:r>
        <w:t>Les brochages du câble suivent la norme T568A à une extrémité et la norme T568B à l</w:t>
      </w:r>
      <w:r w:rsidR="00EA4607">
        <w:t>’</w:t>
      </w:r>
      <w:r>
        <w:t>autre.</w:t>
      </w:r>
      <w:r w:rsidR="00F8202A">
        <w:rPr>
          <w:rFonts w:hint="eastAsia"/>
          <w:lang w:eastAsia="zh-CN"/>
        </w:rPr>
        <w:t xml:space="preserve"> </w:t>
      </w:r>
      <w:r>
        <w:t>Les câbles croisés servent généralement à raccorder des commutateurs ou à connecter directement deux hôtes.</w:t>
      </w:r>
    </w:p>
    <w:p w:rsidR="00BF7FE4" w:rsidRPr="00BF7FE4" w:rsidRDefault="00BF7FE4" w:rsidP="0051178B">
      <w:pPr>
        <w:pStyle w:val="LabSection"/>
      </w:pPr>
      <w:r>
        <w:t>Équipements recommandés</w:t>
      </w:r>
    </w:p>
    <w:p w:rsidR="00BF7FE4" w:rsidRPr="00A659A3" w:rsidRDefault="00BF7FE4" w:rsidP="0051178B">
      <w:pPr>
        <w:pStyle w:val="Bulletlevel1"/>
      </w:pPr>
      <w:r>
        <w:t>Deux longueurs de câble à paires torsadées non blindées (UTP), de 0,6 à 0,9 mètre, catégorie 5 ou 5e</w:t>
      </w:r>
    </w:p>
    <w:p w:rsidR="00BF7FE4" w:rsidRPr="00A659A3" w:rsidRDefault="00BF7FE4" w:rsidP="0051178B">
      <w:pPr>
        <w:pStyle w:val="Bulletlevel1"/>
      </w:pPr>
      <w:r>
        <w:t>Au moins quatre connecteurs RJ-45 (ou plus en cas d</w:t>
      </w:r>
      <w:r w:rsidR="00EA4607">
        <w:t>’</w:t>
      </w:r>
      <w:r>
        <w:t>erreur de câblage)</w:t>
      </w:r>
    </w:p>
    <w:p w:rsidR="00BF7FE4" w:rsidRPr="00A659A3" w:rsidRDefault="00BF7FE4" w:rsidP="0051178B">
      <w:pPr>
        <w:pStyle w:val="Bulletlevel1"/>
      </w:pPr>
      <w:r>
        <w:t>Une pince à sertir RJ-45</w:t>
      </w:r>
    </w:p>
    <w:p w:rsidR="00BF7FE4" w:rsidRPr="00A659A3" w:rsidRDefault="00BF7FE4" w:rsidP="0051178B">
      <w:pPr>
        <w:pStyle w:val="Bulletlevel1"/>
      </w:pPr>
      <w:r>
        <w:t>Deux ordinateurs avec système d</w:t>
      </w:r>
      <w:r w:rsidR="00EA4607">
        <w:t>’</w:t>
      </w:r>
      <w:r>
        <w:t>exploitation installé</w:t>
      </w:r>
    </w:p>
    <w:p w:rsidR="00BF7FE4" w:rsidRPr="00A659A3" w:rsidRDefault="00BF7FE4" w:rsidP="0051178B">
      <w:pPr>
        <w:pStyle w:val="Bulletlevel1"/>
      </w:pPr>
      <w:r>
        <w:t>Pince coupante</w:t>
      </w:r>
    </w:p>
    <w:p w:rsidR="00BF7FE4" w:rsidRDefault="00BF7FE4" w:rsidP="0051178B">
      <w:pPr>
        <w:pStyle w:val="Bulletlevel1"/>
      </w:pPr>
      <w:r>
        <w:t>Pince à dénuder</w:t>
      </w:r>
    </w:p>
    <w:p w:rsidR="000945B8" w:rsidRDefault="000945B8" w:rsidP="000945B8">
      <w:pPr>
        <w:pStyle w:val="Bulletlevel1"/>
      </w:pPr>
      <w:r>
        <w:t>Testeur de schéma de câblage Ethernet</w:t>
      </w:r>
    </w:p>
    <w:p w:rsidR="000945B8" w:rsidRDefault="000945B8" w:rsidP="000945B8">
      <w:pPr>
        <w:pStyle w:val="Bulletlevel1"/>
      </w:pPr>
      <w:r>
        <w:t>Testeur de câble Ethernet (facultatif)</w:t>
      </w:r>
    </w:p>
    <w:p w:rsidR="00DD2D8F" w:rsidRPr="00A659A3" w:rsidRDefault="00DD2D8F" w:rsidP="000945B8">
      <w:pPr>
        <w:pStyle w:val="Bulletlevel1"/>
      </w:pPr>
      <w:r>
        <w:t>Testeur de certification Ethernet (facultatif)</w:t>
      </w:r>
    </w:p>
    <w:p w:rsidR="00BF7FE4" w:rsidRPr="00BF7FE4" w:rsidRDefault="00BF7FE4" w:rsidP="00E26C10">
      <w:pPr>
        <w:pStyle w:val="LabSection"/>
        <w:keepNext w:val="0"/>
      </w:pPr>
      <w:r>
        <w:t>Schémas de câblage</w:t>
      </w:r>
    </w:p>
    <w:p w:rsidR="00BF7FE4" w:rsidRPr="00BF7FE4" w:rsidRDefault="00BF7FE4" w:rsidP="00E26C10">
      <w:pPr>
        <w:pStyle w:val="Visual"/>
        <w:spacing w:before="120" w:after="120" w:line="240" w:lineRule="auto"/>
      </w:pPr>
      <w:r>
        <w:rPr>
          <w:noProof/>
          <w:lang w:val="en-US" w:eastAsia="zh-CN" w:bidi="ar-SA"/>
        </w:rPr>
        <w:drawing>
          <wp:inline distT="0" distB="0" distL="0" distR="0">
            <wp:extent cx="1972059" cy="2771775"/>
            <wp:effectExtent l="19050" t="0" r="9141" b="0"/>
            <wp:docPr id="52" name="Picture 52" descr="W:\Sandbox\Development\Authoring\Chapter 06\Images\6423f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:\Sandbox\Development\Authoring\Chapter 06\Images\6423f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059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14="http://schemas.microsoft.com/office/word/2010/wordprocessingDrawing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10="urn:schemas-microsoft-com:office:word" xmlns:v="urn:schemas-microsoft-com:vml" xmlns:o="urn:schemas-microsoft-com:office:office" xmlns:mc="http://schemas.openxmlformats.org/markup-compatibility/2006" xmlns:wpc="http://schemas.microsoft.com/office/word/2010/wordprocessingCanvas" xmlns:w="http://schemas.openxmlformats.org/wordprocessingml/2006/main" xmlns="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LabTableStyle"/>
        <w:tblW w:w="0" w:type="auto"/>
        <w:tblLook w:val="04A0"/>
      </w:tblPr>
      <w:tblGrid>
        <w:gridCol w:w="2488"/>
        <w:gridCol w:w="2488"/>
        <w:gridCol w:w="2487"/>
        <w:gridCol w:w="2487"/>
      </w:tblGrid>
      <w:tr w:rsidR="0051178B" w:rsidTr="000F1188">
        <w:trPr>
          <w:cnfStyle w:val="100000000000"/>
          <w:trHeight w:val="341"/>
        </w:trPr>
        <w:tc>
          <w:tcPr>
            <w:tcW w:w="9950" w:type="dxa"/>
            <w:gridSpan w:val="4"/>
          </w:tcPr>
          <w:p w:rsidR="0051178B" w:rsidRPr="0051178B" w:rsidRDefault="0051178B" w:rsidP="000F1188">
            <w:pPr>
              <w:pStyle w:val="TableHeading"/>
            </w:pPr>
            <w:r>
              <w:lastRenderedPageBreak/>
              <w:t>Norme de câblage T568A</w:t>
            </w:r>
          </w:p>
        </w:tc>
      </w:tr>
      <w:tr w:rsidR="0051178B" w:rsidTr="0051178B">
        <w:tc>
          <w:tcPr>
            <w:tcW w:w="2488" w:type="dxa"/>
            <w:vAlign w:val="top"/>
          </w:tcPr>
          <w:p w:rsidR="0051178B" w:rsidRPr="000F1188" w:rsidRDefault="0051178B" w:rsidP="000F118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N° de la broche</w:t>
            </w:r>
          </w:p>
        </w:tc>
        <w:tc>
          <w:tcPr>
            <w:tcW w:w="2488" w:type="dxa"/>
            <w:vAlign w:val="top"/>
          </w:tcPr>
          <w:p w:rsidR="0051178B" w:rsidRPr="000F1188" w:rsidRDefault="0051178B" w:rsidP="000F118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N° de la paire</w:t>
            </w:r>
          </w:p>
        </w:tc>
        <w:tc>
          <w:tcPr>
            <w:tcW w:w="2487" w:type="dxa"/>
            <w:vAlign w:val="top"/>
          </w:tcPr>
          <w:p w:rsidR="0051178B" w:rsidRPr="000F1188" w:rsidRDefault="0051178B" w:rsidP="000F118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Couleur du fil</w:t>
            </w:r>
          </w:p>
        </w:tc>
        <w:tc>
          <w:tcPr>
            <w:tcW w:w="2487" w:type="dxa"/>
            <w:vAlign w:val="top"/>
          </w:tcPr>
          <w:p w:rsidR="0051178B" w:rsidRPr="000F1188" w:rsidRDefault="0051178B" w:rsidP="000F118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Fonction</w:t>
            </w:r>
          </w:p>
        </w:tc>
      </w:tr>
      <w:tr w:rsidR="0051178B" w:rsidTr="0051178B">
        <w:tc>
          <w:tcPr>
            <w:tcW w:w="2488" w:type="dxa"/>
            <w:vAlign w:val="top"/>
          </w:tcPr>
          <w:p w:rsidR="0051178B" w:rsidRPr="00BF7FE4" w:rsidRDefault="0051178B" w:rsidP="000F1188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2488" w:type="dxa"/>
            <w:vAlign w:val="top"/>
          </w:tcPr>
          <w:p w:rsidR="0051178B" w:rsidRPr="00BF7FE4" w:rsidRDefault="0051178B" w:rsidP="000F1188">
            <w:pPr>
              <w:pStyle w:val="TableText"/>
              <w:jc w:val="center"/>
            </w:pPr>
            <w:r>
              <w:t>3</w:t>
            </w:r>
          </w:p>
        </w:tc>
        <w:tc>
          <w:tcPr>
            <w:tcW w:w="2487" w:type="dxa"/>
            <w:vAlign w:val="top"/>
          </w:tcPr>
          <w:p w:rsidR="0051178B" w:rsidRPr="00BF7FE4" w:rsidRDefault="0051178B" w:rsidP="000F1188">
            <w:pPr>
              <w:pStyle w:val="TableText"/>
              <w:jc w:val="center"/>
            </w:pPr>
            <w:r>
              <w:t>Blanc/vert</w:t>
            </w:r>
          </w:p>
        </w:tc>
        <w:tc>
          <w:tcPr>
            <w:tcW w:w="2487" w:type="dxa"/>
            <w:vAlign w:val="top"/>
          </w:tcPr>
          <w:p w:rsidR="0051178B" w:rsidRPr="00BF7FE4" w:rsidRDefault="0051178B" w:rsidP="000F1188">
            <w:pPr>
              <w:pStyle w:val="TableText"/>
              <w:jc w:val="center"/>
            </w:pPr>
            <w:r>
              <w:t>Transmission</w:t>
            </w:r>
          </w:p>
        </w:tc>
      </w:tr>
      <w:tr w:rsidR="0051178B" w:rsidTr="0051178B">
        <w:tc>
          <w:tcPr>
            <w:tcW w:w="2488" w:type="dxa"/>
            <w:vAlign w:val="top"/>
          </w:tcPr>
          <w:p w:rsidR="0051178B" w:rsidRPr="00BF7FE4" w:rsidRDefault="0051178B" w:rsidP="000F1188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2488" w:type="dxa"/>
            <w:vAlign w:val="top"/>
          </w:tcPr>
          <w:p w:rsidR="0051178B" w:rsidRPr="00BF7FE4" w:rsidRDefault="0051178B" w:rsidP="000F1188">
            <w:pPr>
              <w:pStyle w:val="TableText"/>
              <w:jc w:val="center"/>
            </w:pPr>
            <w:r>
              <w:t>3</w:t>
            </w:r>
          </w:p>
        </w:tc>
        <w:tc>
          <w:tcPr>
            <w:tcW w:w="2487" w:type="dxa"/>
            <w:vAlign w:val="top"/>
          </w:tcPr>
          <w:p w:rsidR="0051178B" w:rsidRPr="00BF7FE4" w:rsidRDefault="0051178B" w:rsidP="000F1188">
            <w:pPr>
              <w:pStyle w:val="TableText"/>
              <w:jc w:val="center"/>
            </w:pPr>
            <w:r>
              <w:t>Vert</w:t>
            </w:r>
          </w:p>
        </w:tc>
        <w:tc>
          <w:tcPr>
            <w:tcW w:w="2487" w:type="dxa"/>
            <w:vAlign w:val="top"/>
          </w:tcPr>
          <w:p w:rsidR="0051178B" w:rsidRPr="00BF7FE4" w:rsidRDefault="0051178B" w:rsidP="000F1188">
            <w:pPr>
              <w:pStyle w:val="TableText"/>
              <w:jc w:val="center"/>
            </w:pPr>
            <w:r>
              <w:t>Transmission</w:t>
            </w:r>
          </w:p>
        </w:tc>
      </w:tr>
      <w:tr w:rsidR="0051178B" w:rsidTr="0051178B">
        <w:tc>
          <w:tcPr>
            <w:tcW w:w="2488" w:type="dxa"/>
            <w:vAlign w:val="top"/>
          </w:tcPr>
          <w:p w:rsidR="0051178B" w:rsidRPr="00BF7FE4" w:rsidRDefault="0051178B" w:rsidP="000F1188">
            <w:pPr>
              <w:pStyle w:val="TableText"/>
              <w:jc w:val="center"/>
            </w:pPr>
            <w:r>
              <w:t>3</w:t>
            </w:r>
          </w:p>
        </w:tc>
        <w:tc>
          <w:tcPr>
            <w:tcW w:w="2488" w:type="dxa"/>
            <w:vAlign w:val="top"/>
          </w:tcPr>
          <w:p w:rsidR="0051178B" w:rsidRPr="00BF7FE4" w:rsidRDefault="0051178B" w:rsidP="000F1188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2487" w:type="dxa"/>
            <w:vAlign w:val="top"/>
          </w:tcPr>
          <w:p w:rsidR="0051178B" w:rsidRPr="00BF7FE4" w:rsidRDefault="0051178B" w:rsidP="000F1188">
            <w:pPr>
              <w:pStyle w:val="TableText"/>
              <w:jc w:val="center"/>
            </w:pPr>
            <w:r>
              <w:t>Blanc/orange</w:t>
            </w:r>
          </w:p>
        </w:tc>
        <w:tc>
          <w:tcPr>
            <w:tcW w:w="2487" w:type="dxa"/>
            <w:vAlign w:val="top"/>
          </w:tcPr>
          <w:p w:rsidR="0051178B" w:rsidRPr="00BF7FE4" w:rsidRDefault="0051178B" w:rsidP="000F1188">
            <w:pPr>
              <w:pStyle w:val="TableText"/>
              <w:jc w:val="center"/>
            </w:pPr>
            <w:r>
              <w:t>Réception</w:t>
            </w:r>
          </w:p>
        </w:tc>
      </w:tr>
      <w:tr w:rsidR="0051178B" w:rsidTr="0051178B">
        <w:tc>
          <w:tcPr>
            <w:tcW w:w="2488" w:type="dxa"/>
            <w:vAlign w:val="top"/>
          </w:tcPr>
          <w:p w:rsidR="0051178B" w:rsidRPr="00BF7FE4" w:rsidRDefault="0051178B" w:rsidP="000F1188">
            <w:pPr>
              <w:pStyle w:val="TableText"/>
              <w:jc w:val="center"/>
            </w:pPr>
            <w:r>
              <w:t>4</w:t>
            </w:r>
          </w:p>
        </w:tc>
        <w:tc>
          <w:tcPr>
            <w:tcW w:w="2488" w:type="dxa"/>
            <w:vAlign w:val="top"/>
          </w:tcPr>
          <w:p w:rsidR="0051178B" w:rsidRPr="00BF7FE4" w:rsidRDefault="0051178B" w:rsidP="000F1188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2487" w:type="dxa"/>
            <w:vAlign w:val="top"/>
          </w:tcPr>
          <w:p w:rsidR="0051178B" w:rsidRPr="00BF7FE4" w:rsidRDefault="0051178B" w:rsidP="000F1188">
            <w:pPr>
              <w:pStyle w:val="TableText"/>
              <w:jc w:val="center"/>
            </w:pPr>
            <w:r>
              <w:t>Bleu</w:t>
            </w:r>
          </w:p>
        </w:tc>
        <w:tc>
          <w:tcPr>
            <w:tcW w:w="2487" w:type="dxa"/>
            <w:vAlign w:val="top"/>
          </w:tcPr>
          <w:p w:rsidR="0051178B" w:rsidRPr="00BF7FE4" w:rsidRDefault="0051178B" w:rsidP="000F1188">
            <w:pPr>
              <w:pStyle w:val="TableText"/>
              <w:jc w:val="center"/>
            </w:pPr>
            <w:r>
              <w:t>Non utilisé</w:t>
            </w:r>
          </w:p>
        </w:tc>
      </w:tr>
      <w:tr w:rsidR="0051178B" w:rsidTr="0051178B">
        <w:tc>
          <w:tcPr>
            <w:tcW w:w="2488" w:type="dxa"/>
            <w:vAlign w:val="top"/>
          </w:tcPr>
          <w:p w:rsidR="0051178B" w:rsidRPr="00BF7FE4" w:rsidRDefault="0051178B" w:rsidP="000F1188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2488" w:type="dxa"/>
            <w:vAlign w:val="top"/>
          </w:tcPr>
          <w:p w:rsidR="0051178B" w:rsidRPr="00BF7FE4" w:rsidRDefault="0051178B" w:rsidP="000F1188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2487" w:type="dxa"/>
            <w:vAlign w:val="top"/>
          </w:tcPr>
          <w:p w:rsidR="0051178B" w:rsidRPr="00BF7FE4" w:rsidRDefault="0051178B" w:rsidP="000F1188">
            <w:pPr>
              <w:pStyle w:val="TableText"/>
              <w:jc w:val="center"/>
            </w:pPr>
            <w:r>
              <w:t>Blanc/bleu</w:t>
            </w:r>
          </w:p>
        </w:tc>
        <w:tc>
          <w:tcPr>
            <w:tcW w:w="2487" w:type="dxa"/>
            <w:vAlign w:val="top"/>
          </w:tcPr>
          <w:p w:rsidR="0051178B" w:rsidRPr="00BF7FE4" w:rsidRDefault="0051178B" w:rsidP="000F1188">
            <w:pPr>
              <w:pStyle w:val="TableText"/>
              <w:jc w:val="center"/>
            </w:pPr>
            <w:r>
              <w:t>Non utilisé</w:t>
            </w:r>
          </w:p>
        </w:tc>
      </w:tr>
      <w:tr w:rsidR="0051178B" w:rsidTr="0051178B">
        <w:tc>
          <w:tcPr>
            <w:tcW w:w="2488" w:type="dxa"/>
            <w:vAlign w:val="top"/>
          </w:tcPr>
          <w:p w:rsidR="0051178B" w:rsidRPr="00BF7FE4" w:rsidRDefault="0051178B" w:rsidP="000F1188">
            <w:pPr>
              <w:pStyle w:val="TableText"/>
              <w:jc w:val="center"/>
            </w:pPr>
            <w:r>
              <w:t>6</w:t>
            </w:r>
          </w:p>
        </w:tc>
        <w:tc>
          <w:tcPr>
            <w:tcW w:w="2488" w:type="dxa"/>
            <w:vAlign w:val="top"/>
          </w:tcPr>
          <w:p w:rsidR="0051178B" w:rsidRPr="00BF7FE4" w:rsidRDefault="0051178B" w:rsidP="000F1188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2487" w:type="dxa"/>
            <w:vAlign w:val="top"/>
          </w:tcPr>
          <w:p w:rsidR="0051178B" w:rsidRPr="00BF7FE4" w:rsidRDefault="0051178B" w:rsidP="000F1188">
            <w:pPr>
              <w:pStyle w:val="TableText"/>
              <w:jc w:val="center"/>
            </w:pPr>
            <w:r>
              <w:t>Orange</w:t>
            </w:r>
          </w:p>
        </w:tc>
        <w:tc>
          <w:tcPr>
            <w:tcW w:w="2487" w:type="dxa"/>
            <w:vAlign w:val="top"/>
          </w:tcPr>
          <w:p w:rsidR="0051178B" w:rsidRPr="00BF7FE4" w:rsidRDefault="0051178B" w:rsidP="000F1188">
            <w:pPr>
              <w:pStyle w:val="TableText"/>
              <w:jc w:val="center"/>
            </w:pPr>
            <w:r>
              <w:t>Réception</w:t>
            </w:r>
          </w:p>
        </w:tc>
      </w:tr>
      <w:tr w:rsidR="0051178B" w:rsidTr="0051178B">
        <w:tc>
          <w:tcPr>
            <w:tcW w:w="2488" w:type="dxa"/>
            <w:vAlign w:val="top"/>
          </w:tcPr>
          <w:p w:rsidR="0051178B" w:rsidRPr="00BF7FE4" w:rsidRDefault="0051178B" w:rsidP="000F1188">
            <w:pPr>
              <w:pStyle w:val="TableText"/>
              <w:jc w:val="center"/>
            </w:pPr>
            <w:r>
              <w:t>7</w:t>
            </w:r>
          </w:p>
        </w:tc>
        <w:tc>
          <w:tcPr>
            <w:tcW w:w="2488" w:type="dxa"/>
            <w:vAlign w:val="top"/>
          </w:tcPr>
          <w:p w:rsidR="0051178B" w:rsidRPr="00BF7FE4" w:rsidRDefault="0051178B" w:rsidP="000F1188">
            <w:pPr>
              <w:pStyle w:val="TableText"/>
              <w:jc w:val="center"/>
            </w:pPr>
            <w:r>
              <w:t>4</w:t>
            </w:r>
          </w:p>
        </w:tc>
        <w:tc>
          <w:tcPr>
            <w:tcW w:w="2487" w:type="dxa"/>
            <w:vAlign w:val="top"/>
          </w:tcPr>
          <w:p w:rsidR="0051178B" w:rsidRPr="00BF7FE4" w:rsidRDefault="0051178B" w:rsidP="000F1188">
            <w:pPr>
              <w:pStyle w:val="TableText"/>
              <w:jc w:val="center"/>
            </w:pPr>
            <w:r>
              <w:t>Blanc/brun</w:t>
            </w:r>
          </w:p>
        </w:tc>
        <w:tc>
          <w:tcPr>
            <w:tcW w:w="2487" w:type="dxa"/>
            <w:vAlign w:val="top"/>
          </w:tcPr>
          <w:p w:rsidR="0051178B" w:rsidRPr="00BF7FE4" w:rsidRDefault="0051178B" w:rsidP="000F1188">
            <w:pPr>
              <w:pStyle w:val="TableText"/>
              <w:jc w:val="center"/>
            </w:pPr>
            <w:r>
              <w:t>Non utilisé</w:t>
            </w:r>
          </w:p>
        </w:tc>
      </w:tr>
      <w:tr w:rsidR="0051178B" w:rsidTr="004E7D0D">
        <w:tc>
          <w:tcPr>
            <w:tcW w:w="2488" w:type="dxa"/>
            <w:vAlign w:val="top"/>
          </w:tcPr>
          <w:p w:rsidR="0051178B" w:rsidRPr="00BF7FE4" w:rsidRDefault="0051178B" w:rsidP="000F1188">
            <w:pPr>
              <w:pStyle w:val="TableText"/>
              <w:jc w:val="center"/>
            </w:pPr>
            <w:r>
              <w:t>8</w:t>
            </w:r>
          </w:p>
        </w:tc>
        <w:tc>
          <w:tcPr>
            <w:tcW w:w="2488" w:type="dxa"/>
            <w:vAlign w:val="top"/>
          </w:tcPr>
          <w:p w:rsidR="0051178B" w:rsidRPr="00BF7FE4" w:rsidRDefault="0051178B" w:rsidP="000F1188">
            <w:pPr>
              <w:pStyle w:val="TableText"/>
              <w:jc w:val="center"/>
            </w:pPr>
            <w:r>
              <w:t>4</w:t>
            </w:r>
          </w:p>
        </w:tc>
        <w:tc>
          <w:tcPr>
            <w:tcW w:w="2487" w:type="dxa"/>
            <w:vAlign w:val="top"/>
          </w:tcPr>
          <w:p w:rsidR="0051178B" w:rsidRPr="00BF7FE4" w:rsidRDefault="0051178B" w:rsidP="000F1188">
            <w:pPr>
              <w:pStyle w:val="TableText"/>
              <w:jc w:val="center"/>
            </w:pPr>
            <w:r>
              <w:t>Brun</w:t>
            </w:r>
          </w:p>
        </w:tc>
        <w:tc>
          <w:tcPr>
            <w:tcW w:w="2487" w:type="dxa"/>
            <w:vAlign w:val="top"/>
          </w:tcPr>
          <w:p w:rsidR="0051178B" w:rsidRPr="00BF7FE4" w:rsidRDefault="0051178B" w:rsidP="000F1188">
            <w:pPr>
              <w:pStyle w:val="TableText"/>
              <w:jc w:val="center"/>
            </w:pPr>
            <w:r>
              <w:t>Non utilisé</w:t>
            </w:r>
          </w:p>
        </w:tc>
      </w:tr>
    </w:tbl>
    <w:p w:rsidR="00BF7FE4" w:rsidRDefault="0051178B" w:rsidP="0051178B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1799398" cy="2743200"/>
            <wp:effectExtent l="19050" t="0" r="0" b="0"/>
            <wp:docPr id="1" name="Picture 1" descr="W:\Sandbox\Development\Authoring\Chapter 06\Images\6423f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:\Sandbox\Development\Authoring\Chapter 06\Images\6423f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067" cy="27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14="http://schemas.microsoft.com/office/word/2010/wordprocessingDrawing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10="urn:schemas-microsoft-com:office:word" xmlns:v="urn:schemas-microsoft-com:vml" xmlns:o="urn:schemas-microsoft-com:office:office" xmlns:mc="http://schemas.openxmlformats.org/markup-compatibility/2006" xmlns:wpc="http://schemas.microsoft.com/office/word/2010/wordprocessingCanvas" xmlns:w="http://schemas.openxmlformats.org/wordprocessingml/2006/main" xmlns="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LabTableStyle"/>
        <w:tblW w:w="0" w:type="auto"/>
        <w:tblLook w:val="04A0"/>
      </w:tblPr>
      <w:tblGrid>
        <w:gridCol w:w="2488"/>
        <w:gridCol w:w="2488"/>
        <w:gridCol w:w="2487"/>
        <w:gridCol w:w="2487"/>
      </w:tblGrid>
      <w:tr w:rsidR="0051178B" w:rsidTr="002C7117">
        <w:trPr>
          <w:cnfStyle w:val="100000000000"/>
        </w:trPr>
        <w:tc>
          <w:tcPr>
            <w:tcW w:w="9950" w:type="dxa"/>
            <w:gridSpan w:val="4"/>
          </w:tcPr>
          <w:p w:rsidR="0051178B" w:rsidRPr="0051178B" w:rsidRDefault="0051178B" w:rsidP="000F1188">
            <w:pPr>
              <w:pStyle w:val="TableHeading"/>
            </w:pPr>
            <w:r>
              <w:t>Norme de câblage T568B</w:t>
            </w:r>
          </w:p>
        </w:tc>
      </w:tr>
      <w:tr w:rsidR="0051178B" w:rsidTr="0051178B">
        <w:tc>
          <w:tcPr>
            <w:tcW w:w="2488" w:type="dxa"/>
            <w:vAlign w:val="top"/>
          </w:tcPr>
          <w:p w:rsidR="0051178B" w:rsidRPr="00270CF1" w:rsidRDefault="0051178B" w:rsidP="000F118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N° de la broche</w:t>
            </w:r>
          </w:p>
        </w:tc>
        <w:tc>
          <w:tcPr>
            <w:tcW w:w="2488" w:type="dxa"/>
            <w:vAlign w:val="top"/>
          </w:tcPr>
          <w:p w:rsidR="0051178B" w:rsidRPr="00270CF1" w:rsidRDefault="0051178B" w:rsidP="000F118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N° de la paire</w:t>
            </w:r>
          </w:p>
        </w:tc>
        <w:tc>
          <w:tcPr>
            <w:tcW w:w="2487" w:type="dxa"/>
            <w:vAlign w:val="top"/>
          </w:tcPr>
          <w:p w:rsidR="0051178B" w:rsidRPr="00270CF1" w:rsidRDefault="0051178B" w:rsidP="000F118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Couleur du fil</w:t>
            </w:r>
          </w:p>
        </w:tc>
        <w:tc>
          <w:tcPr>
            <w:tcW w:w="2487" w:type="dxa"/>
            <w:vAlign w:val="top"/>
          </w:tcPr>
          <w:p w:rsidR="0051178B" w:rsidRPr="00270CF1" w:rsidRDefault="0051178B" w:rsidP="000F118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Fonction</w:t>
            </w:r>
          </w:p>
        </w:tc>
      </w:tr>
      <w:tr w:rsidR="0051178B" w:rsidTr="0051178B">
        <w:tc>
          <w:tcPr>
            <w:tcW w:w="2488" w:type="dxa"/>
            <w:vAlign w:val="top"/>
          </w:tcPr>
          <w:p w:rsidR="0051178B" w:rsidRPr="00BF7FE4" w:rsidRDefault="0051178B" w:rsidP="000F1188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2488" w:type="dxa"/>
            <w:vAlign w:val="top"/>
          </w:tcPr>
          <w:p w:rsidR="0051178B" w:rsidRPr="00BF7FE4" w:rsidRDefault="0051178B" w:rsidP="000F1188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2487" w:type="dxa"/>
            <w:vAlign w:val="top"/>
          </w:tcPr>
          <w:p w:rsidR="0051178B" w:rsidRPr="00BF7FE4" w:rsidRDefault="0051178B" w:rsidP="000F1188">
            <w:pPr>
              <w:pStyle w:val="TableText"/>
              <w:jc w:val="center"/>
            </w:pPr>
            <w:r>
              <w:t>Blanc/orange</w:t>
            </w:r>
          </w:p>
        </w:tc>
        <w:tc>
          <w:tcPr>
            <w:tcW w:w="2487" w:type="dxa"/>
            <w:vAlign w:val="top"/>
          </w:tcPr>
          <w:p w:rsidR="0051178B" w:rsidRPr="00BF7FE4" w:rsidRDefault="0051178B" w:rsidP="000F1188">
            <w:pPr>
              <w:pStyle w:val="TableText"/>
              <w:jc w:val="center"/>
            </w:pPr>
            <w:r>
              <w:t>Transmission</w:t>
            </w:r>
          </w:p>
        </w:tc>
      </w:tr>
      <w:tr w:rsidR="0051178B" w:rsidTr="0051178B">
        <w:tc>
          <w:tcPr>
            <w:tcW w:w="2488" w:type="dxa"/>
            <w:vAlign w:val="top"/>
          </w:tcPr>
          <w:p w:rsidR="0051178B" w:rsidRPr="00BF7FE4" w:rsidRDefault="0051178B" w:rsidP="000F1188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2488" w:type="dxa"/>
            <w:vAlign w:val="top"/>
          </w:tcPr>
          <w:p w:rsidR="0051178B" w:rsidRPr="00BF7FE4" w:rsidRDefault="0051178B" w:rsidP="000F1188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2487" w:type="dxa"/>
            <w:vAlign w:val="top"/>
          </w:tcPr>
          <w:p w:rsidR="0051178B" w:rsidRPr="00BF7FE4" w:rsidRDefault="0051178B" w:rsidP="000F1188">
            <w:pPr>
              <w:pStyle w:val="TableText"/>
              <w:jc w:val="center"/>
            </w:pPr>
            <w:r>
              <w:t>Orange</w:t>
            </w:r>
          </w:p>
        </w:tc>
        <w:tc>
          <w:tcPr>
            <w:tcW w:w="2487" w:type="dxa"/>
            <w:vAlign w:val="top"/>
          </w:tcPr>
          <w:p w:rsidR="0051178B" w:rsidRPr="00BF7FE4" w:rsidRDefault="0051178B" w:rsidP="000F1188">
            <w:pPr>
              <w:pStyle w:val="TableText"/>
              <w:jc w:val="center"/>
            </w:pPr>
            <w:r>
              <w:t>Transmission</w:t>
            </w:r>
          </w:p>
        </w:tc>
      </w:tr>
      <w:tr w:rsidR="0051178B" w:rsidTr="0051178B">
        <w:tc>
          <w:tcPr>
            <w:tcW w:w="2488" w:type="dxa"/>
            <w:vAlign w:val="top"/>
          </w:tcPr>
          <w:p w:rsidR="0051178B" w:rsidRPr="00BF7FE4" w:rsidRDefault="0051178B" w:rsidP="000F1188">
            <w:pPr>
              <w:pStyle w:val="TableText"/>
              <w:jc w:val="center"/>
            </w:pPr>
            <w:r>
              <w:t>3</w:t>
            </w:r>
          </w:p>
        </w:tc>
        <w:tc>
          <w:tcPr>
            <w:tcW w:w="2488" w:type="dxa"/>
            <w:vAlign w:val="top"/>
          </w:tcPr>
          <w:p w:rsidR="0051178B" w:rsidRPr="00BF7FE4" w:rsidRDefault="0051178B" w:rsidP="000F1188">
            <w:pPr>
              <w:pStyle w:val="TableText"/>
              <w:jc w:val="center"/>
            </w:pPr>
            <w:r>
              <w:t>3</w:t>
            </w:r>
          </w:p>
        </w:tc>
        <w:tc>
          <w:tcPr>
            <w:tcW w:w="2487" w:type="dxa"/>
            <w:vAlign w:val="top"/>
          </w:tcPr>
          <w:p w:rsidR="0051178B" w:rsidRPr="00BF7FE4" w:rsidRDefault="0051178B" w:rsidP="000F1188">
            <w:pPr>
              <w:pStyle w:val="TableText"/>
              <w:jc w:val="center"/>
            </w:pPr>
            <w:r>
              <w:t>Blanc/vert</w:t>
            </w:r>
          </w:p>
        </w:tc>
        <w:tc>
          <w:tcPr>
            <w:tcW w:w="2487" w:type="dxa"/>
            <w:vAlign w:val="top"/>
          </w:tcPr>
          <w:p w:rsidR="0051178B" w:rsidRPr="00BF7FE4" w:rsidRDefault="0051178B" w:rsidP="000F1188">
            <w:pPr>
              <w:pStyle w:val="TableText"/>
              <w:jc w:val="center"/>
            </w:pPr>
            <w:r>
              <w:t>Réception</w:t>
            </w:r>
          </w:p>
        </w:tc>
      </w:tr>
      <w:tr w:rsidR="0051178B" w:rsidTr="0051178B">
        <w:tc>
          <w:tcPr>
            <w:tcW w:w="2488" w:type="dxa"/>
            <w:vAlign w:val="top"/>
          </w:tcPr>
          <w:p w:rsidR="0051178B" w:rsidRPr="00BF7FE4" w:rsidRDefault="0051178B" w:rsidP="000F1188">
            <w:pPr>
              <w:pStyle w:val="TableText"/>
              <w:jc w:val="center"/>
            </w:pPr>
            <w:r>
              <w:t>4</w:t>
            </w:r>
          </w:p>
        </w:tc>
        <w:tc>
          <w:tcPr>
            <w:tcW w:w="2488" w:type="dxa"/>
            <w:vAlign w:val="top"/>
          </w:tcPr>
          <w:p w:rsidR="0051178B" w:rsidRPr="00BF7FE4" w:rsidRDefault="0051178B" w:rsidP="000F1188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2487" w:type="dxa"/>
            <w:vAlign w:val="top"/>
          </w:tcPr>
          <w:p w:rsidR="0051178B" w:rsidRPr="00BF7FE4" w:rsidRDefault="0051178B" w:rsidP="000F1188">
            <w:pPr>
              <w:pStyle w:val="TableText"/>
              <w:jc w:val="center"/>
            </w:pPr>
            <w:r>
              <w:t>Bleu</w:t>
            </w:r>
          </w:p>
        </w:tc>
        <w:tc>
          <w:tcPr>
            <w:tcW w:w="2487" w:type="dxa"/>
            <w:vAlign w:val="top"/>
          </w:tcPr>
          <w:p w:rsidR="0051178B" w:rsidRPr="00BF7FE4" w:rsidRDefault="0051178B" w:rsidP="000F1188">
            <w:pPr>
              <w:pStyle w:val="TableText"/>
              <w:jc w:val="center"/>
            </w:pPr>
            <w:r>
              <w:t>Non utilisé</w:t>
            </w:r>
          </w:p>
        </w:tc>
      </w:tr>
      <w:tr w:rsidR="0051178B" w:rsidTr="0051178B">
        <w:tc>
          <w:tcPr>
            <w:tcW w:w="2488" w:type="dxa"/>
            <w:vAlign w:val="top"/>
          </w:tcPr>
          <w:p w:rsidR="0051178B" w:rsidRPr="00BF7FE4" w:rsidRDefault="0051178B" w:rsidP="000F1188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2488" w:type="dxa"/>
            <w:vAlign w:val="top"/>
          </w:tcPr>
          <w:p w:rsidR="0051178B" w:rsidRPr="00BF7FE4" w:rsidRDefault="0051178B" w:rsidP="000F1188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2487" w:type="dxa"/>
            <w:vAlign w:val="top"/>
          </w:tcPr>
          <w:p w:rsidR="0051178B" w:rsidRPr="00BF7FE4" w:rsidRDefault="0051178B" w:rsidP="000F1188">
            <w:pPr>
              <w:pStyle w:val="TableText"/>
              <w:jc w:val="center"/>
            </w:pPr>
            <w:r>
              <w:t>Blanc/bleu</w:t>
            </w:r>
          </w:p>
        </w:tc>
        <w:tc>
          <w:tcPr>
            <w:tcW w:w="2487" w:type="dxa"/>
            <w:vAlign w:val="top"/>
          </w:tcPr>
          <w:p w:rsidR="0051178B" w:rsidRPr="00BF7FE4" w:rsidRDefault="0051178B" w:rsidP="000F1188">
            <w:pPr>
              <w:pStyle w:val="TableText"/>
              <w:jc w:val="center"/>
            </w:pPr>
            <w:r>
              <w:t>Non utilisé</w:t>
            </w:r>
          </w:p>
        </w:tc>
      </w:tr>
      <w:tr w:rsidR="0051178B" w:rsidTr="0051178B">
        <w:tc>
          <w:tcPr>
            <w:tcW w:w="2488" w:type="dxa"/>
            <w:vAlign w:val="top"/>
          </w:tcPr>
          <w:p w:rsidR="0051178B" w:rsidRPr="00BF7FE4" w:rsidRDefault="0051178B" w:rsidP="000F1188">
            <w:pPr>
              <w:pStyle w:val="TableText"/>
              <w:jc w:val="center"/>
            </w:pPr>
            <w:r>
              <w:t>6</w:t>
            </w:r>
          </w:p>
        </w:tc>
        <w:tc>
          <w:tcPr>
            <w:tcW w:w="2488" w:type="dxa"/>
            <w:vAlign w:val="top"/>
          </w:tcPr>
          <w:p w:rsidR="0051178B" w:rsidRPr="00BF7FE4" w:rsidRDefault="0051178B" w:rsidP="000F1188">
            <w:pPr>
              <w:pStyle w:val="TableText"/>
              <w:jc w:val="center"/>
            </w:pPr>
            <w:r>
              <w:t>3</w:t>
            </w:r>
          </w:p>
        </w:tc>
        <w:tc>
          <w:tcPr>
            <w:tcW w:w="2487" w:type="dxa"/>
            <w:vAlign w:val="top"/>
          </w:tcPr>
          <w:p w:rsidR="0051178B" w:rsidRPr="00BF7FE4" w:rsidRDefault="0051178B" w:rsidP="000F1188">
            <w:pPr>
              <w:pStyle w:val="TableText"/>
              <w:jc w:val="center"/>
            </w:pPr>
            <w:r>
              <w:t>Vert</w:t>
            </w:r>
          </w:p>
        </w:tc>
        <w:tc>
          <w:tcPr>
            <w:tcW w:w="2487" w:type="dxa"/>
            <w:vAlign w:val="top"/>
          </w:tcPr>
          <w:p w:rsidR="0051178B" w:rsidRPr="00BF7FE4" w:rsidRDefault="0051178B" w:rsidP="000F1188">
            <w:pPr>
              <w:pStyle w:val="TableText"/>
              <w:jc w:val="center"/>
            </w:pPr>
            <w:r>
              <w:t>Réception</w:t>
            </w:r>
          </w:p>
        </w:tc>
      </w:tr>
      <w:tr w:rsidR="0051178B" w:rsidTr="0051178B">
        <w:tc>
          <w:tcPr>
            <w:tcW w:w="2488" w:type="dxa"/>
            <w:vAlign w:val="top"/>
          </w:tcPr>
          <w:p w:rsidR="0051178B" w:rsidRPr="00BF7FE4" w:rsidRDefault="0051178B" w:rsidP="000F1188">
            <w:pPr>
              <w:pStyle w:val="TableText"/>
              <w:jc w:val="center"/>
            </w:pPr>
            <w:r>
              <w:t>7</w:t>
            </w:r>
          </w:p>
        </w:tc>
        <w:tc>
          <w:tcPr>
            <w:tcW w:w="2488" w:type="dxa"/>
            <w:vAlign w:val="top"/>
          </w:tcPr>
          <w:p w:rsidR="0051178B" w:rsidRPr="00BF7FE4" w:rsidRDefault="0051178B" w:rsidP="000F1188">
            <w:pPr>
              <w:pStyle w:val="TableText"/>
              <w:jc w:val="center"/>
            </w:pPr>
            <w:r>
              <w:t>4</w:t>
            </w:r>
          </w:p>
        </w:tc>
        <w:tc>
          <w:tcPr>
            <w:tcW w:w="2487" w:type="dxa"/>
            <w:vAlign w:val="top"/>
          </w:tcPr>
          <w:p w:rsidR="0051178B" w:rsidRPr="00BF7FE4" w:rsidRDefault="0051178B" w:rsidP="000F1188">
            <w:pPr>
              <w:pStyle w:val="TableText"/>
              <w:jc w:val="center"/>
            </w:pPr>
            <w:r>
              <w:t>Blanc/brun</w:t>
            </w:r>
          </w:p>
        </w:tc>
        <w:tc>
          <w:tcPr>
            <w:tcW w:w="2487" w:type="dxa"/>
            <w:vAlign w:val="top"/>
          </w:tcPr>
          <w:p w:rsidR="0051178B" w:rsidRPr="00BF7FE4" w:rsidRDefault="0051178B" w:rsidP="000F1188">
            <w:pPr>
              <w:pStyle w:val="TableText"/>
              <w:jc w:val="center"/>
            </w:pPr>
            <w:r>
              <w:t>Non utilisé</w:t>
            </w:r>
          </w:p>
        </w:tc>
      </w:tr>
      <w:tr w:rsidR="0051178B" w:rsidTr="0051178B">
        <w:tc>
          <w:tcPr>
            <w:tcW w:w="2488" w:type="dxa"/>
            <w:vAlign w:val="top"/>
          </w:tcPr>
          <w:p w:rsidR="0051178B" w:rsidRPr="00BF7FE4" w:rsidRDefault="0051178B" w:rsidP="000F1188">
            <w:pPr>
              <w:pStyle w:val="TableText"/>
              <w:keepNext w:val="0"/>
              <w:jc w:val="center"/>
            </w:pPr>
            <w:r>
              <w:t>8</w:t>
            </w:r>
          </w:p>
        </w:tc>
        <w:tc>
          <w:tcPr>
            <w:tcW w:w="2488" w:type="dxa"/>
            <w:vAlign w:val="top"/>
          </w:tcPr>
          <w:p w:rsidR="0051178B" w:rsidRPr="00BF7FE4" w:rsidRDefault="0051178B" w:rsidP="000F1188">
            <w:pPr>
              <w:pStyle w:val="TableText"/>
              <w:jc w:val="center"/>
            </w:pPr>
            <w:r>
              <w:t>4</w:t>
            </w:r>
          </w:p>
        </w:tc>
        <w:tc>
          <w:tcPr>
            <w:tcW w:w="2487" w:type="dxa"/>
            <w:vAlign w:val="top"/>
          </w:tcPr>
          <w:p w:rsidR="0051178B" w:rsidRPr="00BF7FE4" w:rsidRDefault="0051178B" w:rsidP="000F1188">
            <w:pPr>
              <w:pStyle w:val="TableText"/>
              <w:jc w:val="center"/>
            </w:pPr>
            <w:r>
              <w:t>Brun</w:t>
            </w:r>
          </w:p>
        </w:tc>
        <w:tc>
          <w:tcPr>
            <w:tcW w:w="2487" w:type="dxa"/>
            <w:vAlign w:val="top"/>
          </w:tcPr>
          <w:p w:rsidR="0051178B" w:rsidRPr="00BF7FE4" w:rsidRDefault="0051178B" w:rsidP="000F1188">
            <w:pPr>
              <w:pStyle w:val="TableText"/>
              <w:jc w:val="center"/>
            </w:pPr>
            <w:r>
              <w:t>Non utilisé</w:t>
            </w:r>
          </w:p>
        </w:tc>
      </w:tr>
    </w:tbl>
    <w:p w:rsidR="00BF7FE4" w:rsidRPr="00306009" w:rsidRDefault="00BF7FE4" w:rsidP="00306009">
      <w:pPr>
        <w:pStyle w:val="StepHead"/>
      </w:pPr>
      <w:r>
        <w:lastRenderedPageBreak/>
        <w:t>Procurez-vous les câbles et préparez-les.</w:t>
      </w:r>
      <w:r w:rsidR="00F8202A">
        <w:rPr>
          <w:rFonts w:hint="eastAsia"/>
          <w:lang w:eastAsia="zh-CN"/>
        </w:rPr>
        <w:t xml:space="preserve"> </w:t>
      </w:r>
    </w:p>
    <w:p w:rsidR="00BF7FE4" w:rsidRPr="00306009" w:rsidRDefault="00BF7FE4" w:rsidP="00306009">
      <w:pPr>
        <w:pStyle w:val="SubStepAlpha"/>
      </w:pPr>
      <w:r>
        <w:t>Déterminez la longueur de câble requise.</w:t>
      </w:r>
      <w:r w:rsidR="00F8202A">
        <w:rPr>
          <w:rFonts w:hint="eastAsia"/>
          <w:lang w:eastAsia="zh-CN"/>
        </w:rPr>
        <w:t xml:space="preserve"> </w:t>
      </w:r>
      <w:r>
        <w:t>Cela peut être la distance d</w:t>
      </w:r>
      <w:r w:rsidR="00EA4607">
        <w:t>’</w:t>
      </w:r>
      <w:r>
        <w:t>un ordinateur à un commutateur ou d</w:t>
      </w:r>
      <w:r w:rsidR="00EA4607">
        <w:t>’</w:t>
      </w:r>
      <w:r>
        <w:t>un périphérique à une prise RJ-45.</w:t>
      </w:r>
      <w:r w:rsidR="00F8202A">
        <w:rPr>
          <w:rFonts w:hint="eastAsia"/>
          <w:lang w:eastAsia="zh-CN"/>
        </w:rPr>
        <w:t xml:space="preserve"> </w:t>
      </w:r>
      <w:r>
        <w:t>Ajoutez au moins 30,5 cm à la distance totale.</w:t>
      </w:r>
      <w:r w:rsidR="00F8202A">
        <w:rPr>
          <w:rFonts w:hint="eastAsia"/>
          <w:lang w:eastAsia="zh-CN"/>
        </w:rPr>
        <w:t xml:space="preserve"> </w:t>
      </w:r>
      <w:r>
        <w:t>La norme TIA/EIA établit une longueur maximale de 5 mètres.</w:t>
      </w:r>
      <w:r w:rsidR="00F8202A">
        <w:rPr>
          <w:rFonts w:hint="eastAsia"/>
          <w:lang w:eastAsia="zh-CN"/>
        </w:rPr>
        <w:t xml:space="preserve"> </w:t>
      </w:r>
      <w:r>
        <w:t>Les câbles Ethernet standard font généralement 0,6 mètre, 1,8 mètre ou 3 mètres.</w:t>
      </w:r>
    </w:p>
    <w:p w:rsidR="00BF7FE4" w:rsidRDefault="00BF7FE4" w:rsidP="000F1188">
      <w:pPr>
        <w:pStyle w:val="BodyTextL50"/>
        <w:keepNext/>
      </w:pPr>
      <w:r>
        <w:t>Quelle longueur de câble avez-vous choisie ? Justifiez votre réponse.</w:t>
      </w:r>
    </w:p>
    <w:p w:rsidR="00901D8D" w:rsidRDefault="00306009" w:rsidP="000F1188">
      <w:pPr>
        <w:pStyle w:val="BodyTextL50"/>
      </w:pPr>
      <w:r>
        <w:t>____________________________________________________________________________________</w:t>
      </w:r>
    </w:p>
    <w:p w:rsidR="00306009" w:rsidRPr="00BF7FE4" w:rsidRDefault="00901D8D" w:rsidP="000F1188">
      <w:pPr>
        <w:pStyle w:val="BodyTextL50"/>
      </w:pPr>
      <w:r>
        <w:t>____________________________________________________________________________________</w:t>
      </w:r>
    </w:p>
    <w:p w:rsidR="00BF7FE4" w:rsidRPr="00306009" w:rsidRDefault="00D8121D" w:rsidP="000F1188">
      <w:pPr>
        <w:pStyle w:val="BodyTextL50"/>
        <w:rPr>
          <w:rStyle w:val="AnswerGray"/>
        </w:rPr>
      </w:pPr>
      <w:r>
        <w:rPr>
          <w:rStyle w:val="AnswerGray"/>
        </w:rPr>
        <w:t>Les réponses peuvent varier.</w:t>
      </w:r>
    </w:p>
    <w:p w:rsidR="00BF7FE4" w:rsidRPr="00BF7FE4" w:rsidRDefault="00BF7FE4" w:rsidP="000F1188">
      <w:pPr>
        <w:pStyle w:val="SubStepAlpha"/>
        <w:keepNext w:val="0"/>
      </w:pPr>
      <w:r>
        <w:t>Coupez une section de câble à la longueur désirée.</w:t>
      </w:r>
      <w:r w:rsidR="00F8202A">
        <w:rPr>
          <w:rFonts w:hint="eastAsia"/>
          <w:lang w:eastAsia="zh-CN"/>
        </w:rPr>
        <w:t xml:space="preserve"> </w:t>
      </w:r>
      <w:r>
        <w:t>Le câble à paires torsadées non blindées (UTP) est généralement utilisé pour les câbles de raccordement (câbles entre un périphérique réseau final comme un ordinateur et un connecteur RJ-45), car il résiste mieux aux pliures répétées.</w:t>
      </w:r>
      <w:r w:rsidR="00F8202A">
        <w:rPr>
          <w:rFonts w:hint="eastAsia"/>
          <w:lang w:eastAsia="zh-CN"/>
        </w:rPr>
        <w:t xml:space="preserve"> </w:t>
      </w:r>
      <w:r>
        <w:t>Chacun des fils qui le composent est lui-même constitué de plusieurs brins de cuivre fin, et non pas d</w:t>
      </w:r>
      <w:r w:rsidR="00EA4607">
        <w:t>’</w:t>
      </w:r>
      <w:r>
        <w:t>un seul fil plein.</w:t>
      </w:r>
      <w:r w:rsidR="00F8202A">
        <w:rPr>
          <w:rFonts w:hint="eastAsia"/>
          <w:lang w:eastAsia="zh-CN"/>
        </w:rPr>
        <w:t xml:space="preserve"> </w:t>
      </w:r>
      <w:r>
        <w:t>Le fil plein est utilisé pour les câbles qui se trouvent entre la prise RJ-45 et une armoire de brassage.</w:t>
      </w:r>
    </w:p>
    <w:p w:rsidR="00BF7FE4" w:rsidRPr="00BF7FE4" w:rsidRDefault="00BF7FE4" w:rsidP="000F1188">
      <w:pPr>
        <w:pStyle w:val="SubStepAlpha"/>
        <w:keepNext w:val="0"/>
      </w:pPr>
      <w:r>
        <w:t>À l</w:t>
      </w:r>
      <w:r w:rsidR="00EA4607">
        <w:t>’</w:t>
      </w:r>
      <w:r>
        <w:t>aide d</w:t>
      </w:r>
      <w:r w:rsidR="00EA4607">
        <w:t>’</w:t>
      </w:r>
      <w:r>
        <w:t>une pince à dénuder, enlevez environ 5 cm de gaine à chaque extrémité du câble.</w:t>
      </w:r>
    </w:p>
    <w:bookmarkEnd w:id="0"/>
    <w:bookmarkEnd w:id="1"/>
    <w:bookmarkEnd w:id="2"/>
    <w:bookmarkEnd w:id="3"/>
    <w:p w:rsidR="00BF7FE4" w:rsidRPr="00BF7FE4" w:rsidRDefault="00BF7FE4" w:rsidP="00DC7819">
      <w:pPr>
        <w:pStyle w:val="StepHead"/>
      </w:pPr>
      <w:r>
        <w:t>Préparez et insérez les câbles.</w:t>
      </w:r>
    </w:p>
    <w:p w:rsidR="00BF7FE4" w:rsidRPr="00BF7FE4" w:rsidRDefault="00BF7FE4" w:rsidP="000F1188">
      <w:pPr>
        <w:pStyle w:val="SubStepAlpha"/>
        <w:keepNext w:val="0"/>
      </w:pPr>
      <w:r>
        <w:t>Déterminez la norme de câblage à utiliser.</w:t>
      </w:r>
      <w:r w:rsidR="00F8202A">
        <w:rPr>
          <w:rFonts w:hint="eastAsia"/>
          <w:lang w:eastAsia="zh-CN"/>
        </w:rPr>
        <w:t xml:space="preserve"> </w:t>
      </w:r>
      <w:r>
        <w:t>Entourez-la d</w:t>
      </w:r>
      <w:r w:rsidR="00EA4607">
        <w:t>’</w:t>
      </w:r>
      <w:r>
        <w:t>un cercle.</w:t>
      </w:r>
    </w:p>
    <w:p w:rsidR="00BF7FE4" w:rsidRPr="00306009" w:rsidRDefault="000F1188" w:rsidP="000F1188">
      <w:pPr>
        <w:pStyle w:val="SubStepAlpha"/>
        <w:keepNext w:val="0"/>
        <w:numPr>
          <w:ilvl w:val="0"/>
          <w:numId w:val="0"/>
        </w:numPr>
        <w:tabs>
          <w:tab w:val="left" w:pos="2880"/>
        </w:tabs>
        <w:ind w:left="720" w:firstLine="720"/>
        <w:rPr>
          <w:b/>
        </w:rPr>
      </w:pPr>
      <w:r>
        <w:rPr>
          <w:b/>
        </w:rPr>
        <w:t>T568A</w:t>
      </w:r>
      <w:r w:rsidR="00E26C10">
        <w:rPr>
          <w:rFonts w:hint="eastAsia"/>
          <w:b/>
          <w:lang w:eastAsia="zh-CN"/>
        </w:rPr>
        <w:tab/>
      </w:r>
      <w:r>
        <w:rPr>
          <w:b/>
        </w:rPr>
        <w:t>T568B</w:t>
      </w:r>
    </w:p>
    <w:p w:rsidR="00BF7FE4" w:rsidRPr="00BF7FE4" w:rsidRDefault="00BF7FE4" w:rsidP="000F1188">
      <w:pPr>
        <w:pStyle w:val="SubStepAlpha"/>
        <w:keepNext w:val="0"/>
      </w:pPr>
      <w:r>
        <w:t>Localisez le tableau ou l</w:t>
      </w:r>
      <w:r w:rsidR="00EA4607">
        <w:t>’</w:t>
      </w:r>
      <w:r>
        <w:t xml:space="preserve">illustration </w:t>
      </w:r>
      <w:proofErr w:type="gramStart"/>
      <w:r>
        <w:t>approprié</w:t>
      </w:r>
      <w:proofErr w:type="gramEnd"/>
      <w:r>
        <w:t xml:space="preserve"> dans les </w:t>
      </w:r>
      <w:r>
        <w:rPr>
          <w:b/>
        </w:rPr>
        <w:t>Schémas de câblage</w:t>
      </w:r>
      <w:r>
        <w:t xml:space="preserve"> en fonction de la norme de câblage utilisée.</w:t>
      </w:r>
    </w:p>
    <w:p w:rsidR="00BF7FE4" w:rsidRPr="00BF7FE4" w:rsidRDefault="00BF7FE4" w:rsidP="000F1188">
      <w:pPr>
        <w:pStyle w:val="SubStepAlpha"/>
        <w:keepNext w:val="0"/>
      </w:pPr>
      <w:r>
        <w:t>Étalez les paires de câbles et placez-les approximativement dans l</w:t>
      </w:r>
      <w:r w:rsidR="00EA4607">
        <w:t>’</w:t>
      </w:r>
      <w:r>
        <w:t>ordre souhaité d</w:t>
      </w:r>
      <w:r w:rsidR="00EA4607">
        <w:t>’</w:t>
      </w:r>
      <w:r>
        <w:t>après la norme choisie.</w:t>
      </w:r>
    </w:p>
    <w:p w:rsidR="00BF7FE4" w:rsidRPr="00BF7FE4" w:rsidRDefault="00BF7FE4" w:rsidP="000F1188">
      <w:pPr>
        <w:pStyle w:val="SubStepAlpha"/>
        <w:keepNext w:val="0"/>
      </w:pPr>
      <w:proofErr w:type="spellStart"/>
      <w:r>
        <w:t>Détorsadez</w:t>
      </w:r>
      <w:proofErr w:type="spellEnd"/>
      <w:r>
        <w:t xml:space="preserve"> un bout des paires et placez-les dans l</w:t>
      </w:r>
      <w:r w:rsidR="00EA4607">
        <w:t>’</w:t>
      </w:r>
      <w:r>
        <w:t>ordre exact requis par la norme, en les déplaçant de la gauche vers la droite en commençant par la broche 1.</w:t>
      </w:r>
      <w:r w:rsidR="00F8202A">
        <w:rPr>
          <w:rFonts w:hint="eastAsia"/>
          <w:lang w:eastAsia="zh-CN"/>
        </w:rPr>
        <w:t xml:space="preserve"> </w:t>
      </w:r>
      <w:r>
        <w:rPr>
          <w:b/>
        </w:rPr>
        <w:t xml:space="preserve">Il est très important de </w:t>
      </w:r>
      <w:proofErr w:type="spellStart"/>
      <w:r>
        <w:rPr>
          <w:b/>
        </w:rPr>
        <w:t>détorsader</w:t>
      </w:r>
      <w:proofErr w:type="spellEnd"/>
      <w:r>
        <w:rPr>
          <w:b/>
        </w:rPr>
        <w:t xml:space="preserve"> aussi peu que possible les paires.</w:t>
      </w:r>
      <w:r w:rsidR="00F8202A">
        <w:rPr>
          <w:rFonts w:hint="eastAsia"/>
          <w:b/>
          <w:lang w:eastAsia="zh-CN"/>
        </w:rPr>
        <w:t xml:space="preserve"> </w:t>
      </w:r>
      <w:r>
        <w:rPr>
          <w:b/>
        </w:rPr>
        <w:t>Les torsades sont importantes, car elles jouent un rôle dans l</w:t>
      </w:r>
      <w:r w:rsidR="00EA4607">
        <w:rPr>
          <w:b/>
        </w:rPr>
        <w:t>’</w:t>
      </w:r>
      <w:r>
        <w:rPr>
          <w:b/>
        </w:rPr>
        <w:t>atténuation des perturbations.</w:t>
      </w:r>
    </w:p>
    <w:p w:rsidR="00BF7FE4" w:rsidRPr="00BF7FE4" w:rsidRDefault="00BF7FE4" w:rsidP="000F1188">
      <w:pPr>
        <w:pStyle w:val="SubStepAlpha"/>
        <w:keepNext w:val="0"/>
      </w:pPr>
      <w:r>
        <w:t>Redressez les fils et aplatissez-les entre le pouce et l</w:t>
      </w:r>
      <w:r w:rsidR="00EA4607">
        <w:t>’</w:t>
      </w:r>
      <w:r>
        <w:t>index.</w:t>
      </w:r>
    </w:p>
    <w:p w:rsidR="00BF7FE4" w:rsidRPr="00BF7FE4" w:rsidRDefault="00BF7FE4" w:rsidP="000F1188">
      <w:pPr>
        <w:pStyle w:val="SubStepAlpha"/>
        <w:keepNext w:val="0"/>
      </w:pPr>
      <w:r>
        <w:t>Assurez-vous que les fils respectent toujours l</w:t>
      </w:r>
      <w:r w:rsidR="00EA4607">
        <w:t>’</w:t>
      </w:r>
      <w:r>
        <w:t>ordre stipulé par la norme.</w:t>
      </w:r>
    </w:p>
    <w:p w:rsidR="00BF7FE4" w:rsidRPr="00BF7FE4" w:rsidRDefault="00BF7FE4" w:rsidP="000F1188">
      <w:pPr>
        <w:pStyle w:val="SubStepAlpha"/>
        <w:keepNext w:val="0"/>
      </w:pPr>
      <w:r>
        <w:t>Ensuite, coupez-les bien droit à au moins 1,25 cm (1,9 cm maximum) du bord de la gaine.</w:t>
      </w:r>
      <w:r w:rsidR="00F8202A">
        <w:rPr>
          <w:rFonts w:hint="eastAsia"/>
          <w:lang w:eastAsia="zh-CN"/>
        </w:rPr>
        <w:t xml:space="preserve"> </w:t>
      </w:r>
      <w:r>
        <w:t>Si le câble est plus long, cela risque de produire des nuisances (interférences de bits d</w:t>
      </w:r>
      <w:r w:rsidR="00EA4607">
        <w:t>’</w:t>
      </w:r>
      <w:r>
        <w:t>un fil avec un fil adjacent).</w:t>
      </w:r>
    </w:p>
    <w:p w:rsidR="00BF7FE4" w:rsidRDefault="00BF7FE4" w:rsidP="00DC7819">
      <w:pPr>
        <w:pStyle w:val="SubStepAlpha"/>
      </w:pPr>
      <w:r>
        <w:lastRenderedPageBreak/>
        <w:t>Le détrompeur (la broche qui dépasse du connecteur RJ-45) doit être en bas lors de l</w:t>
      </w:r>
      <w:r w:rsidR="00EA4607">
        <w:t>’</w:t>
      </w:r>
      <w:r>
        <w:t>insertion des fils.</w:t>
      </w:r>
      <w:r w:rsidR="00F8202A">
        <w:rPr>
          <w:rFonts w:hint="eastAsia"/>
          <w:lang w:eastAsia="zh-CN"/>
        </w:rPr>
        <w:t xml:space="preserve"> </w:t>
      </w:r>
      <w:r>
        <w:t>Assurez-vous que les fils sont bien dans l</w:t>
      </w:r>
      <w:r w:rsidR="00EA4607">
        <w:t>’</w:t>
      </w:r>
      <w:r>
        <w:t>ordre, de gauche à droite, en commençant par la broche 1.</w:t>
      </w:r>
      <w:r w:rsidR="00F8202A">
        <w:rPr>
          <w:rFonts w:hint="eastAsia"/>
          <w:lang w:eastAsia="zh-CN"/>
        </w:rPr>
        <w:t xml:space="preserve"> </w:t>
      </w:r>
      <w:r>
        <w:t>Enfoncez bien les fils dans le connecteur RJ-45, aussi profondément que vous possible.</w:t>
      </w:r>
    </w:p>
    <w:p w:rsidR="00306009" w:rsidRPr="00BF7FE4" w:rsidRDefault="00723A3E" w:rsidP="00306009">
      <w:pPr>
        <w:pStyle w:val="Visual"/>
        <w:rPr>
          <w:rFonts w:eastAsia="Times New Roman"/>
          <w:sz w:val="20"/>
          <w:szCs w:val="24"/>
        </w:rPr>
      </w:pPr>
      <w:r w:rsidRPr="00723A3E">
        <w:rPr>
          <w:rFonts w:eastAsia="Calibr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26" type="#_x0000_t202" style="position:absolute;left:0;text-align:left;margin-left:386.25pt;margin-top:74.15pt;width:1in;height:34.5pt;z-index:251660288;visibility:visible;mso-wrap-style:non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" fillcolor="white [3201]" stroked="f" strokeweight=".5pt">
            <v:textbox>
              <w:txbxContent>
                <w:p w:rsidR="00306009" w:rsidRPr="00306009" w:rsidRDefault="00306009">
                  <w:pPr>
                    <w:rPr>
                      <w:b/>
                      <w:color w:val="FF0000"/>
                      <w:sz w:val="36"/>
                    </w:rPr>
                  </w:pPr>
                  <w:r>
                    <w:rPr>
                      <w:b/>
                      <w:color w:val="FF0000"/>
                      <w:sz w:val="36"/>
                    </w:rPr>
                    <w:t>Clé</w:t>
                  </w:r>
                </w:p>
              </w:txbxContent>
            </v:textbox>
          </v:shape>
        </w:pict>
      </w:r>
      <w:r w:rsidRPr="00723A3E">
        <w:rPr>
          <w:rFonts w:eastAsia="Calibri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8" type="#_x0000_t32" style="position:absolute;left:0;text-align:left;margin-left:279.75pt;margin-top:90.65pt;width:105pt;height:0;flip:x;z-index:25165926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" strokecolor="red" strokeweight="2.25pt">
            <v:stroke endarrow="open"/>
          </v:shape>
        </w:pict>
      </w:r>
      <w:r w:rsidRPr="00723A3E">
        <w:rPr>
          <w:rFonts w:eastAsia="Calibri"/>
          <w:noProof/>
        </w:rPr>
        <w:pict>
          <v:oval id="Oval 3" o:spid="_x0000_s1027" style="position:absolute;left:0;text-align:left;margin-left:238.85pt;margin-top:35.85pt;width:64.25pt;height:119.6pt;rotation:2109473fd;z-index:2516572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" filled="f" strokecolor="red" strokeweight="3pt"/>
        </w:pict>
      </w:r>
      <w:r w:rsidR="00306009">
        <w:rPr>
          <w:noProof/>
          <w:lang w:val="en-US" w:eastAsia="zh-CN" w:bidi="ar-SA"/>
        </w:rPr>
        <w:drawing>
          <wp:inline distT="0" distB="0" distL="0" distR="0">
            <wp:extent cx="2282234" cy="192405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 xmlns:wp14="http://schemas.microsoft.com/office/word/2010/wordprocessingDrawing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10="urn:schemas-microsoft-com:office:word" xmlns:v="urn:schemas-microsoft-com:vml" xmlns:o="urn:schemas-microsoft-com:office:office" xmlns:mc="http://schemas.openxmlformats.org/markup-compatibility/2006" xmlns:wpc="http://schemas.microsoft.com/office/word/2010/wordprocessingCanvas" xmlns:w="http://schemas.openxmlformats.org/wordprocessingml/2006/main" xmlns="">
                            <a14:imgLayer r:embed="rId12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14="http://schemas.microsoft.com/office/word/2010/wordprocessingDrawing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10="urn:schemas-microsoft-com:office:word" xmlns:v="urn:schemas-microsoft-com:vml" xmlns:o="urn:schemas-microsoft-com:office:office" xmlns:mc="http://schemas.openxmlformats.org/markup-compatibility/2006" xmlns:wpc="http://schemas.microsoft.com/office/word/2010/wordprocessingCanvas" xmlns:w="http://schemas.openxmlformats.org/wordprocessingml/2006/main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286842" cy="19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FE4" w:rsidRPr="00BF7FE4" w:rsidRDefault="00BF7FE4" w:rsidP="00DC7819">
      <w:pPr>
        <w:pStyle w:val="StepHead"/>
      </w:pPr>
      <w:r>
        <w:t>Effectuez le contrôle, le sertissage et la réinspection du connecteur.</w:t>
      </w:r>
    </w:p>
    <w:p w:rsidR="00BF7FE4" w:rsidRPr="00BF7FE4" w:rsidRDefault="00BF7FE4" w:rsidP="00DC7819">
      <w:pPr>
        <w:pStyle w:val="SubStepAlpha"/>
      </w:pPr>
      <w:r>
        <w:t>Examinez le câble et assurez-vous que les codes-couleurs correspondent bien aux numéros des broches.</w:t>
      </w:r>
    </w:p>
    <w:p w:rsidR="00BF7FE4" w:rsidRPr="00BF7FE4" w:rsidRDefault="00BF7FE4" w:rsidP="000F1188">
      <w:pPr>
        <w:pStyle w:val="SubStepAlpha"/>
        <w:keepNext w:val="0"/>
      </w:pPr>
      <w:r>
        <w:t>Examinez l</w:t>
      </w:r>
      <w:r w:rsidR="00EA4607">
        <w:t>’</w:t>
      </w:r>
      <w:r>
        <w:t>extrémité du connecteur.</w:t>
      </w:r>
      <w:r w:rsidR="00F8202A">
        <w:rPr>
          <w:rFonts w:hint="eastAsia"/>
          <w:lang w:eastAsia="zh-CN"/>
        </w:rPr>
        <w:t xml:space="preserve"> </w:t>
      </w:r>
      <w:r>
        <w:t>Les huit fils doivent être bien serrés dans le fond du connecteur RJ-45.</w:t>
      </w:r>
      <w:r w:rsidR="00F8202A">
        <w:rPr>
          <w:rFonts w:hint="eastAsia"/>
          <w:lang w:eastAsia="zh-CN"/>
        </w:rPr>
        <w:t xml:space="preserve"> </w:t>
      </w:r>
      <w:r>
        <w:t>Une partie de la gaine doit se trouver dans le connecteur.</w:t>
      </w:r>
      <w:r w:rsidR="00F8202A">
        <w:rPr>
          <w:rFonts w:hint="eastAsia"/>
          <w:lang w:eastAsia="zh-CN"/>
        </w:rPr>
        <w:t xml:space="preserve"> </w:t>
      </w:r>
      <w:r>
        <w:t>Cela permet d</w:t>
      </w:r>
      <w:r w:rsidR="00EA4607">
        <w:t>’</w:t>
      </w:r>
      <w:r>
        <w:t>atténuer la contrainte sur le câble.</w:t>
      </w:r>
      <w:r w:rsidR="00F8202A">
        <w:rPr>
          <w:rFonts w:hint="eastAsia"/>
          <w:lang w:eastAsia="zh-CN"/>
        </w:rPr>
        <w:t xml:space="preserve"> </w:t>
      </w:r>
      <w:r>
        <w:t>Si la gaine n</w:t>
      </w:r>
      <w:r w:rsidR="00EA4607">
        <w:t>’</w:t>
      </w:r>
      <w:r>
        <w:t>est pas suffisamment enfoncée dans le connecteur, le câble risque de s</w:t>
      </w:r>
      <w:r w:rsidR="00EA4607">
        <w:t>’</w:t>
      </w:r>
      <w:r>
        <w:t>abîmer à la longue.</w:t>
      </w:r>
    </w:p>
    <w:p w:rsidR="00BF7FE4" w:rsidRPr="00BF7FE4" w:rsidRDefault="00BF7FE4" w:rsidP="00DC7819">
      <w:pPr>
        <w:pStyle w:val="SubStepAlpha"/>
      </w:pPr>
      <w:r>
        <w:t>Une fois que tout est correctement inséré et en place, placez le connecteur RJ-45 et le câble dans la pince à sertir.</w:t>
      </w:r>
      <w:r w:rsidR="00F8202A">
        <w:rPr>
          <w:rFonts w:hint="eastAsia"/>
          <w:lang w:eastAsia="zh-CN"/>
        </w:rPr>
        <w:t xml:space="preserve"> </w:t>
      </w:r>
      <w:r>
        <w:t>Cette opération permet d</w:t>
      </w:r>
      <w:r w:rsidR="00EA4607">
        <w:t>’</w:t>
      </w:r>
      <w:r>
        <w:t>enchâsser le câble dans le connecteur RJ-45.</w:t>
      </w:r>
    </w:p>
    <w:p w:rsidR="00BF7FE4" w:rsidRPr="00BF7FE4" w:rsidRDefault="00BF7FE4" w:rsidP="00781C1C">
      <w:pPr>
        <w:spacing w:before="240" w:after="240" w:line="240" w:lineRule="auto"/>
        <w:jc w:val="center"/>
        <w:rPr>
          <w:rFonts w:eastAsia="SimSun" w:cs="Arial"/>
          <w:sz w:val="20"/>
          <w:szCs w:val="20"/>
        </w:rPr>
      </w:pPr>
      <w:r>
        <w:rPr>
          <w:rFonts w:eastAsia="SimSun" w:cs="Arial"/>
          <w:noProof/>
          <w:sz w:val="20"/>
          <w:szCs w:val="20"/>
          <w:lang w:val="en-US" w:eastAsia="zh-CN" w:bidi="ar-SA"/>
        </w:rPr>
        <w:drawing>
          <wp:inline distT="0" distB="0" distL="0" distR="0">
            <wp:extent cx="2743200" cy="1390650"/>
            <wp:effectExtent l="19050" t="0" r="0" b="0"/>
            <wp:docPr id="53" name="Picture 35" descr="graphic from ww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graphic from www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FE4" w:rsidRPr="00BF7FE4" w:rsidRDefault="00BF7FE4" w:rsidP="000F1188">
      <w:pPr>
        <w:pStyle w:val="SubStepAlpha"/>
        <w:keepNext w:val="0"/>
      </w:pPr>
      <w:r>
        <w:t>Inspectez de nouveau le connecteur.</w:t>
      </w:r>
      <w:r w:rsidR="00F8202A">
        <w:rPr>
          <w:rFonts w:hint="eastAsia"/>
          <w:lang w:eastAsia="zh-CN"/>
        </w:rPr>
        <w:t xml:space="preserve"> </w:t>
      </w:r>
      <w:r>
        <w:t>S</w:t>
      </w:r>
      <w:r w:rsidR="00EA4607">
        <w:t>’</w:t>
      </w:r>
      <w:r>
        <w:t>il y a un défaut, coupez l</w:t>
      </w:r>
      <w:r w:rsidR="00EA4607">
        <w:t>’</w:t>
      </w:r>
      <w:r>
        <w:t>extrémité et répétez l</w:t>
      </w:r>
      <w:r w:rsidR="00EA4607">
        <w:t>’</w:t>
      </w:r>
      <w:r>
        <w:t>opération.</w:t>
      </w:r>
    </w:p>
    <w:p w:rsidR="00BF7FE4" w:rsidRPr="00DC7819" w:rsidRDefault="00BF7FE4" w:rsidP="00DC7819">
      <w:pPr>
        <w:pStyle w:val="StepHead"/>
      </w:pPr>
      <w:r>
        <w:t>Découpez l</w:t>
      </w:r>
      <w:r w:rsidR="00EA4607">
        <w:t>’</w:t>
      </w:r>
      <w:r>
        <w:t>autre extrémité du câble.</w:t>
      </w:r>
    </w:p>
    <w:p w:rsidR="00BF7FE4" w:rsidRPr="00BF7FE4" w:rsidRDefault="00DC7819" w:rsidP="000F1188">
      <w:pPr>
        <w:pStyle w:val="SubStepAlpha"/>
        <w:keepNext w:val="0"/>
      </w:pPr>
      <w:r>
        <w:t>Ajoutez un connecteur RJ-45 à l</w:t>
      </w:r>
      <w:r w:rsidR="00EA4607">
        <w:t>’</w:t>
      </w:r>
      <w:r>
        <w:t>autre extrémité du câble.</w:t>
      </w:r>
    </w:p>
    <w:p w:rsidR="00BF7FE4" w:rsidRPr="00BF7FE4" w:rsidRDefault="00BF7FE4" w:rsidP="00DC7819">
      <w:pPr>
        <w:pStyle w:val="SubStepAlpha"/>
      </w:pPr>
      <w:r>
        <w:t>Inspectez de nouveau le connecteur.</w:t>
      </w:r>
      <w:r w:rsidR="00F8202A">
        <w:rPr>
          <w:rFonts w:hint="eastAsia"/>
          <w:lang w:eastAsia="zh-CN"/>
        </w:rPr>
        <w:t xml:space="preserve"> </w:t>
      </w:r>
      <w:r>
        <w:t>S</w:t>
      </w:r>
      <w:r w:rsidR="00EA4607">
        <w:t>’</w:t>
      </w:r>
      <w:r>
        <w:t>il y a un défaut, coupez l</w:t>
      </w:r>
      <w:r w:rsidR="00EA4607">
        <w:t>’</w:t>
      </w:r>
      <w:r>
        <w:t>extrémité et répétez l</w:t>
      </w:r>
      <w:r w:rsidR="00EA4607">
        <w:t>’</w:t>
      </w:r>
      <w:r>
        <w:t>opération.</w:t>
      </w:r>
    </w:p>
    <w:p w:rsidR="00DC7819" w:rsidRDefault="00BF7FE4" w:rsidP="000F1188">
      <w:pPr>
        <w:pStyle w:val="BodyTextL50"/>
      </w:pPr>
      <w:r>
        <w:t>Quelle norme utilise votre établissement pour les câbles de raccordement ?</w:t>
      </w:r>
    </w:p>
    <w:p w:rsidR="00DC7819" w:rsidRDefault="00DC7819" w:rsidP="000F1188">
      <w:pPr>
        <w:pStyle w:val="BodyTextL50"/>
      </w:pPr>
      <w:r>
        <w:t>____________________________________________________________________________________</w:t>
      </w:r>
    </w:p>
    <w:p w:rsidR="00DC7819" w:rsidRPr="00DC7819" w:rsidRDefault="00DC7819" w:rsidP="000F1188">
      <w:pPr>
        <w:pStyle w:val="BodyTextL50"/>
        <w:rPr>
          <w:rStyle w:val="AnswerGray"/>
        </w:rPr>
      </w:pPr>
      <w:r>
        <w:rPr>
          <w:rStyle w:val="AnswerGray"/>
        </w:rPr>
        <w:t>Les réponses peuvent varier.</w:t>
      </w:r>
    </w:p>
    <w:p w:rsidR="00BF7FE4" w:rsidRPr="00BF7FE4" w:rsidRDefault="00BF7FE4" w:rsidP="00DC7819">
      <w:pPr>
        <w:pStyle w:val="StepHead"/>
      </w:pPr>
      <w:r>
        <w:t>Testez les câbles avec un testeur de schéma de câblage.</w:t>
      </w:r>
    </w:p>
    <w:p w:rsidR="00855609" w:rsidRDefault="00855609" w:rsidP="00F647B4">
      <w:pPr>
        <w:pStyle w:val="BodyTextL25"/>
      </w:pPr>
      <w:r>
        <w:t>Allumez le testeur et branchez le câble dans les prises marquées de la norme de câblage que vous utilisez.</w:t>
      </w:r>
    </w:p>
    <w:p w:rsidR="00855609" w:rsidRDefault="00855609" w:rsidP="00855609">
      <w:pPr>
        <w:pStyle w:val="BodyTextL25"/>
      </w:pPr>
      <w:r>
        <w:rPr>
          <w:b/>
        </w:rPr>
        <w:lastRenderedPageBreak/>
        <w:t>Remarque </w:t>
      </w:r>
      <w:r>
        <w:t>: si le testeur ne propose pas de prises différentes en fonction des diverses normes, référez-vous à sa documentation pour savoir comment tester votre câble.</w:t>
      </w:r>
    </w:p>
    <w:p w:rsidR="00855609" w:rsidRDefault="002F0112" w:rsidP="002F0112">
      <w:pPr>
        <w:pStyle w:val="BodyTextL25"/>
      </w:pPr>
      <w:r>
        <w:t>Les voyants lumineux verts des deux parties du testeur doivent fonctionner de manière séquentielle, indiquant ainsi que chaque câble est bien terminé, et ce, dans le bon ordre.</w:t>
      </w:r>
    </w:p>
    <w:p w:rsidR="002F0112" w:rsidRDefault="002F0112" w:rsidP="002F0112">
      <w:pPr>
        <w:pStyle w:val="BodyTextL25"/>
      </w:pPr>
      <w:r>
        <w:t>Tout autre voyant lumineux indique une erreur de câblage.</w:t>
      </w:r>
      <w:r w:rsidR="00F8202A">
        <w:rPr>
          <w:rFonts w:hint="eastAsia"/>
          <w:lang w:eastAsia="zh-CN"/>
        </w:rPr>
        <w:t xml:space="preserve"> </w:t>
      </w:r>
      <w:r>
        <w:t>Consultez la documentation du testeur pour en connaître le type.</w:t>
      </w:r>
    </w:p>
    <w:p w:rsidR="002F0112" w:rsidRDefault="002F0112" w:rsidP="002F0112">
      <w:pPr>
        <w:pStyle w:val="BodyTextL25"/>
      </w:pPr>
      <w:r>
        <w:t>Qu</w:t>
      </w:r>
      <w:r w:rsidR="00EA4607">
        <w:t>’</w:t>
      </w:r>
      <w:r>
        <w:t>indiquent les voyants lumineux lors de la connexion du câble ?</w:t>
      </w:r>
      <w:r w:rsidR="00F8202A">
        <w:rPr>
          <w:rFonts w:hint="eastAsia"/>
          <w:lang w:eastAsia="zh-CN"/>
        </w:rPr>
        <w:t xml:space="preserve"> </w:t>
      </w:r>
      <w:r>
        <w:t>Décrivez les erreurs et les paires où elles se sont produites si votre câble n</w:t>
      </w:r>
      <w:r w:rsidR="00EA4607">
        <w:t>’</w:t>
      </w:r>
      <w:r>
        <w:t>a pas réussi le test.</w:t>
      </w:r>
    </w:p>
    <w:p w:rsidR="002F0112" w:rsidRPr="00855609" w:rsidRDefault="002F0112" w:rsidP="002F0112">
      <w:pPr>
        <w:pStyle w:val="BodyTextL25"/>
      </w:pPr>
      <w:r>
        <w:t>_______________________________________________________________________________________</w:t>
      </w:r>
    </w:p>
    <w:p w:rsidR="002F0112" w:rsidRPr="00855609" w:rsidRDefault="002F0112" w:rsidP="002F0112">
      <w:pPr>
        <w:pStyle w:val="BodyTextL25"/>
      </w:pPr>
      <w:r>
        <w:t>_______________________________________________________________________________________</w:t>
      </w:r>
    </w:p>
    <w:p w:rsidR="002F0112" w:rsidRDefault="002F0112" w:rsidP="002F0112">
      <w:pPr>
        <w:pStyle w:val="BodyTextL25"/>
      </w:pPr>
      <w:r>
        <w:t>_______________________________________________________________________________________</w:t>
      </w:r>
    </w:p>
    <w:p w:rsidR="002F0112" w:rsidRPr="002F0112" w:rsidRDefault="002F0112" w:rsidP="002F0112">
      <w:pPr>
        <w:pStyle w:val="BodyTextL25"/>
        <w:rPr>
          <w:rStyle w:val="AnswerGray"/>
        </w:rPr>
      </w:pPr>
      <w:r>
        <w:rPr>
          <w:rStyle w:val="AnswerGray"/>
        </w:rPr>
        <w:t>Les réponses peuvent varier, mais en général elles incluent les termes suivants pour la description des paires : bonne, ouverte, courte, inversée, transposée, etc.</w:t>
      </w:r>
    </w:p>
    <w:p w:rsidR="00DD2D8F" w:rsidRDefault="00DD2D8F" w:rsidP="00855609">
      <w:pPr>
        <w:pStyle w:val="StepHead"/>
      </w:pPr>
      <w:r>
        <w:t>Testez le câble à l</w:t>
      </w:r>
      <w:r w:rsidR="00EA4607">
        <w:t>’</w:t>
      </w:r>
      <w:r>
        <w:t>aide d</w:t>
      </w:r>
      <w:r w:rsidR="00EA4607">
        <w:t>’</w:t>
      </w:r>
      <w:r>
        <w:t>un testeur de câble ou de certification (facultatif).</w:t>
      </w:r>
    </w:p>
    <w:p w:rsidR="00DD2D8F" w:rsidRDefault="00DD2D8F" w:rsidP="000F1188">
      <w:pPr>
        <w:pStyle w:val="InstNoteRedL25"/>
      </w:pPr>
      <w:r>
        <w:rPr>
          <w:b/>
        </w:rPr>
        <w:t>Remarque à l</w:t>
      </w:r>
      <w:r w:rsidR="00EA4607">
        <w:rPr>
          <w:b/>
        </w:rPr>
        <w:t>’</w:t>
      </w:r>
      <w:r>
        <w:rPr>
          <w:b/>
        </w:rPr>
        <w:t>intention de l</w:t>
      </w:r>
      <w:r w:rsidR="00EA4607">
        <w:rPr>
          <w:b/>
        </w:rPr>
        <w:t>’</w:t>
      </w:r>
      <w:r>
        <w:rPr>
          <w:b/>
        </w:rPr>
        <w:t>instructeur </w:t>
      </w:r>
      <w:r>
        <w:t>: si vous disposez d</w:t>
      </w:r>
      <w:r w:rsidR="00EA4607">
        <w:t>’</w:t>
      </w:r>
      <w:r>
        <w:t>un testeur de câble ou de certification, vous pouvez montrer comment il fonctionne.</w:t>
      </w:r>
    </w:p>
    <w:p w:rsidR="00DD2D8F" w:rsidRDefault="00DD2D8F" w:rsidP="00DD2D8F">
      <w:pPr>
        <w:pStyle w:val="BodyTextL25"/>
      </w:pPr>
      <w:r>
        <w:t>Si vous disposez d</w:t>
      </w:r>
      <w:r w:rsidR="00EA4607">
        <w:t>’</w:t>
      </w:r>
      <w:r>
        <w:t>un testeur de câble ou de certification, utilisez-le pour valider les conclusions de votre testeur de schéma de câblage.</w:t>
      </w:r>
      <w:r w:rsidR="00F8202A">
        <w:rPr>
          <w:rFonts w:hint="eastAsia"/>
          <w:lang w:eastAsia="zh-CN"/>
        </w:rPr>
        <w:t xml:space="preserve"> </w:t>
      </w:r>
      <w:r>
        <w:t>Si possible, servez-vous du testeur pour déterminer la longueur exacte du câble.</w:t>
      </w:r>
    </w:p>
    <w:p w:rsidR="00DD2D8F" w:rsidRDefault="00DD2D8F" w:rsidP="000F1188">
      <w:pPr>
        <w:pStyle w:val="BodyTextL25"/>
        <w:keepNext/>
      </w:pPr>
      <w:r>
        <w:t>Quels sont les résultats obtenus avec le testeur de câble ou de certification ?</w:t>
      </w:r>
    </w:p>
    <w:p w:rsidR="00DD2D8F" w:rsidRPr="00855609" w:rsidRDefault="00DD2D8F" w:rsidP="000F1188">
      <w:pPr>
        <w:pStyle w:val="BodyTextL25"/>
        <w:keepNext/>
      </w:pPr>
      <w:r>
        <w:t>_______________________________________________________________________________________</w:t>
      </w:r>
    </w:p>
    <w:p w:rsidR="00DD2D8F" w:rsidRPr="00855609" w:rsidRDefault="00DD2D8F" w:rsidP="000F1188">
      <w:pPr>
        <w:pStyle w:val="BodyTextL25"/>
        <w:keepNext/>
      </w:pPr>
      <w:r>
        <w:t>_______________________________________________________________________________________</w:t>
      </w:r>
    </w:p>
    <w:p w:rsidR="00DD2D8F" w:rsidRDefault="00DD2D8F" w:rsidP="00DD2D8F">
      <w:pPr>
        <w:pStyle w:val="BodyTextL25"/>
      </w:pPr>
      <w:r>
        <w:t>_______________________________________________________________________________________</w:t>
      </w:r>
    </w:p>
    <w:p w:rsidR="00855609" w:rsidRPr="00BF7FE4" w:rsidRDefault="00855609" w:rsidP="00855609">
      <w:pPr>
        <w:pStyle w:val="StepHead"/>
      </w:pPr>
      <w:r>
        <w:t>Connectez un ordinateur à l</w:t>
      </w:r>
      <w:r w:rsidR="00EA4607">
        <w:t>’</w:t>
      </w:r>
      <w:r>
        <w:t>aide du câble.</w:t>
      </w:r>
    </w:p>
    <w:p w:rsidR="00BF7FE4" w:rsidRPr="00BF7FE4" w:rsidRDefault="00DC7819" w:rsidP="000F1188">
      <w:pPr>
        <w:pStyle w:val="SubStepAlpha"/>
        <w:keepNext w:val="0"/>
      </w:pPr>
      <w:r>
        <w:t>Connectez un PC à un autre ordinateur, routeur ou commutateur.</w:t>
      </w:r>
    </w:p>
    <w:p w:rsidR="00BF7FE4" w:rsidRPr="00BF7FE4" w:rsidRDefault="00BF7FE4" w:rsidP="000F1188">
      <w:pPr>
        <w:pStyle w:val="SubStepAlpha"/>
        <w:keepNext w:val="0"/>
      </w:pPr>
      <w:r>
        <w:t>Examinez l</w:t>
      </w:r>
      <w:r w:rsidR="00EA4607">
        <w:t>’</w:t>
      </w:r>
      <w:r>
        <w:t>état des LED de la carte réseau.</w:t>
      </w:r>
      <w:r w:rsidR="00F8202A">
        <w:rPr>
          <w:rFonts w:hint="eastAsia"/>
          <w:lang w:eastAsia="zh-CN"/>
        </w:rPr>
        <w:t xml:space="preserve"> </w:t>
      </w:r>
      <w:r>
        <w:t>Si elles s</w:t>
      </w:r>
      <w:r w:rsidR="00EA4607">
        <w:t>’</w:t>
      </w:r>
      <w:r>
        <w:t>allument (généralement en vert ou orange), le câble fonctionne.</w:t>
      </w:r>
    </w:p>
    <w:p w:rsidR="00BF7FE4" w:rsidRPr="00BF7FE4" w:rsidRDefault="00DC7819" w:rsidP="000F1188">
      <w:pPr>
        <w:pStyle w:val="SubStepAlpha"/>
        <w:keepNext w:val="0"/>
      </w:pPr>
      <w:r>
        <w:t>Ouvrez une invite de commandes sur l</w:t>
      </w:r>
      <w:r w:rsidR="00EA4607">
        <w:t>’</w:t>
      </w:r>
      <w:r>
        <w:t>un des ordinateurs</w:t>
      </w:r>
    </w:p>
    <w:p w:rsidR="00BF7FE4" w:rsidRPr="00BF7FE4" w:rsidRDefault="00BF7FE4" w:rsidP="000F1188">
      <w:pPr>
        <w:pStyle w:val="SubStepAlpha"/>
        <w:keepNext w:val="0"/>
      </w:pPr>
      <w:r>
        <w:t xml:space="preserve">Tapez </w:t>
      </w:r>
      <w:proofErr w:type="spellStart"/>
      <w:r>
        <w:rPr>
          <w:b/>
        </w:rPr>
        <w:t>ipconfig</w:t>
      </w:r>
      <w:proofErr w:type="spellEnd"/>
      <w:r>
        <w:t>.</w:t>
      </w:r>
    </w:p>
    <w:p w:rsidR="00DC7819" w:rsidRDefault="00BF7FE4" w:rsidP="00DC7819">
      <w:pPr>
        <w:pStyle w:val="SubStepAlpha"/>
      </w:pPr>
      <w:r>
        <w:t>Inscrivez l</w:t>
      </w:r>
      <w:r w:rsidR="00EA4607">
        <w:t>’</w:t>
      </w:r>
      <w:r>
        <w:t>adresse IP de la passerelle par défaut.</w:t>
      </w:r>
    </w:p>
    <w:p w:rsidR="00DC7819" w:rsidRDefault="00DC7819" w:rsidP="0080160A">
      <w:pPr>
        <w:pStyle w:val="BodyTextL50"/>
      </w:pPr>
      <w:r>
        <w:t>____________________________________________________________________________________</w:t>
      </w:r>
    </w:p>
    <w:p w:rsidR="00855609" w:rsidRPr="00855609" w:rsidRDefault="00D8121D" w:rsidP="0080160A">
      <w:pPr>
        <w:pStyle w:val="BodyTextL50"/>
        <w:rPr>
          <w:rStyle w:val="AnswerGray"/>
        </w:rPr>
      </w:pPr>
      <w:r>
        <w:rPr>
          <w:rStyle w:val="AnswerGray"/>
        </w:rPr>
        <w:t>Les réponses peuvent varier.</w:t>
      </w:r>
    </w:p>
    <w:p w:rsidR="00BF7FE4" w:rsidRPr="00BF7FE4" w:rsidRDefault="00BF7FE4" w:rsidP="00E44512">
      <w:pPr>
        <w:pStyle w:val="SubStepAlpha"/>
      </w:pPr>
      <w:r>
        <w:t>À l</w:t>
      </w:r>
      <w:r w:rsidR="00EA4607">
        <w:t>’</w:t>
      </w:r>
      <w:r>
        <w:t xml:space="preserve">invite, tapez </w:t>
      </w:r>
      <w:proofErr w:type="spellStart"/>
      <w:r>
        <w:rPr>
          <w:b/>
        </w:rPr>
        <w:t>ping</w:t>
      </w:r>
      <w:proofErr w:type="spellEnd"/>
      <w:r>
        <w:rPr>
          <w:b/>
        </w:rPr>
        <w:t xml:space="preserve"> </w:t>
      </w:r>
      <w:r>
        <w:rPr>
          <w:i/>
        </w:rPr>
        <w:t>adresse IP de la passerelle par défaut</w:t>
      </w:r>
      <w:r>
        <w:t>.</w:t>
      </w:r>
      <w:r w:rsidR="00F8202A">
        <w:rPr>
          <w:rFonts w:hint="eastAsia"/>
          <w:lang w:eastAsia="zh-CN"/>
        </w:rPr>
        <w:t xml:space="preserve"> </w:t>
      </w:r>
      <w:r>
        <w:t xml:space="preserve">Si le câble fonctionne, la commande </w:t>
      </w:r>
      <w:proofErr w:type="spellStart"/>
      <w:r>
        <w:t>ping</w:t>
      </w:r>
      <w:proofErr w:type="spellEnd"/>
      <w:r>
        <w:t xml:space="preserve"> doit aboutir (pour autant qu</w:t>
      </w:r>
      <w:r w:rsidR="00EA4607">
        <w:t>’</w:t>
      </w:r>
      <w:r>
        <w:t>il n</w:t>
      </w:r>
      <w:r w:rsidR="00EA4607">
        <w:t>’</w:t>
      </w:r>
      <w:r>
        <w:t>y ait pas d</w:t>
      </w:r>
      <w:r w:rsidR="00EA4607">
        <w:t>’</w:t>
      </w:r>
      <w:r>
        <w:t>autres problèmes de réseau et que le routeur de la passerelle par défaut soit connecté et fonctionne correctement).</w:t>
      </w:r>
    </w:p>
    <w:p w:rsidR="00855609" w:rsidRDefault="00BF7FE4" w:rsidP="00A64ACA">
      <w:pPr>
        <w:pStyle w:val="BodyTextL50"/>
        <w:tabs>
          <w:tab w:val="left" w:leader="underscore" w:pos="10080"/>
        </w:tabs>
        <w:rPr>
          <w:rFonts w:eastAsia="Times New Roman"/>
          <w:szCs w:val="24"/>
          <w:lang w:eastAsia="zh-CN"/>
        </w:rPr>
      </w:pPr>
      <w:r>
        <w:t xml:space="preserve">La requête </w:t>
      </w:r>
      <w:proofErr w:type="spellStart"/>
      <w:r>
        <w:t>ping</w:t>
      </w:r>
      <w:proofErr w:type="spellEnd"/>
      <w:r>
        <w:t xml:space="preserve"> a-t-elle abouti ?</w:t>
      </w:r>
      <w:r w:rsidR="004010B9">
        <w:rPr>
          <w:rFonts w:hint="eastAsia"/>
          <w:lang w:eastAsia="zh-CN"/>
        </w:rPr>
        <w:t xml:space="preserve"> </w:t>
      </w:r>
      <w:r w:rsidR="004010B9">
        <w:rPr>
          <w:rFonts w:hint="eastAsia"/>
          <w:lang w:eastAsia="zh-CN"/>
        </w:rPr>
        <w:tab/>
      </w:r>
    </w:p>
    <w:p w:rsidR="00855609" w:rsidRPr="00855609" w:rsidRDefault="00A64ACA" w:rsidP="000F1188">
      <w:pPr>
        <w:pStyle w:val="BodyTextL50"/>
        <w:rPr>
          <w:rStyle w:val="AnswerGray"/>
        </w:rPr>
      </w:pPr>
      <w:r>
        <w:rPr>
          <w:rStyle w:val="AnswerGray"/>
        </w:rPr>
        <w:t xml:space="preserve">La requête </w:t>
      </w:r>
      <w:proofErr w:type="spellStart"/>
      <w:r>
        <w:rPr>
          <w:rStyle w:val="AnswerGray"/>
        </w:rPr>
        <w:t>ping</w:t>
      </w:r>
      <w:proofErr w:type="spellEnd"/>
      <w:r>
        <w:rPr>
          <w:rStyle w:val="AnswerGray"/>
        </w:rPr>
        <w:t xml:space="preserve"> devrait aboutir.</w:t>
      </w:r>
      <w:r w:rsidR="00F8202A">
        <w:rPr>
          <w:rStyle w:val="AnswerGray"/>
          <w:rFonts w:hint="eastAsia"/>
          <w:lang w:eastAsia="zh-CN"/>
        </w:rPr>
        <w:t xml:space="preserve"> </w:t>
      </w:r>
      <w:r>
        <w:rPr>
          <w:rStyle w:val="AnswerGray"/>
        </w:rPr>
        <w:t>Si tel n</w:t>
      </w:r>
      <w:r w:rsidR="00EA4607">
        <w:rPr>
          <w:rStyle w:val="AnswerGray"/>
        </w:rPr>
        <w:t>’</w:t>
      </w:r>
      <w:r>
        <w:rPr>
          <w:rStyle w:val="AnswerGray"/>
        </w:rPr>
        <w:t>est pas le cas, vérifiez l</w:t>
      </w:r>
      <w:r w:rsidR="00EA4607">
        <w:rPr>
          <w:rStyle w:val="AnswerGray"/>
        </w:rPr>
        <w:t>’</w:t>
      </w:r>
      <w:r>
        <w:rPr>
          <w:rStyle w:val="AnswerGray"/>
        </w:rPr>
        <w:t>adresse IP de la passerelle par défaut et recommencez les travaux pratiques.</w:t>
      </w:r>
    </w:p>
    <w:p w:rsidR="00BF7FE4" w:rsidRDefault="00BF7FE4" w:rsidP="000F1188">
      <w:pPr>
        <w:pStyle w:val="BodyTextL50"/>
        <w:rPr>
          <w:rFonts w:eastAsia="Times New Roman"/>
          <w:szCs w:val="24"/>
        </w:rPr>
      </w:pPr>
      <w:r>
        <w:t xml:space="preserve">Si la requête </w:t>
      </w:r>
      <w:proofErr w:type="spellStart"/>
      <w:r>
        <w:t>ping</w:t>
      </w:r>
      <w:proofErr w:type="spellEnd"/>
      <w:r>
        <w:t xml:space="preserve"> n</w:t>
      </w:r>
      <w:r w:rsidR="00EA4607">
        <w:t>’</w:t>
      </w:r>
      <w:r>
        <w:t>aboutit pas, recommencez ces travaux pratiques.</w:t>
      </w:r>
    </w:p>
    <w:p w:rsidR="00BF7FE4" w:rsidRDefault="00855609" w:rsidP="000F1188">
      <w:pPr>
        <w:pStyle w:val="StepHead"/>
      </w:pPr>
      <w:r>
        <w:lastRenderedPageBreak/>
        <w:t>Fabriquez le câble croisé.</w:t>
      </w:r>
    </w:p>
    <w:p w:rsidR="00F647B4" w:rsidRDefault="00DD2D8F" w:rsidP="000F1188">
      <w:pPr>
        <w:pStyle w:val="BodyTextL25"/>
        <w:keepNext/>
      </w:pPr>
      <w:r>
        <w:t>Construisez un câble à l</w:t>
      </w:r>
      <w:r w:rsidR="00EA4607">
        <w:t>’</w:t>
      </w:r>
      <w:r>
        <w:t>aide de la norme T568A à une extrémité et la norme T568B à l</w:t>
      </w:r>
      <w:r w:rsidR="00EA4607">
        <w:t>’</w:t>
      </w:r>
      <w:r>
        <w:t>autre.</w:t>
      </w:r>
    </w:p>
    <w:p w:rsidR="00DD2D8F" w:rsidRDefault="00DD2D8F" w:rsidP="000F1188">
      <w:pPr>
        <w:pStyle w:val="BodyTextL25"/>
        <w:keepNext/>
      </w:pPr>
      <w:r>
        <w:t>En quoi ces normes de câblages sont-elles différentes ?</w:t>
      </w:r>
    </w:p>
    <w:p w:rsidR="00DD2D8F" w:rsidRDefault="00DD2D8F" w:rsidP="000F1188">
      <w:pPr>
        <w:pStyle w:val="BodyTextL25"/>
      </w:pPr>
      <w:r>
        <w:t>_______________________________________________________________________________________</w:t>
      </w:r>
    </w:p>
    <w:p w:rsidR="00DD2D8F" w:rsidRDefault="00DD2D8F" w:rsidP="000F1188">
      <w:pPr>
        <w:pStyle w:val="BodyTextL25"/>
        <w:rPr>
          <w:rStyle w:val="AnswerGray"/>
        </w:rPr>
      </w:pPr>
      <w:r>
        <w:rPr>
          <w:rStyle w:val="AnswerGray"/>
        </w:rPr>
        <w:t>Les paires 2 et 3 sont inversées</w:t>
      </w:r>
    </w:p>
    <w:p w:rsidR="00DD2D8F" w:rsidRDefault="00DD2D8F" w:rsidP="000F1188">
      <w:pPr>
        <w:pStyle w:val="StepHead"/>
      </w:pPr>
      <w:r>
        <w:t>Testez le câble croisé.</w:t>
      </w:r>
    </w:p>
    <w:p w:rsidR="00DD2D8F" w:rsidRDefault="00DD2D8F" w:rsidP="00DD2D8F">
      <w:pPr>
        <w:pStyle w:val="BodyTextL25"/>
      </w:pPr>
      <w:r>
        <w:t>Allumez le testeur et branchez les extrémités du câble dans les prises de la norme indiquée sur les deux parties du testeur.</w:t>
      </w:r>
      <w:r w:rsidR="00F8202A">
        <w:rPr>
          <w:rFonts w:hint="eastAsia"/>
          <w:lang w:eastAsia="zh-CN"/>
        </w:rPr>
        <w:t xml:space="preserve"> </w:t>
      </w:r>
      <w:r>
        <w:t>Il s</w:t>
      </w:r>
      <w:r w:rsidR="00EA4607">
        <w:t>’</w:t>
      </w:r>
      <w:r>
        <w:t>agit de la même procédure que celle des câbles droits.</w:t>
      </w:r>
    </w:p>
    <w:p w:rsidR="00DD2D8F" w:rsidRDefault="00DD2D8F" w:rsidP="000F1188">
      <w:pPr>
        <w:pStyle w:val="BodyTextL25"/>
        <w:keepNext/>
      </w:pPr>
      <w:r>
        <w:t>Qu</w:t>
      </w:r>
      <w:r w:rsidR="00EA4607">
        <w:t>’</w:t>
      </w:r>
      <w:r>
        <w:t>indique le testeur ?</w:t>
      </w:r>
    </w:p>
    <w:p w:rsidR="00A27BE1" w:rsidRDefault="00A27BE1" w:rsidP="000F1188">
      <w:pPr>
        <w:pStyle w:val="BodyTextL25"/>
      </w:pPr>
      <w:r>
        <w:t>_______________________________________________________________________________________</w:t>
      </w:r>
    </w:p>
    <w:p w:rsidR="00DD2D8F" w:rsidRDefault="00DD2D8F" w:rsidP="000F1188">
      <w:pPr>
        <w:pStyle w:val="BodyTextL25"/>
      </w:pPr>
      <w:r>
        <w:t>_______________________________________________________________________________________</w:t>
      </w:r>
    </w:p>
    <w:p w:rsidR="00DD2D8F" w:rsidRDefault="00A27BE1" w:rsidP="000F1188">
      <w:pPr>
        <w:pStyle w:val="BodyTextL25"/>
        <w:rPr>
          <w:rStyle w:val="AnswerGray"/>
        </w:rPr>
      </w:pPr>
      <w:r>
        <w:rPr>
          <w:rStyle w:val="AnswerGray"/>
        </w:rPr>
        <w:t>Les réponses peuvent varier.</w:t>
      </w:r>
      <w:r w:rsidR="00F8202A">
        <w:rPr>
          <w:rStyle w:val="AnswerGray"/>
          <w:rFonts w:hint="eastAsia"/>
          <w:lang w:eastAsia="zh-CN"/>
        </w:rPr>
        <w:t xml:space="preserve"> </w:t>
      </w:r>
      <w:r>
        <w:rPr>
          <w:rStyle w:val="AnswerGray"/>
        </w:rPr>
        <w:t>Si le câble est correct, les paires 2 et 3 s</w:t>
      </w:r>
      <w:r w:rsidR="00EA4607">
        <w:rPr>
          <w:rStyle w:val="AnswerGray"/>
        </w:rPr>
        <w:t>’</w:t>
      </w:r>
      <w:r>
        <w:rPr>
          <w:rStyle w:val="AnswerGray"/>
        </w:rPr>
        <w:t>affichent comme étant transposées à une extrémité du câble.</w:t>
      </w:r>
    </w:p>
    <w:p w:rsidR="00DD2D8F" w:rsidRDefault="00DD2D8F" w:rsidP="000F1188">
      <w:pPr>
        <w:pStyle w:val="BodyTextL25"/>
        <w:keepNext/>
      </w:pPr>
      <w:r>
        <w:t>Si possible, testez le câble croisé à l</w:t>
      </w:r>
      <w:r w:rsidR="00EA4607">
        <w:t>’</w:t>
      </w:r>
      <w:r>
        <w:t>aide d</w:t>
      </w:r>
      <w:r w:rsidR="00EA4607">
        <w:t>’</w:t>
      </w:r>
      <w:r>
        <w:t>un testeur de câble ou de certification.</w:t>
      </w:r>
      <w:r w:rsidR="00F8202A">
        <w:rPr>
          <w:rFonts w:hint="eastAsia"/>
          <w:lang w:eastAsia="zh-CN"/>
        </w:rPr>
        <w:t xml:space="preserve"> </w:t>
      </w:r>
      <w:r>
        <w:t>Qu</w:t>
      </w:r>
      <w:r w:rsidR="00EA4607">
        <w:t>’</w:t>
      </w:r>
      <w:r>
        <w:t>indique le testeur de câble ?</w:t>
      </w:r>
    </w:p>
    <w:p w:rsidR="00DD2D8F" w:rsidRPr="00855609" w:rsidRDefault="00DD2D8F" w:rsidP="000F1188">
      <w:pPr>
        <w:pStyle w:val="BodyTextL25"/>
        <w:keepNext/>
      </w:pPr>
      <w:r>
        <w:t>_______________________________________________________________________________________</w:t>
      </w:r>
    </w:p>
    <w:p w:rsidR="00DD2D8F" w:rsidRPr="00855609" w:rsidRDefault="00DD2D8F" w:rsidP="000F1188">
      <w:pPr>
        <w:pStyle w:val="BodyTextL25"/>
        <w:keepNext/>
      </w:pPr>
      <w:r>
        <w:t>_______________________________________________________________________________________</w:t>
      </w:r>
    </w:p>
    <w:p w:rsidR="00DD2D8F" w:rsidRDefault="00DD2D8F" w:rsidP="000F1188">
      <w:pPr>
        <w:pStyle w:val="BodyTextL25"/>
      </w:pPr>
      <w:r>
        <w:t>_______________________________________________________________________________________</w:t>
      </w:r>
    </w:p>
    <w:sectPr w:rsidR="00DD2D8F" w:rsidSect="008C4307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132A" w:rsidRDefault="0003132A" w:rsidP="0090659A">
      <w:pPr>
        <w:spacing w:after="0" w:line="240" w:lineRule="auto"/>
      </w:pPr>
      <w:r>
        <w:separator/>
      </w:r>
    </w:p>
    <w:p w:rsidR="0003132A" w:rsidRDefault="0003132A"/>
    <w:p w:rsidR="0003132A" w:rsidRDefault="0003132A"/>
    <w:p w:rsidR="0003132A" w:rsidRDefault="0003132A"/>
    <w:p w:rsidR="0003132A" w:rsidRDefault="0003132A"/>
  </w:endnote>
  <w:endnote w:type="continuationSeparator" w:id="0">
    <w:p w:rsidR="0003132A" w:rsidRDefault="0003132A" w:rsidP="0090659A">
      <w:pPr>
        <w:spacing w:after="0" w:line="240" w:lineRule="auto"/>
      </w:pPr>
      <w:r>
        <w:continuationSeparator/>
      </w:r>
    </w:p>
    <w:p w:rsidR="0003132A" w:rsidRDefault="0003132A"/>
    <w:p w:rsidR="0003132A" w:rsidRDefault="0003132A"/>
    <w:p w:rsidR="0003132A" w:rsidRDefault="0003132A"/>
    <w:p w:rsidR="0003132A" w:rsidRDefault="0003132A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KMMBO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imSun">
    <w:panose1 w:val="02010600030101010101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723A3E">
      <w:fldChar w:fldCharType="begin"/>
    </w:r>
    <w:r w:rsidR="0051178B">
      <w:instrText xml:space="preserve"> DATE  \@ "yyyy"  \* MERGEFORMAT </w:instrText>
    </w:r>
    <w:r w:rsidR="00723A3E">
      <w:fldChar w:fldCharType="separate"/>
    </w:r>
    <w:r w:rsidR="00B275F6">
      <w:rPr>
        <w:noProof/>
      </w:rPr>
      <w:t>2016</w:t>
    </w:r>
    <w:r w:rsidR="00723A3E">
      <w:fldChar w:fldCharType="end"/>
    </w:r>
    <w:r>
      <w:t xml:space="preserve"> Cisco et/ou ses filiales.</w:t>
    </w:r>
    <w:r w:rsidR="00F8202A">
      <w:rPr>
        <w:rFonts w:hint="eastAsia"/>
        <w:lang w:eastAsia="zh-CN"/>
      </w:rPr>
      <w:t xml:space="preserve"> </w:t>
    </w:r>
    <w:r>
      <w:t>Tous droits réservés.</w:t>
    </w:r>
    <w:r w:rsidR="00F8202A">
      <w:rPr>
        <w:rFonts w:hint="eastAsia"/>
        <w:lang w:eastAsia="zh-CN"/>
      </w:rPr>
      <w:t xml:space="preserve"> </w:t>
    </w:r>
    <w:r>
      <w:t>Ceci est un document public de Cisco.</w:t>
    </w:r>
    <w:r w:rsidR="00F8202A">
      <w:rPr>
        <w:rFonts w:hint="eastAsia"/>
        <w:lang w:eastAsia="zh-CN"/>
      </w:rPr>
      <w:tab/>
    </w:r>
    <w:r>
      <w:t xml:space="preserve">Page </w:t>
    </w:r>
    <w:r w:rsidR="00723A3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723A3E" w:rsidRPr="0090659A">
      <w:rPr>
        <w:b/>
        <w:szCs w:val="16"/>
      </w:rPr>
      <w:fldChar w:fldCharType="separate"/>
    </w:r>
    <w:r w:rsidR="00B275F6">
      <w:rPr>
        <w:b/>
        <w:noProof/>
        <w:szCs w:val="16"/>
      </w:rPr>
      <w:t>3</w:t>
    </w:r>
    <w:r w:rsidR="00723A3E" w:rsidRPr="0090659A">
      <w:rPr>
        <w:b/>
        <w:szCs w:val="16"/>
      </w:rPr>
      <w:fldChar w:fldCharType="end"/>
    </w:r>
    <w:r>
      <w:t xml:space="preserve"> sur </w:t>
    </w:r>
    <w:r w:rsidR="00723A3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723A3E" w:rsidRPr="0090659A">
      <w:rPr>
        <w:b/>
        <w:szCs w:val="16"/>
      </w:rPr>
      <w:fldChar w:fldCharType="separate"/>
    </w:r>
    <w:r w:rsidR="00B275F6">
      <w:rPr>
        <w:b/>
        <w:noProof/>
        <w:szCs w:val="16"/>
      </w:rPr>
      <w:t>6</w:t>
    </w:r>
    <w:r w:rsidR="00723A3E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723A3E">
      <w:fldChar w:fldCharType="begin"/>
    </w:r>
    <w:r w:rsidR="0051178B">
      <w:instrText xml:space="preserve"> DATE  \@ "yyyy"  \* MERGEFORMAT </w:instrText>
    </w:r>
    <w:r w:rsidR="00723A3E">
      <w:fldChar w:fldCharType="separate"/>
    </w:r>
    <w:r w:rsidR="00B275F6">
      <w:rPr>
        <w:noProof/>
      </w:rPr>
      <w:t>2016</w:t>
    </w:r>
    <w:r w:rsidR="00723A3E">
      <w:fldChar w:fldCharType="end"/>
    </w:r>
    <w:r>
      <w:t xml:space="preserve"> Cisco et/ou ses filiales.</w:t>
    </w:r>
    <w:r w:rsidR="00F8202A">
      <w:rPr>
        <w:rFonts w:hint="eastAsia"/>
        <w:lang w:eastAsia="zh-CN"/>
      </w:rPr>
      <w:t xml:space="preserve"> </w:t>
    </w:r>
    <w:r>
      <w:t>Tous droits réservés.</w:t>
    </w:r>
    <w:r w:rsidR="00F8202A">
      <w:rPr>
        <w:rFonts w:hint="eastAsia"/>
        <w:lang w:eastAsia="zh-CN"/>
      </w:rPr>
      <w:t xml:space="preserve"> </w:t>
    </w:r>
    <w:r>
      <w:t>Ceci est un document public de Cisco.</w:t>
    </w:r>
    <w:r w:rsidR="00F8202A">
      <w:rPr>
        <w:rFonts w:hint="eastAsia"/>
        <w:lang w:eastAsia="zh-CN"/>
      </w:rPr>
      <w:tab/>
    </w:r>
    <w:r>
      <w:t xml:space="preserve">Page </w:t>
    </w:r>
    <w:r w:rsidR="00723A3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723A3E" w:rsidRPr="0090659A">
      <w:rPr>
        <w:b/>
        <w:szCs w:val="16"/>
      </w:rPr>
      <w:fldChar w:fldCharType="separate"/>
    </w:r>
    <w:r w:rsidR="00B275F6">
      <w:rPr>
        <w:b/>
        <w:noProof/>
        <w:szCs w:val="16"/>
      </w:rPr>
      <w:t>1</w:t>
    </w:r>
    <w:r w:rsidR="00723A3E" w:rsidRPr="0090659A">
      <w:rPr>
        <w:b/>
        <w:szCs w:val="16"/>
      </w:rPr>
      <w:fldChar w:fldCharType="end"/>
    </w:r>
    <w:r>
      <w:t xml:space="preserve"> sur </w:t>
    </w:r>
    <w:r w:rsidR="00723A3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723A3E" w:rsidRPr="0090659A">
      <w:rPr>
        <w:b/>
        <w:szCs w:val="16"/>
      </w:rPr>
      <w:fldChar w:fldCharType="separate"/>
    </w:r>
    <w:r w:rsidR="00B275F6">
      <w:rPr>
        <w:b/>
        <w:noProof/>
        <w:szCs w:val="16"/>
      </w:rPr>
      <w:t>6</w:t>
    </w:r>
    <w:r w:rsidR="00723A3E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132A" w:rsidRDefault="0003132A" w:rsidP="0090659A">
      <w:pPr>
        <w:spacing w:after="0" w:line="240" w:lineRule="auto"/>
      </w:pPr>
      <w:r>
        <w:separator/>
      </w:r>
    </w:p>
    <w:p w:rsidR="0003132A" w:rsidRDefault="0003132A"/>
    <w:p w:rsidR="0003132A" w:rsidRDefault="0003132A"/>
    <w:p w:rsidR="0003132A" w:rsidRDefault="0003132A"/>
    <w:p w:rsidR="0003132A" w:rsidRDefault="0003132A"/>
  </w:footnote>
  <w:footnote w:type="continuationSeparator" w:id="0">
    <w:p w:rsidR="0003132A" w:rsidRDefault="0003132A" w:rsidP="0090659A">
      <w:pPr>
        <w:spacing w:after="0" w:line="240" w:lineRule="auto"/>
      </w:pPr>
      <w:r>
        <w:continuationSeparator/>
      </w:r>
    </w:p>
    <w:p w:rsidR="0003132A" w:rsidRDefault="0003132A"/>
    <w:p w:rsidR="0003132A" w:rsidRDefault="0003132A"/>
    <w:p w:rsidR="0003132A" w:rsidRDefault="0003132A"/>
    <w:p w:rsidR="0003132A" w:rsidRDefault="0003132A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692D1E" w:rsidP="009A5462">
    <w:pPr>
      <w:pStyle w:val="PageHead"/>
    </w:pPr>
    <w:r>
      <w:t>Travaux pratiques </w:t>
    </w:r>
    <w:r w:rsidR="009A5462">
      <w:rPr>
        <w:rFonts w:hint="eastAsia"/>
        <w:lang w:eastAsia="zh-CN"/>
      </w:rPr>
      <w:t>-</w:t>
    </w:r>
    <w:r>
      <w:t xml:space="preserve"> Fabrication et test de câbles réseau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8F67A5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516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51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14="http://schemas.microsoft.com/office/word/2010/wordprocessingDrawing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10="urn:schemas-microsoft-com:office:word" xmlns:v="urn:schemas-microsoft-com:vml" xmlns:o="urn:schemas-microsoft-com:office:office" xmlns:mc="http://schemas.openxmlformats.org/markup-compatibility/2006" xmlns:wpc="http://schemas.microsoft.com/office/word/2010/wordprocessingCanvas" xmlns:w="http://schemas.openxmlformats.org/wordprocessingml/2006/main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D0844"/>
    <w:multiLevelType w:val="hybridMultilevel"/>
    <w:tmpl w:val="A28EB2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052422"/>
    <w:multiLevelType w:val="multilevel"/>
    <w:tmpl w:val="C9508E6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2">
    <w:nsid w:val="09762A4A"/>
    <w:multiLevelType w:val="hybridMultilevel"/>
    <w:tmpl w:val="0FA823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2E5481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217228C"/>
    <w:multiLevelType w:val="multilevel"/>
    <w:tmpl w:val="3E42C018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17CA4EFB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187B50EF"/>
    <w:multiLevelType w:val="hybridMultilevel"/>
    <w:tmpl w:val="9F02AAF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1D796360"/>
    <w:multiLevelType w:val="multilevel"/>
    <w:tmpl w:val="F4BA0B56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1EF25DF1"/>
    <w:multiLevelType w:val="multilevel"/>
    <w:tmpl w:val="C9508E6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9">
    <w:nsid w:val="1FEC62D3"/>
    <w:multiLevelType w:val="hybridMultilevel"/>
    <w:tmpl w:val="CC3E23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1">
    <w:nsid w:val="2ED84DB0"/>
    <w:multiLevelType w:val="hybridMultilevel"/>
    <w:tmpl w:val="8F96E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F5E7315"/>
    <w:multiLevelType w:val="multilevel"/>
    <w:tmpl w:val="C9508E6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13">
    <w:nsid w:val="30E21039"/>
    <w:multiLevelType w:val="hybridMultilevel"/>
    <w:tmpl w:val="AE465B94"/>
    <w:lvl w:ilvl="0" w:tplc="F6222C5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4C49E0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31E01232"/>
    <w:multiLevelType w:val="hybridMultilevel"/>
    <w:tmpl w:val="7E7E3932"/>
    <w:lvl w:ilvl="0" w:tplc="52064408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9275E07"/>
    <w:multiLevelType w:val="hybridMultilevel"/>
    <w:tmpl w:val="71568A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9DC7C74"/>
    <w:multiLevelType w:val="hybridMultilevel"/>
    <w:tmpl w:val="8D989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B208EC"/>
    <w:multiLevelType w:val="hybridMultilevel"/>
    <w:tmpl w:val="048CA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5170E0"/>
    <w:multiLevelType w:val="multilevel"/>
    <w:tmpl w:val="C9508E6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19">
    <w:nsid w:val="415A4857"/>
    <w:multiLevelType w:val="multilevel"/>
    <w:tmpl w:val="C9508E6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20">
    <w:nsid w:val="418438B7"/>
    <w:multiLevelType w:val="hybridMultilevel"/>
    <w:tmpl w:val="FEC8D8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6C94970"/>
    <w:multiLevelType w:val="hybridMultilevel"/>
    <w:tmpl w:val="1D467C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8EF42BC"/>
    <w:multiLevelType w:val="hybridMultilevel"/>
    <w:tmpl w:val="7A64AF42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4">
    <w:nsid w:val="4DF86E8A"/>
    <w:multiLevelType w:val="hybridMultilevel"/>
    <w:tmpl w:val="F9BC3F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B4D6A93"/>
    <w:multiLevelType w:val="hybridMultilevel"/>
    <w:tmpl w:val="529459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AE2EAD"/>
    <w:multiLevelType w:val="hybridMultilevel"/>
    <w:tmpl w:val="385C7E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4B65FEA"/>
    <w:multiLevelType w:val="hybridMultilevel"/>
    <w:tmpl w:val="A94EA258"/>
    <w:lvl w:ilvl="0" w:tplc="C65666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5A77875"/>
    <w:multiLevelType w:val="multilevel"/>
    <w:tmpl w:val="C9508E6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29">
    <w:nsid w:val="672F4920"/>
    <w:multiLevelType w:val="hybridMultilevel"/>
    <w:tmpl w:val="293425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AD36F2D"/>
    <w:multiLevelType w:val="multilevel"/>
    <w:tmpl w:val="0AD26552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color w:val="000000" w:themeColor="text1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31">
    <w:nsid w:val="6C0432E7"/>
    <w:multiLevelType w:val="hybridMultilevel"/>
    <w:tmpl w:val="2A9033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CA96FAC"/>
    <w:multiLevelType w:val="hybridMultilevel"/>
    <w:tmpl w:val="D24C6C7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27705D9"/>
    <w:multiLevelType w:val="multilevel"/>
    <w:tmpl w:val="C9508E6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34">
    <w:nsid w:val="72F907A7"/>
    <w:multiLevelType w:val="multilevel"/>
    <w:tmpl w:val="C9508E6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35">
    <w:nsid w:val="73A01E75"/>
    <w:multiLevelType w:val="hybridMultilevel"/>
    <w:tmpl w:val="DE02726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3B2491D"/>
    <w:multiLevelType w:val="multilevel"/>
    <w:tmpl w:val="C9508E6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37">
    <w:nsid w:val="75A800CA"/>
    <w:multiLevelType w:val="multilevel"/>
    <w:tmpl w:val="BB7E68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9BC63AA"/>
    <w:multiLevelType w:val="hybridMultilevel"/>
    <w:tmpl w:val="646AAC8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9">
    <w:nsid w:val="7A067973"/>
    <w:multiLevelType w:val="multilevel"/>
    <w:tmpl w:val="C9508E6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40">
    <w:nsid w:val="7E0026D7"/>
    <w:multiLevelType w:val="multilevel"/>
    <w:tmpl w:val="C9508E6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num w:numId="1">
    <w:abstractNumId w:val="23"/>
  </w:num>
  <w:num w:numId="2">
    <w:abstractNumId w:val="7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10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4"/>
  </w:num>
  <w:num w:numId="5">
    <w:abstractNumId w:val="13"/>
  </w:num>
  <w:num w:numId="6">
    <w:abstractNumId w:val="26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8"/>
  </w:num>
  <w:num w:numId="10">
    <w:abstractNumId w:val="17"/>
  </w:num>
  <w:num w:numId="11">
    <w:abstractNumId w:val="3"/>
  </w:num>
  <w:num w:numId="12">
    <w:abstractNumId w:val="5"/>
  </w:num>
  <w:num w:numId="13">
    <w:abstractNumId w:val="7"/>
  </w:num>
  <w:num w:numId="14">
    <w:abstractNumId w:val="11"/>
  </w:num>
  <w:num w:numId="15">
    <w:abstractNumId w:val="24"/>
  </w:num>
  <w:num w:numId="16">
    <w:abstractNumId w:val="6"/>
  </w:num>
  <w:num w:numId="17">
    <w:abstractNumId w:val="16"/>
  </w:num>
  <w:num w:numId="18">
    <w:abstractNumId w:val="22"/>
  </w:num>
  <w:num w:numId="19">
    <w:abstractNumId w:val="29"/>
  </w:num>
  <w:num w:numId="20">
    <w:abstractNumId w:val="0"/>
  </w:num>
  <w:num w:numId="21">
    <w:abstractNumId w:val="9"/>
  </w:num>
  <w:num w:numId="22">
    <w:abstractNumId w:val="32"/>
  </w:num>
  <w:num w:numId="23">
    <w:abstractNumId w:val="31"/>
  </w:num>
  <w:num w:numId="24">
    <w:abstractNumId w:val="14"/>
  </w:num>
  <w:num w:numId="25">
    <w:abstractNumId w:val="35"/>
  </w:num>
  <w:num w:numId="26">
    <w:abstractNumId w:val="2"/>
  </w:num>
  <w:num w:numId="27">
    <w:abstractNumId w:val="25"/>
  </w:num>
  <w:num w:numId="28">
    <w:abstractNumId w:val="37"/>
  </w:num>
  <w:num w:numId="29">
    <w:abstractNumId w:val="27"/>
  </w:num>
  <w:num w:numId="30">
    <w:abstractNumId w:val="20"/>
  </w:num>
  <w:num w:numId="31">
    <w:abstractNumId w:val="15"/>
  </w:num>
  <w:num w:numId="32">
    <w:abstractNumId w:val="8"/>
  </w:num>
  <w:num w:numId="33">
    <w:abstractNumId w:val="33"/>
  </w:num>
  <w:num w:numId="34">
    <w:abstractNumId w:val="1"/>
  </w:num>
  <w:num w:numId="35">
    <w:abstractNumId w:val="34"/>
  </w:num>
  <w:num w:numId="36">
    <w:abstractNumId w:val="28"/>
  </w:num>
  <w:num w:numId="37">
    <w:abstractNumId w:val="19"/>
  </w:num>
  <w:num w:numId="38">
    <w:abstractNumId w:val="40"/>
  </w:num>
  <w:num w:numId="39">
    <w:abstractNumId w:val="36"/>
  </w:num>
  <w:num w:numId="40">
    <w:abstractNumId w:val="39"/>
  </w:num>
  <w:num w:numId="41">
    <w:abstractNumId w:val="12"/>
  </w:num>
  <w:num w:numId="42">
    <w:abstractNumId w:val="30"/>
  </w:num>
  <w:num w:numId="43">
    <w:abstractNumId w:val="21"/>
  </w:num>
  <w:num w:numId="44">
    <w:abstractNumId w:val="7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1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0CE6"/>
    <w:rsid w:val="000039E6"/>
    <w:rsid w:val="00004175"/>
    <w:rsid w:val="000059C9"/>
    <w:rsid w:val="00011826"/>
    <w:rsid w:val="000160F7"/>
    <w:rsid w:val="00016D5B"/>
    <w:rsid w:val="00016F30"/>
    <w:rsid w:val="0002033E"/>
    <w:rsid w:val="0002047C"/>
    <w:rsid w:val="0002092D"/>
    <w:rsid w:val="00021B9A"/>
    <w:rsid w:val="000238F0"/>
    <w:rsid w:val="000242D6"/>
    <w:rsid w:val="00024EE5"/>
    <w:rsid w:val="00027435"/>
    <w:rsid w:val="0003132A"/>
    <w:rsid w:val="00031477"/>
    <w:rsid w:val="00041AF6"/>
    <w:rsid w:val="00042FFD"/>
    <w:rsid w:val="00044E62"/>
    <w:rsid w:val="00050BA4"/>
    <w:rsid w:val="00051738"/>
    <w:rsid w:val="000522B9"/>
    <w:rsid w:val="00052548"/>
    <w:rsid w:val="00057DCB"/>
    <w:rsid w:val="00060696"/>
    <w:rsid w:val="0006660E"/>
    <w:rsid w:val="00067138"/>
    <w:rsid w:val="00072608"/>
    <w:rsid w:val="000769CF"/>
    <w:rsid w:val="000815D8"/>
    <w:rsid w:val="00081BC4"/>
    <w:rsid w:val="00085CC6"/>
    <w:rsid w:val="00086607"/>
    <w:rsid w:val="00090C07"/>
    <w:rsid w:val="00091E8D"/>
    <w:rsid w:val="0009378D"/>
    <w:rsid w:val="000945B8"/>
    <w:rsid w:val="00097163"/>
    <w:rsid w:val="000A22C8"/>
    <w:rsid w:val="000B1795"/>
    <w:rsid w:val="000B2344"/>
    <w:rsid w:val="000B7DE5"/>
    <w:rsid w:val="000D4164"/>
    <w:rsid w:val="000D55B4"/>
    <w:rsid w:val="000D66B2"/>
    <w:rsid w:val="000D6758"/>
    <w:rsid w:val="000E009D"/>
    <w:rsid w:val="000E3925"/>
    <w:rsid w:val="000E65F0"/>
    <w:rsid w:val="000F072C"/>
    <w:rsid w:val="000F09F6"/>
    <w:rsid w:val="000F1188"/>
    <w:rsid w:val="000F6743"/>
    <w:rsid w:val="00103152"/>
    <w:rsid w:val="00107B2B"/>
    <w:rsid w:val="00112AC5"/>
    <w:rsid w:val="001133DD"/>
    <w:rsid w:val="00120CBE"/>
    <w:rsid w:val="001220E6"/>
    <w:rsid w:val="00126813"/>
    <w:rsid w:val="001366EC"/>
    <w:rsid w:val="0014219C"/>
    <w:rsid w:val="001425ED"/>
    <w:rsid w:val="0015016B"/>
    <w:rsid w:val="00154E3A"/>
    <w:rsid w:val="00156A8D"/>
    <w:rsid w:val="00163164"/>
    <w:rsid w:val="001636DF"/>
    <w:rsid w:val="00163EF8"/>
    <w:rsid w:val="00164290"/>
    <w:rsid w:val="001710C0"/>
    <w:rsid w:val="00172AFB"/>
    <w:rsid w:val="001772B8"/>
    <w:rsid w:val="00180FBF"/>
    <w:rsid w:val="00181FDF"/>
    <w:rsid w:val="00182CF4"/>
    <w:rsid w:val="00186CE1"/>
    <w:rsid w:val="00192F12"/>
    <w:rsid w:val="00193F14"/>
    <w:rsid w:val="001953ED"/>
    <w:rsid w:val="00197614"/>
    <w:rsid w:val="00197ECD"/>
    <w:rsid w:val="001A0312"/>
    <w:rsid w:val="001A15DA"/>
    <w:rsid w:val="001A2694"/>
    <w:rsid w:val="001A3CC7"/>
    <w:rsid w:val="001A634E"/>
    <w:rsid w:val="001A65AD"/>
    <w:rsid w:val="001A69AC"/>
    <w:rsid w:val="001B3784"/>
    <w:rsid w:val="001B67D8"/>
    <w:rsid w:val="001B6F95"/>
    <w:rsid w:val="001C05A1"/>
    <w:rsid w:val="001C1D9E"/>
    <w:rsid w:val="001C49C7"/>
    <w:rsid w:val="001C7C3B"/>
    <w:rsid w:val="001D5B6F"/>
    <w:rsid w:val="001E0AB8"/>
    <w:rsid w:val="001E38E0"/>
    <w:rsid w:val="001E3A04"/>
    <w:rsid w:val="001E4E72"/>
    <w:rsid w:val="001E62B3"/>
    <w:rsid w:val="001F0171"/>
    <w:rsid w:val="001F0D77"/>
    <w:rsid w:val="001F7DD8"/>
    <w:rsid w:val="00201928"/>
    <w:rsid w:val="00203E26"/>
    <w:rsid w:val="0020449C"/>
    <w:rsid w:val="00210D0A"/>
    <w:rsid w:val="002113B8"/>
    <w:rsid w:val="00215665"/>
    <w:rsid w:val="0021792C"/>
    <w:rsid w:val="002206AC"/>
    <w:rsid w:val="002240AB"/>
    <w:rsid w:val="00225E37"/>
    <w:rsid w:val="00232082"/>
    <w:rsid w:val="00240475"/>
    <w:rsid w:val="00242E3A"/>
    <w:rsid w:val="002506CF"/>
    <w:rsid w:val="0025107F"/>
    <w:rsid w:val="00260CD4"/>
    <w:rsid w:val="002639D8"/>
    <w:rsid w:val="00265F77"/>
    <w:rsid w:val="00266C83"/>
    <w:rsid w:val="002671AB"/>
    <w:rsid w:val="00270CF1"/>
    <w:rsid w:val="002768DC"/>
    <w:rsid w:val="00294658"/>
    <w:rsid w:val="002A4345"/>
    <w:rsid w:val="002A6C56"/>
    <w:rsid w:val="002B589F"/>
    <w:rsid w:val="002B6564"/>
    <w:rsid w:val="002C090C"/>
    <w:rsid w:val="002C1243"/>
    <w:rsid w:val="002C12E9"/>
    <w:rsid w:val="002C1815"/>
    <w:rsid w:val="002C475E"/>
    <w:rsid w:val="002C581C"/>
    <w:rsid w:val="002C6AD6"/>
    <w:rsid w:val="002D6C2A"/>
    <w:rsid w:val="002D7A86"/>
    <w:rsid w:val="002F0112"/>
    <w:rsid w:val="002F23D6"/>
    <w:rsid w:val="002F45FF"/>
    <w:rsid w:val="002F6D17"/>
    <w:rsid w:val="00302887"/>
    <w:rsid w:val="003056EB"/>
    <w:rsid w:val="00306009"/>
    <w:rsid w:val="003071FF"/>
    <w:rsid w:val="00310652"/>
    <w:rsid w:val="0031371D"/>
    <w:rsid w:val="0031789F"/>
    <w:rsid w:val="00320788"/>
    <w:rsid w:val="00323140"/>
    <w:rsid w:val="003233A3"/>
    <w:rsid w:val="00333D70"/>
    <w:rsid w:val="0034455D"/>
    <w:rsid w:val="00345976"/>
    <w:rsid w:val="0034604B"/>
    <w:rsid w:val="00346D17"/>
    <w:rsid w:val="00347972"/>
    <w:rsid w:val="003559CC"/>
    <w:rsid w:val="003569D7"/>
    <w:rsid w:val="003608AC"/>
    <w:rsid w:val="0036465A"/>
    <w:rsid w:val="00384599"/>
    <w:rsid w:val="00392C65"/>
    <w:rsid w:val="00392ED5"/>
    <w:rsid w:val="003A19DC"/>
    <w:rsid w:val="003A1B45"/>
    <w:rsid w:val="003A7AEB"/>
    <w:rsid w:val="003B46FC"/>
    <w:rsid w:val="003B5767"/>
    <w:rsid w:val="003B7605"/>
    <w:rsid w:val="003C6BCA"/>
    <w:rsid w:val="003C7902"/>
    <w:rsid w:val="003D0A45"/>
    <w:rsid w:val="003D0BFF"/>
    <w:rsid w:val="003E5BE5"/>
    <w:rsid w:val="003F18D1"/>
    <w:rsid w:val="003F29A1"/>
    <w:rsid w:val="003F4F0E"/>
    <w:rsid w:val="003F6E06"/>
    <w:rsid w:val="004010B9"/>
    <w:rsid w:val="00403C7A"/>
    <w:rsid w:val="004057A6"/>
    <w:rsid w:val="004057A8"/>
    <w:rsid w:val="00406554"/>
    <w:rsid w:val="0041262A"/>
    <w:rsid w:val="004131B0"/>
    <w:rsid w:val="00415D23"/>
    <w:rsid w:val="00416C42"/>
    <w:rsid w:val="00422476"/>
    <w:rsid w:val="0042385C"/>
    <w:rsid w:val="00431654"/>
    <w:rsid w:val="00432D78"/>
    <w:rsid w:val="00434926"/>
    <w:rsid w:val="00444217"/>
    <w:rsid w:val="004478F4"/>
    <w:rsid w:val="00450F7A"/>
    <w:rsid w:val="00452C6D"/>
    <w:rsid w:val="00455E0B"/>
    <w:rsid w:val="004659EE"/>
    <w:rsid w:val="004936C2"/>
    <w:rsid w:val="0049379C"/>
    <w:rsid w:val="004A1CA0"/>
    <w:rsid w:val="004A22E9"/>
    <w:rsid w:val="004A508F"/>
    <w:rsid w:val="004A5BC5"/>
    <w:rsid w:val="004B023D"/>
    <w:rsid w:val="004C0909"/>
    <w:rsid w:val="004C2660"/>
    <w:rsid w:val="004C3F97"/>
    <w:rsid w:val="004D3339"/>
    <w:rsid w:val="004D353F"/>
    <w:rsid w:val="004D36D7"/>
    <w:rsid w:val="004D682B"/>
    <w:rsid w:val="004E6152"/>
    <w:rsid w:val="004F344A"/>
    <w:rsid w:val="004F6C58"/>
    <w:rsid w:val="00505FD3"/>
    <w:rsid w:val="00510639"/>
    <w:rsid w:val="0051178B"/>
    <w:rsid w:val="00512BDE"/>
    <w:rsid w:val="00516142"/>
    <w:rsid w:val="005173ED"/>
    <w:rsid w:val="00520027"/>
    <w:rsid w:val="0052093C"/>
    <w:rsid w:val="00521B31"/>
    <w:rsid w:val="00522469"/>
    <w:rsid w:val="00522D80"/>
    <w:rsid w:val="00523F02"/>
    <w:rsid w:val="0052400A"/>
    <w:rsid w:val="005326BA"/>
    <w:rsid w:val="0053686F"/>
    <w:rsid w:val="00536F43"/>
    <w:rsid w:val="00542DC7"/>
    <w:rsid w:val="005435FC"/>
    <w:rsid w:val="00544276"/>
    <w:rsid w:val="00547783"/>
    <w:rsid w:val="005510BA"/>
    <w:rsid w:val="00553D3D"/>
    <w:rsid w:val="00554B4E"/>
    <w:rsid w:val="0055579F"/>
    <w:rsid w:val="00556C02"/>
    <w:rsid w:val="00563249"/>
    <w:rsid w:val="00570A65"/>
    <w:rsid w:val="00573A2D"/>
    <w:rsid w:val="0057411D"/>
    <w:rsid w:val="005762B1"/>
    <w:rsid w:val="00580456"/>
    <w:rsid w:val="00580E73"/>
    <w:rsid w:val="00590BCD"/>
    <w:rsid w:val="00593386"/>
    <w:rsid w:val="00595249"/>
    <w:rsid w:val="00596998"/>
    <w:rsid w:val="005A6E62"/>
    <w:rsid w:val="005B3070"/>
    <w:rsid w:val="005B33A5"/>
    <w:rsid w:val="005D2B29"/>
    <w:rsid w:val="005D2C8A"/>
    <w:rsid w:val="005D354A"/>
    <w:rsid w:val="005E253C"/>
    <w:rsid w:val="005E3235"/>
    <w:rsid w:val="005E4176"/>
    <w:rsid w:val="005E5223"/>
    <w:rsid w:val="005E65B5"/>
    <w:rsid w:val="005F3AE9"/>
    <w:rsid w:val="005F6892"/>
    <w:rsid w:val="006007BB"/>
    <w:rsid w:val="00601DC0"/>
    <w:rsid w:val="006034CB"/>
    <w:rsid w:val="00607FB5"/>
    <w:rsid w:val="0061123B"/>
    <w:rsid w:val="006131CE"/>
    <w:rsid w:val="00617D6E"/>
    <w:rsid w:val="00622D61"/>
    <w:rsid w:val="00624198"/>
    <w:rsid w:val="006428E5"/>
    <w:rsid w:val="00644958"/>
    <w:rsid w:val="00651C70"/>
    <w:rsid w:val="006521EF"/>
    <w:rsid w:val="006525E7"/>
    <w:rsid w:val="0066424A"/>
    <w:rsid w:val="006677C3"/>
    <w:rsid w:val="00671915"/>
    <w:rsid w:val="00672919"/>
    <w:rsid w:val="00672FA7"/>
    <w:rsid w:val="00675D00"/>
    <w:rsid w:val="00681961"/>
    <w:rsid w:val="00686587"/>
    <w:rsid w:val="006904CF"/>
    <w:rsid w:val="00692D1E"/>
    <w:rsid w:val="00693574"/>
    <w:rsid w:val="00695C90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2CB6"/>
    <w:rsid w:val="006C30A0"/>
    <w:rsid w:val="006C35FF"/>
    <w:rsid w:val="006C57F2"/>
    <w:rsid w:val="006C5949"/>
    <w:rsid w:val="006C6832"/>
    <w:rsid w:val="006C71D9"/>
    <w:rsid w:val="006D1370"/>
    <w:rsid w:val="006D2C28"/>
    <w:rsid w:val="006D3FC1"/>
    <w:rsid w:val="006E5061"/>
    <w:rsid w:val="006E6581"/>
    <w:rsid w:val="006E71DF"/>
    <w:rsid w:val="006F08ED"/>
    <w:rsid w:val="006F0E27"/>
    <w:rsid w:val="006F1CC4"/>
    <w:rsid w:val="006F2A86"/>
    <w:rsid w:val="006F3163"/>
    <w:rsid w:val="007016B4"/>
    <w:rsid w:val="00703DC7"/>
    <w:rsid w:val="00705FEC"/>
    <w:rsid w:val="0071147A"/>
    <w:rsid w:val="0071185D"/>
    <w:rsid w:val="007151A4"/>
    <w:rsid w:val="007222AD"/>
    <w:rsid w:val="00723A3E"/>
    <w:rsid w:val="007267CF"/>
    <w:rsid w:val="0072796B"/>
    <w:rsid w:val="00731F3F"/>
    <w:rsid w:val="00733BAB"/>
    <w:rsid w:val="007436BF"/>
    <w:rsid w:val="007443E9"/>
    <w:rsid w:val="00745DCE"/>
    <w:rsid w:val="00750FC0"/>
    <w:rsid w:val="00753D89"/>
    <w:rsid w:val="00755C9B"/>
    <w:rsid w:val="007600D9"/>
    <w:rsid w:val="00760FE4"/>
    <w:rsid w:val="00761081"/>
    <w:rsid w:val="00763D8B"/>
    <w:rsid w:val="007657F6"/>
    <w:rsid w:val="007700C2"/>
    <w:rsid w:val="0077125A"/>
    <w:rsid w:val="00771B86"/>
    <w:rsid w:val="00775501"/>
    <w:rsid w:val="00781C1C"/>
    <w:rsid w:val="00786F58"/>
    <w:rsid w:val="00787CC1"/>
    <w:rsid w:val="00792F4E"/>
    <w:rsid w:val="0079398D"/>
    <w:rsid w:val="00796C25"/>
    <w:rsid w:val="007A287C"/>
    <w:rsid w:val="007A3B2A"/>
    <w:rsid w:val="007B04A7"/>
    <w:rsid w:val="007B3C52"/>
    <w:rsid w:val="007B4846"/>
    <w:rsid w:val="007B5522"/>
    <w:rsid w:val="007C0EE0"/>
    <w:rsid w:val="007C1B71"/>
    <w:rsid w:val="007C2FBB"/>
    <w:rsid w:val="007C4E56"/>
    <w:rsid w:val="007C7164"/>
    <w:rsid w:val="007D1984"/>
    <w:rsid w:val="007D2AFE"/>
    <w:rsid w:val="007E3FEA"/>
    <w:rsid w:val="007F01D5"/>
    <w:rsid w:val="007F0A0B"/>
    <w:rsid w:val="007F3A60"/>
    <w:rsid w:val="007F3D0B"/>
    <w:rsid w:val="007F669C"/>
    <w:rsid w:val="007F7C94"/>
    <w:rsid w:val="0080160A"/>
    <w:rsid w:val="00810E4B"/>
    <w:rsid w:val="00811F94"/>
    <w:rsid w:val="00814118"/>
    <w:rsid w:val="00814BAA"/>
    <w:rsid w:val="00815933"/>
    <w:rsid w:val="008170C4"/>
    <w:rsid w:val="00824295"/>
    <w:rsid w:val="008313F3"/>
    <w:rsid w:val="00844F89"/>
    <w:rsid w:val="00846494"/>
    <w:rsid w:val="00847B20"/>
    <w:rsid w:val="008509D3"/>
    <w:rsid w:val="00853418"/>
    <w:rsid w:val="00854D69"/>
    <w:rsid w:val="00855609"/>
    <w:rsid w:val="00857CF6"/>
    <w:rsid w:val="008610ED"/>
    <w:rsid w:val="00861C6A"/>
    <w:rsid w:val="00865199"/>
    <w:rsid w:val="00865919"/>
    <w:rsid w:val="00867EAF"/>
    <w:rsid w:val="00873C6B"/>
    <w:rsid w:val="00875DD0"/>
    <w:rsid w:val="0088426A"/>
    <w:rsid w:val="00890108"/>
    <w:rsid w:val="00890D22"/>
    <w:rsid w:val="00893877"/>
    <w:rsid w:val="0089532C"/>
    <w:rsid w:val="00896681"/>
    <w:rsid w:val="008A2749"/>
    <w:rsid w:val="008A3A90"/>
    <w:rsid w:val="008A4FF4"/>
    <w:rsid w:val="008B06D4"/>
    <w:rsid w:val="008B1691"/>
    <w:rsid w:val="008B4F20"/>
    <w:rsid w:val="008B7FFD"/>
    <w:rsid w:val="008C2920"/>
    <w:rsid w:val="008C39C7"/>
    <w:rsid w:val="008C3E89"/>
    <w:rsid w:val="008C4307"/>
    <w:rsid w:val="008C555E"/>
    <w:rsid w:val="008D23DF"/>
    <w:rsid w:val="008D4FC2"/>
    <w:rsid w:val="008D73BF"/>
    <w:rsid w:val="008D7F09"/>
    <w:rsid w:val="008D7FEA"/>
    <w:rsid w:val="008E5B64"/>
    <w:rsid w:val="008E7DAA"/>
    <w:rsid w:val="008F0094"/>
    <w:rsid w:val="008F2673"/>
    <w:rsid w:val="008F340F"/>
    <w:rsid w:val="008F67A5"/>
    <w:rsid w:val="00901147"/>
    <w:rsid w:val="00901D8D"/>
    <w:rsid w:val="00903523"/>
    <w:rsid w:val="0090659A"/>
    <w:rsid w:val="00915986"/>
    <w:rsid w:val="009167FF"/>
    <w:rsid w:val="00917624"/>
    <w:rsid w:val="00930386"/>
    <w:rsid w:val="009309F5"/>
    <w:rsid w:val="00933237"/>
    <w:rsid w:val="00933F28"/>
    <w:rsid w:val="009476C0"/>
    <w:rsid w:val="009527A4"/>
    <w:rsid w:val="00963E34"/>
    <w:rsid w:val="00964DFA"/>
    <w:rsid w:val="00971486"/>
    <w:rsid w:val="0098155C"/>
    <w:rsid w:val="00983B77"/>
    <w:rsid w:val="009918C3"/>
    <w:rsid w:val="00996053"/>
    <w:rsid w:val="009974F9"/>
    <w:rsid w:val="009A0B2F"/>
    <w:rsid w:val="009A1CF4"/>
    <w:rsid w:val="009A2587"/>
    <w:rsid w:val="009A37D7"/>
    <w:rsid w:val="009A4E17"/>
    <w:rsid w:val="009A5462"/>
    <w:rsid w:val="009A6955"/>
    <w:rsid w:val="009B10EA"/>
    <w:rsid w:val="009B341C"/>
    <w:rsid w:val="009B3949"/>
    <w:rsid w:val="009B5747"/>
    <w:rsid w:val="009D2C27"/>
    <w:rsid w:val="009E0FE6"/>
    <w:rsid w:val="009E2309"/>
    <w:rsid w:val="009E42B9"/>
    <w:rsid w:val="009E7C17"/>
    <w:rsid w:val="009F6DAC"/>
    <w:rsid w:val="00A014A3"/>
    <w:rsid w:val="00A015DC"/>
    <w:rsid w:val="00A03F53"/>
    <w:rsid w:val="00A0412D"/>
    <w:rsid w:val="00A21211"/>
    <w:rsid w:val="00A25559"/>
    <w:rsid w:val="00A27BE1"/>
    <w:rsid w:val="00A34E7F"/>
    <w:rsid w:val="00A4342E"/>
    <w:rsid w:val="00A46F0A"/>
    <w:rsid w:val="00A46F25"/>
    <w:rsid w:val="00A47BEA"/>
    <w:rsid w:val="00A47CC2"/>
    <w:rsid w:val="00A60146"/>
    <w:rsid w:val="00A622C4"/>
    <w:rsid w:val="00A63F5A"/>
    <w:rsid w:val="00A6472F"/>
    <w:rsid w:val="00A64ACA"/>
    <w:rsid w:val="00A659A3"/>
    <w:rsid w:val="00A7326B"/>
    <w:rsid w:val="00A74A49"/>
    <w:rsid w:val="00A754B4"/>
    <w:rsid w:val="00A75F26"/>
    <w:rsid w:val="00A807C1"/>
    <w:rsid w:val="00A83374"/>
    <w:rsid w:val="00A96172"/>
    <w:rsid w:val="00AA7D9A"/>
    <w:rsid w:val="00AB0D6A"/>
    <w:rsid w:val="00AB43B3"/>
    <w:rsid w:val="00AB49B9"/>
    <w:rsid w:val="00AB758A"/>
    <w:rsid w:val="00AC1E7E"/>
    <w:rsid w:val="00AC507D"/>
    <w:rsid w:val="00AC63C8"/>
    <w:rsid w:val="00AC66E4"/>
    <w:rsid w:val="00AD4578"/>
    <w:rsid w:val="00AD68E9"/>
    <w:rsid w:val="00AD7D74"/>
    <w:rsid w:val="00AE56C0"/>
    <w:rsid w:val="00AF086D"/>
    <w:rsid w:val="00AF0D03"/>
    <w:rsid w:val="00AF2DBD"/>
    <w:rsid w:val="00AF5650"/>
    <w:rsid w:val="00B00914"/>
    <w:rsid w:val="00B02A8E"/>
    <w:rsid w:val="00B02AD4"/>
    <w:rsid w:val="00B052EE"/>
    <w:rsid w:val="00B07308"/>
    <w:rsid w:val="00B1081F"/>
    <w:rsid w:val="00B2035A"/>
    <w:rsid w:val="00B24202"/>
    <w:rsid w:val="00B27499"/>
    <w:rsid w:val="00B275F6"/>
    <w:rsid w:val="00B3010D"/>
    <w:rsid w:val="00B35151"/>
    <w:rsid w:val="00B36295"/>
    <w:rsid w:val="00B36875"/>
    <w:rsid w:val="00B42F19"/>
    <w:rsid w:val="00B433F2"/>
    <w:rsid w:val="00B458E8"/>
    <w:rsid w:val="00B50066"/>
    <w:rsid w:val="00B51F85"/>
    <w:rsid w:val="00B5397B"/>
    <w:rsid w:val="00B53F9B"/>
    <w:rsid w:val="00B5607D"/>
    <w:rsid w:val="00B57DAD"/>
    <w:rsid w:val="00B62809"/>
    <w:rsid w:val="00B7675A"/>
    <w:rsid w:val="00B81898"/>
    <w:rsid w:val="00B878E7"/>
    <w:rsid w:val="00B9282C"/>
    <w:rsid w:val="00B97278"/>
    <w:rsid w:val="00BA1D0B"/>
    <w:rsid w:val="00BA5C8F"/>
    <w:rsid w:val="00BA6972"/>
    <w:rsid w:val="00BB1E0D"/>
    <w:rsid w:val="00BB4D9B"/>
    <w:rsid w:val="00BB73FF"/>
    <w:rsid w:val="00BB7688"/>
    <w:rsid w:val="00BC7CAC"/>
    <w:rsid w:val="00BD530A"/>
    <w:rsid w:val="00BD6D76"/>
    <w:rsid w:val="00BE56B3"/>
    <w:rsid w:val="00BF04E8"/>
    <w:rsid w:val="00BF16BF"/>
    <w:rsid w:val="00BF3718"/>
    <w:rsid w:val="00BF3D42"/>
    <w:rsid w:val="00BF4D1F"/>
    <w:rsid w:val="00BF7FE4"/>
    <w:rsid w:val="00C02A73"/>
    <w:rsid w:val="00C063D2"/>
    <w:rsid w:val="00C07FD9"/>
    <w:rsid w:val="00C10955"/>
    <w:rsid w:val="00C11C4D"/>
    <w:rsid w:val="00C1712C"/>
    <w:rsid w:val="00C23E16"/>
    <w:rsid w:val="00C24EDC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4EB"/>
    <w:rsid w:val="00C67521"/>
    <w:rsid w:val="00C67E3B"/>
    <w:rsid w:val="00C72B51"/>
    <w:rsid w:val="00C81679"/>
    <w:rsid w:val="00C865B1"/>
    <w:rsid w:val="00C90311"/>
    <w:rsid w:val="00C91C26"/>
    <w:rsid w:val="00CA5E14"/>
    <w:rsid w:val="00CA63B5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5412"/>
    <w:rsid w:val="00CF791A"/>
    <w:rsid w:val="00CF7B6E"/>
    <w:rsid w:val="00D00D7D"/>
    <w:rsid w:val="00D139C8"/>
    <w:rsid w:val="00D17F81"/>
    <w:rsid w:val="00D210E5"/>
    <w:rsid w:val="00D22D66"/>
    <w:rsid w:val="00D2758C"/>
    <w:rsid w:val="00D275CA"/>
    <w:rsid w:val="00D2789B"/>
    <w:rsid w:val="00D3442B"/>
    <w:rsid w:val="00D345AB"/>
    <w:rsid w:val="00D415AE"/>
    <w:rsid w:val="00D458EC"/>
    <w:rsid w:val="00D501B0"/>
    <w:rsid w:val="00D50367"/>
    <w:rsid w:val="00D52291"/>
    <w:rsid w:val="00D52582"/>
    <w:rsid w:val="00D546AF"/>
    <w:rsid w:val="00D56A0E"/>
    <w:rsid w:val="00D57AD3"/>
    <w:rsid w:val="00D60129"/>
    <w:rsid w:val="00D635FE"/>
    <w:rsid w:val="00D67F7D"/>
    <w:rsid w:val="00D729DE"/>
    <w:rsid w:val="00D75B6A"/>
    <w:rsid w:val="00D8121D"/>
    <w:rsid w:val="00D84BDA"/>
    <w:rsid w:val="00D876A8"/>
    <w:rsid w:val="00D87F26"/>
    <w:rsid w:val="00D93063"/>
    <w:rsid w:val="00D933B0"/>
    <w:rsid w:val="00D977E8"/>
    <w:rsid w:val="00DA4C59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7732"/>
    <w:rsid w:val="00DC7819"/>
    <w:rsid w:val="00DD205A"/>
    <w:rsid w:val="00DD2D8F"/>
    <w:rsid w:val="00DE6F44"/>
    <w:rsid w:val="00E033B9"/>
    <w:rsid w:val="00E037D9"/>
    <w:rsid w:val="00E07A57"/>
    <w:rsid w:val="00E130EB"/>
    <w:rsid w:val="00E14C36"/>
    <w:rsid w:val="00E162CD"/>
    <w:rsid w:val="00E17FA5"/>
    <w:rsid w:val="00E26930"/>
    <w:rsid w:val="00E26C10"/>
    <w:rsid w:val="00E27257"/>
    <w:rsid w:val="00E316F9"/>
    <w:rsid w:val="00E44512"/>
    <w:rsid w:val="00E449D0"/>
    <w:rsid w:val="00E4506A"/>
    <w:rsid w:val="00E46913"/>
    <w:rsid w:val="00E53F99"/>
    <w:rsid w:val="00E56510"/>
    <w:rsid w:val="00E62EA8"/>
    <w:rsid w:val="00E639A7"/>
    <w:rsid w:val="00E65400"/>
    <w:rsid w:val="00E67A6E"/>
    <w:rsid w:val="00E71B43"/>
    <w:rsid w:val="00E81612"/>
    <w:rsid w:val="00E83C9F"/>
    <w:rsid w:val="00E84021"/>
    <w:rsid w:val="00E87D18"/>
    <w:rsid w:val="00E87D62"/>
    <w:rsid w:val="00EA4607"/>
    <w:rsid w:val="00EA486E"/>
    <w:rsid w:val="00EA4FA3"/>
    <w:rsid w:val="00EB001B"/>
    <w:rsid w:val="00EB6C33"/>
    <w:rsid w:val="00ED20B3"/>
    <w:rsid w:val="00ED6019"/>
    <w:rsid w:val="00ED7830"/>
    <w:rsid w:val="00EE3909"/>
    <w:rsid w:val="00EE5787"/>
    <w:rsid w:val="00EF05DC"/>
    <w:rsid w:val="00EF4205"/>
    <w:rsid w:val="00EF4B3F"/>
    <w:rsid w:val="00EF5939"/>
    <w:rsid w:val="00F01714"/>
    <w:rsid w:val="00F0258F"/>
    <w:rsid w:val="00F02D06"/>
    <w:rsid w:val="00F02E3D"/>
    <w:rsid w:val="00F06FDD"/>
    <w:rsid w:val="00F10819"/>
    <w:rsid w:val="00F16F35"/>
    <w:rsid w:val="00F21C7D"/>
    <w:rsid w:val="00F2229D"/>
    <w:rsid w:val="00F25ABB"/>
    <w:rsid w:val="00F27963"/>
    <w:rsid w:val="00F30446"/>
    <w:rsid w:val="00F3293C"/>
    <w:rsid w:val="00F3477B"/>
    <w:rsid w:val="00F403EC"/>
    <w:rsid w:val="00F4135D"/>
    <w:rsid w:val="00F41F1B"/>
    <w:rsid w:val="00F46BD9"/>
    <w:rsid w:val="00F505C2"/>
    <w:rsid w:val="00F60536"/>
    <w:rsid w:val="00F60BE0"/>
    <w:rsid w:val="00F6280E"/>
    <w:rsid w:val="00F647B4"/>
    <w:rsid w:val="00F7050A"/>
    <w:rsid w:val="00F75533"/>
    <w:rsid w:val="00F8202A"/>
    <w:rsid w:val="00F83376"/>
    <w:rsid w:val="00FA0EA2"/>
    <w:rsid w:val="00FA3811"/>
    <w:rsid w:val="00FA3B9F"/>
    <w:rsid w:val="00FA3F06"/>
    <w:rsid w:val="00FA4A26"/>
    <w:rsid w:val="00FA4E14"/>
    <w:rsid w:val="00FA7084"/>
    <w:rsid w:val="00FB1929"/>
    <w:rsid w:val="00FB5FD9"/>
    <w:rsid w:val="00FB73E3"/>
    <w:rsid w:val="00FC2C64"/>
    <w:rsid w:val="00FC60F9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2" type="connector" idref="#Straight Arrow Connector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Times New Roman"/>
        <w:lang w:val="fr-FR" w:eastAsia="fr-FR" w:bidi="fr-F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8C3E89"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1EF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0F1188"/>
    <w:pPr>
      <w:keepNext/>
      <w:numPr>
        <w:numId w:val="4"/>
      </w:numPr>
      <w:spacing w:before="240" w:after="120" w:line="240" w:lineRule="auto"/>
      <w:outlineLvl w:val="0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0F1188"/>
    <w:pPr>
      <w:keepNext/>
      <w:numPr>
        <w:ilvl w:val="1"/>
        <w:numId w:val="2"/>
      </w:numPr>
      <w:spacing w:before="240" w:after="120"/>
      <w:outlineLvl w:val="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0F1188"/>
    <w:pPr>
      <w:keepNext/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13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9A2587"/>
    <w:rPr>
      <w:sz w:val="22"/>
      <w:szCs w:val="22"/>
    </w:rPr>
  </w:style>
  <w:style w:type="character" w:customStyle="1" w:styleId="Heading3Char">
    <w:name w:val="Heading 3 Char"/>
    <w:link w:val="Heading3"/>
    <w:rsid w:val="008C3E89"/>
    <w:rPr>
      <w:rFonts w:eastAsia="Times New Roman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8C3E89"/>
    <w:pPr>
      <w:spacing w:before="0" w:after="0" w:line="240" w:lineRule="auto"/>
    </w:pPr>
    <w:rPr>
      <w:rFonts w:eastAsia="Times New Roman" w:cs="Arial"/>
      <w:noProof/>
      <w:sz w:val="20"/>
      <w:szCs w:val="20"/>
    </w:rPr>
  </w:style>
  <w:style w:type="character" w:styleId="Hyperlink">
    <w:name w:val="Hyperlink"/>
    <w:rsid w:val="006C71D9"/>
    <w:rPr>
      <w:color w:val="0000FF"/>
      <w:u w:val="single"/>
    </w:rPr>
  </w:style>
  <w:style w:type="character" w:customStyle="1" w:styleId="BodyTextChar">
    <w:name w:val="Body Text Char"/>
    <w:link w:val="BodyText"/>
    <w:rsid w:val="008C3E89"/>
    <w:rPr>
      <w:rFonts w:eastAsia="Times New Roman" w:cs="Arial"/>
      <w:noProof/>
    </w:rPr>
  </w:style>
  <w:style w:type="character" w:customStyle="1" w:styleId="Heading4Char">
    <w:name w:val="Heading 4 Char"/>
    <w:link w:val="Heading4"/>
    <w:uiPriority w:val="9"/>
    <w:semiHidden/>
    <w:rsid w:val="006521EF"/>
    <w:rPr>
      <w:rFonts w:ascii="Calibri" w:eastAsia="Times New Roman" w:hAnsi="Calibri" w:cs="Times New Roman"/>
      <w:b/>
      <w:bCs/>
      <w:sz w:val="28"/>
      <w:szCs w:val="28"/>
    </w:rPr>
  </w:style>
  <w:style w:type="paragraph" w:styleId="NormalWeb">
    <w:name w:val="Normal (Web)"/>
    <w:basedOn w:val="Normal"/>
    <w:uiPriority w:val="99"/>
    <w:rsid w:val="002671A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dy">
    <w:name w:val="Body"/>
    <w:basedOn w:val="Normal"/>
    <w:next w:val="Normal"/>
    <w:rsid w:val="00B42F19"/>
    <w:pPr>
      <w:autoSpaceDE w:val="0"/>
      <w:autoSpaceDN w:val="0"/>
      <w:adjustRightInd w:val="0"/>
      <w:spacing w:before="0" w:after="240" w:line="240" w:lineRule="auto"/>
    </w:pPr>
    <w:rPr>
      <w:rFonts w:ascii="NKMMBO+Arial,Bold" w:eastAsia="Times New Roman" w:hAnsi="NKMMBO+Arial,Bold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07/relationships/hdphoto" Target="media/hdphoto1.wdp"/><Relationship Id="rId17" Type="http://schemas.openxmlformats.org/officeDocument/2006/relationships/footer" Target="footer2.xml"/><Relationship Id="rId2" Type="http://schemas.openxmlformats.org/officeDocument/2006/relationships/customXml" Target="../customXml/item1.xml"/><Relationship Id="rId16" Type="http://schemas.openxmlformats.org/officeDocument/2006/relationships/header" Target="header2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6ABAC1-4E72-4DB1-9C38-EAA85395E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1498</Words>
  <Characters>8545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Introduction</vt:lpstr>
      <vt:lpstr>Recommended Equipment</vt:lpstr>
      <vt:lpstr>Wire Diagrams</vt:lpstr>
      <vt:lpstr>Obtain and prepare the cable.</vt:lpstr>
      <vt:lpstr>Prepare and insert the wires.</vt:lpstr>
      <vt:lpstr>Inspect, crimp, and re-inspect the connector.</vt:lpstr>
      <vt:lpstr>Terminate the other cable end.</vt:lpstr>
      <vt:lpstr>Test the cable with a wiremap tester.</vt:lpstr>
      <vt:lpstr>Test the cable using a cable meter or cable certification meter (Optional).</vt:lpstr>
      <vt:lpstr>Connect a computer using the cable.</vt:lpstr>
      <vt:lpstr>Build the crossover cable.</vt:lpstr>
      <vt:lpstr>Test the crossover cable.</vt:lpstr>
    </vt:vector>
  </TitlesOfParts>
  <Company>Cisco Systems</Company>
  <LinksUpToDate>false</LinksUpToDate>
  <CharactersWithSpaces>10023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yuhang</cp:lastModifiedBy>
  <cp:revision>9</cp:revision>
  <dcterms:created xsi:type="dcterms:W3CDTF">2015-11-10T21:19:00Z</dcterms:created>
  <dcterms:modified xsi:type="dcterms:W3CDTF">2016-07-04T02:01:00Z</dcterms:modified>
</cp:coreProperties>
</file>