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E17" w:rsidRPr="00852150" w:rsidRDefault="0011390A" w:rsidP="005C3137">
      <w:pPr>
        <w:pStyle w:val="LabTitle"/>
        <w:rPr>
          <w:noProof/>
        </w:rPr>
      </w:pPr>
      <w:r>
        <w:t xml:space="preserve">Travaux pratiques - Recherche sur un écran d'ordinateur portable </w:t>
      </w:r>
      <w:r>
        <w:rPr>
          <w:rStyle w:val="LabTitleInstVersred"/>
        </w:rPr>
        <w:t>(Version de l'instructeur)</w:t>
      </w:r>
    </w:p>
    <w:p w:rsidR="00D65E17" w:rsidRPr="00852150" w:rsidRDefault="00D65E17" w:rsidP="00394F9A">
      <w:pPr>
        <w:pStyle w:val="BodyTextL25"/>
        <w:rPr>
          <w:rFonts w:cs="Arial"/>
        </w:rPr>
      </w:pPr>
      <w:r>
        <w:t>Au cours de cet exercice, vous utiliserez Internet, un journal ou vous contacterez un magasin local pour récolter des informations, puis renseignerez les caractéristiques d'un écran d'ordinateur portable sur cette fiche de travail.</w:t>
      </w:r>
    </w:p>
    <w:p w:rsidR="00D65E17" w:rsidRPr="00852150" w:rsidRDefault="00D65E17" w:rsidP="009A29BF">
      <w:pPr>
        <w:pStyle w:val="InstNoteRedL25"/>
      </w:pPr>
      <w:r>
        <w:rPr>
          <w:b/>
        </w:rPr>
        <w:t>Remarque à l'intention de l'instructeur</w:t>
      </w:r>
      <w:r>
        <w:t> : vous pouvez choisir un autre écran d'ordinateur portable.</w:t>
      </w:r>
      <w:r w:rsidR="00C76973">
        <w:t xml:space="preserve"> </w:t>
      </w:r>
      <w:r>
        <w:t>Les réponses ci-dessous s'appliquent au modèle Lenovo T440p.</w:t>
      </w:r>
    </w:p>
    <w:p w:rsidR="00D65E17" w:rsidRPr="00852150" w:rsidRDefault="00D65E17" w:rsidP="009A29BF">
      <w:pPr>
        <w:pStyle w:val="ReflectionQ"/>
        <w:rPr>
          <w:noProof/>
        </w:rPr>
      </w:pPr>
      <w:r>
        <w:t>Recherchez et notez les caractéristiques d'un écran d'ordinateur portable de remplacement.</w:t>
      </w:r>
      <w:r w:rsidR="00C76973">
        <w:t xml:space="preserve"> </w:t>
      </w:r>
      <w:r>
        <w:t>Demandez à votre instructeur quel est le modèle d'ordinateur portable à utiliser.</w:t>
      </w:r>
    </w:p>
    <w:tbl>
      <w:tblPr>
        <w:tblStyle w:val="LabTableStyle"/>
        <w:tblW w:w="0" w:type="auto"/>
        <w:tblLook w:val="04A0"/>
      </w:tblPr>
      <w:tblGrid>
        <w:gridCol w:w="3625"/>
        <w:gridCol w:w="5605"/>
      </w:tblGrid>
      <w:tr w:rsidR="009A29BF" w:rsidTr="002E649D">
        <w:trPr>
          <w:cnfStyle w:val="100000000000"/>
        </w:trPr>
        <w:tc>
          <w:tcPr>
            <w:tcW w:w="3625" w:type="dxa"/>
            <w:vAlign w:val="center"/>
          </w:tcPr>
          <w:p w:rsidR="009A29BF" w:rsidRPr="00671322" w:rsidRDefault="009A29BF" w:rsidP="009A29BF">
            <w:pPr>
              <w:pStyle w:val="TableHeading"/>
              <w:rPr>
                <w:noProof/>
              </w:rPr>
            </w:pPr>
            <w:r>
              <w:t>Caractéristiques de l'écran</w:t>
            </w:r>
          </w:p>
        </w:tc>
        <w:tc>
          <w:tcPr>
            <w:tcW w:w="5605" w:type="dxa"/>
            <w:vAlign w:val="center"/>
          </w:tcPr>
          <w:p w:rsidR="009A29BF" w:rsidRPr="00671322" w:rsidRDefault="009A29BF" w:rsidP="009A29BF">
            <w:pPr>
              <w:pStyle w:val="TableHeading"/>
              <w:rPr>
                <w:noProof/>
              </w:rPr>
            </w:pPr>
            <w:r>
              <w:t>Écran</w:t>
            </w:r>
          </w:p>
        </w:tc>
      </w:tr>
      <w:tr w:rsidR="009A29BF" w:rsidTr="002E649D">
        <w:tc>
          <w:tcPr>
            <w:tcW w:w="3625" w:type="dxa"/>
            <w:vAlign w:val="center"/>
          </w:tcPr>
          <w:p w:rsidR="009A29BF" w:rsidRPr="00671322" w:rsidRDefault="009A29BF" w:rsidP="009A29BF">
            <w:pPr>
              <w:pStyle w:val="TableText"/>
              <w:rPr>
                <w:noProof/>
              </w:rPr>
            </w:pPr>
            <w:r>
              <w:t>Type</w:t>
            </w:r>
          </w:p>
        </w:tc>
        <w:tc>
          <w:tcPr>
            <w:tcW w:w="5605" w:type="dxa"/>
            <w:vAlign w:val="center"/>
          </w:tcPr>
          <w:p w:rsidR="009A29BF" w:rsidRPr="009A29BF" w:rsidRDefault="009A29BF" w:rsidP="009A29BF">
            <w:pPr>
              <w:pStyle w:val="TableText"/>
              <w:rPr>
                <w:rStyle w:val="AnswerGray"/>
              </w:rPr>
            </w:pPr>
            <w:r>
              <w:rPr>
                <w:rStyle w:val="AnswerGray"/>
              </w:rPr>
              <w:t>Écran LCD couleur TFT avec adaptation de la luminosité</w:t>
            </w:r>
          </w:p>
        </w:tc>
      </w:tr>
      <w:tr w:rsidR="009A29BF" w:rsidTr="002E649D">
        <w:tc>
          <w:tcPr>
            <w:tcW w:w="3625" w:type="dxa"/>
            <w:vAlign w:val="center"/>
          </w:tcPr>
          <w:p w:rsidR="009A29BF" w:rsidRPr="00671322" w:rsidRDefault="009A29BF" w:rsidP="009A29BF">
            <w:pPr>
              <w:pStyle w:val="TableText"/>
              <w:rPr>
                <w:noProof/>
              </w:rPr>
            </w:pPr>
            <w:r>
              <w:t>Taille</w:t>
            </w:r>
          </w:p>
        </w:tc>
        <w:tc>
          <w:tcPr>
            <w:tcW w:w="5605" w:type="dxa"/>
            <w:vAlign w:val="center"/>
          </w:tcPr>
          <w:p w:rsidR="009A29BF" w:rsidRPr="009A29BF" w:rsidRDefault="009A29BF" w:rsidP="009A29BF">
            <w:pPr>
              <w:pStyle w:val="TableText"/>
              <w:rPr>
                <w:rStyle w:val="AnswerGray"/>
              </w:rPr>
            </w:pPr>
            <w:r>
              <w:rPr>
                <w:rStyle w:val="AnswerGray"/>
              </w:rPr>
              <w:t xml:space="preserve">14,0 </w:t>
            </w:r>
            <w:proofErr w:type="spellStart"/>
            <w:r>
              <w:rPr>
                <w:rStyle w:val="AnswerGray"/>
              </w:rPr>
              <w:t>inch</w:t>
            </w:r>
            <w:proofErr w:type="spellEnd"/>
          </w:p>
        </w:tc>
      </w:tr>
      <w:tr w:rsidR="009A29BF" w:rsidRPr="00C76973" w:rsidTr="002E649D">
        <w:tc>
          <w:tcPr>
            <w:tcW w:w="3625" w:type="dxa"/>
            <w:vAlign w:val="center"/>
          </w:tcPr>
          <w:p w:rsidR="009A29BF" w:rsidRPr="00671322" w:rsidRDefault="009A29BF" w:rsidP="009A29BF">
            <w:pPr>
              <w:pStyle w:val="TableText"/>
              <w:rPr>
                <w:noProof/>
              </w:rPr>
            </w:pPr>
            <w:r>
              <w:t>Résolution</w:t>
            </w:r>
          </w:p>
        </w:tc>
        <w:tc>
          <w:tcPr>
            <w:tcW w:w="5605" w:type="dxa"/>
            <w:vAlign w:val="center"/>
          </w:tcPr>
          <w:p w:rsidR="009A29BF" w:rsidRPr="00C76973" w:rsidRDefault="009A29BF" w:rsidP="009A29BF">
            <w:pPr>
              <w:pStyle w:val="TableText"/>
              <w:rPr>
                <w:rStyle w:val="AnswerGray"/>
                <w:lang w:val="pt-BR"/>
              </w:rPr>
            </w:pPr>
            <w:r w:rsidRPr="00C76973">
              <w:rPr>
                <w:rStyle w:val="AnswerGray"/>
                <w:lang w:val="pt-BR"/>
              </w:rPr>
              <w:t>WXGA 1 366 x 768 ou WXGA++ 1 600 x 900</w:t>
            </w:r>
          </w:p>
        </w:tc>
      </w:tr>
      <w:tr w:rsidR="009A29BF" w:rsidTr="002E649D">
        <w:tc>
          <w:tcPr>
            <w:tcW w:w="3625" w:type="dxa"/>
            <w:vAlign w:val="center"/>
          </w:tcPr>
          <w:p w:rsidR="009A29BF" w:rsidRPr="00671322" w:rsidRDefault="009A29BF" w:rsidP="009A29BF">
            <w:pPr>
              <w:pStyle w:val="TableText"/>
              <w:rPr>
                <w:noProof/>
              </w:rPr>
            </w:pPr>
            <w:r>
              <w:t xml:space="preserve">Type de </w:t>
            </w:r>
            <w:proofErr w:type="spellStart"/>
            <w:r>
              <w:t>rétroéclairage</w:t>
            </w:r>
            <w:proofErr w:type="spellEnd"/>
          </w:p>
        </w:tc>
        <w:tc>
          <w:tcPr>
            <w:tcW w:w="5605" w:type="dxa"/>
            <w:vAlign w:val="center"/>
          </w:tcPr>
          <w:p w:rsidR="009A29BF" w:rsidRPr="009A29BF" w:rsidRDefault="009A29BF" w:rsidP="009A29BF">
            <w:pPr>
              <w:pStyle w:val="TableText"/>
              <w:rPr>
                <w:rStyle w:val="AnswerGray"/>
              </w:rPr>
            </w:pPr>
            <w:r>
              <w:rPr>
                <w:rStyle w:val="AnswerGray"/>
              </w:rPr>
              <w:t>Voyant DEL</w:t>
            </w:r>
          </w:p>
        </w:tc>
      </w:tr>
    </w:tbl>
    <w:p w:rsidR="00D65E17" w:rsidRDefault="00D65E17" w:rsidP="009A29BF">
      <w:pPr>
        <w:pStyle w:val="ReflectionQ"/>
        <w:rPr>
          <w:noProof/>
        </w:rPr>
      </w:pPr>
      <w:r>
        <w:t>Lors du remplacement d'un écran d'ordinateur portable, l'écran de rechange doit respecter la plupart des spécifications de l'écran d'origine, si ce n'est toutes.</w:t>
      </w:r>
      <w:r w:rsidR="00C76973">
        <w:t xml:space="preserve"> </w:t>
      </w:r>
      <w:r>
        <w:t>Recherchez et notez les spécifications qui doivent être similaires à celles de l'écran d'origine.</w:t>
      </w:r>
    </w:p>
    <w:p w:rsidR="009A29BF" w:rsidRDefault="009A29BF" w:rsidP="009A29BF">
      <w:pPr>
        <w:pStyle w:val="BodyTextL25"/>
        <w:rPr>
          <w:noProof/>
        </w:rPr>
      </w:pPr>
      <w:r>
        <w:t>_______________________________________________________________________________________</w:t>
      </w:r>
    </w:p>
    <w:p w:rsidR="009A29BF" w:rsidRPr="00852150" w:rsidRDefault="009A29BF" w:rsidP="009A29BF">
      <w:pPr>
        <w:pStyle w:val="BodyTextL25"/>
        <w:rPr>
          <w:noProof/>
        </w:rPr>
      </w:pPr>
      <w:r>
        <w:t>_______________________________________________________________________________________</w:t>
      </w:r>
    </w:p>
    <w:p w:rsidR="00D65E17" w:rsidRPr="009A29BF" w:rsidRDefault="009A29BF" w:rsidP="009A29BF">
      <w:pPr>
        <w:pStyle w:val="BodyTextL25"/>
        <w:rPr>
          <w:rStyle w:val="AnswerGray"/>
        </w:rPr>
      </w:pPr>
      <w:r>
        <w:rPr>
          <w:rStyle w:val="AnswerGray"/>
        </w:rPr>
        <w:t xml:space="preserve">Ces spécifications doivent être similaires à celles de l'écran d'origine : taille, résolution et </w:t>
      </w:r>
      <w:proofErr w:type="spellStart"/>
      <w:r>
        <w:rPr>
          <w:rStyle w:val="AnswerGray"/>
        </w:rPr>
        <w:t>rétroéclairage</w:t>
      </w:r>
      <w:proofErr w:type="spellEnd"/>
      <w:r>
        <w:rPr>
          <w:rStyle w:val="AnswerGray"/>
        </w:rPr>
        <w:t>.</w:t>
      </w:r>
    </w:p>
    <w:p w:rsidR="00D65E17" w:rsidRDefault="00D65E17" w:rsidP="009A29BF">
      <w:pPr>
        <w:pStyle w:val="ReflectionQ"/>
        <w:rPr>
          <w:noProof/>
        </w:rPr>
      </w:pPr>
      <w:r>
        <w:t>Faites des recherches, puis consignez dans le tableau ci-dessous les fonctionnalités et le coût de deux écrans de rechange pour un ordinateur portable.</w:t>
      </w:r>
    </w:p>
    <w:tbl>
      <w:tblPr>
        <w:tblStyle w:val="LabTableStyle"/>
        <w:tblW w:w="9282" w:type="dxa"/>
        <w:tblLook w:val="04A0"/>
      </w:tblPr>
      <w:tblGrid>
        <w:gridCol w:w="2650"/>
        <w:gridCol w:w="3316"/>
        <w:gridCol w:w="3316"/>
      </w:tblGrid>
      <w:tr w:rsidR="009A29BF" w:rsidTr="009A29BF">
        <w:trPr>
          <w:cnfStyle w:val="100000000000"/>
        </w:trPr>
        <w:tc>
          <w:tcPr>
            <w:tcW w:w="2650" w:type="dxa"/>
            <w:vAlign w:val="top"/>
          </w:tcPr>
          <w:p w:rsidR="009A29BF" w:rsidRPr="00852150" w:rsidRDefault="009A29BF" w:rsidP="009A29BF">
            <w:pPr>
              <w:pStyle w:val="TableHeading"/>
              <w:rPr>
                <w:noProof/>
              </w:rPr>
            </w:pPr>
            <w:r>
              <w:t>Caractéristiques de l'écran</w:t>
            </w:r>
          </w:p>
        </w:tc>
        <w:tc>
          <w:tcPr>
            <w:tcW w:w="3316" w:type="dxa"/>
            <w:vAlign w:val="top"/>
          </w:tcPr>
          <w:p w:rsidR="009A29BF" w:rsidRPr="00852150" w:rsidRDefault="009A29BF" w:rsidP="009A29BF">
            <w:pPr>
              <w:pStyle w:val="TableHeading"/>
              <w:rPr>
                <w:noProof/>
              </w:rPr>
            </w:pPr>
            <w:r>
              <w:t>Écran de rechange n° 1</w:t>
            </w:r>
          </w:p>
        </w:tc>
        <w:tc>
          <w:tcPr>
            <w:tcW w:w="3316" w:type="dxa"/>
            <w:vAlign w:val="top"/>
          </w:tcPr>
          <w:p w:rsidR="009A29BF" w:rsidRPr="00852150" w:rsidRDefault="009A29BF" w:rsidP="009A29BF">
            <w:pPr>
              <w:pStyle w:val="TableHeading"/>
              <w:rPr>
                <w:noProof/>
              </w:rPr>
            </w:pPr>
            <w:r>
              <w:t>Écran de rechange n° 2</w:t>
            </w:r>
          </w:p>
        </w:tc>
      </w:tr>
      <w:tr w:rsidR="009A29BF" w:rsidTr="009A29BF">
        <w:tc>
          <w:tcPr>
            <w:tcW w:w="2650" w:type="dxa"/>
            <w:vAlign w:val="top"/>
          </w:tcPr>
          <w:p w:rsidR="009A29BF" w:rsidRPr="00671322" w:rsidRDefault="009A29BF" w:rsidP="009A29BF">
            <w:pPr>
              <w:pStyle w:val="TableText"/>
              <w:rPr>
                <w:noProof/>
              </w:rPr>
            </w:pPr>
            <w:r>
              <w:t>Type</w:t>
            </w:r>
          </w:p>
        </w:tc>
        <w:tc>
          <w:tcPr>
            <w:tcW w:w="3316" w:type="dxa"/>
            <w:vAlign w:val="top"/>
          </w:tcPr>
          <w:p w:rsidR="009A29BF" w:rsidRPr="009A29BF" w:rsidRDefault="009A29BF" w:rsidP="009A29BF">
            <w:pPr>
              <w:pStyle w:val="TableText"/>
              <w:rPr>
                <w:rStyle w:val="AnswerGray"/>
              </w:rPr>
            </w:pPr>
            <w:r>
              <w:rPr>
                <w:rStyle w:val="AnswerGray"/>
              </w:rPr>
              <w:t>LCD</w:t>
            </w:r>
          </w:p>
        </w:tc>
        <w:tc>
          <w:tcPr>
            <w:tcW w:w="3316" w:type="dxa"/>
            <w:vAlign w:val="top"/>
          </w:tcPr>
          <w:p w:rsidR="009A29BF" w:rsidRPr="009A29BF" w:rsidRDefault="009A29BF" w:rsidP="009A29BF">
            <w:pPr>
              <w:pStyle w:val="TableText"/>
              <w:rPr>
                <w:rStyle w:val="AnswerGray"/>
              </w:rPr>
            </w:pPr>
            <w:r>
              <w:rPr>
                <w:rStyle w:val="AnswerGray"/>
              </w:rPr>
              <w:t>LCD</w:t>
            </w:r>
          </w:p>
        </w:tc>
      </w:tr>
      <w:tr w:rsidR="009A29BF" w:rsidTr="009A29BF">
        <w:tc>
          <w:tcPr>
            <w:tcW w:w="2650" w:type="dxa"/>
            <w:vAlign w:val="top"/>
          </w:tcPr>
          <w:p w:rsidR="009A29BF" w:rsidRPr="00671322" w:rsidRDefault="009A29BF" w:rsidP="009A29BF">
            <w:pPr>
              <w:pStyle w:val="TableText"/>
              <w:rPr>
                <w:noProof/>
              </w:rPr>
            </w:pPr>
            <w:r>
              <w:t>Taille</w:t>
            </w:r>
          </w:p>
        </w:tc>
        <w:tc>
          <w:tcPr>
            <w:tcW w:w="3316" w:type="dxa"/>
            <w:vAlign w:val="top"/>
          </w:tcPr>
          <w:p w:rsidR="009A29BF" w:rsidRPr="009A29BF" w:rsidRDefault="009A29BF" w:rsidP="009A29BF">
            <w:pPr>
              <w:pStyle w:val="TableText"/>
              <w:rPr>
                <w:rStyle w:val="AnswerGray"/>
              </w:rPr>
            </w:pPr>
            <w:r>
              <w:rPr>
                <w:rStyle w:val="AnswerGray"/>
              </w:rPr>
              <w:t>14,0 pouces</w:t>
            </w:r>
          </w:p>
        </w:tc>
        <w:tc>
          <w:tcPr>
            <w:tcW w:w="3316" w:type="dxa"/>
            <w:vAlign w:val="top"/>
          </w:tcPr>
          <w:p w:rsidR="009A29BF" w:rsidRPr="009A29BF" w:rsidRDefault="009A29BF" w:rsidP="009A29BF">
            <w:pPr>
              <w:pStyle w:val="TableText"/>
              <w:rPr>
                <w:rStyle w:val="AnswerGray"/>
              </w:rPr>
            </w:pPr>
            <w:r>
              <w:rPr>
                <w:rStyle w:val="AnswerGray"/>
              </w:rPr>
              <w:t>14,0 pouces</w:t>
            </w:r>
          </w:p>
        </w:tc>
      </w:tr>
      <w:tr w:rsidR="009A29BF" w:rsidTr="009A29BF">
        <w:tc>
          <w:tcPr>
            <w:tcW w:w="2650" w:type="dxa"/>
            <w:vAlign w:val="top"/>
          </w:tcPr>
          <w:p w:rsidR="009A29BF" w:rsidRPr="00671322" w:rsidRDefault="009A29BF" w:rsidP="009A29BF">
            <w:pPr>
              <w:pStyle w:val="TableText"/>
              <w:rPr>
                <w:noProof/>
              </w:rPr>
            </w:pPr>
            <w:r>
              <w:t>Résolution</w:t>
            </w:r>
          </w:p>
        </w:tc>
        <w:tc>
          <w:tcPr>
            <w:tcW w:w="3316" w:type="dxa"/>
            <w:vAlign w:val="top"/>
          </w:tcPr>
          <w:p w:rsidR="009A29BF" w:rsidRPr="009A29BF" w:rsidRDefault="009A29BF" w:rsidP="009A29BF">
            <w:pPr>
              <w:pStyle w:val="TableText"/>
              <w:rPr>
                <w:rStyle w:val="AnswerGray"/>
              </w:rPr>
            </w:pPr>
            <w:r>
              <w:rPr>
                <w:rStyle w:val="AnswerGray"/>
              </w:rPr>
              <w:t>WXGA (1 366 x 768)</w:t>
            </w:r>
          </w:p>
        </w:tc>
        <w:tc>
          <w:tcPr>
            <w:tcW w:w="3316" w:type="dxa"/>
            <w:vAlign w:val="top"/>
          </w:tcPr>
          <w:p w:rsidR="009A29BF" w:rsidRPr="009A29BF" w:rsidRDefault="009A29BF" w:rsidP="009A29BF">
            <w:pPr>
              <w:pStyle w:val="TableText"/>
              <w:rPr>
                <w:rStyle w:val="AnswerGray"/>
              </w:rPr>
            </w:pPr>
            <w:r>
              <w:rPr>
                <w:rStyle w:val="AnswerGray"/>
              </w:rPr>
              <w:t>WXGA++ (1 400 x 1 050)</w:t>
            </w:r>
          </w:p>
        </w:tc>
      </w:tr>
      <w:tr w:rsidR="009A29BF" w:rsidTr="009A29BF">
        <w:tc>
          <w:tcPr>
            <w:tcW w:w="2650" w:type="dxa"/>
            <w:vAlign w:val="top"/>
          </w:tcPr>
          <w:p w:rsidR="009A29BF" w:rsidRPr="00671322" w:rsidRDefault="009A29BF" w:rsidP="009A29BF">
            <w:pPr>
              <w:pStyle w:val="TableText"/>
              <w:rPr>
                <w:noProof/>
              </w:rPr>
            </w:pPr>
            <w:r>
              <w:t xml:space="preserve">Type de </w:t>
            </w:r>
            <w:proofErr w:type="spellStart"/>
            <w:r>
              <w:t>rétroéclairage</w:t>
            </w:r>
            <w:proofErr w:type="spellEnd"/>
          </w:p>
        </w:tc>
        <w:tc>
          <w:tcPr>
            <w:tcW w:w="3316" w:type="dxa"/>
            <w:vAlign w:val="top"/>
          </w:tcPr>
          <w:p w:rsidR="009A29BF" w:rsidRPr="009A29BF" w:rsidRDefault="009A29BF" w:rsidP="009A29BF">
            <w:pPr>
              <w:pStyle w:val="TableText"/>
              <w:rPr>
                <w:rStyle w:val="AnswerGray"/>
              </w:rPr>
            </w:pPr>
            <w:r>
              <w:rPr>
                <w:rStyle w:val="AnswerGray"/>
              </w:rPr>
              <w:t>Voyant DEL</w:t>
            </w:r>
          </w:p>
        </w:tc>
        <w:tc>
          <w:tcPr>
            <w:tcW w:w="3316" w:type="dxa"/>
            <w:vAlign w:val="top"/>
          </w:tcPr>
          <w:p w:rsidR="009A29BF" w:rsidRPr="009A29BF" w:rsidRDefault="00941822" w:rsidP="009A29BF">
            <w:pPr>
              <w:pStyle w:val="TableText"/>
              <w:rPr>
                <w:rStyle w:val="AnswerGray"/>
              </w:rPr>
            </w:pPr>
            <w:r>
              <w:rPr>
                <w:rStyle w:val="AnswerGray"/>
              </w:rPr>
              <w:t>Voyant DEL</w:t>
            </w:r>
          </w:p>
        </w:tc>
      </w:tr>
      <w:tr w:rsidR="009A29BF" w:rsidTr="009A29BF">
        <w:tc>
          <w:tcPr>
            <w:tcW w:w="2650" w:type="dxa"/>
            <w:vAlign w:val="top"/>
          </w:tcPr>
          <w:p w:rsidR="009A29BF" w:rsidRPr="00671322" w:rsidRDefault="009A29BF" w:rsidP="009A29BF">
            <w:pPr>
              <w:pStyle w:val="TableText"/>
              <w:rPr>
                <w:noProof/>
              </w:rPr>
            </w:pPr>
            <w:r>
              <w:t>Coût approximatif</w:t>
            </w:r>
          </w:p>
        </w:tc>
        <w:tc>
          <w:tcPr>
            <w:tcW w:w="3316" w:type="dxa"/>
            <w:vAlign w:val="top"/>
          </w:tcPr>
          <w:p w:rsidR="009A29BF" w:rsidRPr="009A29BF" w:rsidRDefault="00941822" w:rsidP="009A29BF">
            <w:pPr>
              <w:pStyle w:val="TableText"/>
              <w:rPr>
                <w:rStyle w:val="AnswerGray"/>
              </w:rPr>
            </w:pPr>
            <w:r>
              <w:rPr>
                <w:rStyle w:val="AnswerGray"/>
              </w:rPr>
              <w:t>54 $</w:t>
            </w:r>
          </w:p>
        </w:tc>
        <w:tc>
          <w:tcPr>
            <w:tcW w:w="3316" w:type="dxa"/>
            <w:vAlign w:val="top"/>
          </w:tcPr>
          <w:p w:rsidR="009A29BF" w:rsidRPr="009A29BF" w:rsidRDefault="00941822" w:rsidP="00941822">
            <w:pPr>
              <w:pStyle w:val="TableText"/>
              <w:rPr>
                <w:rStyle w:val="AnswerGray"/>
              </w:rPr>
            </w:pPr>
            <w:r>
              <w:rPr>
                <w:rStyle w:val="AnswerGray"/>
              </w:rPr>
              <w:t>64 $</w:t>
            </w:r>
          </w:p>
        </w:tc>
      </w:tr>
      <w:tr w:rsidR="009A29BF" w:rsidTr="009A29BF">
        <w:tc>
          <w:tcPr>
            <w:tcW w:w="2650" w:type="dxa"/>
            <w:vAlign w:val="top"/>
          </w:tcPr>
          <w:p w:rsidR="009A29BF" w:rsidRPr="00671322" w:rsidRDefault="009A29BF" w:rsidP="009A29BF">
            <w:pPr>
              <w:pStyle w:val="TableText"/>
              <w:rPr>
                <w:noProof/>
              </w:rPr>
            </w:pPr>
            <w:r>
              <w:t>Garantie</w:t>
            </w:r>
          </w:p>
        </w:tc>
        <w:tc>
          <w:tcPr>
            <w:tcW w:w="3316" w:type="dxa"/>
            <w:vAlign w:val="top"/>
          </w:tcPr>
          <w:p w:rsidR="009A29BF" w:rsidRPr="009A29BF" w:rsidRDefault="00941822" w:rsidP="009A29BF">
            <w:pPr>
              <w:pStyle w:val="TableText"/>
              <w:rPr>
                <w:rStyle w:val="AnswerGray"/>
              </w:rPr>
            </w:pPr>
            <w:r>
              <w:rPr>
                <w:rStyle w:val="AnswerGray"/>
              </w:rPr>
              <w:t>3 ans</w:t>
            </w:r>
          </w:p>
        </w:tc>
        <w:tc>
          <w:tcPr>
            <w:tcW w:w="3316" w:type="dxa"/>
            <w:vAlign w:val="top"/>
          </w:tcPr>
          <w:p w:rsidR="009A29BF" w:rsidRPr="009A29BF" w:rsidRDefault="00941822" w:rsidP="009A29BF">
            <w:pPr>
              <w:pStyle w:val="TableText"/>
              <w:rPr>
                <w:rStyle w:val="AnswerGray"/>
              </w:rPr>
            </w:pPr>
            <w:r>
              <w:rPr>
                <w:rStyle w:val="AnswerGray"/>
              </w:rPr>
              <w:t>3 ans</w:t>
            </w:r>
          </w:p>
        </w:tc>
      </w:tr>
    </w:tbl>
    <w:p w:rsidR="00D65E17" w:rsidRDefault="00D65E17" w:rsidP="00941822">
      <w:pPr>
        <w:pStyle w:val="ReflectionQ"/>
        <w:rPr>
          <w:noProof/>
        </w:rPr>
      </w:pPr>
      <w:r>
        <w:t>Sur la base de vos recherches, quel écran choisiriez-vous ?</w:t>
      </w:r>
      <w:r w:rsidR="009D03D2">
        <w:t xml:space="preserve"> </w:t>
      </w:r>
      <w:r>
        <w:t>Préparez-vous à expliquer votre choix.</w:t>
      </w:r>
    </w:p>
    <w:p w:rsidR="00941822" w:rsidRPr="00941822" w:rsidRDefault="00941822" w:rsidP="00941822">
      <w:pPr>
        <w:pStyle w:val="BodyTextL25"/>
      </w:pPr>
      <w:r>
        <w:t>_______________________________________________________________________________________</w:t>
      </w:r>
    </w:p>
    <w:p w:rsidR="00941822" w:rsidRPr="00941822" w:rsidRDefault="00941822" w:rsidP="00941822">
      <w:pPr>
        <w:pStyle w:val="BodyTextL25"/>
      </w:pPr>
      <w:r>
        <w:t>_______________________________________________________________________________________</w:t>
      </w:r>
    </w:p>
    <w:p w:rsidR="009A29BF" w:rsidRPr="00940B83" w:rsidRDefault="00D65E17" w:rsidP="00940B83">
      <w:pPr>
        <w:pStyle w:val="BodyTextL25"/>
      </w:pPr>
      <w:r>
        <w:rPr>
          <w:rStyle w:val="AnswerGray"/>
        </w:rPr>
        <w:t>L'étudiant peut choisir une résolution spécifique, mais il doit être prêt à expliquer sa décision.</w:t>
      </w:r>
    </w:p>
    <w:sectPr w:rsidR="009A29BF" w:rsidRPr="00940B83"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8C1" w:rsidRDefault="003128C1" w:rsidP="0090659A">
      <w:pPr>
        <w:spacing w:after="0" w:line="240" w:lineRule="auto"/>
      </w:pPr>
      <w:r>
        <w:separator/>
      </w:r>
    </w:p>
    <w:p w:rsidR="003128C1" w:rsidRDefault="003128C1"/>
    <w:p w:rsidR="003128C1" w:rsidRDefault="003128C1"/>
    <w:p w:rsidR="003128C1" w:rsidRDefault="003128C1"/>
    <w:p w:rsidR="003128C1" w:rsidRDefault="003128C1"/>
  </w:endnote>
  <w:endnote w:type="continuationSeparator" w:id="0">
    <w:p w:rsidR="003128C1" w:rsidRDefault="003128C1" w:rsidP="0090659A">
      <w:pPr>
        <w:spacing w:after="0" w:line="240" w:lineRule="auto"/>
      </w:pPr>
      <w:r>
        <w:continuationSeparator/>
      </w:r>
    </w:p>
    <w:p w:rsidR="003128C1" w:rsidRDefault="003128C1"/>
    <w:p w:rsidR="003128C1" w:rsidRDefault="003128C1"/>
    <w:p w:rsidR="003128C1" w:rsidRDefault="003128C1"/>
    <w:p w:rsidR="003128C1" w:rsidRDefault="003128C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KMMBO+Arial,Bold">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965B79">
      <w:fldChar w:fldCharType="begin"/>
    </w:r>
    <w:r w:rsidR="005C3137">
      <w:instrText xml:space="preserve"> DATE  \@ "yyyy"  \* MERGEFORMAT </w:instrText>
    </w:r>
    <w:r w:rsidR="00965B79">
      <w:fldChar w:fldCharType="separate"/>
    </w:r>
    <w:r w:rsidR="002E649D">
      <w:rPr>
        <w:noProof/>
      </w:rPr>
      <w:t>2016</w:t>
    </w:r>
    <w:r w:rsidR="00965B79">
      <w:fldChar w:fldCharType="end"/>
    </w:r>
    <w:r>
      <w:t xml:space="preserve"> Cisco et/ou ses </w:t>
    </w:r>
    <w:proofErr w:type="spellStart"/>
    <w:r>
      <w:t>filiales.Tous</w:t>
    </w:r>
    <w:proofErr w:type="spellEnd"/>
    <w:r>
      <w:t xml:space="preserve"> droits </w:t>
    </w:r>
    <w:proofErr w:type="spellStart"/>
    <w:r>
      <w:t>réservés.Ceci</w:t>
    </w:r>
    <w:proofErr w:type="spellEnd"/>
    <w:r>
      <w:t xml:space="preserve"> est un document public de </w:t>
    </w:r>
    <w:proofErr w:type="spellStart"/>
    <w:r>
      <w:t>Cisco.Page</w:t>
    </w:r>
    <w:proofErr w:type="spellEnd"/>
    <w:r>
      <w:t xml:space="preserve"> </w:t>
    </w:r>
    <w:r w:rsidR="00965B79" w:rsidRPr="0090659A">
      <w:rPr>
        <w:b/>
        <w:szCs w:val="16"/>
      </w:rPr>
      <w:fldChar w:fldCharType="begin"/>
    </w:r>
    <w:r w:rsidRPr="0090659A">
      <w:rPr>
        <w:b/>
        <w:szCs w:val="16"/>
      </w:rPr>
      <w:instrText xml:space="preserve"> PAGE </w:instrText>
    </w:r>
    <w:r w:rsidR="00965B79" w:rsidRPr="0090659A">
      <w:rPr>
        <w:b/>
        <w:szCs w:val="16"/>
      </w:rPr>
      <w:fldChar w:fldCharType="separate"/>
    </w:r>
    <w:r w:rsidR="00941822">
      <w:rPr>
        <w:b/>
        <w:noProof/>
        <w:szCs w:val="16"/>
      </w:rPr>
      <w:t>2</w:t>
    </w:r>
    <w:r w:rsidR="00965B79" w:rsidRPr="0090659A">
      <w:rPr>
        <w:b/>
        <w:szCs w:val="16"/>
      </w:rPr>
      <w:fldChar w:fldCharType="end"/>
    </w:r>
    <w:r>
      <w:t xml:space="preserve"> sur </w:t>
    </w:r>
    <w:r w:rsidR="00965B79" w:rsidRPr="0090659A">
      <w:rPr>
        <w:b/>
        <w:szCs w:val="16"/>
      </w:rPr>
      <w:fldChar w:fldCharType="begin"/>
    </w:r>
    <w:r w:rsidRPr="0090659A">
      <w:rPr>
        <w:b/>
        <w:szCs w:val="16"/>
      </w:rPr>
      <w:instrText xml:space="preserve"> NUMPAGES  </w:instrText>
    </w:r>
    <w:r w:rsidR="00965B79" w:rsidRPr="0090659A">
      <w:rPr>
        <w:b/>
        <w:szCs w:val="16"/>
      </w:rPr>
      <w:fldChar w:fldCharType="separate"/>
    </w:r>
    <w:r w:rsidR="00941822">
      <w:rPr>
        <w:b/>
        <w:noProof/>
        <w:szCs w:val="16"/>
      </w:rPr>
      <w:t>2</w:t>
    </w:r>
    <w:r w:rsidR="00965B79"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965B79">
      <w:fldChar w:fldCharType="begin"/>
    </w:r>
    <w:r w:rsidR="005C3137">
      <w:instrText xml:space="preserve"> DATE  \@ "yyyy"  \* MERGEFORMAT </w:instrText>
    </w:r>
    <w:r w:rsidR="00965B79">
      <w:fldChar w:fldCharType="separate"/>
    </w:r>
    <w:r w:rsidR="002E649D">
      <w:rPr>
        <w:noProof/>
      </w:rPr>
      <w:t>2016</w:t>
    </w:r>
    <w:r w:rsidR="00965B79">
      <w:fldChar w:fldCharType="end"/>
    </w:r>
    <w:r>
      <w:t xml:space="preserve"> Cisco et/ou ses filiales.</w:t>
    </w:r>
    <w:r w:rsidR="00C76973">
      <w:t xml:space="preserve"> </w:t>
    </w:r>
    <w:r>
      <w:t>Tous droits réservés.</w:t>
    </w:r>
    <w:r w:rsidR="00C76973">
      <w:t xml:space="preserve"> </w:t>
    </w:r>
    <w:r>
      <w:t>Ceci est un document public de Cisco.</w:t>
    </w:r>
    <w:r w:rsidR="00C76973">
      <w:tab/>
    </w:r>
    <w:r>
      <w:t xml:space="preserve">Page </w:t>
    </w:r>
    <w:r w:rsidR="00965B79" w:rsidRPr="0090659A">
      <w:rPr>
        <w:b/>
        <w:szCs w:val="16"/>
      </w:rPr>
      <w:fldChar w:fldCharType="begin"/>
    </w:r>
    <w:r w:rsidRPr="0090659A">
      <w:rPr>
        <w:b/>
        <w:szCs w:val="16"/>
      </w:rPr>
      <w:instrText xml:space="preserve"> PAGE </w:instrText>
    </w:r>
    <w:r w:rsidR="00965B79" w:rsidRPr="0090659A">
      <w:rPr>
        <w:b/>
        <w:szCs w:val="16"/>
      </w:rPr>
      <w:fldChar w:fldCharType="separate"/>
    </w:r>
    <w:r w:rsidR="002E649D">
      <w:rPr>
        <w:b/>
        <w:noProof/>
        <w:szCs w:val="16"/>
      </w:rPr>
      <w:t>1</w:t>
    </w:r>
    <w:r w:rsidR="00965B79" w:rsidRPr="0090659A">
      <w:rPr>
        <w:b/>
        <w:szCs w:val="16"/>
      </w:rPr>
      <w:fldChar w:fldCharType="end"/>
    </w:r>
    <w:r>
      <w:t xml:space="preserve"> sur </w:t>
    </w:r>
    <w:r w:rsidR="00965B79" w:rsidRPr="0090659A">
      <w:rPr>
        <w:b/>
        <w:szCs w:val="16"/>
      </w:rPr>
      <w:fldChar w:fldCharType="begin"/>
    </w:r>
    <w:r w:rsidRPr="0090659A">
      <w:rPr>
        <w:b/>
        <w:szCs w:val="16"/>
      </w:rPr>
      <w:instrText xml:space="preserve"> NUMPAGES  </w:instrText>
    </w:r>
    <w:r w:rsidR="00965B79" w:rsidRPr="0090659A">
      <w:rPr>
        <w:b/>
        <w:szCs w:val="16"/>
      </w:rPr>
      <w:fldChar w:fldCharType="separate"/>
    </w:r>
    <w:r w:rsidR="002E649D">
      <w:rPr>
        <w:b/>
        <w:noProof/>
        <w:szCs w:val="16"/>
      </w:rPr>
      <w:t>1</w:t>
    </w:r>
    <w:r w:rsidR="00965B79"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8C1" w:rsidRDefault="003128C1" w:rsidP="0090659A">
      <w:pPr>
        <w:spacing w:after="0" w:line="240" w:lineRule="auto"/>
      </w:pPr>
      <w:r>
        <w:separator/>
      </w:r>
    </w:p>
    <w:p w:rsidR="003128C1" w:rsidRDefault="003128C1"/>
    <w:p w:rsidR="003128C1" w:rsidRDefault="003128C1"/>
    <w:p w:rsidR="003128C1" w:rsidRDefault="003128C1"/>
    <w:p w:rsidR="003128C1" w:rsidRDefault="003128C1"/>
  </w:footnote>
  <w:footnote w:type="continuationSeparator" w:id="0">
    <w:p w:rsidR="003128C1" w:rsidRDefault="003128C1" w:rsidP="0090659A">
      <w:pPr>
        <w:spacing w:after="0" w:line="240" w:lineRule="auto"/>
      </w:pPr>
      <w:r>
        <w:continuationSeparator/>
      </w:r>
    </w:p>
    <w:p w:rsidR="003128C1" w:rsidRDefault="003128C1"/>
    <w:p w:rsidR="003128C1" w:rsidRDefault="003128C1"/>
    <w:p w:rsidR="003128C1" w:rsidRDefault="003128C1"/>
    <w:p w:rsidR="003128C1" w:rsidRDefault="003128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9A29BF" w:rsidP="00C52BA6">
    <w:pPr>
      <w:pStyle w:val="PageHead"/>
    </w:pPr>
    <w:r>
      <w:t>Fiche de travail - Écrans d'ordinateurs portables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3" name="Picture 3"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nsid w:val="418438B7"/>
    <w:multiLevelType w:val="hybridMultilevel"/>
    <w:tmpl w:val="FEC8D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nsid w:val="4BF40B39"/>
    <w:multiLevelType w:val="hybridMultilevel"/>
    <w:tmpl w:val="9D74F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6"/>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0"/>
  </w:num>
  <w:num w:numId="6">
    <w:abstractNumId w:val="21"/>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3"/>
  </w:num>
  <w:num w:numId="11">
    <w:abstractNumId w:val="2"/>
  </w:num>
  <w:num w:numId="12">
    <w:abstractNumId w:val="4"/>
  </w:num>
  <w:num w:numId="13">
    <w:abstractNumId w:val="6"/>
  </w:num>
  <w:num w:numId="14">
    <w:abstractNumId w:val="9"/>
  </w:num>
  <w:num w:numId="15">
    <w:abstractNumId w:val="19"/>
  </w:num>
  <w:num w:numId="16">
    <w:abstractNumId w:val="5"/>
  </w:num>
  <w:num w:numId="17">
    <w:abstractNumId w:val="12"/>
  </w:num>
  <w:num w:numId="18">
    <w:abstractNumId w:val="16"/>
  </w:num>
  <w:num w:numId="19">
    <w:abstractNumId w:val="23"/>
  </w:num>
  <w:num w:numId="20">
    <w:abstractNumId w:val="0"/>
  </w:num>
  <w:num w:numId="21">
    <w:abstractNumId w:val="7"/>
  </w:num>
  <w:num w:numId="22">
    <w:abstractNumId w:val="25"/>
  </w:num>
  <w:num w:numId="23">
    <w:abstractNumId w:val="24"/>
  </w:num>
  <w:num w:numId="24">
    <w:abstractNumId w:val="11"/>
  </w:num>
  <w:num w:numId="25">
    <w:abstractNumId w:val="26"/>
  </w:num>
  <w:num w:numId="26">
    <w:abstractNumId w:val="1"/>
  </w:num>
  <w:num w:numId="27">
    <w:abstractNumId w:val="20"/>
  </w:num>
  <w:num w:numId="28">
    <w:abstractNumId w:val="27"/>
  </w:num>
  <w:num w:numId="29">
    <w:abstractNumId w:val="22"/>
  </w:num>
  <w:num w:numId="30">
    <w:abstractNumId w:val="15"/>
  </w:num>
  <w:num w:numId="31">
    <w:abstractNumId w:val="1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4A5BC5"/>
    <w:rsid w:val="00000CE6"/>
    <w:rsid w:val="00002CAF"/>
    <w:rsid w:val="000039E6"/>
    <w:rsid w:val="00004175"/>
    <w:rsid w:val="000059C9"/>
    <w:rsid w:val="00011826"/>
    <w:rsid w:val="000160F7"/>
    <w:rsid w:val="00016D5B"/>
    <w:rsid w:val="00016F30"/>
    <w:rsid w:val="0002033E"/>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681F"/>
    <w:rsid w:val="000769CF"/>
    <w:rsid w:val="000815D8"/>
    <w:rsid w:val="00085CC6"/>
    <w:rsid w:val="00090C07"/>
    <w:rsid w:val="00091E8D"/>
    <w:rsid w:val="0009378D"/>
    <w:rsid w:val="00097163"/>
    <w:rsid w:val="000A22C8"/>
    <w:rsid w:val="000B1795"/>
    <w:rsid w:val="000B2344"/>
    <w:rsid w:val="000B7DE5"/>
    <w:rsid w:val="000C3EC9"/>
    <w:rsid w:val="000C7324"/>
    <w:rsid w:val="000D4164"/>
    <w:rsid w:val="000D55B4"/>
    <w:rsid w:val="000D66B2"/>
    <w:rsid w:val="000D6758"/>
    <w:rsid w:val="000E3925"/>
    <w:rsid w:val="000E65F0"/>
    <w:rsid w:val="000F072C"/>
    <w:rsid w:val="000F6743"/>
    <w:rsid w:val="00103152"/>
    <w:rsid w:val="00107B2B"/>
    <w:rsid w:val="00112AC5"/>
    <w:rsid w:val="001133DD"/>
    <w:rsid w:val="0011390A"/>
    <w:rsid w:val="00120CBE"/>
    <w:rsid w:val="001220E6"/>
    <w:rsid w:val="00126813"/>
    <w:rsid w:val="00132F28"/>
    <w:rsid w:val="001366EC"/>
    <w:rsid w:val="0014219C"/>
    <w:rsid w:val="001425ED"/>
    <w:rsid w:val="00154E3A"/>
    <w:rsid w:val="00156A8D"/>
    <w:rsid w:val="0016030C"/>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E713D"/>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E649D"/>
    <w:rsid w:val="002F23D6"/>
    <w:rsid w:val="002F45FF"/>
    <w:rsid w:val="002F6D17"/>
    <w:rsid w:val="00302887"/>
    <w:rsid w:val="003056EB"/>
    <w:rsid w:val="003071FF"/>
    <w:rsid w:val="00310652"/>
    <w:rsid w:val="003128C1"/>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93EDC"/>
    <w:rsid w:val="00394F9A"/>
    <w:rsid w:val="003A19DC"/>
    <w:rsid w:val="003A1B45"/>
    <w:rsid w:val="003A7AEB"/>
    <w:rsid w:val="003B46FC"/>
    <w:rsid w:val="003B5767"/>
    <w:rsid w:val="003B7605"/>
    <w:rsid w:val="003C6BCA"/>
    <w:rsid w:val="003C7902"/>
    <w:rsid w:val="003D0BFF"/>
    <w:rsid w:val="003E4693"/>
    <w:rsid w:val="003E5BE5"/>
    <w:rsid w:val="003F0A6D"/>
    <w:rsid w:val="003F18D1"/>
    <w:rsid w:val="003F4F0E"/>
    <w:rsid w:val="003F6E06"/>
    <w:rsid w:val="00402BE0"/>
    <w:rsid w:val="00403C7A"/>
    <w:rsid w:val="004057A6"/>
    <w:rsid w:val="004057A8"/>
    <w:rsid w:val="00406554"/>
    <w:rsid w:val="0041262A"/>
    <w:rsid w:val="004131B0"/>
    <w:rsid w:val="00415D23"/>
    <w:rsid w:val="00416C42"/>
    <w:rsid w:val="00422476"/>
    <w:rsid w:val="0042385C"/>
    <w:rsid w:val="00431654"/>
    <w:rsid w:val="00432D78"/>
    <w:rsid w:val="00434926"/>
    <w:rsid w:val="0044017C"/>
    <w:rsid w:val="00443D83"/>
    <w:rsid w:val="00444217"/>
    <w:rsid w:val="004478F4"/>
    <w:rsid w:val="00450F7A"/>
    <w:rsid w:val="00452C6D"/>
    <w:rsid w:val="00455E0B"/>
    <w:rsid w:val="004659EE"/>
    <w:rsid w:val="004936C2"/>
    <w:rsid w:val="0049379C"/>
    <w:rsid w:val="004A1CA0"/>
    <w:rsid w:val="004A22E9"/>
    <w:rsid w:val="004A2532"/>
    <w:rsid w:val="004A508F"/>
    <w:rsid w:val="004A5BC5"/>
    <w:rsid w:val="004B023D"/>
    <w:rsid w:val="004C0909"/>
    <w:rsid w:val="004C2660"/>
    <w:rsid w:val="004C3F97"/>
    <w:rsid w:val="004D07C4"/>
    <w:rsid w:val="004D3339"/>
    <w:rsid w:val="004D353F"/>
    <w:rsid w:val="004D36D7"/>
    <w:rsid w:val="004D682B"/>
    <w:rsid w:val="004E6152"/>
    <w:rsid w:val="004F344A"/>
    <w:rsid w:val="004F3C50"/>
    <w:rsid w:val="004F6C58"/>
    <w:rsid w:val="00505FD3"/>
    <w:rsid w:val="00510639"/>
    <w:rsid w:val="00512BDE"/>
    <w:rsid w:val="00516142"/>
    <w:rsid w:val="005173ED"/>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5249"/>
    <w:rsid w:val="00596998"/>
    <w:rsid w:val="005A6E62"/>
    <w:rsid w:val="005B3070"/>
    <w:rsid w:val="005B33A5"/>
    <w:rsid w:val="005C3137"/>
    <w:rsid w:val="005D2B29"/>
    <w:rsid w:val="005D2C8A"/>
    <w:rsid w:val="005D354A"/>
    <w:rsid w:val="005D78D2"/>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6424A"/>
    <w:rsid w:val="006677C3"/>
    <w:rsid w:val="00671322"/>
    <w:rsid w:val="00671915"/>
    <w:rsid w:val="00672919"/>
    <w:rsid w:val="00672FA7"/>
    <w:rsid w:val="00681961"/>
    <w:rsid w:val="006854EE"/>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06DB"/>
    <w:rsid w:val="007016B4"/>
    <w:rsid w:val="00703DC7"/>
    <w:rsid w:val="00705FEC"/>
    <w:rsid w:val="0071147A"/>
    <w:rsid w:val="0071185D"/>
    <w:rsid w:val="00713C0A"/>
    <w:rsid w:val="007151A4"/>
    <w:rsid w:val="007222AD"/>
    <w:rsid w:val="007267CF"/>
    <w:rsid w:val="00731F3F"/>
    <w:rsid w:val="00733BAB"/>
    <w:rsid w:val="007436BF"/>
    <w:rsid w:val="007443E9"/>
    <w:rsid w:val="00745DCE"/>
    <w:rsid w:val="00750FC0"/>
    <w:rsid w:val="00753D89"/>
    <w:rsid w:val="00755C9B"/>
    <w:rsid w:val="00760FE4"/>
    <w:rsid w:val="00761081"/>
    <w:rsid w:val="00763BD0"/>
    <w:rsid w:val="00763D8B"/>
    <w:rsid w:val="007657F6"/>
    <w:rsid w:val="00767A17"/>
    <w:rsid w:val="007700C2"/>
    <w:rsid w:val="0077125A"/>
    <w:rsid w:val="00771B86"/>
    <w:rsid w:val="00775501"/>
    <w:rsid w:val="00786F58"/>
    <w:rsid w:val="00787CC1"/>
    <w:rsid w:val="00792F4E"/>
    <w:rsid w:val="0079398D"/>
    <w:rsid w:val="00796C25"/>
    <w:rsid w:val="007A287C"/>
    <w:rsid w:val="007A3B2A"/>
    <w:rsid w:val="007A5E4C"/>
    <w:rsid w:val="007B04A7"/>
    <w:rsid w:val="007B4846"/>
    <w:rsid w:val="007B5522"/>
    <w:rsid w:val="007C0EE0"/>
    <w:rsid w:val="007C1B71"/>
    <w:rsid w:val="007C2FBB"/>
    <w:rsid w:val="007C4E56"/>
    <w:rsid w:val="007C7164"/>
    <w:rsid w:val="007C7BB2"/>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2150"/>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8F67A5"/>
    <w:rsid w:val="00901147"/>
    <w:rsid w:val="00903523"/>
    <w:rsid w:val="0090659A"/>
    <w:rsid w:val="00915986"/>
    <w:rsid w:val="009167FF"/>
    <w:rsid w:val="00917624"/>
    <w:rsid w:val="00930386"/>
    <w:rsid w:val="009309F5"/>
    <w:rsid w:val="00933237"/>
    <w:rsid w:val="00933F28"/>
    <w:rsid w:val="009353AE"/>
    <w:rsid w:val="00940B83"/>
    <w:rsid w:val="00941822"/>
    <w:rsid w:val="009476C0"/>
    <w:rsid w:val="009527A4"/>
    <w:rsid w:val="00957593"/>
    <w:rsid w:val="00963E34"/>
    <w:rsid w:val="00964DFA"/>
    <w:rsid w:val="00965B79"/>
    <w:rsid w:val="0098155C"/>
    <w:rsid w:val="00983B77"/>
    <w:rsid w:val="00987B91"/>
    <w:rsid w:val="009918C3"/>
    <w:rsid w:val="00992F0F"/>
    <w:rsid w:val="00996053"/>
    <w:rsid w:val="009974F9"/>
    <w:rsid w:val="009A0B2F"/>
    <w:rsid w:val="009A1CF4"/>
    <w:rsid w:val="009A2587"/>
    <w:rsid w:val="009A29BF"/>
    <w:rsid w:val="009A37D7"/>
    <w:rsid w:val="009A4E17"/>
    <w:rsid w:val="009A6955"/>
    <w:rsid w:val="009B10EA"/>
    <w:rsid w:val="009B2AB5"/>
    <w:rsid w:val="009B2AE2"/>
    <w:rsid w:val="009B341C"/>
    <w:rsid w:val="009B3949"/>
    <w:rsid w:val="009B5747"/>
    <w:rsid w:val="009D03D2"/>
    <w:rsid w:val="009D2C27"/>
    <w:rsid w:val="009E0FE6"/>
    <w:rsid w:val="009E2309"/>
    <w:rsid w:val="009E42B9"/>
    <w:rsid w:val="009E7C17"/>
    <w:rsid w:val="009F6DAC"/>
    <w:rsid w:val="00A014A3"/>
    <w:rsid w:val="00A015DC"/>
    <w:rsid w:val="00A0412D"/>
    <w:rsid w:val="00A21211"/>
    <w:rsid w:val="00A25559"/>
    <w:rsid w:val="00A34E7F"/>
    <w:rsid w:val="00A40041"/>
    <w:rsid w:val="00A4342E"/>
    <w:rsid w:val="00A454AB"/>
    <w:rsid w:val="00A46F0A"/>
    <w:rsid w:val="00A46F25"/>
    <w:rsid w:val="00A47BEA"/>
    <w:rsid w:val="00A47CC2"/>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758A"/>
    <w:rsid w:val="00AC1E7E"/>
    <w:rsid w:val="00AC3ACE"/>
    <w:rsid w:val="00AC507D"/>
    <w:rsid w:val="00AC63C8"/>
    <w:rsid w:val="00AC66E4"/>
    <w:rsid w:val="00AD4578"/>
    <w:rsid w:val="00AD68E9"/>
    <w:rsid w:val="00AD7D74"/>
    <w:rsid w:val="00AE56C0"/>
    <w:rsid w:val="00AF0D03"/>
    <w:rsid w:val="00AF2DBD"/>
    <w:rsid w:val="00AF5650"/>
    <w:rsid w:val="00B00914"/>
    <w:rsid w:val="00B02A8E"/>
    <w:rsid w:val="00B02AD4"/>
    <w:rsid w:val="00B052EE"/>
    <w:rsid w:val="00B079CF"/>
    <w:rsid w:val="00B1081F"/>
    <w:rsid w:val="00B12CE1"/>
    <w:rsid w:val="00B2035A"/>
    <w:rsid w:val="00B24202"/>
    <w:rsid w:val="00B27499"/>
    <w:rsid w:val="00B3010D"/>
    <w:rsid w:val="00B35151"/>
    <w:rsid w:val="00B36295"/>
    <w:rsid w:val="00B42F19"/>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07D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6973"/>
    <w:rsid w:val="00C81679"/>
    <w:rsid w:val="00C865B1"/>
    <w:rsid w:val="00C90311"/>
    <w:rsid w:val="00C91C26"/>
    <w:rsid w:val="00CA0565"/>
    <w:rsid w:val="00CA5E14"/>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5E17"/>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6F44"/>
    <w:rsid w:val="00E033B9"/>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2E3D"/>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51CA6"/>
    <w:rsid w:val="00F60536"/>
    <w:rsid w:val="00F60BE0"/>
    <w:rsid w:val="00F6280E"/>
    <w:rsid w:val="00F7050A"/>
    <w:rsid w:val="00F75533"/>
    <w:rsid w:val="00F83376"/>
    <w:rsid w:val="00FA0EA2"/>
    <w:rsid w:val="00FA3811"/>
    <w:rsid w:val="00FA3B9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 w:type="paragraph" w:customStyle="1" w:styleId="Body">
    <w:name w:val="Body"/>
    <w:basedOn w:val="Normal"/>
    <w:next w:val="Normal"/>
    <w:rsid w:val="00B42F19"/>
    <w:pPr>
      <w:autoSpaceDE w:val="0"/>
      <w:autoSpaceDN w:val="0"/>
      <w:adjustRightInd w:val="0"/>
      <w:spacing w:before="0" w:after="240" w:line="240" w:lineRule="auto"/>
    </w:pPr>
    <w:rPr>
      <w:rFonts w:ascii="NKMMBO+Arial,Bold" w:eastAsia="Times New Roman" w:hAnsi="NKMMBO+Arial,Bold"/>
      <w:sz w:val="24"/>
      <w:szCs w:val="24"/>
    </w:rPr>
  </w:style>
  <w:style w:type="table" w:customStyle="1" w:styleId="TableGrid1">
    <w:name w:val="Table Grid1"/>
    <w:basedOn w:val="TableNormal"/>
    <w:next w:val="TableGrid"/>
    <w:rsid w:val="00443D8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D65E1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0C169-D64C-4FA2-A3F7-A4489D29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1899</Characters>
  <Application>Microsoft Office Word</Application>
  <DocSecurity>0</DocSecurity>
  <Lines>52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yuhang</cp:lastModifiedBy>
  <cp:revision>6</cp:revision>
  <dcterms:created xsi:type="dcterms:W3CDTF">2015-11-11T18:49:00Z</dcterms:created>
  <dcterms:modified xsi:type="dcterms:W3CDTF">2016-06-29T09:34:00Z</dcterms:modified>
</cp:coreProperties>
</file>