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698" w:rsidRPr="00CB15EA" w:rsidRDefault="00B30EF9" w:rsidP="00A654C4">
      <w:pPr>
        <w:pStyle w:val="LabTitle"/>
        <w:widowControl w:val="0"/>
        <w:rPr>
          <w:rStyle w:val="LabTitleInstVersred"/>
          <w:b/>
          <w:noProof/>
          <w:color w:val="auto"/>
          <w:lang w:val="fr-FR"/>
        </w:rPr>
      </w:pPr>
      <w:bookmarkStart w:id="0" w:name="_GoBack"/>
      <w:r w:rsidRPr="00CB15EA">
        <w:rPr>
          <w:noProof/>
          <w:lang w:val="fr-FR"/>
        </w:rPr>
        <w:t>Packet Tracer : mettre en œuvre la connectivité de base</w:t>
      </w:r>
    </w:p>
    <w:p w:rsidR="00416698" w:rsidRPr="00CB15EA" w:rsidRDefault="00416698" w:rsidP="00A654C4">
      <w:pPr>
        <w:pStyle w:val="LabSection"/>
        <w:keepNext w:val="0"/>
        <w:widowControl w:val="0"/>
        <w:rPr>
          <w:noProof/>
          <w:lang w:val="fr-FR"/>
        </w:rPr>
      </w:pPr>
      <w:r w:rsidRPr="00CB15EA">
        <w:rPr>
          <w:noProof/>
          <w:lang w:val="fr-FR"/>
        </w:rPr>
        <w:t>Topologie</w:t>
      </w:r>
    </w:p>
    <w:p w:rsidR="00416698" w:rsidRPr="00CB15EA" w:rsidRDefault="00416698" w:rsidP="00A654C4">
      <w:pPr>
        <w:pStyle w:val="LabSection"/>
        <w:keepNext w:val="0"/>
        <w:widowControl w:val="0"/>
        <w:jc w:val="center"/>
        <w:rPr>
          <w:noProof/>
          <w:lang w:val="fr-FR"/>
        </w:rPr>
      </w:pPr>
      <w:r w:rsidRPr="00CB15EA">
        <w:rPr>
          <w:noProof/>
          <w:lang w:eastAsia="en-US"/>
        </w:rPr>
        <w:drawing>
          <wp:inline distT="0" distB="0" distL="0" distR="0">
            <wp:extent cx="2781300" cy="2057400"/>
            <wp:effectExtent l="19050" t="0" r="0" b="0"/>
            <wp:docPr id="5" name="Picture 1" descr="C:\netacad\Griffin\en\1.0\Activities\PT\NetworkFund\Chapter-02\2.3.2_Implement_Basic_Connectivity\Implement_Basic_Connectivity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tacad\Griffin\en\1.0\Activities\PT\NetworkFund\Chapter-02\2.3.2_Implement_Basic_Connectivity\Implement_Basic_Connectivity_Topology.png"/>
                    <pic:cNvPicPr>
                      <a:picLocks noChangeAspect="1" noChangeArrowheads="1"/>
                    </pic:cNvPicPr>
                  </pic:nvPicPr>
                  <pic:blipFill>
                    <a:blip r:embed="rId9" cstate="print"/>
                    <a:srcRect/>
                    <a:stretch>
                      <a:fillRect/>
                    </a:stretch>
                  </pic:blipFill>
                  <pic:spPr bwMode="auto">
                    <a:xfrm>
                      <a:off x="0" y="0"/>
                      <a:ext cx="2781300" cy="2057400"/>
                    </a:xfrm>
                    <a:prstGeom prst="rect">
                      <a:avLst/>
                    </a:prstGeom>
                    <a:noFill/>
                    <a:ln w="9525">
                      <a:noFill/>
                      <a:miter lim="800000"/>
                      <a:headEnd/>
                      <a:tailEnd/>
                    </a:ln>
                  </pic:spPr>
                </pic:pic>
              </a:graphicData>
            </a:graphic>
          </wp:inline>
        </w:drawing>
      </w:r>
    </w:p>
    <w:p w:rsidR="00416698" w:rsidRPr="00CB15EA" w:rsidRDefault="00416698" w:rsidP="00A654C4">
      <w:pPr>
        <w:pStyle w:val="LabSection"/>
        <w:keepNext w:val="0"/>
        <w:widowControl w:val="0"/>
        <w:rPr>
          <w:noProof/>
          <w:lang w:val="fr-FR"/>
        </w:rPr>
      </w:pPr>
      <w:r w:rsidRPr="00CB15EA">
        <w:rPr>
          <w:noProof/>
          <w:lang w:val="fr-FR"/>
        </w:rPr>
        <w:t>Table d</w:t>
      </w:r>
      <w:r w:rsidR="00EF3446" w:rsidRPr="00CB15EA">
        <w:rPr>
          <w:noProof/>
          <w:lang w:val="fr-FR"/>
        </w:rPr>
        <w:t>’</w:t>
      </w:r>
      <w:r w:rsidRPr="00CB15EA">
        <w:rPr>
          <w:noProof/>
          <w:lang w:val="fr-FR"/>
        </w:rPr>
        <w:t>adressage</w:t>
      </w:r>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760"/>
        <w:gridCol w:w="1534"/>
        <w:gridCol w:w="1621"/>
        <w:gridCol w:w="1621"/>
      </w:tblGrid>
      <w:tr w:rsidR="00416698" w:rsidRPr="00CB15EA" w:rsidTr="008F5E5C">
        <w:trPr>
          <w:cantSplit/>
          <w:jc w:val="center"/>
        </w:trPr>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CB15EA" w:rsidRDefault="00416698" w:rsidP="00A654C4">
            <w:pPr>
              <w:pStyle w:val="TableHeading"/>
              <w:keepNext w:val="0"/>
              <w:widowControl w:val="0"/>
              <w:rPr>
                <w:noProof/>
                <w:lang w:val="fr-FR"/>
              </w:rPr>
            </w:pPr>
            <w:r w:rsidRPr="00CB15EA">
              <w:rPr>
                <w:noProof/>
                <w:lang w:val="fr-FR"/>
              </w:rPr>
              <w:t>Périphérique</w:t>
            </w:r>
          </w:p>
        </w:tc>
        <w:tc>
          <w:tcPr>
            <w:tcW w:w="153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CB15EA" w:rsidRDefault="00416698" w:rsidP="00A654C4">
            <w:pPr>
              <w:pStyle w:val="TableHeading"/>
              <w:keepNext w:val="0"/>
              <w:widowControl w:val="0"/>
              <w:rPr>
                <w:noProof/>
                <w:lang w:val="fr-FR"/>
              </w:rPr>
            </w:pPr>
            <w:r w:rsidRPr="00CB15EA">
              <w:rPr>
                <w:noProof/>
                <w:lang w:val="fr-FR"/>
              </w:rPr>
              <w:t>Interface</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CB15EA" w:rsidRDefault="00416698" w:rsidP="00A654C4">
            <w:pPr>
              <w:pStyle w:val="TableHeading"/>
              <w:keepNext w:val="0"/>
              <w:widowControl w:val="0"/>
              <w:rPr>
                <w:noProof/>
                <w:lang w:val="fr-FR"/>
              </w:rPr>
            </w:pPr>
            <w:r w:rsidRPr="00CB15EA">
              <w:rPr>
                <w:noProof/>
                <w:lang w:val="fr-FR"/>
              </w:rPr>
              <w:t>Adresse IP</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16698" w:rsidRPr="00CB15EA" w:rsidRDefault="00416698" w:rsidP="00A654C4">
            <w:pPr>
              <w:pStyle w:val="TableHeading"/>
              <w:keepNext w:val="0"/>
              <w:widowControl w:val="0"/>
              <w:rPr>
                <w:noProof/>
                <w:lang w:val="fr-FR"/>
              </w:rPr>
            </w:pPr>
            <w:r w:rsidRPr="00CB15EA">
              <w:rPr>
                <w:noProof/>
                <w:lang w:val="fr-FR"/>
              </w:rPr>
              <w:t>Masque de sous-réseau</w:t>
            </w:r>
          </w:p>
        </w:tc>
      </w:tr>
      <w:tr w:rsidR="00416698" w:rsidRPr="00CB15EA" w:rsidTr="008F5E5C">
        <w:trPr>
          <w:cantSplit/>
          <w:jc w:val="center"/>
        </w:trPr>
        <w:tc>
          <w:tcPr>
            <w:tcW w:w="1760" w:type="dxa"/>
            <w:vAlign w:val="bottom"/>
          </w:tcPr>
          <w:p w:rsidR="00416698" w:rsidRPr="00CB15EA" w:rsidRDefault="00416698" w:rsidP="00A654C4">
            <w:pPr>
              <w:pStyle w:val="TableText"/>
              <w:keepNext w:val="0"/>
              <w:widowControl w:val="0"/>
              <w:rPr>
                <w:noProof/>
                <w:lang w:val="fr-FR"/>
              </w:rPr>
            </w:pPr>
            <w:r w:rsidRPr="00CB15EA">
              <w:rPr>
                <w:noProof/>
                <w:lang w:val="fr-FR"/>
              </w:rPr>
              <w:t>S1</w:t>
            </w:r>
          </w:p>
        </w:tc>
        <w:tc>
          <w:tcPr>
            <w:tcW w:w="1534" w:type="dxa"/>
            <w:vAlign w:val="bottom"/>
          </w:tcPr>
          <w:p w:rsidR="00416698" w:rsidRPr="00CB15EA" w:rsidRDefault="00416698" w:rsidP="00A654C4">
            <w:pPr>
              <w:pStyle w:val="TableText"/>
              <w:keepNext w:val="0"/>
              <w:widowControl w:val="0"/>
              <w:rPr>
                <w:noProof/>
                <w:lang w:val="fr-FR"/>
              </w:rPr>
            </w:pPr>
            <w:r w:rsidRPr="00CB15EA">
              <w:rPr>
                <w:noProof/>
                <w:lang w:val="fr-FR"/>
              </w:rPr>
              <w:t>VLAN 1</w:t>
            </w:r>
          </w:p>
        </w:tc>
        <w:tc>
          <w:tcPr>
            <w:tcW w:w="1621" w:type="dxa"/>
            <w:vAlign w:val="bottom"/>
          </w:tcPr>
          <w:p w:rsidR="00416698" w:rsidRPr="00CB15EA" w:rsidRDefault="00416698" w:rsidP="00A654C4">
            <w:pPr>
              <w:pStyle w:val="TableText"/>
              <w:keepNext w:val="0"/>
              <w:widowControl w:val="0"/>
              <w:rPr>
                <w:noProof/>
                <w:lang w:val="fr-FR"/>
              </w:rPr>
            </w:pPr>
            <w:r w:rsidRPr="00CB15EA">
              <w:rPr>
                <w:noProof/>
                <w:lang w:val="fr-FR"/>
              </w:rPr>
              <w:t>192.168.1.253</w:t>
            </w:r>
          </w:p>
        </w:tc>
        <w:tc>
          <w:tcPr>
            <w:tcW w:w="1621" w:type="dxa"/>
            <w:vAlign w:val="bottom"/>
          </w:tcPr>
          <w:p w:rsidR="00416698" w:rsidRPr="00CB15EA" w:rsidRDefault="00416698" w:rsidP="00A654C4">
            <w:pPr>
              <w:pStyle w:val="TableText"/>
              <w:keepNext w:val="0"/>
              <w:widowControl w:val="0"/>
              <w:rPr>
                <w:noProof/>
                <w:lang w:val="fr-FR"/>
              </w:rPr>
            </w:pPr>
            <w:r w:rsidRPr="00CB15EA">
              <w:rPr>
                <w:noProof/>
                <w:lang w:val="fr-FR"/>
              </w:rPr>
              <w:t>255.255.255.0</w:t>
            </w:r>
          </w:p>
        </w:tc>
      </w:tr>
      <w:tr w:rsidR="00416698" w:rsidRPr="00CB15EA" w:rsidTr="008F5E5C">
        <w:trPr>
          <w:cantSplit/>
          <w:jc w:val="center"/>
        </w:trPr>
        <w:tc>
          <w:tcPr>
            <w:tcW w:w="1760" w:type="dxa"/>
            <w:vAlign w:val="bottom"/>
          </w:tcPr>
          <w:p w:rsidR="00416698" w:rsidRPr="00CB15EA" w:rsidRDefault="00416698" w:rsidP="00A654C4">
            <w:pPr>
              <w:pStyle w:val="TableText"/>
              <w:keepNext w:val="0"/>
              <w:widowControl w:val="0"/>
              <w:rPr>
                <w:noProof/>
                <w:lang w:val="fr-FR"/>
              </w:rPr>
            </w:pPr>
            <w:r w:rsidRPr="00CB15EA">
              <w:rPr>
                <w:noProof/>
                <w:lang w:val="fr-FR"/>
              </w:rPr>
              <w:t>S2</w:t>
            </w:r>
          </w:p>
        </w:tc>
        <w:tc>
          <w:tcPr>
            <w:tcW w:w="1534" w:type="dxa"/>
            <w:vAlign w:val="bottom"/>
          </w:tcPr>
          <w:p w:rsidR="00416698" w:rsidRPr="00CB15EA" w:rsidRDefault="00416698" w:rsidP="00A654C4">
            <w:pPr>
              <w:pStyle w:val="TableText"/>
              <w:keepNext w:val="0"/>
              <w:widowControl w:val="0"/>
              <w:rPr>
                <w:noProof/>
                <w:lang w:val="fr-FR"/>
              </w:rPr>
            </w:pPr>
            <w:r w:rsidRPr="00CB15EA">
              <w:rPr>
                <w:noProof/>
                <w:lang w:val="fr-FR"/>
              </w:rPr>
              <w:t>VLAN 1</w:t>
            </w:r>
          </w:p>
        </w:tc>
        <w:tc>
          <w:tcPr>
            <w:tcW w:w="1621" w:type="dxa"/>
            <w:vAlign w:val="bottom"/>
          </w:tcPr>
          <w:p w:rsidR="00416698" w:rsidRPr="00CB15EA" w:rsidRDefault="00416698" w:rsidP="00A654C4">
            <w:pPr>
              <w:pStyle w:val="TableText"/>
              <w:keepNext w:val="0"/>
              <w:widowControl w:val="0"/>
              <w:rPr>
                <w:noProof/>
                <w:lang w:val="fr-FR"/>
              </w:rPr>
            </w:pPr>
            <w:r w:rsidRPr="00CB15EA">
              <w:rPr>
                <w:noProof/>
                <w:lang w:val="fr-FR"/>
              </w:rPr>
              <w:t>192.168.1.254</w:t>
            </w:r>
          </w:p>
        </w:tc>
        <w:tc>
          <w:tcPr>
            <w:tcW w:w="1621" w:type="dxa"/>
            <w:vAlign w:val="bottom"/>
          </w:tcPr>
          <w:p w:rsidR="00416698" w:rsidRPr="00CB15EA" w:rsidRDefault="00416698" w:rsidP="00A654C4">
            <w:pPr>
              <w:pStyle w:val="TableText"/>
              <w:keepNext w:val="0"/>
              <w:widowControl w:val="0"/>
              <w:rPr>
                <w:noProof/>
                <w:lang w:val="fr-FR"/>
              </w:rPr>
            </w:pPr>
            <w:r w:rsidRPr="00CB15EA">
              <w:rPr>
                <w:noProof/>
                <w:lang w:val="fr-FR"/>
              </w:rPr>
              <w:t>255.255.255.0</w:t>
            </w:r>
          </w:p>
        </w:tc>
      </w:tr>
      <w:tr w:rsidR="00416698" w:rsidRPr="00CB15EA" w:rsidTr="008F5E5C">
        <w:trPr>
          <w:cantSplit/>
          <w:jc w:val="center"/>
        </w:trPr>
        <w:tc>
          <w:tcPr>
            <w:tcW w:w="1760" w:type="dxa"/>
            <w:vAlign w:val="bottom"/>
          </w:tcPr>
          <w:p w:rsidR="00416698" w:rsidRPr="00CB15EA" w:rsidRDefault="00416698" w:rsidP="00A654C4">
            <w:pPr>
              <w:pStyle w:val="TableText"/>
              <w:keepNext w:val="0"/>
              <w:widowControl w:val="0"/>
              <w:rPr>
                <w:noProof/>
                <w:lang w:val="fr-FR"/>
              </w:rPr>
            </w:pPr>
            <w:r w:rsidRPr="00CB15EA">
              <w:rPr>
                <w:noProof/>
                <w:lang w:val="fr-FR"/>
              </w:rPr>
              <w:t>PC1</w:t>
            </w:r>
          </w:p>
        </w:tc>
        <w:tc>
          <w:tcPr>
            <w:tcW w:w="1534" w:type="dxa"/>
            <w:vAlign w:val="bottom"/>
          </w:tcPr>
          <w:p w:rsidR="00416698" w:rsidRPr="00CB15EA" w:rsidRDefault="00416698" w:rsidP="00A654C4">
            <w:pPr>
              <w:pStyle w:val="TableText"/>
              <w:keepNext w:val="0"/>
              <w:widowControl w:val="0"/>
              <w:rPr>
                <w:noProof/>
                <w:lang w:val="fr-FR"/>
              </w:rPr>
            </w:pPr>
            <w:r w:rsidRPr="00CB15EA">
              <w:rPr>
                <w:noProof/>
                <w:lang w:val="fr-FR"/>
              </w:rPr>
              <w:t>Carte réseau</w:t>
            </w:r>
          </w:p>
        </w:tc>
        <w:tc>
          <w:tcPr>
            <w:tcW w:w="1621" w:type="dxa"/>
            <w:vAlign w:val="bottom"/>
          </w:tcPr>
          <w:p w:rsidR="00416698" w:rsidRPr="00CB15EA" w:rsidRDefault="00416698" w:rsidP="00A654C4">
            <w:pPr>
              <w:pStyle w:val="TableText"/>
              <w:keepNext w:val="0"/>
              <w:widowControl w:val="0"/>
              <w:rPr>
                <w:noProof/>
                <w:lang w:val="fr-FR"/>
              </w:rPr>
            </w:pPr>
            <w:r w:rsidRPr="00CB15EA">
              <w:rPr>
                <w:noProof/>
                <w:lang w:val="fr-FR"/>
              </w:rPr>
              <w:t>192.168.1.1</w:t>
            </w:r>
          </w:p>
        </w:tc>
        <w:tc>
          <w:tcPr>
            <w:tcW w:w="1621" w:type="dxa"/>
            <w:vAlign w:val="bottom"/>
          </w:tcPr>
          <w:p w:rsidR="00416698" w:rsidRPr="00CB15EA" w:rsidRDefault="00416698" w:rsidP="00A654C4">
            <w:pPr>
              <w:pStyle w:val="TableText"/>
              <w:keepNext w:val="0"/>
              <w:widowControl w:val="0"/>
              <w:rPr>
                <w:noProof/>
                <w:lang w:val="fr-FR"/>
              </w:rPr>
            </w:pPr>
            <w:r w:rsidRPr="00CB15EA">
              <w:rPr>
                <w:noProof/>
                <w:lang w:val="fr-FR"/>
              </w:rPr>
              <w:t>255.255.255.0</w:t>
            </w:r>
          </w:p>
        </w:tc>
      </w:tr>
      <w:tr w:rsidR="00416698" w:rsidRPr="00CB15EA" w:rsidTr="008F5E5C">
        <w:trPr>
          <w:cantSplit/>
          <w:jc w:val="center"/>
        </w:trPr>
        <w:tc>
          <w:tcPr>
            <w:tcW w:w="1760" w:type="dxa"/>
            <w:vAlign w:val="bottom"/>
          </w:tcPr>
          <w:p w:rsidR="00416698" w:rsidRPr="00CB15EA" w:rsidRDefault="00416698" w:rsidP="00A654C4">
            <w:pPr>
              <w:pStyle w:val="TableText"/>
              <w:keepNext w:val="0"/>
              <w:widowControl w:val="0"/>
              <w:rPr>
                <w:noProof/>
                <w:lang w:val="fr-FR"/>
              </w:rPr>
            </w:pPr>
            <w:r w:rsidRPr="00CB15EA">
              <w:rPr>
                <w:noProof/>
                <w:lang w:val="fr-FR"/>
              </w:rPr>
              <w:t>PC2</w:t>
            </w:r>
          </w:p>
        </w:tc>
        <w:tc>
          <w:tcPr>
            <w:tcW w:w="1534" w:type="dxa"/>
            <w:vAlign w:val="bottom"/>
          </w:tcPr>
          <w:p w:rsidR="00416698" w:rsidRPr="00CB15EA" w:rsidRDefault="00416698" w:rsidP="00A654C4">
            <w:pPr>
              <w:pStyle w:val="TableText"/>
              <w:keepNext w:val="0"/>
              <w:widowControl w:val="0"/>
              <w:rPr>
                <w:noProof/>
                <w:lang w:val="fr-FR"/>
              </w:rPr>
            </w:pPr>
            <w:r w:rsidRPr="00CB15EA">
              <w:rPr>
                <w:noProof/>
                <w:lang w:val="fr-FR"/>
              </w:rPr>
              <w:t>Carte réseau</w:t>
            </w:r>
          </w:p>
        </w:tc>
        <w:tc>
          <w:tcPr>
            <w:tcW w:w="1621" w:type="dxa"/>
            <w:vAlign w:val="bottom"/>
          </w:tcPr>
          <w:p w:rsidR="00416698" w:rsidRPr="00CB15EA" w:rsidRDefault="00416698" w:rsidP="00A654C4">
            <w:pPr>
              <w:pStyle w:val="TableText"/>
              <w:keepNext w:val="0"/>
              <w:widowControl w:val="0"/>
              <w:rPr>
                <w:noProof/>
                <w:lang w:val="fr-FR"/>
              </w:rPr>
            </w:pPr>
            <w:r w:rsidRPr="00CB15EA">
              <w:rPr>
                <w:noProof/>
                <w:lang w:val="fr-FR"/>
              </w:rPr>
              <w:t>192.168.1.2</w:t>
            </w:r>
          </w:p>
        </w:tc>
        <w:tc>
          <w:tcPr>
            <w:tcW w:w="1621" w:type="dxa"/>
            <w:vAlign w:val="bottom"/>
          </w:tcPr>
          <w:p w:rsidR="00416698" w:rsidRPr="00CB15EA" w:rsidRDefault="00416698" w:rsidP="00A654C4">
            <w:pPr>
              <w:pStyle w:val="TableText"/>
              <w:keepNext w:val="0"/>
              <w:widowControl w:val="0"/>
              <w:rPr>
                <w:noProof/>
                <w:lang w:val="fr-FR"/>
              </w:rPr>
            </w:pPr>
            <w:r w:rsidRPr="00CB15EA">
              <w:rPr>
                <w:noProof/>
                <w:lang w:val="fr-FR"/>
              </w:rPr>
              <w:t>255.255.255.0</w:t>
            </w:r>
          </w:p>
        </w:tc>
      </w:tr>
    </w:tbl>
    <w:p w:rsidR="00416698" w:rsidRPr="00CB15EA" w:rsidRDefault="00416698" w:rsidP="00A654C4">
      <w:pPr>
        <w:pStyle w:val="LabSection"/>
        <w:keepNext w:val="0"/>
        <w:widowControl w:val="0"/>
        <w:rPr>
          <w:noProof/>
          <w:lang w:val="fr-FR"/>
        </w:rPr>
      </w:pPr>
      <w:r w:rsidRPr="00CB15EA">
        <w:rPr>
          <w:noProof/>
          <w:lang w:val="fr-FR"/>
        </w:rPr>
        <w:t>Objectifs</w:t>
      </w:r>
    </w:p>
    <w:p w:rsidR="00416698" w:rsidRPr="00CB15EA" w:rsidRDefault="00416698" w:rsidP="00A654C4">
      <w:pPr>
        <w:pStyle w:val="BodyTextL25"/>
        <w:widowControl w:val="0"/>
        <w:rPr>
          <w:b/>
          <w:noProof/>
          <w:lang w:val="fr-FR"/>
        </w:rPr>
      </w:pPr>
      <w:r w:rsidRPr="00CB15EA">
        <w:rPr>
          <w:b/>
          <w:noProof/>
          <w:lang w:val="fr-FR"/>
        </w:rPr>
        <w:t>1re partie : Effectuer la configuration de base des commutateurs S1 et S2</w:t>
      </w:r>
    </w:p>
    <w:p w:rsidR="00416698" w:rsidRPr="00CB15EA" w:rsidRDefault="00416698" w:rsidP="00A654C4">
      <w:pPr>
        <w:pStyle w:val="BodyTextL25"/>
        <w:widowControl w:val="0"/>
        <w:rPr>
          <w:b/>
          <w:noProof/>
          <w:lang w:val="fr-FR"/>
        </w:rPr>
      </w:pPr>
      <w:r w:rsidRPr="00CB15EA">
        <w:rPr>
          <w:b/>
          <w:noProof/>
          <w:lang w:val="fr-FR"/>
        </w:rPr>
        <w:t>2e partie : Configurer les ordinateurs</w:t>
      </w:r>
    </w:p>
    <w:p w:rsidR="00416698" w:rsidRPr="00CB15EA" w:rsidRDefault="00416698" w:rsidP="00A654C4">
      <w:pPr>
        <w:pStyle w:val="BodyTextL25"/>
        <w:widowControl w:val="0"/>
        <w:rPr>
          <w:b/>
          <w:noProof/>
          <w:lang w:val="fr-FR"/>
        </w:rPr>
      </w:pPr>
      <w:r w:rsidRPr="00CB15EA">
        <w:rPr>
          <w:b/>
          <w:noProof/>
          <w:lang w:val="fr-FR"/>
        </w:rPr>
        <w:t>3e partie : Configurer l</w:t>
      </w:r>
      <w:r w:rsidR="00EF3446" w:rsidRPr="00CB15EA">
        <w:rPr>
          <w:b/>
          <w:noProof/>
          <w:lang w:val="fr-FR"/>
        </w:rPr>
        <w:t>’</w:t>
      </w:r>
      <w:r w:rsidRPr="00CB15EA">
        <w:rPr>
          <w:b/>
          <w:noProof/>
          <w:lang w:val="fr-FR"/>
        </w:rPr>
        <w:t>interface de gestion des commutateurs</w:t>
      </w:r>
    </w:p>
    <w:p w:rsidR="00416698" w:rsidRPr="00CB15EA" w:rsidRDefault="00DD21D9" w:rsidP="00A654C4">
      <w:pPr>
        <w:pStyle w:val="LabSection"/>
        <w:rPr>
          <w:noProof/>
          <w:lang w:val="fr-FR"/>
        </w:rPr>
      </w:pPr>
      <w:r w:rsidRPr="00CB15EA">
        <w:rPr>
          <w:noProof/>
          <w:lang w:val="fr-FR"/>
        </w:rPr>
        <w:t>Contexte</w:t>
      </w:r>
    </w:p>
    <w:p w:rsidR="00416698" w:rsidRPr="00CB15EA" w:rsidRDefault="00416698" w:rsidP="00A654C4">
      <w:pPr>
        <w:pStyle w:val="BodyTextL25"/>
        <w:keepNext/>
        <w:rPr>
          <w:noProof/>
          <w:lang w:val="fr-FR"/>
        </w:rPr>
      </w:pPr>
      <w:r w:rsidRPr="00CB15EA">
        <w:rPr>
          <w:noProof/>
          <w:lang w:val="fr-FR"/>
        </w:rPr>
        <w:t>Au cours de cet exercice, vous allez effectuer des configurations de base sur les commutateurs. Vous mettrez ensuite en œuvre la connectivité de base en configurant l</w:t>
      </w:r>
      <w:r w:rsidR="00EF3446" w:rsidRPr="00CB15EA">
        <w:rPr>
          <w:noProof/>
          <w:lang w:val="fr-FR"/>
        </w:rPr>
        <w:t>’</w:t>
      </w:r>
      <w:r w:rsidRPr="00CB15EA">
        <w:rPr>
          <w:noProof/>
          <w:lang w:val="fr-FR"/>
        </w:rPr>
        <w:t>adressage IP sur les commutateurs et les ordinateurs. Après la configuration de l</w:t>
      </w:r>
      <w:r w:rsidR="00EF3446" w:rsidRPr="00CB15EA">
        <w:rPr>
          <w:noProof/>
          <w:lang w:val="fr-FR"/>
        </w:rPr>
        <w:t>’</w:t>
      </w:r>
      <w:r w:rsidRPr="00CB15EA">
        <w:rPr>
          <w:noProof/>
          <w:lang w:val="fr-FR"/>
        </w:rPr>
        <w:t xml:space="preserve">adressage IP, vous utiliserez plusieurs commandes </w:t>
      </w:r>
      <w:r w:rsidRPr="00CB15EA">
        <w:rPr>
          <w:b/>
          <w:noProof/>
          <w:lang w:val="fr-FR"/>
        </w:rPr>
        <w:t>show</w:t>
      </w:r>
      <w:r w:rsidRPr="00CB15EA">
        <w:rPr>
          <w:noProof/>
          <w:lang w:val="fr-FR"/>
        </w:rPr>
        <w:t xml:space="preserve"> pour vérifier les configurations et la commande </w:t>
      </w:r>
      <w:r w:rsidRPr="00CB15EA">
        <w:rPr>
          <w:b/>
          <w:noProof/>
          <w:lang w:val="fr-FR"/>
        </w:rPr>
        <w:t>ping</w:t>
      </w:r>
      <w:r w:rsidRPr="00CB15EA">
        <w:rPr>
          <w:noProof/>
          <w:lang w:val="fr-FR"/>
        </w:rPr>
        <w:t xml:space="preserve"> pour vérifier la connectivité de base entre les périphériques.</w:t>
      </w:r>
    </w:p>
    <w:p w:rsidR="00416698" w:rsidRPr="00CB15EA" w:rsidRDefault="008F5E5C" w:rsidP="008F5E5C">
      <w:pPr>
        <w:pStyle w:val="PartHead"/>
        <w:keepNext w:val="0"/>
        <w:widowControl w:val="0"/>
        <w:numPr>
          <w:ilvl w:val="0"/>
          <w:numId w:val="0"/>
        </w:numPr>
        <w:rPr>
          <w:noProof/>
          <w:lang w:val="fr-FR"/>
        </w:rPr>
      </w:pPr>
      <w:r w:rsidRPr="00CB15EA">
        <w:rPr>
          <w:noProof/>
          <w:lang w:val="fr-FR"/>
        </w:rPr>
        <w:t xml:space="preserve">1re partie : </w:t>
      </w:r>
      <w:r w:rsidR="00416698" w:rsidRPr="00CB15EA">
        <w:rPr>
          <w:noProof/>
          <w:lang w:val="fr-FR"/>
        </w:rPr>
        <w:t>Effectuer une configuration de base sur S1 et S2</w:t>
      </w:r>
    </w:p>
    <w:p w:rsidR="00416698" w:rsidRPr="00CB15EA" w:rsidRDefault="00416698" w:rsidP="00F052CC">
      <w:pPr>
        <w:pStyle w:val="BodyText1"/>
        <w:rPr>
          <w:noProof/>
          <w:lang w:val="fr-FR"/>
        </w:rPr>
      </w:pPr>
      <w:r w:rsidRPr="00CB15EA">
        <w:rPr>
          <w:noProof/>
          <w:lang w:val="fr-FR"/>
        </w:rPr>
        <w:t>Exécutez les étapes suivantes sur S1 et S2.</w:t>
      </w:r>
    </w:p>
    <w:p w:rsidR="00416698" w:rsidRPr="00CB15EA" w:rsidRDefault="00416698" w:rsidP="00312A4E">
      <w:pPr>
        <w:pStyle w:val="StepHead"/>
        <w:widowControl w:val="0"/>
        <w:tabs>
          <w:tab w:val="num" w:pos="864"/>
        </w:tabs>
        <w:ind w:left="1025" w:hanging="1025"/>
        <w:rPr>
          <w:noProof/>
          <w:lang w:val="fr-FR"/>
        </w:rPr>
      </w:pPr>
      <w:r w:rsidRPr="00CB15EA">
        <w:rPr>
          <w:noProof/>
          <w:lang w:val="fr-FR"/>
        </w:rPr>
        <w:t>Configurez S1 avec un nom d</w:t>
      </w:r>
      <w:r w:rsidR="00EF3446" w:rsidRPr="00CB15EA">
        <w:rPr>
          <w:noProof/>
          <w:lang w:val="fr-FR"/>
        </w:rPr>
        <w:t>’</w:t>
      </w:r>
      <w:r w:rsidRPr="00CB15EA">
        <w:rPr>
          <w:noProof/>
          <w:lang w:val="fr-FR"/>
        </w:rPr>
        <w:t>hôte.</w:t>
      </w:r>
    </w:p>
    <w:p w:rsidR="00F052CC" w:rsidRPr="00CB15EA" w:rsidRDefault="00F052CC" w:rsidP="00F052CC">
      <w:pPr>
        <w:pStyle w:val="SubStepAlpha"/>
        <w:rPr>
          <w:noProof/>
          <w:lang w:val="fr-FR"/>
        </w:rPr>
      </w:pPr>
      <w:r w:rsidRPr="00CB15EA">
        <w:rPr>
          <w:noProof/>
          <w:lang w:val="fr-FR"/>
        </w:rPr>
        <w:t xml:space="preserve">Cliquez sur </w:t>
      </w:r>
      <w:r w:rsidRPr="00CB15EA">
        <w:rPr>
          <w:b/>
          <w:noProof/>
          <w:lang w:val="fr-FR"/>
        </w:rPr>
        <w:t>S1</w:t>
      </w:r>
      <w:r w:rsidR="00312A4E">
        <w:rPr>
          <w:rFonts w:hint="eastAsia"/>
          <w:b/>
          <w:noProof/>
          <w:lang w:val="fr-FR"/>
        </w:rPr>
        <w:t xml:space="preserve"> </w:t>
      </w:r>
      <w:r w:rsidRPr="00CB15EA">
        <w:rPr>
          <w:noProof/>
          <w:lang w:val="fr-FR"/>
        </w:rPr>
        <w:t>puis sur l</w:t>
      </w:r>
      <w:r w:rsidR="00EF3446" w:rsidRPr="00CB15EA">
        <w:rPr>
          <w:noProof/>
          <w:lang w:val="fr-FR"/>
        </w:rPr>
        <w:t>’</w:t>
      </w:r>
      <w:r w:rsidRPr="00CB15EA">
        <w:rPr>
          <w:noProof/>
          <w:lang w:val="fr-FR"/>
        </w:rPr>
        <w:t xml:space="preserve">onglet </w:t>
      </w:r>
      <w:r w:rsidRPr="00CB15EA">
        <w:rPr>
          <w:b/>
          <w:noProof/>
          <w:lang w:val="fr-FR"/>
        </w:rPr>
        <w:t>CLI</w:t>
      </w:r>
      <w:r w:rsidRPr="00CB15EA">
        <w:rPr>
          <w:noProof/>
          <w:lang w:val="fr-FR"/>
        </w:rPr>
        <w:t>.</w:t>
      </w:r>
    </w:p>
    <w:p w:rsidR="00416698" w:rsidRPr="00CB15EA" w:rsidRDefault="00592C6F" w:rsidP="00F052CC">
      <w:pPr>
        <w:pStyle w:val="SubStepAlpha"/>
        <w:rPr>
          <w:noProof/>
          <w:lang w:val="fr-FR"/>
        </w:rPr>
      </w:pPr>
      <w:r w:rsidRPr="00CB15EA">
        <w:rPr>
          <w:noProof/>
          <w:lang w:val="fr-FR"/>
        </w:rPr>
        <w:t>Tapez la commande correcte pour configurer le nom d</w:t>
      </w:r>
      <w:r w:rsidR="00EF3446" w:rsidRPr="00CB15EA">
        <w:rPr>
          <w:noProof/>
          <w:lang w:val="fr-FR"/>
        </w:rPr>
        <w:t>’</w:t>
      </w:r>
      <w:r w:rsidRPr="00CB15EA">
        <w:rPr>
          <w:noProof/>
          <w:lang w:val="fr-FR"/>
        </w:rPr>
        <w:t xml:space="preserve">hôte en tant que </w:t>
      </w:r>
      <w:r w:rsidRPr="00CB15EA">
        <w:rPr>
          <w:b/>
          <w:noProof/>
          <w:lang w:val="fr-FR"/>
        </w:rPr>
        <w:t>S1</w:t>
      </w:r>
      <w:r w:rsidRPr="00CB15EA">
        <w:rPr>
          <w:noProof/>
          <w:lang w:val="fr-FR"/>
        </w:rPr>
        <w:t>.</w:t>
      </w:r>
    </w:p>
    <w:p w:rsidR="00416698" w:rsidRPr="00CB15EA" w:rsidRDefault="00416698" w:rsidP="00312A4E">
      <w:pPr>
        <w:pStyle w:val="StepHead"/>
        <w:keepNext w:val="0"/>
        <w:widowControl w:val="0"/>
        <w:tabs>
          <w:tab w:val="num" w:pos="864"/>
        </w:tabs>
        <w:ind w:left="1025" w:hanging="1025"/>
        <w:rPr>
          <w:noProof/>
          <w:lang w:val="fr-FR"/>
        </w:rPr>
      </w:pPr>
      <w:r w:rsidRPr="00CB15EA">
        <w:rPr>
          <w:noProof/>
          <w:lang w:val="fr-FR"/>
        </w:rPr>
        <w:lastRenderedPageBreak/>
        <w:t>Configurez le mot de passe de console ainsi que celui du mode d</w:t>
      </w:r>
      <w:r w:rsidR="00EF3446" w:rsidRPr="00CB15EA">
        <w:rPr>
          <w:noProof/>
          <w:lang w:val="fr-FR"/>
        </w:rPr>
        <w:t>’</w:t>
      </w:r>
      <w:r w:rsidRPr="00CB15EA">
        <w:rPr>
          <w:noProof/>
          <w:lang w:val="fr-FR"/>
        </w:rPr>
        <w:t xml:space="preserve">exécution privilégié. </w:t>
      </w:r>
    </w:p>
    <w:p w:rsidR="00416698" w:rsidRPr="00CB15EA" w:rsidRDefault="00416698" w:rsidP="0006685C">
      <w:pPr>
        <w:pStyle w:val="SubStepAlpha"/>
        <w:numPr>
          <w:ilvl w:val="2"/>
          <w:numId w:val="10"/>
        </w:numPr>
        <w:rPr>
          <w:noProof/>
          <w:lang w:val="fr-FR"/>
        </w:rPr>
      </w:pPr>
      <w:r w:rsidRPr="00CB15EA">
        <w:rPr>
          <w:noProof/>
          <w:lang w:val="fr-FR"/>
        </w:rPr>
        <w:t xml:space="preserve">Utilisez </w:t>
      </w:r>
      <w:r w:rsidRPr="00CB15EA">
        <w:rPr>
          <w:b/>
          <w:noProof/>
          <w:lang w:val="fr-FR"/>
        </w:rPr>
        <w:t>cisco</w:t>
      </w:r>
      <w:r w:rsidRPr="00CB15EA">
        <w:rPr>
          <w:noProof/>
          <w:lang w:val="fr-FR"/>
        </w:rPr>
        <w:t xml:space="preserve"> en guise de mot de passe de console.</w:t>
      </w:r>
    </w:p>
    <w:p w:rsidR="00416698" w:rsidRPr="00CB15EA" w:rsidRDefault="00416698" w:rsidP="00F052CC">
      <w:pPr>
        <w:pStyle w:val="SubStepAlpha"/>
        <w:rPr>
          <w:noProof/>
          <w:lang w:val="fr-FR"/>
        </w:rPr>
      </w:pPr>
      <w:r w:rsidRPr="00CB15EA">
        <w:rPr>
          <w:noProof/>
          <w:lang w:val="fr-FR"/>
        </w:rPr>
        <w:t xml:space="preserve">Utilisez </w:t>
      </w:r>
      <w:r w:rsidRPr="00CB15EA">
        <w:rPr>
          <w:b/>
          <w:noProof/>
          <w:lang w:val="fr-FR"/>
        </w:rPr>
        <w:t xml:space="preserve">class </w:t>
      </w:r>
      <w:r w:rsidRPr="00CB15EA">
        <w:rPr>
          <w:noProof/>
          <w:lang w:val="fr-FR"/>
        </w:rPr>
        <w:t>en tant que mot de passe d</w:t>
      </w:r>
      <w:r w:rsidR="00EF3446" w:rsidRPr="00CB15EA">
        <w:rPr>
          <w:noProof/>
          <w:lang w:val="fr-FR"/>
        </w:rPr>
        <w:t>’</w:t>
      </w:r>
      <w:r w:rsidRPr="00CB15EA">
        <w:rPr>
          <w:noProof/>
          <w:lang w:val="fr-FR"/>
        </w:rPr>
        <w:t>exécution privilégié.</w:t>
      </w:r>
    </w:p>
    <w:p w:rsidR="00416698" w:rsidRPr="00CB15EA" w:rsidRDefault="00416698" w:rsidP="00312A4E">
      <w:pPr>
        <w:pStyle w:val="StepHead"/>
        <w:keepNext w:val="0"/>
        <w:widowControl w:val="0"/>
        <w:tabs>
          <w:tab w:val="num" w:pos="864"/>
        </w:tabs>
        <w:ind w:left="1025" w:hanging="1025"/>
        <w:rPr>
          <w:noProof/>
          <w:lang w:val="fr-FR"/>
        </w:rPr>
      </w:pPr>
      <w:r w:rsidRPr="00CB15EA">
        <w:rPr>
          <w:noProof/>
          <w:lang w:val="fr-FR"/>
        </w:rPr>
        <w:t>Vérifiez les configurations des mots de passe pour S1.</w:t>
      </w:r>
    </w:p>
    <w:p w:rsidR="00416698" w:rsidRPr="00CB15EA" w:rsidRDefault="00416698" w:rsidP="00A654C4">
      <w:pPr>
        <w:pStyle w:val="BodyTextL25"/>
        <w:widowControl w:val="0"/>
        <w:rPr>
          <w:noProof/>
          <w:lang w:val="fr-FR"/>
        </w:rPr>
      </w:pPr>
      <w:r w:rsidRPr="00CB15EA">
        <w:rPr>
          <w:noProof/>
          <w:lang w:val="fr-FR"/>
        </w:rPr>
        <w:t xml:space="preserve">Comment vérifier que les deux mots de passe ont été configurés correctement ? </w:t>
      </w:r>
    </w:p>
    <w:p w:rsidR="00CB15EA" w:rsidRPr="00CB15EA" w:rsidRDefault="00CB15EA" w:rsidP="00CB15EA">
      <w:pPr>
        <w:pStyle w:val="BodyTextL25"/>
        <w:widowControl w:val="0"/>
        <w:rPr>
          <w:noProof/>
          <w:lang w:val="fr-FR"/>
        </w:rPr>
      </w:pPr>
      <w:r w:rsidRPr="00CB15EA">
        <w:rPr>
          <w:noProof/>
          <w:lang w:val="fr-FR"/>
        </w:rPr>
        <w:t>_______________________________________________________________________________________</w:t>
      </w:r>
    </w:p>
    <w:p w:rsidR="00CB15EA" w:rsidRPr="00CB15EA" w:rsidRDefault="00CB15EA" w:rsidP="00CB15EA">
      <w:pPr>
        <w:pStyle w:val="BodyTextL25"/>
        <w:widowControl w:val="0"/>
        <w:rPr>
          <w:noProof/>
          <w:lang w:val="fr-FR"/>
        </w:rPr>
      </w:pPr>
      <w:r w:rsidRPr="00CB15EA">
        <w:rPr>
          <w:noProof/>
          <w:lang w:val="fr-FR"/>
        </w:rPr>
        <w:t>_______________________________________________________________________________________</w:t>
      </w:r>
    </w:p>
    <w:p w:rsidR="00CB15EA" w:rsidRPr="00CB15EA" w:rsidRDefault="00CB15EA" w:rsidP="00A654C4">
      <w:pPr>
        <w:pStyle w:val="BodyTextL25"/>
        <w:widowControl w:val="0"/>
        <w:rPr>
          <w:noProof/>
          <w:lang w:val="fr-FR"/>
        </w:rPr>
      </w:pPr>
      <w:r w:rsidRPr="00CB15EA">
        <w:rPr>
          <w:noProof/>
          <w:lang w:val="fr-FR"/>
        </w:rPr>
        <w:t>_______________________________________________________________________________________</w:t>
      </w:r>
    </w:p>
    <w:p w:rsidR="00416698" w:rsidRPr="00CB15EA" w:rsidRDefault="00416698" w:rsidP="00312A4E">
      <w:pPr>
        <w:pStyle w:val="StepHead"/>
        <w:keepNext w:val="0"/>
        <w:widowControl w:val="0"/>
        <w:tabs>
          <w:tab w:val="num" w:pos="864"/>
        </w:tabs>
        <w:ind w:left="1025" w:hanging="1025"/>
        <w:rPr>
          <w:noProof/>
          <w:lang w:val="fr-FR"/>
        </w:rPr>
      </w:pPr>
      <w:r w:rsidRPr="00CB15EA">
        <w:rPr>
          <w:noProof/>
          <w:lang w:val="fr-FR"/>
        </w:rPr>
        <w:t>Configurer une bannière MOTD (message of the day ou message du jour).</w:t>
      </w:r>
    </w:p>
    <w:p w:rsidR="00416698" w:rsidRPr="00186AA3" w:rsidRDefault="00416698" w:rsidP="00A654C4">
      <w:pPr>
        <w:pStyle w:val="BodyTextL25"/>
        <w:widowControl w:val="0"/>
        <w:rPr>
          <w:noProof/>
        </w:rPr>
      </w:pPr>
      <w:r w:rsidRPr="00CB15EA">
        <w:rPr>
          <w:noProof/>
          <w:lang w:val="fr-FR"/>
        </w:rPr>
        <w:t>Utilisez un texte de bannière approprié en cas d</w:t>
      </w:r>
      <w:r w:rsidR="00EF3446" w:rsidRPr="00CB15EA">
        <w:rPr>
          <w:noProof/>
          <w:lang w:val="fr-FR"/>
        </w:rPr>
        <w:t>’</w:t>
      </w:r>
      <w:r w:rsidRPr="00CB15EA">
        <w:rPr>
          <w:noProof/>
          <w:lang w:val="fr-FR"/>
        </w:rPr>
        <w:t xml:space="preserve">accès non autorisé. </w:t>
      </w:r>
      <w:r w:rsidRPr="00186AA3">
        <w:rPr>
          <w:noProof/>
        </w:rPr>
        <w:t>Par exemple :</w:t>
      </w:r>
    </w:p>
    <w:p w:rsidR="00416698" w:rsidRPr="00186AA3" w:rsidRDefault="00B30EF9" w:rsidP="00A654C4">
      <w:pPr>
        <w:pStyle w:val="BodyTextL25"/>
        <w:widowControl w:val="0"/>
        <w:ind w:left="720"/>
        <w:rPr>
          <w:b/>
          <w:noProof/>
        </w:rPr>
      </w:pPr>
      <w:r w:rsidRPr="00186AA3">
        <w:rPr>
          <w:b/>
          <w:noProof/>
        </w:rPr>
        <w:t>Authorized access only.</w:t>
      </w:r>
      <w:r w:rsidR="00186AA3">
        <w:rPr>
          <w:rFonts w:eastAsia="SimSun" w:hint="eastAsia"/>
          <w:b/>
          <w:noProof/>
        </w:rPr>
        <w:t xml:space="preserve"> </w:t>
      </w:r>
      <w:r w:rsidRPr="00186AA3">
        <w:rPr>
          <w:b/>
          <w:noProof/>
        </w:rPr>
        <w:t>Violators will be prosecuted to the full extent of the law.</w:t>
      </w:r>
    </w:p>
    <w:p w:rsidR="00416698" w:rsidRPr="00CB15EA" w:rsidRDefault="00416698" w:rsidP="00312A4E">
      <w:pPr>
        <w:pStyle w:val="StepHead"/>
        <w:keepNext w:val="0"/>
        <w:widowControl w:val="0"/>
        <w:tabs>
          <w:tab w:val="num" w:pos="864"/>
        </w:tabs>
        <w:ind w:left="1025" w:hanging="1025"/>
        <w:rPr>
          <w:noProof/>
          <w:lang w:val="fr-FR"/>
        </w:rPr>
      </w:pPr>
      <w:r w:rsidRPr="00CB15EA">
        <w:rPr>
          <w:noProof/>
          <w:lang w:val="fr-FR"/>
        </w:rPr>
        <w:t>Enregistrez le fichier de configuration dans la mémoire NVRAM.</w:t>
      </w:r>
    </w:p>
    <w:p w:rsidR="00676142" w:rsidRPr="00CB15EA" w:rsidRDefault="00416698" w:rsidP="00A654C4">
      <w:pPr>
        <w:pStyle w:val="BodyTextL25"/>
        <w:widowControl w:val="0"/>
        <w:rPr>
          <w:noProof/>
          <w:lang w:val="fr-FR"/>
        </w:rPr>
      </w:pPr>
      <w:r w:rsidRPr="00CB15EA">
        <w:rPr>
          <w:noProof/>
          <w:lang w:val="fr-FR"/>
        </w:rPr>
        <w:t xml:space="preserve">Quelle commande devez-vous exécuter pour accomplir cette étape ? </w:t>
      </w:r>
    </w:p>
    <w:p w:rsidR="00CB15EA" w:rsidRPr="00CB15EA" w:rsidRDefault="00CB15EA" w:rsidP="00CB15EA">
      <w:pPr>
        <w:pStyle w:val="BodyTextL25"/>
        <w:widowControl w:val="0"/>
        <w:rPr>
          <w:noProof/>
          <w:lang w:val="fr-FR"/>
        </w:rPr>
      </w:pPr>
      <w:r w:rsidRPr="00CB15EA">
        <w:rPr>
          <w:noProof/>
          <w:lang w:val="fr-FR"/>
        </w:rPr>
        <w:t>_______________________________________________________________________________________</w:t>
      </w:r>
    </w:p>
    <w:p w:rsidR="00CB15EA" w:rsidRPr="00CB15EA" w:rsidRDefault="00CB15EA" w:rsidP="00CB15EA">
      <w:pPr>
        <w:pStyle w:val="BodyTextL25"/>
        <w:widowControl w:val="0"/>
        <w:rPr>
          <w:noProof/>
          <w:lang w:val="fr-FR"/>
        </w:rPr>
      </w:pPr>
      <w:r w:rsidRPr="00CB15EA">
        <w:rPr>
          <w:noProof/>
          <w:lang w:val="fr-FR"/>
        </w:rPr>
        <w:t>_______________________________________________________________________________________</w:t>
      </w:r>
    </w:p>
    <w:p w:rsidR="00A654C4" w:rsidRPr="00CB15EA" w:rsidRDefault="00416698" w:rsidP="00312A4E">
      <w:pPr>
        <w:pStyle w:val="StepHead"/>
        <w:keepNext w:val="0"/>
        <w:widowControl w:val="0"/>
        <w:tabs>
          <w:tab w:val="num" w:pos="864"/>
        </w:tabs>
        <w:ind w:left="1025" w:hanging="1025"/>
        <w:rPr>
          <w:noProof/>
          <w:lang w:val="fr-FR"/>
        </w:rPr>
      </w:pPr>
      <w:r w:rsidRPr="00CB15EA">
        <w:rPr>
          <w:noProof/>
          <w:lang w:val="fr-FR"/>
        </w:rPr>
        <w:t>Répétez les étapes de 1 à 5 pour S2.</w:t>
      </w:r>
    </w:p>
    <w:p w:rsidR="00416698" w:rsidRPr="00CB15EA" w:rsidRDefault="006226C4" w:rsidP="006226C4">
      <w:pPr>
        <w:pStyle w:val="PartHead"/>
        <w:keepNext w:val="0"/>
        <w:widowControl w:val="0"/>
        <w:numPr>
          <w:ilvl w:val="0"/>
          <w:numId w:val="0"/>
        </w:numPr>
        <w:rPr>
          <w:noProof/>
          <w:lang w:val="fr-FR"/>
        </w:rPr>
      </w:pPr>
      <w:r w:rsidRPr="00CB15EA">
        <w:rPr>
          <w:noProof/>
          <w:lang w:val="fr-FR"/>
        </w:rPr>
        <w:t xml:space="preserve">2e partie : </w:t>
      </w:r>
      <w:r w:rsidR="00416698" w:rsidRPr="00CB15EA">
        <w:rPr>
          <w:noProof/>
          <w:lang w:val="fr-FR"/>
        </w:rPr>
        <w:t xml:space="preserve">Configurez les ordinateurs. </w:t>
      </w:r>
    </w:p>
    <w:p w:rsidR="00A654C4" w:rsidRPr="00CB15EA" w:rsidRDefault="00A654C4" w:rsidP="00F052CC">
      <w:pPr>
        <w:pStyle w:val="BodyText1"/>
        <w:rPr>
          <w:noProof/>
          <w:lang w:val="fr-FR"/>
        </w:rPr>
      </w:pPr>
      <w:r w:rsidRPr="00CB15EA">
        <w:rPr>
          <w:noProof/>
          <w:lang w:val="fr-FR"/>
        </w:rPr>
        <w:t>Configurez PC1 et PC2 avec des adresses IP.</w:t>
      </w:r>
    </w:p>
    <w:p w:rsidR="00416698" w:rsidRPr="00CB15EA" w:rsidRDefault="00416698" w:rsidP="00E97C42">
      <w:pPr>
        <w:pStyle w:val="StepHead"/>
        <w:numPr>
          <w:ilvl w:val="0"/>
          <w:numId w:val="11"/>
        </w:numPr>
        <w:ind w:left="993" w:firstLineChars="0" w:hanging="993"/>
        <w:rPr>
          <w:noProof/>
          <w:lang w:val="fr-FR"/>
        </w:rPr>
      </w:pPr>
      <w:r w:rsidRPr="00CB15EA">
        <w:rPr>
          <w:noProof/>
          <w:lang w:val="fr-FR"/>
        </w:rPr>
        <w:t>Configurez les deux ordinateurs avec des adresses IP.</w:t>
      </w:r>
    </w:p>
    <w:p w:rsidR="00416698" w:rsidRPr="00CB15EA" w:rsidRDefault="00416698" w:rsidP="001E1081">
      <w:pPr>
        <w:pStyle w:val="SubStepAlpha"/>
        <w:widowControl w:val="0"/>
        <w:numPr>
          <w:ilvl w:val="2"/>
          <w:numId w:val="12"/>
        </w:numPr>
        <w:rPr>
          <w:noProof/>
          <w:lang w:val="fr-FR"/>
        </w:rPr>
      </w:pPr>
      <w:r w:rsidRPr="00CB15EA">
        <w:rPr>
          <w:noProof/>
          <w:lang w:val="fr-FR"/>
        </w:rPr>
        <w:t xml:space="preserve">Cliquez sur </w:t>
      </w:r>
      <w:r w:rsidRPr="00CB15EA">
        <w:rPr>
          <w:b/>
          <w:noProof/>
          <w:lang w:val="fr-FR"/>
        </w:rPr>
        <w:t>PC1,</w:t>
      </w:r>
      <w:r w:rsidRPr="00CB15EA">
        <w:rPr>
          <w:noProof/>
          <w:lang w:val="fr-FR"/>
        </w:rPr>
        <w:t xml:space="preserve"> puis sur l</w:t>
      </w:r>
      <w:r w:rsidR="00EF3446" w:rsidRPr="00CB15EA">
        <w:rPr>
          <w:noProof/>
          <w:lang w:val="fr-FR"/>
        </w:rPr>
        <w:t>’</w:t>
      </w:r>
      <w:r w:rsidRPr="00CB15EA">
        <w:rPr>
          <w:noProof/>
          <w:lang w:val="fr-FR"/>
        </w:rPr>
        <w:t xml:space="preserve">onglet </w:t>
      </w:r>
      <w:r w:rsidRPr="00CB15EA">
        <w:rPr>
          <w:b/>
          <w:noProof/>
          <w:lang w:val="fr-FR"/>
        </w:rPr>
        <w:t>Desktop</w:t>
      </w:r>
      <w:r w:rsidRPr="00CB15EA">
        <w:rPr>
          <w:noProof/>
          <w:lang w:val="fr-FR"/>
        </w:rPr>
        <w:t xml:space="preserve">. </w:t>
      </w:r>
    </w:p>
    <w:p w:rsidR="00416698" w:rsidRPr="00CB15EA" w:rsidRDefault="00416698" w:rsidP="00A654C4">
      <w:pPr>
        <w:pStyle w:val="SubStepAlpha"/>
        <w:widowControl w:val="0"/>
        <w:rPr>
          <w:noProof/>
          <w:lang w:val="fr-FR"/>
        </w:rPr>
      </w:pPr>
      <w:r w:rsidRPr="00CB15EA">
        <w:rPr>
          <w:noProof/>
          <w:lang w:val="fr-FR"/>
        </w:rPr>
        <w:t xml:space="preserve">Cliquez sur </w:t>
      </w:r>
      <w:r w:rsidRPr="00CB15EA">
        <w:rPr>
          <w:b/>
          <w:noProof/>
          <w:lang w:val="fr-FR"/>
        </w:rPr>
        <w:t>IP Configuration</w:t>
      </w:r>
      <w:r w:rsidRPr="00CB15EA">
        <w:rPr>
          <w:noProof/>
          <w:lang w:val="fr-FR"/>
        </w:rPr>
        <w:t>. Dans la</w:t>
      </w:r>
      <w:r w:rsidRPr="00CB15EA">
        <w:rPr>
          <w:b/>
          <w:noProof/>
          <w:lang w:val="fr-FR"/>
        </w:rPr>
        <w:t xml:space="preserve"> table d</w:t>
      </w:r>
      <w:r w:rsidR="00EF3446" w:rsidRPr="00CB15EA">
        <w:rPr>
          <w:b/>
          <w:noProof/>
          <w:lang w:val="fr-FR"/>
        </w:rPr>
        <w:t>’</w:t>
      </w:r>
      <w:r w:rsidRPr="00CB15EA">
        <w:rPr>
          <w:b/>
          <w:noProof/>
          <w:lang w:val="fr-FR"/>
        </w:rPr>
        <w:t>adressage</w:t>
      </w:r>
      <w:r w:rsidRPr="00CB15EA">
        <w:rPr>
          <w:noProof/>
          <w:lang w:val="fr-FR"/>
        </w:rPr>
        <w:t xml:space="preserve"> ci-dessus, vous pouvez constater que l</w:t>
      </w:r>
      <w:r w:rsidR="00EF3446" w:rsidRPr="00CB15EA">
        <w:rPr>
          <w:noProof/>
          <w:lang w:val="fr-FR"/>
        </w:rPr>
        <w:t>’</w:t>
      </w:r>
      <w:r w:rsidRPr="00CB15EA">
        <w:rPr>
          <w:noProof/>
          <w:lang w:val="fr-FR"/>
        </w:rPr>
        <w:t xml:space="preserve">adresse IP de PC1 est 192.168.1.1 et que le masque de sous-réseau est 255.255.255.0. Entrez ces informations pour PC1 dans la fenêtre </w:t>
      </w:r>
      <w:r w:rsidRPr="00CB15EA">
        <w:rPr>
          <w:b/>
          <w:noProof/>
          <w:lang w:val="fr-FR"/>
        </w:rPr>
        <w:t>IP Configuration</w:t>
      </w:r>
      <w:r w:rsidRPr="00CB15EA">
        <w:rPr>
          <w:noProof/>
          <w:lang w:val="fr-FR"/>
        </w:rPr>
        <w:t>.</w:t>
      </w:r>
    </w:p>
    <w:p w:rsidR="00416698" w:rsidRPr="00CB15EA" w:rsidRDefault="00416698" w:rsidP="00A654C4">
      <w:pPr>
        <w:pStyle w:val="SubStepAlpha"/>
        <w:widowControl w:val="0"/>
        <w:rPr>
          <w:noProof/>
          <w:lang w:val="fr-FR"/>
        </w:rPr>
      </w:pPr>
      <w:r w:rsidRPr="00CB15EA">
        <w:rPr>
          <w:noProof/>
          <w:lang w:val="fr-FR"/>
        </w:rPr>
        <w:t>Répétez les étapes 1a et 1b pour PC2.</w:t>
      </w:r>
    </w:p>
    <w:p w:rsidR="00416698" w:rsidRPr="00CB15EA" w:rsidRDefault="00416698" w:rsidP="00312A4E">
      <w:pPr>
        <w:pStyle w:val="StepHead"/>
        <w:keepNext w:val="0"/>
        <w:widowControl w:val="0"/>
        <w:tabs>
          <w:tab w:val="num" w:pos="864"/>
        </w:tabs>
        <w:ind w:left="1025" w:hanging="1025"/>
        <w:rPr>
          <w:noProof/>
          <w:lang w:val="fr-FR"/>
        </w:rPr>
      </w:pPr>
      <w:r w:rsidRPr="00CB15EA">
        <w:rPr>
          <w:noProof/>
          <w:lang w:val="fr-FR"/>
        </w:rPr>
        <w:t>Testez la connectivité avec les commutateurs.</w:t>
      </w:r>
    </w:p>
    <w:p w:rsidR="00416698" w:rsidRPr="00CB15EA" w:rsidRDefault="00416698" w:rsidP="001E1081">
      <w:pPr>
        <w:pStyle w:val="SubStepAlpha"/>
        <w:widowControl w:val="0"/>
        <w:numPr>
          <w:ilvl w:val="2"/>
          <w:numId w:val="13"/>
        </w:numPr>
        <w:rPr>
          <w:noProof/>
          <w:lang w:val="fr-FR"/>
        </w:rPr>
      </w:pPr>
      <w:r w:rsidRPr="00CB15EA">
        <w:rPr>
          <w:noProof/>
          <w:lang w:val="fr-FR"/>
        </w:rPr>
        <w:t xml:space="preserve">Cliquez sur </w:t>
      </w:r>
      <w:r w:rsidRPr="00CB15EA">
        <w:rPr>
          <w:b/>
          <w:noProof/>
          <w:lang w:val="fr-FR"/>
        </w:rPr>
        <w:t>PC1</w:t>
      </w:r>
      <w:r w:rsidRPr="00CB15EA">
        <w:rPr>
          <w:noProof/>
          <w:lang w:val="fr-FR"/>
        </w:rPr>
        <w:t xml:space="preserve">. Fermez la fenêtre </w:t>
      </w:r>
      <w:r w:rsidRPr="00CB15EA">
        <w:rPr>
          <w:b/>
          <w:noProof/>
          <w:lang w:val="fr-FR"/>
        </w:rPr>
        <w:t>IP Configuration</w:t>
      </w:r>
      <w:r w:rsidRPr="00CB15EA">
        <w:rPr>
          <w:noProof/>
          <w:lang w:val="fr-FR"/>
        </w:rPr>
        <w:t xml:space="preserve"> si elle est toujours ouverte. Dans l</w:t>
      </w:r>
      <w:r w:rsidR="00EF3446" w:rsidRPr="00CB15EA">
        <w:rPr>
          <w:noProof/>
          <w:lang w:val="fr-FR"/>
        </w:rPr>
        <w:t>’</w:t>
      </w:r>
      <w:r w:rsidRPr="00CB15EA">
        <w:rPr>
          <w:noProof/>
          <w:lang w:val="fr-FR"/>
        </w:rPr>
        <w:t xml:space="preserve">onglet </w:t>
      </w:r>
      <w:r w:rsidRPr="00CB15EA">
        <w:rPr>
          <w:b/>
          <w:noProof/>
          <w:lang w:val="fr-FR"/>
        </w:rPr>
        <w:t>Desktop</w:t>
      </w:r>
      <w:r w:rsidRPr="00CB15EA">
        <w:rPr>
          <w:noProof/>
          <w:lang w:val="fr-FR"/>
        </w:rPr>
        <w:t xml:space="preserve">, cliquez sur </w:t>
      </w:r>
      <w:r w:rsidRPr="00CB15EA">
        <w:rPr>
          <w:b/>
          <w:noProof/>
          <w:lang w:val="fr-FR"/>
        </w:rPr>
        <w:t>Command Prompt</w:t>
      </w:r>
      <w:r w:rsidRPr="00CB15EA">
        <w:rPr>
          <w:noProof/>
          <w:lang w:val="fr-FR"/>
        </w:rPr>
        <w:t>. .</w:t>
      </w:r>
    </w:p>
    <w:p w:rsidR="00416698" w:rsidRPr="00CB15EA" w:rsidRDefault="00416698" w:rsidP="00A654C4">
      <w:pPr>
        <w:pStyle w:val="SubStepAlpha"/>
        <w:widowControl w:val="0"/>
        <w:rPr>
          <w:noProof/>
          <w:lang w:val="fr-FR"/>
        </w:rPr>
      </w:pPr>
      <w:r w:rsidRPr="00CB15EA">
        <w:rPr>
          <w:noProof/>
          <w:lang w:val="fr-FR"/>
        </w:rPr>
        <w:t xml:space="preserve">Tapez la commande </w:t>
      </w:r>
      <w:r w:rsidRPr="00CB15EA">
        <w:rPr>
          <w:b/>
          <w:noProof/>
          <w:lang w:val="fr-FR"/>
        </w:rPr>
        <w:t>ping</w:t>
      </w:r>
      <w:r w:rsidRPr="00CB15EA">
        <w:rPr>
          <w:noProof/>
          <w:lang w:val="fr-FR"/>
        </w:rPr>
        <w:t xml:space="preserve"> et l</w:t>
      </w:r>
      <w:r w:rsidR="00EF3446" w:rsidRPr="00CB15EA">
        <w:rPr>
          <w:noProof/>
          <w:lang w:val="fr-FR"/>
        </w:rPr>
        <w:t>’</w:t>
      </w:r>
      <w:r w:rsidRPr="00CB15EA">
        <w:rPr>
          <w:noProof/>
          <w:lang w:val="fr-FR"/>
        </w:rPr>
        <w:t xml:space="preserve">adresse IP de S1, puis appuyez sur </w:t>
      </w:r>
      <w:r w:rsidRPr="00CB15EA">
        <w:rPr>
          <w:b/>
          <w:noProof/>
          <w:lang w:val="fr-FR"/>
        </w:rPr>
        <w:t>Entrée</w:t>
      </w:r>
      <w:r w:rsidRPr="00CB15EA">
        <w:rPr>
          <w:noProof/>
          <w:lang w:val="fr-FR"/>
        </w:rPr>
        <w:t>.</w:t>
      </w:r>
    </w:p>
    <w:p w:rsidR="00416698" w:rsidRPr="00186AA3" w:rsidRDefault="00416698" w:rsidP="00A654C4">
      <w:pPr>
        <w:pStyle w:val="CMD"/>
        <w:widowControl w:val="0"/>
        <w:rPr>
          <w:noProof/>
        </w:rPr>
      </w:pPr>
      <w:r w:rsidRPr="00186AA3">
        <w:rPr>
          <w:noProof/>
        </w:rPr>
        <w:t>Packet Tracer PC Command Line 1.0</w:t>
      </w:r>
    </w:p>
    <w:p w:rsidR="00416698" w:rsidRPr="00CB15EA" w:rsidRDefault="00416698" w:rsidP="00A654C4">
      <w:pPr>
        <w:pStyle w:val="CMD"/>
        <w:widowControl w:val="0"/>
        <w:rPr>
          <w:noProof/>
          <w:lang w:val="fr-FR"/>
        </w:rPr>
      </w:pPr>
      <w:r w:rsidRPr="00CB15EA">
        <w:rPr>
          <w:noProof/>
          <w:lang w:val="fr-FR"/>
        </w:rPr>
        <w:t>PC&gt;</w:t>
      </w:r>
      <w:r w:rsidR="00312A4E">
        <w:rPr>
          <w:rFonts w:hint="eastAsia"/>
          <w:noProof/>
          <w:lang w:val="fr-FR"/>
        </w:rPr>
        <w:t xml:space="preserve"> </w:t>
      </w:r>
      <w:r w:rsidRPr="00CB15EA">
        <w:rPr>
          <w:b/>
          <w:noProof/>
          <w:lang w:val="fr-FR"/>
        </w:rPr>
        <w:t>ping 192.168.1.253</w:t>
      </w:r>
    </w:p>
    <w:p w:rsidR="00416698" w:rsidRPr="00CB15EA" w:rsidRDefault="00416698" w:rsidP="00A654C4">
      <w:pPr>
        <w:pStyle w:val="BodyTextL50"/>
        <w:widowControl w:val="0"/>
        <w:rPr>
          <w:noProof/>
          <w:lang w:val="fr-FR"/>
        </w:rPr>
      </w:pPr>
      <w:r w:rsidRPr="00CB15EA">
        <w:rPr>
          <w:noProof/>
          <w:lang w:val="fr-FR"/>
        </w:rPr>
        <w:t>Avez-vous réussi ? Justifiez votre réponse.</w:t>
      </w:r>
    </w:p>
    <w:p w:rsidR="00CB15EA" w:rsidRPr="00CB15EA" w:rsidRDefault="00CB15EA" w:rsidP="00A654C4">
      <w:pPr>
        <w:pStyle w:val="BodyTextL50"/>
        <w:widowControl w:val="0"/>
        <w:rPr>
          <w:noProof/>
          <w:lang w:val="fr-FR"/>
        </w:rPr>
      </w:pPr>
      <w:r w:rsidRPr="00CB15EA">
        <w:rPr>
          <w:noProof/>
          <w:lang w:val="fr-FR"/>
        </w:rPr>
        <w:t>____________________________________________________________________________________</w:t>
      </w:r>
    </w:p>
    <w:p w:rsidR="00416698" w:rsidRPr="00CB15EA" w:rsidRDefault="006226C4" w:rsidP="00CB15EA">
      <w:pPr>
        <w:pStyle w:val="PartHead"/>
        <w:widowControl w:val="0"/>
        <w:numPr>
          <w:ilvl w:val="0"/>
          <w:numId w:val="0"/>
        </w:numPr>
        <w:rPr>
          <w:noProof/>
          <w:lang w:val="fr-FR"/>
        </w:rPr>
      </w:pPr>
      <w:r w:rsidRPr="00CB15EA">
        <w:rPr>
          <w:rFonts w:eastAsia="SimSun"/>
          <w:noProof/>
          <w:lang w:val="fr-FR"/>
        </w:rPr>
        <w:lastRenderedPageBreak/>
        <w:t>3</w:t>
      </w:r>
      <w:r w:rsidRPr="00CB15EA">
        <w:rPr>
          <w:noProof/>
          <w:lang w:val="fr-FR"/>
        </w:rPr>
        <w:t xml:space="preserve">e partie : </w:t>
      </w:r>
      <w:r w:rsidR="00416698" w:rsidRPr="00CB15EA">
        <w:rPr>
          <w:noProof/>
          <w:lang w:val="fr-FR"/>
        </w:rPr>
        <w:t>Configurer l</w:t>
      </w:r>
      <w:r w:rsidR="00EF3446" w:rsidRPr="00CB15EA">
        <w:rPr>
          <w:noProof/>
          <w:lang w:val="fr-FR"/>
        </w:rPr>
        <w:t>’</w:t>
      </w:r>
      <w:r w:rsidR="00416698" w:rsidRPr="00CB15EA">
        <w:rPr>
          <w:noProof/>
          <w:lang w:val="fr-FR"/>
        </w:rPr>
        <w:t>interface de gestion des commutateurs</w:t>
      </w:r>
    </w:p>
    <w:p w:rsidR="00F052CC" w:rsidRPr="00CB15EA" w:rsidRDefault="00F052CC" w:rsidP="00CB15EA">
      <w:pPr>
        <w:pStyle w:val="BodyText1"/>
        <w:keepNext/>
        <w:rPr>
          <w:noProof/>
          <w:lang w:val="fr-FR"/>
        </w:rPr>
      </w:pPr>
      <w:r w:rsidRPr="00CB15EA">
        <w:rPr>
          <w:noProof/>
          <w:lang w:val="fr-FR"/>
        </w:rPr>
        <w:t>Configurez S1 et S2 avec une adresse IP.</w:t>
      </w:r>
    </w:p>
    <w:p w:rsidR="00416698" w:rsidRPr="00CB15EA" w:rsidRDefault="00416698" w:rsidP="001E1081">
      <w:pPr>
        <w:pStyle w:val="StepHead"/>
        <w:numPr>
          <w:ilvl w:val="0"/>
          <w:numId w:val="14"/>
        </w:numPr>
        <w:ind w:left="993" w:firstLineChars="0" w:hanging="993"/>
        <w:rPr>
          <w:noProof/>
          <w:lang w:val="fr-FR"/>
        </w:rPr>
      </w:pPr>
      <w:r w:rsidRPr="00CB15EA">
        <w:rPr>
          <w:noProof/>
          <w:lang w:val="fr-FR"/>
        </w:rPr>
        <w:t>Configurez S1 avec une adresse IP.</w:t>
      </w:r>
    </w:p>
    <w:p w:rsidR="00416698" w:rsidRPr="00CB15EA" w:rsidRDefault="00416698" w:rsidP="00A654C4">
      <w:pPr>
        <w:pStyle w:val="BodyTextL25"/>
        <w:widowControl w:val="0"/>
        <w:rPr>
          <w:noProof/>
          <w:lang w:val="fr-FR"/>
        </w:rPr>
      </w:pPr>
      <w:r w:rsidRPr="00CB15EA">
        <w:rPr>
          <w:noProof/>
          <w:lang w:val="fr-FR"/>
        </w:rPr>
        <w:t>Les commutateurs peuvent être utilisés en tant que périphérique Plug-and-Play, ce qui signifie qu</w:t>
      </w:r>
      <w:r w:rsidR="00EF3446" w:rsidRPr="00CB15EA">
        <w:rPr>
          <w:noProof/>
          <w:lang w:val="fr-FR"/>
        </w:rPr>
        <w:t>’</w:t>
      </w:r>
      <w:r w:rsidRPr="00CB15EA">
        <w:rPr>
          <w:noProof/>
          <w:lang w:val="fr-FR"/>
        </w:rPr>
        <w:t>ils n</w:t>
      </w:r>
      <w:r w:rsidR="00EF3446" w:rsidRPr="00CB15EA">
        <w:rPr>
          <w:noProof/>
          <w:lang w:val="fr-FR"/>
        </w:rPr>
        <w:t>’</w:t>
      </w:r>
      <w:r w:rsidRPr="00CB15EA">
        <w:rPr>
          <w:noProof/>
          <w:lang w:val="fr-FR"/>
        </w:rPr>
        <w:t>ont pas besoin d</w:t>
      </w:r>
      <w:r w:rsidR="00EF3446" w:rsidRPr="00CB15EA">
        <w:rPr>
          <w:noProof/>
          <w:lang w:val="fr-FR"/>
        </w:rPr>
        <w:t>’</w:t>
      </w:r>
      <w:r w:rsidRPr="00CB15EA">
        <w:rPr>
          <w:noProof/>
          <w:lang w:val="fr-FR"/>
        </w:rPr>
        <w:t>être configurés pour fonctionner. Les commutateurs transmettent les informations d</w:t>
      </w:r>
      <w:r w:rsidR="00EF3446" w:rsidRPr="00CB15EA">
        <w:rPr>
          <w:noProof/>
          <w:lang w:val="fr-FR"/>
        </w:rPr>
        <w:t>’</w:t>
      </w:r>
      <w:r w:rsidRPr="00CB15EA">
        <w:rPr>
          <w:noProof/>
          <w:lang w:val="fr-FR"/>
        </w:rPr>
        <w:t>un port à un autre en fonction des adresses MAC de contrôle d</w:t>
      </w:r>
      <w:r w:rsidR="00EF3446" w:rsidRPr="00CB15EA">
        <w:rPr>
          <w:noProof/>
          <w:lang w:val="fr-FR"/>
        </w:rPr>
        <w:t>’</w:t>
      </w:r>
      <w:r w:rsidRPr="00CB15EA">
        <w:rPr>
          <w:noProof/>
          <w:lang w:val="fr-FR"/>
        </w:rPr>
        <w:t>accès au support. Dans ce cas, pourquoi faut-il les configurer avec une adresse IP ?</w:t>
      </w:r>
    </w:p>
    <w:p w:rsidR="00CB15EA" w:rsidRPr="00CB15EA" w:rsidRDefault="00CB15EA" w:rsidP="00CB15EA">
      <w:pPr>
        <w:pStyle w:val="BodyTextL25"/>
        <w:widowControl w:val="0"/>
        <w:rPr>
          <w:noProof/>
          <w:lang w:val="fr-FR"/>
        </w:rPr>
      </w:pPr>
      <w:r w:rsidRPr="00CB15EA">
        <w:rPr>
          <w:noProof/>
          <w:lang w:val="fr-FR"/>
        </w:rPr>
        <w:t>_______________________________________________________________________________________</w:t>
      </w:r>
    </w:p>
    <w:p w:rsidR="00CB15EA" w:rsidRPr="00CB15EA" w:rsidRDefault="00CB15EA" w:rsidP="00CB15EA">
      <w:pPr>
        <w:pStyle w:val="BodyTextL25"/>
        <w:widowControl w:val="0"/>
        <w:rPr>
          <w:noProof/>
          <w:lang w:val="fr-FR"/>
        </w:rPr>
      </w:pPr>
      <w:r w:rsidRPr="00CB15EA">
        <w:rPr>
          <w:noProof/>
          <w:lang w:val="fr-FR"/>
        </w:rPr>
        <w:t>_______________________________________________________________________________________</w:t>
      </w:r>
    </w:p>
    <w:p w:rsidR="00416698" w:rsidRPr="00CB15EA" w:rsidRDefault="00416698" w:rsidP="00A654C4">
      <w:pPr>
        <w:pStyle w:val="BodyTextL25"/>
        <w:widowControl w:val="0"/>
        <w:rPr>
          <w:noProof/>
          <w:lang w:val="fr-FR"/>
        </w:rPr>
      </w:pPr>
      <w:r w:rsidRPr="00CB15EA">
        <w:rPr>
          <w:noProof/>
          <w:lang w:val="fr-FR"/>
        </w:rPr>
        <w:t>Utilisez les commandes suivantes pour configurer S1 avec une adresse IP.</w:t>
      </w:r>
    </w:p>
    <w:p w:rsidR="00277984" w:rsidRPr="00186AA3" w:rsidRDefault="00277984" w:rsidP="00277984">
      <w:pPr>
        <w:pStyle w:val="CMD"/>
        <w:widowControl w:val="0"/>
        <w:rPr>
          <w:noProof/>
        </w:rPr>
      </w:pPr>
      <w:r w:rsidRPr="00186AA3">
        <w:rPr>
          <w:noProof/>
        </w:rPr>
        <w:t>S1 #</w:t>
      </w:r>
      <w:r w:rsidRPr="00186AA3">
        <w:rPr>
          <w:b/>
          <w:noProof/>
        </w:rPr>
        <w:t>configure terminal</w:t>
      </w:r>
    </w:p>
    <w:p w:rsidR="00277984" w:rsidRPr="00186AA3" w:rsidRDefault="00277984" w:rsidP="00277984">
      <w:pPr>
        <w:pStyle w:val="CMD"/>
        <w:widowControl w:val="0"/>
        <w:rPr>
          <w:noProof/>
        </w:rPr>
      </w:pPr>
      <w:r w:rsidRPr="00186AA3">
        <w:rPr>
          <w:noProof/>
        </w:rPr>
        <w:t>Enter configuration commands, one per line.  End with CNTL/Z.</w:t>
      </w:r>
    </w:p>
    <w:p w:rsidR="00277984" w:rsidRPr="00186AA3" w:rsidRDefault="00277984" w:rsidP="00277984">
      <w:pPr>
        <w:pStyle w:val="CMD"/>
        <w:widowControl w:val="0"/>
        <w:rPr>
          <w:noProof/>
        </w:rPr>
      </w:pPr>
      <w:r w:rsidRPr="00186AA3">
        <w:rPr>
          <w:noProof/>
        </w:rPr>
        <w:t xml:space="preserve">S1(config)# </w:t>
      </w:r>
      <w:r w:rsidRPr="00186AA3">
        <w:rPr>
          <w:b/>
          <w:noProof/>
        </w:rPr>
        <w:t>interface vlan 1</w:t>
      </w:r>
    </w:p>
    <w:p w:rsidR="00277984" w:rsidRPr="00186AA3" w:rsidRDefault="00277984" w:rsidP="00277984">
      <w:pPr>
        <w:pStyle w:val="CMD"/>
        <w:widowControl w:val="0"/>
        <w:rPr>
          <w:noProof/>
        </w:rPr>
      </w:pPr>
      <w:r w:rsidRPr="00186AA3">
        <w:rPr>
          <w:noProof/>
        </w:rPr>
        <w:t xml:space="preserve">S1(config-if)# </w:t>
      </w:r>
      <w:r w:rsidRPr="00186AA3">
        <w:rPr>
          <w:b/>
          <w:noProof/>
        </w:rPr>
        <w:t>ip address 192.168.1.253 255.255.255.0</w:t>
      </w:r>
    </w:p>
    <w:p w:rsidR="00277984" w:rsidRPr="00186AA3" w:rsidRDefault="00277984" w:rsidP="00277984">
      <w:pPr>
        <w:pStyle w:val="CMD"/>
        <w:widowControl w:val="0"/>
        <w:rPr>
          <w:b/>
          <w:noProof/>
        </w:rPr>
      </w:pPr>
      <w:r w:rsidRPr="00186AA3">
        <w:rPr>
          <w:noProof/>
        </w:rPr>
        <w:t xml:space="preserve">S1(config-if)# </w:t>
      </w:r>
      <w:r w:rsidRPr="00186AA3">
        <w:rPr>
          <w:b/>
          <w:noProof/>
        </w:rPr>
        <w:t>no shutdown</w:t>
      </w:r>
    </w:p>
    <w:p w:rsidR="00277984" w:rsidRPr="00186AA3" w:rsidRDefault="00277984" w:rsidP="00277984">
      <w:pPr>
        <w:pStyle w:val="CMD"/>
        <w:widowControl w:val="0"/>
        <w:rPr>
          <w:noProof/>
        </w:rPr>
      </w:pPr>
      <w:r w:rsidRPr="00186AA3">
        <w:rPr>
          <w:noProof/>
        </w:rPr>
        <w:t>%LINEPROTO-5-UPDOWN: Line protocol on Interface Vlan1, changed state to up</w:t>
      </w:r>
    </w:p>
    <w:p w:rsidR="00277984" w:rsidRPr="00186AA3" w:rsidRDefault="00277984" w:rsidP="00277984">
      <w:pPr>
        <w:pStyle w:val="CMD"/>
        <w:widowControl w:val="0"/>
        <w:rPr>
          <w:noProof/>
        </w:rPr>
      </w:pPr>
      <w:r w:rsidRPr="00186AA3">
        <w:rPr>
          <w:noProof/>
        </w:rPr>
        <w:t>S1(config-if)#</w:t>
      </w:r>
    </w:p>
    <w:p w:rsidR="00277984" w:rsidRPr="00186AA3" w:rsidRDefault="00277984" w:rsidP="00277984">
      <w:pPr>
        <w:pStyle w:val="CMD"/>
        <w:widowControl w:val="0"/>
        <w:rPr>
          <w:noProof/>
        </w:rPr>
      </w:pPr>
      <w:r w:rsidRPr="00186AA3">
        <w:rPr>
          <w:noProof/>
        </w:rPr>
        <w:t xml:space="preserve">S1(config-if)# </w:t>
      </w:r>
      <w:r w:rsidRPr="00186AA3">
        <w:rPr>
          <w:b/>
          <w:noProof/>
        </w:rPr>
        <w:t>exit</w:t>
      </w:r>
    </w:p>
    <w:p w:rsidR="00277984" w:rsidRPr="00CB15EA" w:rsidRDefault="00277984" w:rsidP="00277984">
      <w:pPr>
        <w:pStyle w:val="CMD"/>
        <w:widowControl w:val="0"/>
        <w:rPr>
          <w:noProof/>
          <w:lang w:val="fr-FR"/>
        </w:rPr>
      </w:pPr>
      <w:r w:rsidRPr="00CB15EA">
        <w:rPr>
          <w:noProof/>
          <w:lang w:val="fr-FR"/>
        </w:rPr>
        <w:t>S1#</w:t>
      </w:r>
    </w:p>
    <w:p w:rsidR="00416698" w:rsidRPr="00CB15EA" w:rsidRDefault="00416698" w:rsidP="00A654C4">
      <w:pPr>
        <w:pStyle w:val="BodyTextL25"/>
        <w:widowControl w:val="0"/>
        <w:rPr>
          <w:noProof/>
          <w:lang w:val="fr-FR"/>
        </w:rPr>
      </w:pPr>
      <w:r w:rsidRPr="00CB15EA">
        <w:rPr>
          <w:noProof/>
          <w:lang w:val="fr-FR"/>
        </w:rPr>
        <w:t xml:space="preserve">Pourquoi devez-vous inclure la commande </w:t>
      </w:r>
      <w:r w:rsidRPr="00CB15EA">
        <w:rPr>
          <w:b/>
          <w:noProof/>
          <w:lang w:val="fr-FR"/>
        </w:rPr>
        <w:t>no shutdown</w:t>
      </w:r>
      <w:r w:rsidR="00CB15EA" w:rsidRPr="00CB15EA">
        <w:rPr>
          <w:noProof/>
          <w:lang w:val="fr-FR"/>
        </w:rPr>
        <w:t> ?</w:t>
      </w:r>
    </w:p>
    <w:p w:rsidR="00CB15EA" w:rsidRPr="00CB15EA" w:rsidRDefault="00CB15EA" w:rsidP="00CB15EA">
      <w:pPr>
        <w:pStyle w:val="BodyTextL25"/>
        <w:widowControl w:val="0"/>
        <w:rPr>
          <w:noProof/>
          <w:lang w:val="fr-FR"/>
        </w:rPr>
      </w:pPr>
      <w:r w:rsidRPr="00CB15EA">
        <w:rPr>
          <w:noProof/>
          <w:lang w:val="fr-FR"/>
        </w:rPr>
        <w:t>_______________________________________________________________________________________</w:t>
      </w:r>
    </w:p>
    <w:p w:rsidR="00416698" w:rsidRPr="00CB15EA" w:rsidRDefault="00416698" w:rsidP="00312A4E">
      <w:pPr>
        <w:pStyle w:val="StepHead"/>
        <w:keepNext w:val="0"/>
        <w:widowControl w:val="0"/>
        <w:tabs>
          <w:tab w:val="num" w:pos="864"/>
        </w:tabs>
        <w:ind w:left="1025" w:hanging="1025"/>
        <w:rPr>
          <w:noProof/>
          <w:lang w:val="fr-FR"/>
        </w:rPr>
      </w:pPr>
      <w:r w:rsidRPr="00CB15EA">
        <w:rPr>
          <w:noProof/>
          <w:lang w:val="fr-FR"/>
        </w:rPr>
        <w:t>Configurez S2 avec une adresse IP.</w:t>
      </w:r>
    </w:p>
    <w:p w:rsidR="00416698" w:rsidRPr="00CB15EA" w:rsidRDefault="00416698" w:rsidP="00A654C4">
      <w:pPr>
        <w:pStyle w:val="BodyTextL25"/>
        <w:widowControl w:val="0"/>
        <w:rPr>
          <w:noProof/>
          <w:lang w:val="fr-FR"/>
        </w:rPr>
      </w:pPr>
      <w:r w:rsidRPr="00CB15EA">
        <w:rPr>
          <w:noProof/>
          <w:lang w:val="fr-FR"/>
        </w:rPr>
        <w:t>Utilisez les informations de la table d</w:t>
      </w:r>
      <w:r w:rsidR="00EF3446" w:rsidRPr="00CB15EA">
        <w:rPr>
          <w:noProof/>
          <w:lang w:val="fr-FR"/>
        </w:rPr>
        <w:t>’</w:t>
      </w:r>
      <w:r w:rsidRPr="00CB15EA">
        <w:rPr>
          <w:noProof/>
          <w:lang w:val="fr-FR"/>
        </w:rPr>
        <w:t>adressage pour configurer S2 avec une adresse IP.</w:t>
      </w:r>
    </w:p>
    <w:p w:rsidR="00416698" w:rsidRPr="00CB15EA" w:rsidRDefault="00416698" w:rsidP="00312A4E">
      <w:pPr>
        <w:pStyle w:val="StepHead"/>
        <w:keepNext w:val="0"/>
        <w:widowControl w:val="0"/>
        <w:tabs>
          <w:tab w:val="num" w:pos="864"/>
        </w:tabs>
        <w:ind w:left="1025" w:hanging="1025"/>
        <w:rPr>
          <w:noProof/>
          <w:lang w:val="fr-FR"/>
        </w:rPr>
      </w:pPr>
      <w:r w:rsidRPr="00CB15EA">
        <w:rPr>
          <w:noProof/>
          <w:lang w:val="fr-FR"/>
        </w:rPr>
        <w:t xml:space="preserve">Vérifiez la configuration des adresses IP sur S1 et S2. </w:t>
      </w:r>
    </w:p>
    <w:p w:rsidR="00416698" w:rsidRPr="00CB15EA" w:rsidRDefault="00416698" w:rsidP="00A654C4">
      <w:pPr>
        <w:pStyle w:val="BodyTextL25"/>
        <w:widowControl w:val="0"/>
        <w:rPr>
          <w:noProof/>
          <w:lang w:val="fr-FR"/>
        </w:rPr>
      </w:pPr>
      <w:r w:rsidRPr="00CB15EA">
        <w:rPr>
          <w:noProof/>
          <w:lang w:val="fr-FR"/>
        </w:rPr>
        <w:t xml:space="preserve">Utilisez la commande </w:t>
      </w:r>
      <w:r w:rsidRPr="00CB15EA">
        <w:rPr>
          <w:b/>
          <w:noProof/>
          <w:lang w:val="fr-FR"/>
        </w:rPr>
        <w:t>show ip interface brief</w:t>
      </w:r>
      <w:r w:rsidRPr="00CB15EA">
        <w:rPr>
          <w:noProof/>
          <w:lang w:val="fr-FR"/>
        </w:rPr>
        <w:t xml:space="preserve"> pour afficher l</w:t>
      </w:r>
      <w:r w:rsidR="00EF3446" w:rsidRPr="00CB15EA">
        <w:rPr>
          <w:noProof/>
          <w:lang w:val="fr-FR"/>
        </w:rPr>
        <w:t>’</w:t>
      </w:r>
      <w:r w:rsidRPr="00CB15EA">
        <w:rPr>
          <w:noProof/>
          <w:lang w:val="fr-FR"/>
        </w:rPr>
        <w:t>adresse IP et l</w:t>
      </w:r>
      <w:r w:rsidR="00EF3446" w:rsidRPr="00CB15EA">
        <w:rPr>
          <w:noProof/>
          <w:lang w:val="fr-FR"/>
        </w:rPr>
        <w:t>’</w:t>
      </w:r>
      <w:r w:rsidRPr="00CB15EA">
        <w:rPr>
          <w:noProof/>
          <w:lang w:val="fr-FR"/>
        </w:rPr>
        <w:t xml:space="preserve">état de tous les ports et interfaces des commutateurs. Vous pouvez également utiliser la commande </w:t>
      </w:r>
      <w:r w:rsidRPr="00CB15EA">
        <w:rPr>
          <w:b/>
          <w:noProof/>
          <w:lang w:val="fr-FR"/>
        </w:rPr>
        <w:t>show running-config</w:t>
      </w:r>
      <w:r w:rsidRPr="00CB15EA">
        <w:rPr>
          <w:noProof/>
          <w:lang w:val="fr-FR"/>
        </w:rPr>
        <w:t>.</w:t>
      </w:r>
    </w:p>
    <w:p w:rsidR="00416698" w:rsidRPr="00CB15EA" w:rsidRDefault="00416698" w:rsidP="00312A4E">
      <w:pPr>
        <w:pStyle w:val="StepHead"/>
        <w:keepNext w:val="0"/>
        <w:widowControl w:val="0"/>
        <w:tabs>
          <w:tab w:val="num" w:pos="864"/>
        </w:tabs>
        <w:ind w:left="1025" w:hanging="1025"/>
        <w:rPr>
          <w:noProof/>
          <w:lang w:val="fr-FR"/>
        </w:rPr>
      </w:pPr>
      <w:r w:rsidRPr="00CB15EA">
        <w:rPr>
          <w:noProof/>
          <w:lang w:val="fr-FR"/>
        </w:rPr>
        <w:t>Enregistrez les configurations de S1 et S2 en mémoire NVRAM.</w:t>
      </w:r>
    </w:p>
    <w:p w:rsidR="00416698" w:rsidRPr="00CB15EA" w:rsidRDefault="00416698" w:rsidP="00A654C4">
      <w:pPr>
        <w:pStyle w:val="BodyTextL25"/>
        <w:widowControl w:val="0"/>
        <w:rPr>
          <w:noProof/>
          <w:lang w:val="fr-FR"/>
        </w:rPr>
      </w:pPr>
      <w:r w:rsidRPr="00CB15EA">
        <w:rPr>
          <w:noProof/>
          <w:lang w:val="fr-FR"/>
        </w:rPr>
        <w:t>Quelle commande permet d</w:t>
      </w:r>
      <w:r w:rsidR="00EF3446" w:rsidRPr="00CB15EA">
        <w:rPr>
          <w:noProof/>
          <w:lang w:val="fr-FR"/>
        </w:rPr>
        <w:t>’</w:t>
      </w:r>
      <w:r w:rsidRPr="00CB15EA">
        <w:rPr>
          <w:noProof/>
          <w:lang w:val="fr-FR"/>
        </w:rPr>
        <w:t>enregistrer le fichier de configuration contenu dans la mémoir</w:t>
      </w:r>
      <w:r w:rsidR="00CB15EA" w:rsidRPr="00CB15EA">
        <w:rPr>
          <w:noProof/>
          <w:lang w:val="fr-FR"/>
        </w:rPr>
        <w:t>e vive (RAM) en mémoire NVRAM ? _______________________________</w:t>
      </w:r>
    </w:p>
    <w:p w:rsidR="00416698" w:rsidRPr="00CB15EA" w:rsidRDefault="00416698" w:rsidP="00312A4E">
      <w:pPr>
        <w:pStyle w:val="StepHead"/>
        <w:keepNext w:val="0"/>
        <w:widowControl w:val="0"/>
        <w:tabs>
          <w:tab w:val="num" w:pos="864"/>
        </w:tabs>
        <w:ind w:left="1025" w:hanging="1025"/>
        <w:rPr>
          <w:noProof/>
          <w:lang w:val="fr-FR"/>
        </w:rPr>
      </w:pPr>
      <w:r w:rsidRPr="00CB15EA">
        <w:rPr>
          <w:noProof/>
          <w:lang w:val="fr-FR"/>
        </w:rPr>
        <w:t>Vérifiez la connectivité du réseau.</w:t>
      </w:r>
    </w:p>
    <w:p w:rsidR="00416698" w:rsidRPr="00CB15EA" w:rsidRDefault="00416698" w:rsidP="00A654C4">
      <w:pPr>
        <w:pStyle w:val="BodyTextL25"/>
        <w:widowControl w:val="0"/>
        <w:rPr>
          <w:noProof/>
          <w:lang w:val="fr-FR"/>
        </w:rPr>
      </w:pPr>
      <w:r w:rsidRPr="00CB15EA">
        <w:rPr>
          <w:noProof/>
          <w:lang w:val="fr-FR"/>
        </w:rPr>
        <w:t>La connectivité du réseau peut être vérifiée à l</w:t>
      </w:r>
      <w:r w:rsidR="00EF3446" w:rsidRPr="00CB15EA">
        <w:rPr>
          <w:noProof/>
          <w:lang w:val="fr-FR"/>
        </w:rPr>
        <w:t>’</w:t>
      </w:r>
      <w:r w:rsidRPr="00CB15EA">
        <w:rPr>
          <w:noProof/>
          <w:lang w:val="fr-FR"/>
        </w:rPr>
        <w:t xml:space="preserve">aide de la commande </w:t>
      </w:r>
      <w:r w:rsidRPr="00CB15EA">
        <w:rPr>
          <w:b/>
          <w:noProof/>
          <w:lang w:val="fr-FR"/>
        </w:rPr>
        <w:t>ping</w:t>
      </w:r>
      <w:r w:rsidRPr="00CB15EA">
        <w:rPr>
          <w:noProof/>
          <w:lang w:val="fr-FR"/>
        </w:rPr>
        <w:t>. Il est très important de disposer d</w:t>
      </w:r>
      <w:r w:rsidR="00EF3446" w:rsidRPr="00CB15EA">
        <w:rPr>
          <w:noProof/>
          <w:lang w:val="fr-FR"/>
        </w:rPr>
        <w:t>’</w:t>
      </w:r>
      <w:r w:rsidRPr="00CB15EA">
        <w:rPr>
          <w:noProof/>
          <w:lang w:val="fr-FR"/>
        </w:rPr>
        <w:t>une connectivité sur tout le réseau. En cas de défaillance, il faut résoudre le problème. Envoyez une requête ping à l</w:t>
      </w:r>
      <w:r w:rsidR="00EF3446" w:rsidRPr="00CB15EA">
        <w:rPr>
          <w:noProof/>
          <w:lang w:val="fr-FR"/>
        </w:rPr>
        <w:t>’</w:t>
      </w:r>
      <w:r w:rsidRPr="00CB15EA">
        <w:rPr>
          <w:noProof/>
          <w:lang w:val="fr-FR"/>
        </w:rPr>
        <w:t xml:space="preserve">adresse IP de S1 et S2 à partir de PC1 et PC2. </w:t>
      </w:r>
    </w:p>
    <w:p w:rsidR="00416698" w:rsidRPr="00CB15EA" w:rsidRDefault="00416698" w:rsidP="001E1081">
      <w:pPr>
        <w:pStyle w:val="SubStepAlpha"/>
        <w:widowControl w:val="0"/>
        <w:numPr>
          <w:ilvl w:val="2"/>
          <w:numId w:val="15"/>
        </w:numPr>
        <w:rPr>
          <w:noProof/>
          <w:szCs w:val="20"/>
          <w:lang w:val="fr-FR"/>
        </w:rPr>
      </w:pPr>
      <w:r w:rsidRPr="00CB15EA">
        <w:rPr>
          <w:noProof/>
          <w:lang w:val="fr-FR"/>
        </w:rPr>
        <w:t xml:space="preserve">Cliquez sur </w:t>
      </w:r>
      <w:r w:rsidRPr="00CB15EA">
        <w:rPr>
          <w:b/>
          <w:noProof/>
          <w:lang w:val="fr-FR"/>
        </w:rPr>
        <w:t>PC1,</w:t>
      </w:r>
      <w:r w:rsidRPr="00CB15EA">
        <w:rPr>
          <w:noProof/>
          <w:lang w:val="fr-FR"/>
        </w:rPr>
        <w:t xml:space="preserve"> puis sur l</w:t>
      </w:r>
      <w:r w:rsidR="00EF3446" w:rsidRPr="00CB15EA">
        <w:rPr>
          <w:noProof/>
          <w:lang w:val="fr-FR"/>
        </w:rPr>
        <w:t>’</w:t>
      </w:r>
      <w:r w:rsidRPr="00CB15EA">
        <w:rPr>
          <w:noProof/>
          <w:lang w:val="fr-FR"/>
        </w:rPr>
        <w:t xml:space="preserve">onglet </w:t>
      </w:r>
      <w:r w:rsidRPr="00CB15EA">
        <w:rPr>
          <w:b/>
          <w:noProof/>
          <w:lang w:val="fr-FR"/>
        </w:rPr>
        <w:t>Desktop</w:t>
      </w:r>
      <w:r w:rsidRPr="00CB15EA">
        <w:rPr>
          <w:noProof/>
          <w:lang w:val="fr-FR"/>
        </w:rPr>
        <w:t>.</w:t>
      </w:r>
    </w:p>
    <w:p w:rsidR="00416698" w:rsidRPr="00CB15EA" w:rsidRDefault="00416698" w:rsidP="00A654C4">
      <w:pPr>
        <w:pStyle w:val="SubStepAlpha"/>
        <w:widowControl w:val="0"/>
        <w:rPr>
          <w:noProof/>
          <w:szCs w:val="20"/>
          <w:lang w:val="fr-FR"/>
        </w:rPr>
      </w:pPr>
      <w:r w:rsidRPr="00CB15EA">
        <w:rPr>
          <w:noProof/>
          <w:szCs w:val="20"/>
          <w:lang w:val="fr-FR"/>
        </w:rPr>
        <w:t xml:space="preserve">Cliquez sur </w:t>
      </w:r>
      <w:r w:rsidRPr="00CB15EA">
        <w:rPr>
          <w:b/>
          <w:noProof/>
          <w:szCs w:val="20"/>
          <w:lang w:val="fr-FR"/>
        </w:rPr>
        <w:t>Command Prompt</w:t>
      </w:r>
      <w:r w:rsidRPr="00CB15EA">
        <w:rPr>
          <w:noProof/>
          <w:szCs w:val="20"/>
          <w:lang w:val="fr-FR"/>
        </w:rPr>
        <w:t>.</w:t>
      </w:r>
    </w:p>
    <w:p w:rsidR="00416698" w:rsidRPr="00CB15EA" w:rsidRDefault="00416698" w:rsidP="00A654C4">
      <w:pPr>
        <w:pStyle w:val="SubStepAlpha"/>
        <w:widowControl w:val="0"/>
        <w:rPr>
          <w:noProof/>
          <w:szCs w:val="20"/>
          <w:lang w:val="fr-FR"/>
        </w:rPr>
      </w:pPr>
      <w:r w:rsidRPr="00CB15EA">
        <w:rPr>
          <w:noProof/>
          <w:szCs w:val="20"/>
          <w:lang w:val="fr-FR"/>
        </w:rPr>
        <w:t>Envoyez une requête ping à l</w:t>
      </w:r>
      <w:r w:rsidR="00EF3446" w:rsidRPr="00CB15EA">
        <w:rPr>
          <w:noProof/>
          <w:szCs w:val="20"/>
          <w:lang w:val="fr-FR"/>
        </w:rPr>
        <w:t>’</w:t>
      </w:r>
      <w:r w:rsidRPr="00CB15EA">
        <w:rPr>
          <w:noProof/>
          <w:szCs w:val="20"/>
          <w:lang w:val="fr-FR"/>
        </w:rPr>
        <w:t>adresse IP de PC2.</w:t>
      </w:r>
    </w:p>
    <w:p w:rsidR="00416698" w:rsidRPr="00CB15EA" w:rsidRDefault="00416698" w:rsidP="00A654C4">
      <w:pPr>
        <w:pStyle w:val="SubStepAlpha"/>
        <w:widowControl w:val="0"/>
        <w:rPr>
          <w:noProof/>
          <w:szCs w:val="20"/>
          <w:lang w:val="fr-FR"/>
        </w:rPr>
      </w:pPr>
      <w:r w:rsidRPr="00CB15EA">
        <w:rPr>
          <w:noProof/>
          <w:szCs w:val="20"/>
          <w:lang w:val="fr-FR"/>
        </w:rPr>
        <w:t>Envoyez une requête ping à l</w:t>
      </w:r>
      <w:r w:rsidR="00EF3446" w:rsidRPr="00CB15EA">
        <w:rPr>
          <w:noProof/>
          <w:szCs w:val="20"/>
          <w:lang w:val="fr-FR"/>
        </w:rPr>
        <w:t>’</w:t>
      </w:r>
      <w:r w:rsidRPr="00CB15EA">
        <w:rPr>
          <w:noProof/>
          <w:szCs w:val="20"/>
          <w:lang w:val="fr-FR"/>
        </w:rPr>
        <w:t>adresse IP de S1.</w:t>
      </w:r>
    </w:p>
    <w:p w:rsidR="00416698" w:rsidRPr="00CB15EA" w:rsidRDefault="00416698" w:rsidP="00A654C4">
      <w:pPr>
        <w:pStyle w:val="SubStepAlpha"/>
        <w:widowControl w:val="0"/>
        <w:rPr>
          <w:noProof/>
          <w:szCs w:val="20"/>
          <w:lang w:val="fr-FR"/>
        </w:rPr>
      </w:pPr>
      <w:r w:rsidRPr="00CB15EA">
        <w:rPr>
          <w:noProof/>
          <w:szCs w:val="20"/>
          <w:lang w:val="fr-FR"/>
        </w:rPr>
        <w:t>Envoyez une requête ping à l</w:t>
      </w:r>
      <w:r w:rsidR="00EF3446" w:rsidRPr="00CB15EA">
        <w:rPr>
          <w:noProof/>
          <w:szCs w:val="20"/>
          <w:lang w:val="fr-FR"/>
        </w:rPr>
        <w:t>’</w:t>
      </w:r>
      <w:r w:rsidRPr="00CB15EA">
        <w:rPr>
          <w:noProof/>
          <w:szCs w:val="20"/>
          <w:lang w:val="fr-FR"/>
        </w:rPr>
        <w:t>adresse IP de S2.</w:t>
      </w:r>
    </w:p>
    <w:p w:rsidR="00416698" w:rsidRPr="00CB15EA" w:rsidRDefault="00416698" w:rsidP="00A654C4">
      <w:pPr>
        <w:pStyle w:val="BodyTextL25"/>
        <w:widowControl w:val="0"/>
        <w:rPr>
          <w:noProof/>
          <w:spacing w:val="-2"/>
          <w:lang w:val="fr-FR"/>
        </w:rPr>
      </w:pPr>
      <w:r w:rsidRPr="00CB15EA">
        <w:rPr>
          <w:b/>
          <w:noProof/>
          <w:spacing w:val="-2"/>
          <w:lang w:val="fr-FR"/>
        </w:rPr>
        <w:lastRenderedPageBreak/>
        <w:t>Remarque :</w:t>
      </w:r>
      <w:r w:rsidR="00312A4E">
        <w:rPr>
          <w:rFonts w:hint="eastAsia"/>
          <w:b/>
          <w:noProof/>
          <w:spacing w:val="-2"/>
          <w:lang w:val="fr-FR"/>
        </w:rPr>
        <w:t xml:space="preserve"> </w:t>
      </w:r>
      <w:r w:rsidRPr="00CB15EA">
        <w:rPr>
          <w:noProof/>
          <w:spacing w:val="-2"/>
          <w:lang w:val="fr-FR"/>
        </w:rPr>
        <w:t>vous pouvez également utiliser la même commande</w:t>
      </w:r>
      <w:r w:rsidRPr="00CB15EA">
        <w:rPr>
          <w:b/>
          <w:noProof/>
          <w:spacing w:val="-2"/>
          <w:lang w:val="fr-FR"/>
        </w:rPr>
        <w:t xml:space="preserve"> ping</w:t>
      </w:r>
      <w:r w:rsidRPr="00CB15EA">
        <w:rPr>
          <w:noProof/>
          <w:spacing w:val="-2"/>
          <w:lang w:val="fr-FR"/>
        </w:rPr>
        <w:t xml:space="preserve"> dans l</w:t>
      </w:r>
      <w:r w:rsidR="00EF3446" w:rsidRPr="00CB15EA">
        <w:rPr>
          <w:noProof/>
          <w:spacing w:val="-2"/>
          <w:lang w:val="fr-FR"/>
        </w:rPr>
        <w:t>’</w:t>
      </w:r>
      <w:r w:rsidRPr="00CB15EA">
        <w:rPr>
          <w:noProof/>
          <w:spacing w:val="-2"/>
          <w:lang w:val="fr-FR"/>
        </w:rPr>
        <w:t>interface en ligne de commande du commutateur et sur PC2.</w:t>
      </w:r>
    </w:p>
    <w:p w:rsidR="00416698" w:rsidRPr="00CB15EA" w:rsidRDefault="00416698" w:rsidP="00A654C4">
      <w:pPr>
        <w:pStyle w:val="BodyTextL25"/>
        <w:widowControl w:val="0"/>
        <w:rPr>
          <w:noProof/>
          <w:lang w:val="fr-FR"/>
        </w:rPr>
      </w:pPr>
      <w:r w:rsidRPr="00CB15EA">
        <w:rPr>
          <w:noProof/>
          <w:lang w:val="fr-FR"/>
        </w:rPr>
        <w:t>Toutes les requêtes ping doivent aboutir. Si le résultat de votre première requête ping est 80 %, recommencez ; il devrait maintenant être égal à 100 %. Vous apprendrez plus tard pourquoi une requête ping peut échouer la première fois. Si vous ne pouvez envoyer de requête ping vers aucun des périphériques, vérifiez de nouveau votre configuration pour vous assurer qu</w:t>
      </w:r>
      <w:r w:rsidR="00EF3446" w:rsidRPr="00CB15EA">
        <w:rPr>
          <w:noProof/>
          <w:lang w:val="fr-FR"/>
        </w:rPr>
        <w:t>’</w:t>
      </w:r>
      <w:r w:rsidRPr="00CB15EA">
        <w:rPr>
          <w:noProof/>
          <w:lang w:val="fr-FR"/>
        </w:rPr>
        <w:t>elle ne comporte pas d</w:t>
      </w:r>
      <w:r w:rsidR="00EF3446" w:rsidRPr="00CB15EA">
        <w:rPr>
          <w:noProof/>
          <w:lang w:val="fr-FR"/>
        </w:rPr>
        <w:t>’</w:t>
      </w:r>
      <w:r w:rsidRPr="00CB15EA">
        <w:rPr>
          <w:noProof/>
          <w:lang w:val="fr-FR"/>
        </w:rPr>
        <w:t xml:space="preserve">erreurs. </w:t>
      </w:r>
    </w:p>
    <w:p w:rsidR="00416698" w:rsidRPr="00CB15EA" w:rsidRDefault="00416698" w:rsidP="00A654C4">
      <w:pPr>
        <w:pStyle w:val="BodyTextL25"/>
        <w:widowControl w:val="0"/>
        <w:rPr>
          <w:noProof/>
          <w:lang w:val="fr-FR"/>
        </w:rPr>
      </w:pPr>
    </w:p>
    <w:p w:rsidR="00320490" w:rsidRPr="00CB15EA" w:rsidRDefault="00320490" w:rsidP="00320490">
      <w:pPr>
        <w:pStyle w:val="LabSection"/>
        <w:rPr>
          <w:noProof/>
          <w:lang w:val="fr-FR"/>
        </w:rPr>
      </w:pPr>
      <w:r w:rsidRPr="00CB15EA">
        <w:rPr>
          <w:noProof/>
          <w:lang w:val="fr-FR"/>
        </w:rPr>
        <w:t>Suggestion de barème de notation</w:t>
      </w:r>
    </w:p>
    <w:tbl>
      <w:tblPr>
        <w:tblStyle w:val="LabTableStyle"/>
        <w:tblW w:w="8133" w:type="dxa"/>
        <w:tblLayout w:type="fixed"/>
        <w:tblLook w:val="04A0"/>
      </w:tblPr>
      <w:tblGrid>
        <w:gridCol w:w="2749"/>
        <w:gridCol w:w="1913"/>
        <w:gridCol w:w="2167"/>
        <w:gridCol w:w="1304"/>
      </w:tblGrid>
      <w:tr w:rsidR="00320490" w:rsidRPr="00CB15EA" w:rsidTr="001E1081">
        <w:trPr>
          <w:cnfStyle w:val="100000000000"/>
        </w:trPr>
        <w:tc>
          <w:tcPr>
            <w:tcW w:w="2749" w:type="dxa"/>
            <w:shd w:val="clear" w:color="auto" w:fill="DBE5F1" w:themeFill="accent1" w:themeFillTint="33"/>
          </w:tcPr>
          <w:p w:rsidR="00320490" w:rsidRPr="00CB15EA" w:rsidRDefault="00320490" w:rsidP="00A01BD9">
            <w:pPr>
              <w:pStyle w:val="TableHeading"/>
              <w:rPr>
                <w:noProof/>
                <w:lang w:val="fr-FR"/>
              </w:rPr>
            </w:pPr>
            <w:r w:rsidRPr="00CB15EA">
              <w:rPr>
                <w:noProof/>
                <w:lang w:val="fr-FR"/>
              </w:rPr>
              <w:t>Section d</w:t>
            </w:r>
            <w:r w:rsidR="00EF3446" w:rsidRPr="00CB15EA">
              <w:rPr>
                <w:noProof/>
                <w:lang w:val="fr-FR"/>
              </w:rPr>
              <w:t>’</w:t>
            </w:r>
            <w:r w:rsidRPr="00CB15EA">
              <w:rPr>
                <w:noProof/>
                <w:lang w:val="fr-FR"/>
              </w:rPr>
              <w:t>exercice</w:t>
            </w:r>
          </w:p>
        </w:tc>
        <w:tc>
          <w:tcPr>
            <w:tcW w:w="1913" w:type="dxa"/>
            <w:shd w:val="clear" w:color="auto" w:fill="DBE5F1" w:themeFill="accent1" w:themeFillTint="33"/>
          </w:tcPr>
          <w:p w:rsidR="00320490" w:rsidRPr="00CB15EA" w:rsidRDefault="00320490" w:rsidP="00A01BD9">
            <w:pPr>
              <w:pStyle w:val="TableHeading"/>
              <w:rPr>
                <w:noProof/>
                <w:lang w:val="fr-FR"/>
              </w:rPr>
            </w:pPr>
            <w:r w:rsidRPr="00CB15EA">
              <w:rPr>
                <w:noProof/>
                <w:lang w:val="fr-FR"/>
              </w:rPr>
              <w:t>Emplacement de la question</w:t>
            </w:r>
          </w:p>
        </w:tc>
        <w:tc>
          <w:tcPr>
            <w:tcW w:w="2167" w:type="dxa"/>
            <w:shd w:val="clear" w:color="auto" w:fill="DBE5F1" w:themeFill="accent1" w:themeFillTint="33"/>
          </w:tcPr>
          <w:p w:rsidR="00320490" w:rsidRPr="00CB15EA" w:rsidRDefault="00320490" w:rsidP="00A01BD9">
            <w:pPr>
              <w:pStyle w:val="TableHeading"/>
              <w:rPr>
                <w:noProof/>
                <w:lang w:val="fr-FR"/>
              </w:rPr>
            </w:pPr>
            <w:r w:rsidRPr="00CB15EA">
              <w:rPr>
                <w:noProof/>
                <w:lang w:val="fr-FR"/>
              </w:rPr>
              <w:t>Nombre maximum de points</w:t>
            </w:r>
          </w:p>
        </w:tc>
        <w:tc>
          <w:tcPr>
            <w:tcW w:w="1304" w:type="dxa"/>
            <w:shd w:val="clear" w:color="auto" w:fill="DBE5F1" w:themeFill="accent1" w:themeFillTint="33"/>
          </w:tcPr>
          <w:p w:rsidR="00320490" w:rsidRPr="00CB15EA" w:rsidRDefault="00320490" w:rsidP="00A01BD9">
            <w:pPr>
              <w:pStyle w:val="TableHeading"/>
              <w:rPr>
                <w:noProof/>
                <w:lang w:val="fr-FR"/>
              </w:rPr>
            </w:pPr>
            <w:r w:rsidRPr="00CB15EA">
              <w:rPr>
                <w:noProof/>
                <w:lang w:val="fr-FR"/>
              </w:rPr>
              <w:t>Points accumulés</w:t>
            </w:r>
          </w:p>
        </w:tc>
      </w:tr>
      <w:tr w:rsidR="00320490" w:rsidRPr="00CB15EA" w:rsidTr="001E1081">
        <w:tc>
          <w:tcPr>
            <w:tcW w:w="2749" w:type="dxa"/>
            <w:vMerge w:val="restart"/>
            <w:vAlign w:val="top"/>
          </w:tcPr>
          <w:p w:rsidR="00320490" w:rsidRPr="00CB15EA" w:rsidRDefault="00320490" w:rsidP="00A01BD9">
            <w:pPr>
              <w:pStyle w:val="TableText"/>
              <w:rPr>
                <w:noProof/>
                <w:lang w:val="fr-FR"/>
              </w:rPr>
            </w:pPr>
            <w:r w:rsidRPr="00CB15EA">
              <w:rPr>
                <w:noProof/>
                <w:lang w:val="fr-FR"/>
              </w:rPr>
              <w:t>1re partie : Effectuer la configuration de base des commutateurs S1 et S2</w:t>
            </w:r>
          </w:p>
        </w:tc>
        <w:tc>
          <w:tcPr>
            <w:tcW w:w="1913" w:type="dxa"/>
          </w:tcPr>
          <w:p w:rsidR="00320490" w:rsidRPr="00CB15EA" w:rsidRDefault="00320490" w:rsidP="00A01BD9">
            <w:pPr>
              <w:pStyle w:val="TableText"/>
              <w:jc w:val="center"/>
              <w:rPr>
                <w:noProof/>
                <w:lang w:val="fr-FR"/>
              </w:rPr>
            </w:pPr>
            <w:r w:rsidRPr="00CB15EA">
              <w:rPr>
                <w:noProof/>
                <w:lang w:val="fr-FR"/>
              </w:rPr>
              <w:t>Étape 3</w:t>
            </w:r>
          </w:p>
        </w:tc>
        <w:tc>
          <w:tcPr>
            <w:tcW w:w="2167" w:type="dxa"/>
          </w:tcPr>
          <w:p w:rsidR="00320490" w:rsidRPr="00CB15EA" w:rsidRDefault="00320490" w:rsidP="00A01BD9">
            <w:pPr>
              <w:pStyle w:val="TableText"/>
              <w:jc w:val="center"/>
              <w:rPr>
                <w:noProof/>
                <w:lang w:val="fr-FR"/>
              </w:rPr>
            </w:pPr>
            <w:r w:rsidRPr="00CB15EA">
              <w:rPr>
                <w:noProof/>
                <w:lang w:val="fr-FR"/>
              </w:rPr>
              <w:t>2</w:t>
            </w:r>
          </w:p>
        </w:tc>
        <w:tc>
          <w:tcPr>
            <w:tcW w:w="1304" w:type="dxa"/>
          </w:tcPr>
          <w:p w:rsidR="00320490" w:rsidRPr="00CB15EA" w:rsidRDefault="00320490" w:rsidP="00A01BD9">
            <w:pPr>
              <w:pStyle w:val="TableText"/>
              <w:jc w:val="center"/>
              <w:rPr>
                <w:noProof/>
                <w:lang w:val="fr-FR"/>
              </w:rPr>
            </w:pPr>
          </w:p>
        </w:tc>
      </w:tr>
      <w:tr w:rsidR="00320490" w:rsidRPr="00CB15EA" w:rsidTr="001E1081">
        <w:tc>
          <w:tcPr>
            <w:tcW w:w="2749" w:type="dxa"/>
            <w:vMerge/>
          </w:tcPr>
          <w:p w:rsidR="00320490" w:rsidRPr="00CB15EA" w:rsidRDefault="00320490" w:rsidP="00A01BD9">
            <w:pPr>
              <w:pStyle w:val="TableText"/>
              <w:rPr>
                <w:noProof/>
                <w:lang w:val="fr-FR"/>
              </w:rPr>
            </w:pPr>
          </w:p>
        </w:tc>
        <w:tc>
          <w:tcPr>
            <w:tcW w:w="1913" w:type="dxa"/>
          </w:tcPr>
          <w:p w:rsidR="00320490" w:rsidRPr="00CB15EA" w:rsidRDefault="00320490" w:rsidP="00A01BD9">
            <w:pPr>
              <w:pStyle w:val="TableText"/>
              <w:jc w:val="center"/>
              <w:rPr>
                <w:noProof/>
                <w:lang w:val="fr-FR"/>
              </w:rPr>
            </w:pPr>
            <w:r w:rsidRPr="00CB15EA">
              <w:rPr>
                <w:noProof/>
                <w:lang w:val="fr-FR"/>
              </w:rPr>
              <w:t>Étape 5</w:t>
            </w:r>
          </w:p>
        </w:tc>
        <w:tc>
          <w:tcPr>
            <w:tcW w:w="2167" w:type="dxa"/>
          </w:tcPr>
          <w:p w:rsidR="00320490" w:rsidRPr="00CB15EA" w:rsidRDefault="00320490" w:rsidP="00A01BD9">
            <w:pPr>
              <w:pStyle w:val="TableText"/>
              <w:jc w:val="center"/>
              <w:rPr>
                <w:noProof/>
                <w:lang w:val="fr-FR"/>
              </w:rPr>
            </w:pPr>
            <w:r w:rsidRPr="00CB15EA">
              <w:rPr>
                <w:noProof/>
                <w:lang w:val="fr-FR"/>
              </w:rPr>
              <w:t>2</w:t>
            </w:r>
          </w:p>
        </w:tc>
        <w:tc>
          <w:tcPr>
            <w:tcW w:w="1304" w:type="dxa"/>
          </w:tcPr>
          <w:p w:rsidR="00320490" w:rsidRPr="00CB15EA" w:rsidRDefault="00320490" w:rsidP="00A01BD9">
            <w:pPr>
              <w:pStyle w:val="TableText"/>
              <w:jc w:val="center"/>
              <w:rPr>
                <w:noProof/>
                <w:lang w:val="fr-FR"/>
              </w:rPr>
            </w:pPr>
          </w:p>
        </w:tc>
      </w:tr>
      <w:tr w:rsidR="00320490" w:rsidRPr="00CB15EA" w:rsidTr="001E1081">
        <w:tc>
          <w:tcPr>
            <w:tcW w:w="2749" w:type="dxa"/>
          </w:tcPr>
          <w:p w:rsidR="00320490" w:rsidRPr="00CB15EA" w:rsidRDefault="00320490" w:rsidP="00A01BD9">
            <w:pPr>
              <w:pStyle w:val="TableText"/>
              <w:rPr>
                <w:noProof/>
                <w:lang w:val="fr-FR"/>
              </w:rPr>
            </w:pPr>
            <w:r w:rsidRPr="00CB15EA">
              <w:rPr>
                <w:noProof/>
                <w:lang w:val="fr-FR"/>
              </w:rPr>
              <w:t>2e partie : Configurer les ordinateurs</w:t>
            </w:r>
          </w:p>
        </w:tc>
        <w:tc>
          <w:tcPr>
            <w:tcW w:w="1913" w:type="dxa"/>
          </w:tcPr>
          <w:p w:rsidR="00320490" w:rsidRPr="00CB15EA" w:rsidRDefault="00320490" w:rsidP="00A01BD9">
            <w:pPr>
              <w:pStyle w:val="TableText"/>
              <w:jc w:val="center"/>
              <w:rPr>
                <w:noProof/>
                <w:lang w:val="fr-FR"/>
              </w:rPr>
            </w:pPr>
            <w:r w:rsidRPr="00CB15EA">
              <w:rPr>
                <w:noProof/>
                <w:lang w:val="fr-FR"/>
              </w:rPr>
              <w:t>Étape 2b</w:t>
            </w:r>
          </w:p>
        </w:tc>
        <w:tc>
          <w:tcPr>
            <w:tcW w:w="2167" w:type="dxa"/>
          </w:tcPr>
          <w:p w:rsidR="00320490" w:rsidRPr="00CB15EA" w:rsidRDefault="00320490" w:rsidP="00A01BD9">
            <w:pPr>
              <w:pStyle w:val="TableText"/>
              <w:jc w:val="center"/>
              <w:rPr>
                <w:noProof/>
                <w:lang w:val="fr-FR"/>
              </w:rPr>
            </w:pPr>
            <w:r w:rsidRPr="00CB15EA">
              <w:rPr>
                <w:noProof/>
                <w:lang w:val="fr-FR"/>
              </w:rPr>
              <w:t>2</w:t>
            </w:r>
          </w:p>
        </w:tc>
        <w:tc>
          <w:tcPr>
            <w:tcW w:w="1304" w:type="dxa"/>
          </w:tcPr>
          <w:p w:rsidR="00320490" w:rsidRPr="00CB15EA" w:rsidRDefault="00320490" w:rsidP="00A01BD9">
            <w:pPr>
              <w:pStyle w:val="TableText"/>
              <w:jc w:val="center"/>
              <w:rPr>
                <w:noProof/>
                <w:lang w:val="fr-FR"/>
              </w:rPr>
            </w:pPr>
          </w:p>
        </w:tc>
      </w:tr>
      <w:tr w:rsidR="00320490" w:rsidRPr="00CB15EA" w:rsidTr="001E1081">
        <w:tc>
          <w:tcPr>
            <w:tcW w:w="2749" w:type="dxa"/>
            <w:vMerge w:val="restart"/>
            <w:vAlign w:val="top"/>
          </w:tcPr>
          <w:p w:rsidR="00320490" w:rsidRPr="00CB15EA" w:rsidRDefault="00320490" w:rsidP="00A01BD9">
            <w:pPr>
              <w:pStyle w:val="TableText"/>
              <w:rPr>
                <w:noProof/>
                <w:lang w:val="fr-FR"/>
              </w:rPr>
            </w:pPr>
            <w:r w:rsidRPr="00CB15EA">
              <w:rPr>
                <w:noProof/>
                <w:lang w:val="fr-FR"/>
              </w:rPr>
              <w:t>3e partie : Configurer l</w:t>
            </w:r>
            <w:r w:rsidR="00EF3446" w:rsidRPr="00CB15EA">
              <w:rPr>
                <w:noProof/>
                <w:lang w:val="fr-FR"/>
              </w:rPr>
              <w:t>’</w:t>
            </w:r>
            <w:r w:rsidRPr="00CB15EA">
              <w:rPr>
                <w:noProof/>
                <w:lang w:val="fr-FR"/>
              </w:rPr>
              <w:t>interface de gestion des commutateurs</w:t>
            </w:r>
          </w:p>
        </w:tc>
        <w:tc>
          <w:tcPr>
            <w:tcW w:w="1913" w:type="dxa"/>
          </w:tcPr>
          <w:p w:rsidR="00320490" w:rsidRPr="00CB15EA" w:rsidRDefault="00320490" w:rsidP="00A01BD9">
            <w:pPr>
              <w:pStyle w:val="TableText"/>
              <w:jc w:val="center"/>
              <w:rPr>
                <w:noProof/>
                <w:lang w:val="fr-FR"/>
              </w:rPr>
            </w:pPr>
            <w:r w:rsidRPr="00CB15EA">
              <w:rPr>
                <w:noProof/>
                <w:lang w:val="fr-FR"/>
              </w:rPr>
              <w:t>Étape 1, q1</w:t>
            </w:r>
          </w:p>
        </w:tc>
        <w:tc>
          <w:tcPr>
            <w:tcW w:w="2167" w:type="dxa"/>
          </w:tcPr>
          <w:p w:rsidR="00320490" w:rsidRPr="00CB15EA" w:rsidRDefault="00320490" w:rsidP="00A01BD9">
            <w:pPr>
              <w:pStyle w:val="TableText"/>
              <w:jc w:val="center"/>
              <w:rPr>
                <w:noProof/>
                <w:lang w:val="fr-FR"/>
              </w:rPr>
            </w:pPr>
            <w:r w:rsidRPr="00CB15EA">
              <w:rPr>
                <w:noProof/>
                <w:lang w:val="fr-FR"/>
              </w:rPr>
              <w:t>2</w:t>
            </w:r>
          </w:p>
        </w:tc>
        <w:tc>
          <w:tcPr>
            <w:tcW w:w="1304" w:type="dxa"/>
          </w:tcPr>
          <w:p w:rsidR="00320490" w:rsidRPr="00CB15EA" w:rsidRDefault="00320490" w:rsidP="00A01BD9">
            <w:pPr>
              <w:pStyle w:val="TableText"/>
              <w:jc w:val="center"/>
              <w:rPr>
                <w:noProof/>
                <w:lang w:val="fr-FR"/>
              </w:rPr>
            </w:pPr>
          </w:p>
        </w:tc>
      </w:tr>
      <w:tr w:rsidR="00320490" w:rsidRPr="00CB15EA" w:rsidTr="001E1081">
        <w:tc>
          <w:tcPr>
            <w:tcW w:w="2749" w:type="dxa"/>
            <w:vMerge/>
          </w:tcPr>
          <w:p w:rsidR="00320490" w:rsidRPr="00CB15EA" w:rsidRDefault="00320490" w:rsidP="00A01BD9">
            <w:pPr>
              <w:pStyle w:val="TableText"/>
              <w:rPr>
                <w:noProof/>
                <w:lang w:val="fr-FR"/>
              </w:rPr>
            </w:pPr>
          </w:p>
        </w:tc>
        <w:tc>
          <w:tcPr>
            <w:tcW w:w="1913" w:type="dxa"/>
          </w:tcPr>
          <w:p w:rsidR="00320490" w:rsidRPr="00CB15EA" w:rsidRDefault="00320490" w:rsidP="00A01BD9">
            <w:pPr>
              <w:pStyle w:val="TableText"/>
              <w:jc w:val="center"/>
              <w:rPr>
                <w:noProof/>
                <w:lang w:val="fr-FR"/>
              </w:rPr>
            </w:pPr>
            <w:r w:rsidRPr="00CB15EA">
              <w:rPr>
                <w:noProof/>
                <w:lang w:val="fr-FR"/>
              </w:rPr>
              <w:t>Étape 1, q2</w:t>
            </w:r>
          </w:p>
        </w:tc>
        <w:tc>
          <w:tcPr>
            <w:tcW w:w="2167" w:type="dxa"/>
          </w:tcPr>
          <w:p w:rsidR="00320490" w:rsidRPr="00CB15EA" w:rsidRDefault="00320490" w:rsidP="00A01BD9">
            <w:pPr>
              <w:pStyle w:val="TableText"/>
              <w:jc w:val="center"/>
              <w:rPr>
                <w:noProof/>
                <w:lang w:val="fr-FR"/>
              </w:rPr>
            </w:pPr>
            <w:r w:rsidRPr="00CB15EA">
              <w:rPr>
                <w:noProof/>
                <w:lang w:val="fr-FR"/>
              </w:rPr>
              <w:t>2</w:t>
            </w:r>
          </w:p>
        </w:tc>
        <w:tc>
          <w:tcPr>
            <w:tcW w:w="1304" w:type="dxa"/>
          </w:tcPr>
          <w:p w:rsidR="00320490" w:rsidRPr="00CB15EA" w:rsidRDefault="00320490" w:rsidP="00A01BD9">
            <w:pPr>
              <w:pStyle w:val="TableText"/>
              <w:jc w:val="center"/>
              <w:rPr>
                <w:noProof/>
                <w:lang w:val="fr-FR"/>
              </w:rPr>
            </w:pPr>
          </w:p>
        </w:tc>
      </w:tr>
      <w:tr w:rsidR="00320490" w:rsidRPr="00CB15EA" w:rsidTr="001E1081">
        <w:tc>
          <w:tcPr>
            <w:tcW w:w="2749" w:type="dxa"/>
            <w:vMerge/>
          </w:tcPr>
          <w:p w:rsidR="00320490" w:rsidRPr="00CB15EA" w:rsidRDefault="00320490" w:rsidP="00A01BD9">
            <w:pPr>
              <w:pStyle w:val="TableText"/>
              <w:rPr>
                <w:noProof/>
                <w:lang w:val="fr-FR"/>
              </w:rPr>
            </w:pPr>
          </w:p>
        </w:tc>
        <w:tc>
          <w:tcPr>
            <w:tcW w:w="1913" w:type="dxa"/>
          </w:tcPr>
          <w:p w:rsidR="00320490" w:rsidRPr="00CB15EA" w:rsidRDefault="00320490" w:rsidP="00A01BD9">
            <w:pPr>
              <w:pStyle w:val="TableText"/>
              <w:jc w:val="center"/>
              <w:rPr>
                <w:noProof/>
                <w:lang w:val="fr-FR"/>
              </w:rPr>
            </w:pPr>
            <w:r w:rsidRPr="00CB15EA">
              <w:rPr>
                <w:noProof/>
                <w:lang w:val="fr-FR"/>
              </w:rPr>
              <w:t>Étape 4</w:t>
            </w:r>
          </w:p>
        </w:tc>
        <w:tc>
          <w:tcPr>
            <w:tcW w:w="2167" w:type="dxa"/>
          </w:tcPr>
          <w:p w:rsidR="00320490" w:rsidRPr="00CB15EA" w:rsidRDefault="00320490" w:rsidP="00A01BD9">
            <w:pPr>
              <w:pStyle w:val="TableText"/>
              <w:jc w:val="center"/>
              <w:rPr>
                <w:noProof/>
                <w:lang w:val="fr-FR"/>
              </w:rPr>
            </w:pPr>
            <w:r w:rsidRPr="00CB15EA">
              <w:rPr>
                <w:noProof/>
                <w:lang w:val="fr-FR"/>
              </w:rPr>
              <w:t>2</w:t>
            </w:r>
          </w:p>
        </w:tc>
        <w:tc>
          <w:tcPr>
            <w:tcW w:w="1304" w:type="dxa"/>
          </w:tcPr>
          <w:p w:rsidR="00320490" w:rsidRPr="00CB15EA" w:rsidRDefault="00320490" w:rsidP="00A01BD9">
            <w:pPr>
              <w:pStyle w:val="TableText"/>
              <w:jc w:val="center"/>
              <w:rPr>
                <w:noProof/>
                <w:lang w:val="fr-FR"/>
              </w:rPr>
            </w:pPr>
          </w:p>
        </w:tc>
      </w:tr>
      <w:tr w:rsidR="00320490" w:rsidRPr="00CB15EA" w:rsidTr="001E1081">
        <w:tc>
          <w:tcPr>
            <w:tcW w:w="4662" w:type="dxa"/>
            <w:gridSpan w:val="2"/>
          </w:tcPr>
          <w:p w:rsidR="00320490" w:rsidRPr="00CB15EA" w:rsidRDefault="00320490" w:rsidP="00A01BD9">
            <w:pPr>
              <w:pStyle w:val="TableText"/>
              <w:jc w:val="right"/>
              <w:rPr>
                <w:b/>
                <w:noProof/>
                <w:lang w:val="fr-FR"/>
              </w:rPr>
            </w:pPr>
            <w:r w:rsidRPr="00CB15EA">
              <w:rPr>
                <w:b/>
                <w:noProof/>
                <w:lang w:val="fr-FR"/>
              </w:rPr>
              <w:t>Questions</w:t>
            </w:r>
          </w:p>
        </w:tc>
        <w:tc>
          <w:tcPr>
            <w:tcW w:w="2167" w:type="dxa"/>
          </w:tcPr>
          <w:p w:rsidR="00320490" w:rsidRPr="00CB15EA" w:rsidRDefault="00320490" w:rsidP="00A01BD9">
            <w:pPr>
              <w:pStyle w:val="TableText"/>
              <w:jc w:val="center"/>
              <w:rPr>
                <w:b/>
                <w:noProof/>
                <w:lang w:val="fr-FR"/>
              </w:rPr>
            </w:pPr>
            <w:r w:rsidRPr="00CB15EA">
              <w:rPr>
                <w:b/>
                <w:noProof/>
                <w:lang w:val="fr-FR"/>
              </w:rPr>
              <w:t>12</w:t>
            </w:r>
          </w:p>
        </w:tc>
        <w:tc>
          <w:tcPr>
            <w:tcW w:w="1304" w:type="dxa"/>
          </w:tcPr>
          <w:p w:rsidR="00320490" w:rsidRPr="00CB15EA" w:rsidRDefault="00320490" w:rsidP="00A01BD9">
            <w:pPr>
              <w:pStyle w:val="TableText"/>
              <w:jc w:val="center"/>
              <w:rPr>
                <w:b/>
                <w:noProof/>
                <w:lang w:val="fr-FR"/>
              </w:rPr>
            </w:pPr>
          </w:p>
        </w:tc>
      </w:tr>
      <w:tr w:rsidR="00320490" w:rsidRPr="00CB15EA" w:rsidTr="001E1081">
        <w:tc>
          <w:tcPr>
            <w:tcW w:w="4662" w:type="dxa"/>
            <w:gridSpan w:val="2"/>
          </w:tcPr>
          <w:p w:rsidR="00320490" w:rsidRPr="00CB15EA" w:rsidRDefault="00320490" w:rsidP="00A01BD9">
            <w:pPr>
              <w:pStyle w:val="TableText"/>
              <w:jc w:val="right"/>
              <w:rPr>
                <w:b/>
                <w:noProof/>
                <w:lang w:val="fr-FR"/>
              </w:rPr>
            </w:pPr>
            <w:r w:rsidRPr="00CB15EA">
              <w:rPr>
                <w:b/>
                <w:noProof/>
                <w:lang w:val="fr-FR"/>
              </w:rPr>
              <w:t>Score relatif à Packet Tracer</w:t>
            </w:r>
          </w:p>
        </w:tc>
        <w:tc>
          <w:tcPr>
            <w:tcW w:w="2167" w:type="dxa"/>
          </w:tcPr>
          <w:p w:rsidR="00320490" w:rsidRPr="00CB15EA" w:rsidRDefault="00320490" w:rsidP="00A01BD9">
            <w:pPr>
              <w:pStyle w:val="TableText"/>
              <w:jc w:val="center"/>
              <w:rPr>
                <w:b/>
                <w:noProof/>
                <w:lang w:val="fr-FR"/>
              </w:rPr>
            </w:pPr>
            <w:r w:rsidRPr="00CB15EA">
              <w:rPr>
                <w:b/>
                <w:noProof/>
                <w:lang w:val="fr-FR"/>
              </w:rPr>
              <w:t>88</w:t>
            </w:r>
          </w:p>
        </w:tc>
        <w:tc>
          <w:tcPr>
            <w:tcW w:w="1304" w:type="dxa"/>
          </w:tcPr>
          <w:p w:rsidR="00320490" w:rsidRPr="00CB15EA" w:rsidRDefault="00320490" w:rsidP="00A01BD9">
            <w:pPr>
              <w:pStyle w:val="TableText"/>
              <w:jc w:val="center"/>
              <w:rPr>
                <w:b/>
                <w:noProof/>
                <w:lang w:val="fr-FR"/>
              </w:rPr>
            </w:pPr>
          </w:p>
        </w:tc>
      </w:tr>
      <w:tr w:rsidR="00320490" w:rsidRPr="00CB15EA" w:rsidTr="001E1081">
        <w:tc>
          <w:tcPr>
            <w:tcW w:w="4662" w:type="dxa"/>
            <w:gridSpan w:val="2"/>
          </w:tcPr>
          <w:p w:rsidR="00320490" w:rsidRPr="00CB15EA" w:rsidRDefault="00320490" w:rsidP="00A01BD9">
            <w:pPr>
              <w:pStyle w:val="TableText"/>
              <w:jc w:val="right"/>
              <w:rPr>
                <w:b/>
                <w:noProof/>
                <w:lang w:val="fr-FR"/>
              </w:rPr>
            </w:pPr>
            <w:r w:rsidRPr="00CB15EA">
              <w:rPr>
                <w:b/>
                <w:noProof/>
                <w:lang w:val="fr-FR"/>
              </w:rPr>
              <w:t>Score total</w:t>
            </w:r>
          </w:p>
        </w:tc>
        <w:tc>
          <w:tcPr>
            <w:tcW w:w="2167" w:type="dxa"/>
          </w:tcPr>
          <w:p w:rsidR="00320490" w:rsidRPr="00CB15EA" w:rsidRDefault="00320490" w:rsidP="00A01BD9">
            <w:pPr>
              <w:pStyle w:val="TableText"/>
              <w:jc w:val="center"/>
              <w:rPr>
                <w:b/>
                <w:noProof/>
                <w:lang w:val="fr-FR"/>
              </w:rPr>
            </w:pPr>
            <w:r w:rsidRPr="00CB15EA">
              <w:rPr>
                <w:b/>
                <w:noProof/>
                <w:lang w:val="fr-FR"/>
              </w:rPr>
              <w:t>100</w:t>
            </w:r>
          </w:p>
        </w:tc>
        <w:tc>
          <w:tcPr>
            <w:tcW w:w="1304" w:type="dxa"/>
          </w:tcPr>
          <w:p w:rsidR="00320490" w:rsidRPr="00CB15EA" w:rsidRDefault="00320490" w:rsidP="00A01BD9">
            <w:pPr>
              <w:pStyle w:val="TableText"/>
              <w:jc w:val="center"/>
              <w:rPr>
                <w:b/>
                <w:noProof/>
                <w:lang w:val="fr-FR"/>
              </w:rPr>
            </w:pPr>
          </w:p>
        </w:tc>
      </w:tr>
    </w:tbl>
    <w:p w:rsidR="00320490" w:rsidRPr="00CB15EA" w:rsidRDefault="00320490" w:rsidP="00320490">
      <w:pPr>
        <w:pStyle w:val="BodyTextL25"/>
        <w:rPr>
          <w:noProof/>
          <w:lang w:val="fr-FR"/>
        </w:rPr>
      </w:pPr>
    </w:p>
    <w:p w:rsidR="00416698" w:rsidRPr="00CB15EA" w:rsidRDefault="00416698" w:rsidP="00A654C4">
      <w:pPr>
        <w:pStyle w:val="LabSection"/>
        <w:keepNext w:val="0"/>
        <w:widowControl w:val="0"/>
        <w:rPr>
          <w:noProof/>
          <w:lang w:val="fr-FR"/>
        </w:rPr>
      </w:pPr>
    </w:p>
    <w:bookmarkEnd w:id="0"/>
    <w:p w:rsidR="007A3B2A" w:rsidRPr="00CB15EA" w:rsidRDefault="007A3B2A" w:rsidP="00A654C4">
      <w:pPr>
        <w:widowControl w:val="0"/>
        <w:rPr>
          <w:noProof/>
          <w:lang w:val="fr-FR"/>
        </w:rPr>
      </w:pPr>
    </w:p>
    <w:sectPr w:rsidR="007A3B2A" w:rsidRPr="00CB15EA"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030" w:rsidRDefault="00631030" w:rsidP="0090659A">
      <w:pPr>
        <w:spacing w:after="0" w:line="240" w:lineRule="auto"/>
      </w:pPr>
      <w:r>
        <w:separator/>
      </w:r>
    </w:p>
    <w:p w:rsidR="00631030" w:rsidRDefault="00631030"/>
    <w:p w:rsidR="00631030" w:rsidRDefault="00631030"/>
    <w:p w:rsidR="00631030" w:rsidRDefault="00631030"/>
    <w:p w:rsidR="00631030" w:rsidRDefault="00631030"/>
  </w:endnote>
  <w:endnote w:type="continuationSeparator" w:id="0">
    <w:p w:rsidR="00631030" w:rsidRDefault="00631030" w:rsidP="0090659A">
      <w:pPr>
        <w:spacing w:after="0" w:line="240" w:lineRule="auto"/>
      </w:pPr>
      <w:r>
        <w:continuationSeparator/>
      </w:r>
    </w:p>
    <w:p w:rsidR="00631030" w:rsidRDefault="00631030"/>
    <w:p w:rsidR="00631030" w:rsidRDefault="00631030"/>
    <w:p w:rsidR="00631030" w:rsidRDefault="00631030"/>
    <w:p w:rsidR="00631030" w:rsidRDefault="0063103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DE9" w:rsidRDefault="00AE5D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277984" w:rsidRDefault="00186AA3" w:rsidP="00AE5DE9">
    <w:pPr>
      <w:pStyle w:val="Footer"/>
      <w:rPr>
        <w:noProof/>
        <w:szCs w:val="16"/>
        <w:lang w:val="fr-FR"/>
      </w:rPr>
    </w:pPr>
    <w:r w:rsidRPr="000902A3">
      <w:rPr>
        <w:lang w:val="fr-FR"/>
      </w:rPr>
      <w:t xml:space="preserve">© </w:t>
    </w:r>
    <w:r w:rsidR="00AE5DE9" w:rsidRPr="00765570">
      <w:rPr>
        <w:lang w:val="fr-FR"/>
      </w:rPr>
      <w:t>201</w:t>
    </w:r>
    <w:r w:rsidR="00AE5DE9">
      <w:rPr>
        <w:rFonts w:eastAsia="SimSun" w:hint="eastAsia"/>
        <w:lang w:val="fr-FR"/>
      </w:rPr>
      <w:t>4</w:t>
    </w:r>
    <w:r w:rsidR="00AE5DE9" w:rsidRPr="00765570">
      <w:rPr>
        <w:lang w:val="fr-FR"/>
      </w:rPr>
      <w:t xml:space="preserve"> </w:t>
    </w:r>
    <w:r w:rsidRPr="000902A3">
      <w:rPr>
        <w:lang w:val="fr-FR"/>
      </w:rPr>
      <w:t>Cisco et/ou ses filiales. Tous droits réservés. Ceci est un document public de Cisco.</w:t>
    </w:r>
    <w:r w:rsidR="008C4307" w:rsidRPr="00277984">
      <w:rPr>
        <w:noProof/>
        <w:szCs w:val="16"/>
        <w:lang w:val="fr-FR"/>
      </w:rPr>
      <w:tab/>
      <w:t xml:space="preserve">Page </w:t>
    </w:r>
    <w:r w:rsidR="004665DF" w:rsidRPr="00277984">
      <w:rPr>
        <w:b/>
        <w:noProof/>
        <w:szCs w:val="16"/>
        <w:lang w:val="fr-FR"/>
      </w:rPr>
      <w:fldChar w:fldCharType="begin"/>
    </w:r>
    <w:r w:rsidR="008C4307" w:rsidRPr="00277984">
      <w:rPr>
        <w:b/>
        <w:noProof/>
        <w:szCs w:val="16"/>
        <w:lang w:val="fr-FR"/>
      </w:rPr>
      <w:instrText xml:space="preserve"> PAGE </w:instrText>
    </w:r>
    <w:r w:rsidR="004665DF" w:rsidRPr="00277984">
      <w:rPr>
        <w:b/>
        <w:noProof/>
        <w:szCs w:val="16"/>
        <w:lang w:val="fr-FR"/>
      </w:rPr>
      <w:fldChar w:fldCharType="separate"/>
    </w:r>
    <w:r w:rsidR="00AE5DE9">
      <w:rPr>
        <w:b/>
        <w:noProof/>
        <w:szCs w:val="16"/>
        <w:lang w:val="fr-FR"/>
      </w:rPr>
      <w:t>2</w:t>
    </w:r>
    <w:r w:rsidR="004665DF" w:rsidRPr="00277984">
      <w:rPr>
        <w:b/>
        <w:noProof/>
        <w:szCs w:val="16"/>
        <w:lang w:val="fr-FR"/>
      </w:rPr>
      <w:fldChar w:fldCharType="end"/>
    </w:r>
    <w:r>
      <w:rPr>
        <w:rFonts w:eastAsia="SimSun" w:hint="eastAsia"/>
        <w:b/>
        <w:noProof/>
        <w:szCs w:val="16"/>
        <w:lang w:val="fr-FR"/>
      </w:rPr>
      <w:t xml:space="preserve"> </w:t>
    </w:r>
    <w:r w:rsidR="008C4307" w:rsidRPr="00277984">
      <w:rPr>
        <w:noProof/>
        <w:szCs w:val="16"/>
        <w:lang w:val="fr-FR"/>
      </w:rPr>
      <w:t>sur</w:t>
    </w:r>
    <w:r>
      <w:rPr>
        <w:rFonts w:eastAsia="SimSun" w:hint="eastAsia"/>
        <w:noProof/>
        <w:szCs w:val="16"/>
        <w:lang w:val="fr-FR"/>
      </w:rPr>
      <w:t xml:space="preserve"> </w:t>
    </w:r>
    <w:r w:rsidR="004665DF" w:rsidRPr="00277984">
      <w:rPr>
        <w:b/>
        <w:noProof/>
        <w:szCs w:val="16"/>
        <w:lang w:val="fr-FR"/>
      </w:rPr>
      <w:fldChar w:fldCharType="begin"/>
    </w:r>
    <w:r w:rsidR="008C4307" w:rsidRPr="00277984">
      <w:rPr>
        <w:b/>
        <w:noProof/>
        <w:szCs w:val="16"/>
        <w:lang w:val="fr-FR"/>
      </w:rPr>
      <w:instrText xml:space="preserve"> NUMPAGES  </w:instrText>
    </w:r>
    <w:r w:rsidR="004665DF" w:rsidRPr="00277984">
      <w:rPr>
        <w:b/>
        <w:noProof/>
        <w:szCs w:val="16"/>
        <w:lang w:val="fr-FR"/>
      </w:rPr>
      <w:fldChar w:fldCharType="separate"/>
    </w:r>
    <w:r w:rsidR="00AE5DE9">
      <w:rPr>
        <w:b/>
        <w:noProof/>
        <w:szCs w:val="16"/>
        <w:lang w:val="fr-FR"/>
      </w:rPr>
      <w:t>4</w:t>
    </w:r>
    <w:r w:rsidR="004665DF" w:rsidRPr="00277984">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277984" w:rsidRDefault="00186AA3" w:rsidP="00AE5DE9">
    <w:pPr>
      <w:pStyle w:val="Footer"/>
      <w:rPr>
        <w:noProof/>
        <w:szCs w:val="16"/>
        <w:lang w:val="fr-FR"/>
      </w:rPr>
    </w:pPr>
    <w:r w:rsidRPr="000902A3">
      <w:rPr>
        <w:lang w:val="fr-FR"/>
      </w:rPr>
      <w:t xml:space="preserve">© </w:t>
    </w:r>
    <w:r w:rsidR="00AE5DE9" w:rsidRPr="00765570">
      <w:rPr>
        <w:lang w:val="fr-FR"/>
      </w:rPr>
      <w:t>201</w:t>
    </w:r>
    <w:r w:rsidR="00AE5DE9">
      <w:rPr>
        <w:rFonts w:eastAsia="SimSun" w:hint="eastAsia"/>
        <w:lang w:val="fr-FR"/>
      </w:rPr>
      <w:t>4</w:t>
    </w:r>
    <w:r w:rsidR="00AE5DE9" w:rsidRPr="00765570">
      <w:rPr>
        <w:lang w:val="fr-FR"/>
      </w:rPr>
      <w:t xml:space="preserve"> </w:t>
    </w:r>
    <w:r w:rsidRPr="000902A3">
      <w:rPr>
        <w:lang w:val="fr-FR"/>
      </w:rPr>
      <w:t>Cisco et/ou ses filiales. Tous droits réservés. Ceci est un document public de Cisco.</w:t>
    </w:r>
    <w:r w:rsidR="008C4307" w:rsidRPr="00277984">
      <w:rPr>
        <w:noProof/>
        <w:szCs w:val="16"/>
        <w:lang w:val="fr-FR"/>
      </w:rPr>
      <w:tab/>
      <w:t xml:space="preserve">Page </w:t>
    </w:r>
    <w:r w:rsidR="004665DF" w:rsidRPr="00277984">
      <w:rPr>
        <w:b/>
        <w:noProof/>
        <w:szCs w:val="16"/>
        <w:lang w:val="fr-FR"/>
      </w:rPr>
      <w:fldChar w:fldCharType="begin"/>
    </w:r>
    <w:r w:rsidR="008C4307" w:rsidRPr="00277984">
      <w:rPr>
        <w:b/>
        <w:noProof/>
        <w:szCs w:val="16"/>
        <w:lang w:val="fr-FR"/>
      </w:rPr>
      <w:instrText xml:space="preserve"> PAGE </w:instrText>
    </w:r>
    <w:r w:rsidR="004665DF" w:rsidRPr="00277984">
      <w:rPr>
        <w:b/>
        <w:noProof/>
        <w:szCs w:val="16"/>
        <w:lang w:val="fr-FR"/>
      </w:rPr>
      <w:fldChar w:fldCharType="separate"/>
    </w:r>
    <w:r w:rsidR="00AE5DE9">
      <w:rPr>
        <w:b/>
        <w:noProof/>
        <w:szCs w:val="16"/>
        <w:lang w:val="fr-FR"/>
      </w:rPr>
      <w:t>1</w:t>
    </w:r>
    <w:r w:rsidR="004665DF" w:rsidRPr="00277984">
      <w:rPr>
        <w:b/>
        <w:noProof/>
        <w:szCs w:val="16"/>
        <w:lang w:val="fr-FR"/>
      </w:rPr>
      <w:fldChar w:fldCharType="end"/>
    </w:r>
    <w:r>
      <w:rPr>
        <w:rFonts w:eastAsia="SimSun" w:hint="eastAsia"/>
        <w:b/>
        <w:noProof/>
        <w:szCs w:val="16"/>
        <w:lang w:val="fr-FR"/>
      </w:rPr>
      <w:t xml:space="preserve"> </w:t>
    </w:r>
    <w:r w:rsidR="008C4307" w:rsidRPr="00277984">
      <w:rPr>
        <w:noProof/>
        <w:szCs w:val="16"/>
        <w:lang w:val="fr-FR"/>
      </w:rPr>
      <w:t>sur</w:t>
    </w:r>
    <w:r>
      <w:rPr>
        <w:rFonts w:eastAsia="SimSun" w:hint="eastAsia"/>
        <w:noProof/>
        <w:szCs w:val="16"/>
        <w:lang w:val="fr-FR"/>
      </w:rPr>
      <w:t xml:space="preserve"> </w:t>
    </w:r>
    <w:r w:rsidR="004665DF" w:rsidRPr="00277984">
      <w:rPr>
        <w:b/>
        <w:noProof/>
        <w:szCs w:val="16"/>
        <w:lang w:val="fr-FR"/>
      </w:rPr>
      <w:fldChar w:fldCharType="begin"/>
    </w:r>
    <w:r w:rsidR="008C4307" w:rsidRPr="00277984">
      <w:rPr>
        <w:b/>
        <w:noProof/>
        <w:szCs w:val="16"/>
        <w:lang w:val="fr-FR"/>
      </w:rPr>
      <w:instrText xml:space="preserve"> NUMPAGES  </w:instrText>
    </w:r>
    <w:r w:rsidR="004665DF" w:rsidRPr="00277984">
      <w:rPr>
        <w:b/>
        <w:noProof/>
        <w:szCs w:val="16"/>
        <w:lang w:val="fr-FR"/>
      </w:rPr>
      <w:fldChar w:fldCharType="separate"/>
    </w:r>
    <w:r w:rsidR="00AE5DE9">
      <w:rPr>
        <w:b/>
        <w:noProof/>
        <w:szCs w:val="16"/>
        <w:lang w:val="fr-FR"/>
      </w:rPr>
      <w:t>4</w:t>
    </w:r>
    <w:r w:rsidR="004665DF" w:rsidRPr="00277984">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030" w:rsidRDefault="00631030" w:rsidP="0090659A">
      <w:pPr>
        <w:spacing w:after="0" w:line="240" w:lineRule="auto"/>
      </w:pPr>
      <w:r>
        <w:separator/>
      </w:r>
    </w:p>
    <w:p w:rsidR="00631030" w:rsidRDefault="00631030"/>
    <w:p w:rsidR="00631030" w:rsidRDefault="00631030"/>
    <w:p w:rsidR="00631030" w:rsidRDefault="00631030"/>
    <w:p w:rsidR="00631030" w:rsidRDefault="00631030"/>
  </w:footnote>
  <w:footnote w:type="continuationSeparator" w:id="0">
    <w:p w:rsidR="00631030" w:rsidRDefault="00631030" w:rsidP="0090659A">
      <w:pPr>
        <w:spacing w:after="0" w:line="240" w:lineRule="auto"/>
      </w:pPr>
      <w:r>
        <w:continuationSeparator/>
      </w:r>
    </w:p>
    <w:p w:rsidR="00631030" w:rsidRDefault="00631030"/>
    <w:p w:rsidR="00631030" w:rsidRDefault="00631030"/>
    <w:p w:rsidR="00631030" w:rsidRDefault="00631030"/>
    <w:p w:rsidR="00631030" w:rsidRDefault="0063103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DE9" w:rsidRDefault="00AE5D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277984" w:rsidRDefault="00B30EF9" w:rsidP="00C52BA6">
    <w:pPr>
      <w:pStyle w:val="PageHead"/>
      <w:rPr>
        <w:noProof/>
        <w:lang w:val="fr-FR"/>
      </w:rPr>
    </w:pPr>
    <w:r>
      <w:rPr>
        <w:noProof/>
        <w:lang w:val="fr-FR"/>
      </w:rPr>
      <w:t>Packet Tracer : mettre en œuvre la connectivité de base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416698">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FA5E97E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7659092B"/>
    <w:multiLevelType w:val="hybridMultilevel"/>
    <w:tmpl w:val="DF2C56D0"/>
    <w:lvl w:ilvl="0" w:tplc="EEC24AA4">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6685C"/>
    <w:rsid w:val="000769CF"/>
    <w:rsid w:val="000815D8"/>
    <w:rsid w:val="00085CC6"/>
    <w:rsid w:val="00090C07"/>
    <w:rsid w:val="00091E8D"/>
    <w:rsid w:val="0009378D"/>
    <w:rsid w:val="00097163"/>
    <w:rsid w:val="000A22C8"/>
    <w:rsid w:val="000B2344"/>
    <w:rsid w:val="000B7DE5"/>
    <w:rsid w:val="000D55B4"/>
    <w:rsid w:val="000E65F0"/>
    <w:rsid w:val="000F072C"/>
    <w:rsid w:val="000F6743"/>
    <w:rsid w:val="00107B2B"/>
    <w:rsid w:val="00112AC5"/>
    <w:rsid w:val="001133DD"/>
    <w:rsid w:val="00120CBE"/>
    <w:rsid w:val="001366EC"/>
    <w:rsid w:val="0014219C"/>
    <w:rsid w:val="001425ED"/>
    <w:rsid w:val="00154E3A"/>
    <w:rsid w:val="00163164"/>
    <w:rsid w:val="001678C3"/>
    <w:rsid w:val="001710C0"/>
    <w:rsid w:val="00172AFB"/>
    <w:rsid w:val="001772B8"/>
    <w:rsid w:val="00180FBF"/>
    <w:rsid w:val="00182CF4"/>
    <w:rsid w:val="00186AA3"/>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1081"/>
    <w:rsid w:val="001E38E0"/>
    <w:rsid w:val="001E4E72"/>
    <w:rsid w:val="001E62B3"/>
    <w:rsid w:val="001F0171"/>
    <w:rsid w:val="001F0D77"/>
    <w:rsid w:val="001F7DD8"/>
    <w:rsid w:val="00201928"/>
    <w:rsid w:val="00203E26"/>
    <w:rsid w:val="0020449C"/>
    <w:rsid w:val="002113B8"/>
    <w:rsid w:val="0021524D"/>
    <w:rsid w:val="00215665"/>
    <w:rsid w:val="0021792C"/>
    <w:rsid w:val="002240AB"/>
    <w:rsid w:val="00225E37"/>
    <w:rsid w:val="00242E3A"/>
    <w:rsid w:val="002506CF"/>
    <w:rsid w:val="0025107F"/>
    <w:rsid w:val="00260CD4"/>
    <w:rsid w:val="002639D8"/>
    <w:rsid w:val="00265F77"/>
    <w:rsid w:val="00266C83"/>
    <w:rsid w:val="002768DC"/>
    <w:rsid w:val="00277984"/>
    <w:rsid w:val="002A6C56"/>
    <w:rsid w:val="002C0909"/>
    <w:rsid w:val="002C090C"/>
    <w:rsid w:val="002C1243"/>
    <w:rsid w:val="002C1815"/>
    <w:rsid w:val="002C475E"/>
    <w:rsid w:val="002C6AD6"/>
    <w:rsid w:val="002D55C8"/>
    <w:rsid w:val="002D6C2A"/>
    <w:rsid w:val="002D7A86"/>
    <w:rsid w:val="002F45FF"/>
    <w:rsid w:val="002F6D17"/>
    <w:rsid w:val="00302887"/>
    <w:rsid w:val="003056EB"/>
    <w:rsid w:val="003071FF"/>
    <w:rsid w:val="00310652"/>
    <w:rsid w:val="00312A4E"/>
    <w:rsid w:val="0031371D"/>
    <w:rsid w:val="0031789F"/>
    <w:rsid w:val="00320490"/>
    <w:rsid w:val="00320788"/>
    <w:rsid w:val="003233A3"/>
    <w:rsid w:val="0034455D"/>
    <w:rsid w:val="0034604B"/>
    <w:rsid w:val="00346D17"/>
    <w:rsid w:val="00347972"/>
    <w:rsid w:val="003559CC"/>
    <w:rsid w:val="003569D7"/>
    <w:rsid w:val="003608AC"/>
    <w:rsid w:val="0036465A"/>
    <w:rsid w:val="003771A0"/>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6698"/>
    <w:rsid w:val="00416C42"/>
    <w:rsid w:val="00422476"/>
    <w:rsid w:val="0042385C"/>
    <w:rsid w:val="00431654"/>
    <w:rsid w:val="004321E1"/>
    <w:rsid w:val="00433676"/>
    <w:rsid w:val="00434926"/>
    <w:rsid w:val="00444217"/>
    <w:rsid w:val="004478F4"/>
    <w:rsid w:val="00450F7A"/>
    <w:rsid w:val="00452C6D"/>
    <w:rsid w:val="00455E0B"/>
    <w:rsid w:val="004659EE"/>
    <w:rsid w:val="004665DF"/>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92C6F"/>
    <w:rsid w:val="00593386"/>
    <w:rsid w:val="00596998"/>
    <w:rsid w:val="005A6E62"/>
    <w:rsid w:val="005D2B29"/>
    <w:rsid w:val="005D354A"/>
    <w:rsid w:val="005E3235"/>
    <w:rsid w:val="005E4176"/>
    <w:rsid w:val="005E65B5"/>
    <w:rsid w:val="005F3AE9"/>
    <w:rsid w:val="006007BB"/>
    <w:rsid w:val="00601DC0"/>
    <w:rsid w:val="006034CB"/>
    <w:rsid w:val="006131CE"/>
    <w:rsid w:val="00617D6E"/>
    <w:rsid w:val="006226C4"/>
    <w:rsid w:val="00622D61"/>
    <w:rsid w:val="00624198"/>
    <w:rsid w:val="00631030"/>
    <w:rsid w:val="006428E5"/>
    <w:rsid w:val="00644958"/>
    <w:rsid w:val="00672919"/>
    <w:rsid w:val="00676142"/>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3F77"/>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0EA2"/>
    <w:rsid w:val="007222AD"/>
    <w:rsid w:val="007267CF"/>
    <w:rsid w:val="00731F3F"/>
    <w:rsid w:val="00733BAB"/>
    <w:rsid w:val="007436BF"/>
    <w:rsid w:val="007443E9"/>
    <w:rsid w:val="00745DCE"/>
    <w:rsid w:val="00753D89"/>
    <w:rsid w:val="00755C9B"/>
    <w:rsid w:val="00760FE4"/>
    <w:rsid w:val="00763D8B"/>
    <w:rsid w:val="007657F6"/>
    <w:rsid w:val="0077125A"/>
    <w:rsid w:val="00781627"/>
    <w:rsid w:val="00786F58"/>
    <w:rsid w:val="00787CC1"/>
    <w:rsid w:val="00792EA5"/>
    <w:rsid w:val="00792F4E"/>
    <w:rsid w:val="0079398D"/>
    <w:rsid w:val="00796C25"/>
    <w:rsid w:val="007A1431"/>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5E5C"/>
    <w:rsid w:val="00903523"/>
    <w:rsid w:val="0090659A"/>
    <w:rsid w:val="00915986"/>
    <w:rsid w:val="00917624"/>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A014A3"/>
    <w:rsid w:val="00A0412D"/>
    <w:rsid w:val="00A21211"/>
    <w:rsid w:val="00A34E7F"/>
    <w:rsid w:val="00A448E3"/>
    <w:rsid w:val="00A46F0A"/>
    <w:rsid w:val="00A46F25"/>
    <w:rsid w:val="00A47CC2"/>
    <w:rsid w:val="00A60146"/>
    <w:rsid w:val="00A622C4"/>
    <w:rsid w:val="00A654C4"/>
    <w:rsid w:val="00A754B4"/>
    <w:rsid w:val="00A807C1"/>
    <w:rsid w:val="00A83374"/>
    <w:rsid w:val="00A96172"/>
    <w:rsid w:val="00AB0D6A"/>
    <w:rsid w:val="00AB43B3"/>
    <w:rsid w:val="00AB49B9"/>
    <w:rsid w:val="00AB758A"/>
    <w:rsid w:val="00AC1E7E"/>
    <w:rsid w:val="00AC442E"/>
    <w:rsid w:val="00AC507D"/>
    <w:rsid w:val="00AC66E4"/>
    <w:rsid w:val="00AD4578"/>
    <w:rsid w:val="00AD68E9"/>
    <w:rsid w:val="00AE56C0"/>
    <w:rsid w:val="00AE5DE9"/>
    <w:rsid w:val="00AE78A0"/>
    <w:rsid w:val="00B00914"/>
    <w:rsid w:val="00B02A8E"/>
    <w:rsid w:val="00B052EE"/>
    <w:rsid w:val="00B1081F"/>
    <w:rsid w:val="00B23DEF"/>
    <w:rsid w:val="00B27499"/>
    <w:rsid w:val="00B3010D"/>
    <w:rsid w:val="00B30EF9"/>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A8"/>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1045"/>
    <w:rsid w:val="00C32713"/>
    <w:rsid w:val="00C351B8"/>
    <w:rsid w:val="00C410D9"/>
    <w:rsid w:val="00C42ACB"/>
    <w:rsid w:val="00C44DB7"/>
    <w:rsid w:val="00C4510A"/>
    <w:rsid w:val="00C47F2E"/>
    <w:rsid w:val="00C52BA6"/>
    <w:rsid w:val="00C540FB"/>
    <w:rsid w:val="00C57A1A"/>
    <w:rsid w:val="00C6258F"/>
    <w:rsid w:val="00C63DF6"/>
    <w:rsid w:val="00C63E58"/>
    <w:rsid w:val="00C6495E"/>
    <w:rsid w:val="00C670EE"/>
    <w:rsid w:val="00C67E3B"/>
    <w:rsid w:val="00C710DC"/>
    <w:rsid w:val="00C90311"/>
    <w:rsid w:val="00C90530"/>
    <w:rsid w:val="00C91C26"/>
    <w:rsid w:val="00CA73D5"/>
    <w:rsid w:val="00CB15EA"/>
    <w:rsid w:val="00CC1C87"/>
    <w:rsid w:val="00CC3000"/>
    <w:rsid w:val="00CC4859"/>
    <w:rsid w:val="00CC7A35"/>
    <w:rsid w:val="00CD072A"/>
    <w:rsid w:val="00CD7F73"/>
    <w:rsid w:val="00CE26C5"/>
    <w:rsid w:val="00CE36AF"/>
    <w:rsid w:val="00CE54DD"/>
    <w:rsid w:val="00CF0DA5"/>
    <w:rsid w:val="00CF791A"/>
    <w:rsid w:val="00D00D7D"/>
    <w:rsid w:val="00D139C8"/>
    <w:rsid w:val="00D17F81"/>
    <w:rsid w:val="00D246CC"/>
    <w:rsid w:val="00D2758C"/>
    <w:rsid w:val="00D275CA"/>
    <w:rsid w:val="00D2789B"/>
    <w:rsid w:val="00D345AB"/>
    <w:rsid w:val="00D41566"/>
    <w:rsid w:val="00D458EC"/>
    <w:rsid w:val="00D501B0"/>
    <w:rsid w:val="00D52582"/>
    <w:rsid w:val="00D56A0E"/>
    <w:rsid w:val="00D57AD3"/>
    <w:rsid w:val="00D62FC1"/>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D21D9"/>
    <w:rsid w:val="00DE6F44"/>
    <w:rsid w:val="00E037D9"/>
    <w:rsid w:val="00E130EB"/>
    <w:rsid w:val="00E162CD"/>
    <w:rsid w:val="00E17FA5"/>
    <w:rsid w:val="00E255B4"/>
    <w:rsid w:val="00E26930"/>
    <w:rsid w:val="00E27257"/>
    <w:rsid w:val="00E449D0"/>
    <w:rsid w:val="00E4506A"/>
    <w:rsid w:val="00E458BD"/>
    <w:rsid w:val="00E53F99"/>
    <w:rsid w:val="00E56510"/>
    <w:rsid w:val="00E62EA8"/>
    <w:rsid w:val="00E67A6E"/>
    <w:rsid w:val="00E71B43"/>
    <w:rsid w:val="00E81612"/>
    <w:rsid w:val="00E87D18"/>
    <w:rsid w:val="00E87D62"/>
    <w:rsid w:val="00E97C42"/>
    <w:rsid w:val="00EA486E"/>
    <w:rsid w:val="00EA4FA3"/>
    <w:rsid w:val="00EB001B"/>
    <w:rsid w:val="00EB4E40"/>
    <w:rsid w:val="00EB6C33"/>
    <w:rsid w:val="00ED6019"/>
    <w:rsid w:val="00ED7830"/>
    <w:rsid w:val="00EE3909"/>
    <w:rsid w:val="00EF3446"/>
    <w:rsid w:val="00EF4205"/>
    <w:rsid w:val="00EF5939"/>
    <w:rsid w:val="00F01714"/>
    <w:rsid w:val="00F0258F"/>
    <w:rsid w:val="00F02D06"/>
    <w:rsid w:val="00F052CC"/>
    <w:rsid w:val="00F06FDD"/>
    <w:rsid w:val="00F10819"/>
    <w:rsid w:val="00F16F35"/>
    <w:rsid w:val="00F2229D"/>
    <w:rsid w:val="00F25ABB"/>
    <w:rsid w:val="00F27963"/>
    <w:rsid w:val="00F30446"/>
    <w:rsid w:val="00F4135D"/>
    <w:rsid w:val="00F41F1B"/>
    <w:rsid w:val="00F46BD9"/>
    <w:rsid w:val="00F60BE0"/>
    <w:rsid w:val="00F6280E"/>
    <w:rsid w:val="00F63781"/>
    <w:rsid w:val="00F7050A"/>
    <w:rsid w:val="00F75533"/>
    <w:rsid w:val="00FA3811"/>
    <w:rsid w:val="00FA3B9F"/>
    <w:rsid w:val="00FA3F06"/>
    <w:rsid w:val="00FA4A26"/>
    <w:rsid w:val="00FA7084"/>
    <w:rsid w:val="00FA7BEF"/>
    <w:rsid w:val="00FB1929"/>
    <w:rsid w:val="00FB5FD9"/>
    <w:rsid w:val="00FC4B02"/>
    <w:rsid w:val="00FD33AB"/>
    <w:rsid w:val="00FD4724"/>
    <w:rsid w:val="00FD4A68"/>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771A0"/>
    <w:pPr>
      <w:keepNext/>
      <w:numPr>
        <w:numId w:val="9"/>
      </w:numPr>
      <w:spacing w:before="240" w:after="120"/>
      <w:ind w:left="0" w:hangingChars="464" w:hanging="464"/>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06685C"/>
    <w:pPr>
      <w:tabs>
        <w:tab w:val="right" w:pos="10080"/>
      </w:tabs>
      <w:spacing w:after="0" w:line="240" w:lineRule="auto"/>
    </w:pPr>
    <w:rPr>
      <w:sz w:val="16"/>
    </w:rPr>
  </w:style>
  <w:style w:type="character" w:customStyle="1" w:styleId="FooterChar">
    <w:name w:val="Footer Char"/>
    <w:link w:val="Footer"/>
    <w:uiPriority w:val="99"/>
    <w:rsid w:val="0006685C"/>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4833D316-5C5D-40E2-BC49-52347EC283E6}">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Windows User</cp:lastModifiedBy>
  <cp:revision>17</cp:revision>
  <cp:lastPrinted>2013-03-25T18:14:00Z</cp:lastPrinted>
  <dcterms:created xsi:type="dcterms:W3CDTF">2013-03-25T18:14:00Z</dcterms:created>
  <dcterms:modified xsi:type="dcterms:W3CDTF">2013-12-23T08:38:00Z</dcterms:modified>
</cp:coreProperties>
</file>