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490BEE" w:rsidRDefault="00C63591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490BEE">
        <w:rPr>
          <w:noProof/>
          <w:lang w:val="fr-FR"/>
        </w:rPr>
        <w:t>Packet Tracer : exercice d’intégration des compétences</w:t>
      </w:r>
    </w:p>
    <w:p w:rsidR="00EB60AE" w:rsidRPr="00490BEE" w:rsidRDefault="00EB60AE" w:rsidP="00EB60AE">
      <w:pPr>
        <w:pStyle w:val="LabSection"/>
        <w:rPr>
          <w:noProof/>
          <w:lang w:val="fr-FR"/>
        </w:rPr>
      </w:pPr>
      <w:r w:rsidRPr="00490BEE">
        <w:rPr>
          <w:noProof/>
          <w:lang w:val="fr-FR"/>
        </w:rPr>
        <w:t>Topologie</w:t>
      </w:r>
    </w:p>
    <w:p w:rsidR="00941FCF" w:rsidRPr="00490BEE" w:rsidRDefault="00F83342" w:rsidP="0050487E">
      <w:pPr>
        <w:pStyle w:val="BodyText1"/>
        <w:jc w:val="center"/>
        <w:rPr>
          <w:noProof/>
          <w:lang w:val="fr-FR"/>
        </w:rPr>
      </w:pPr>
      <w:r w:rsidRPr="00490BEE">
        <w:rPr>
          <w:noProof/>
          <w:lang w:eastAsia="en-US"/>
        </w:rPr>
        <w:drawing>
          <wp:inline distT="0" distB="0" distL="0" distR="0">
            <wp:extent cx="5808955" cy="2818765"/>
            <wp:effectExtent l="0" t="0" r="0" b="0"/>
            <wp:docPr id="3" name="Picture 2" descr="8.4.1.2_Skills_Integration_Challeng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4.1.2_Skills_Integration_Challenge_Topology.png"/>
                    <pic:cNvPicPr/>
                  </pic:nvPicPr>
                  <pic:blipFill rotWithShape="1">
                    <a:blip r:embed="rId12" cstate="print"/>
                    <a:srcRect t="1004"/>
                    <a:stretch/>
                  </pic:blipFill>
                  <pic:spPr bwMode="auto">
                    <a:xfrm>
                      <a:off x="0" y="0"/>
                      <a:ext cx="5809524" cy="281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FB9" w:rsidRPr="00490BEE" w:rsidRDefault="00FA6FB9" w:rsidP="00FA6FB9">
      <w:pPr>
        <w:pStyle w:val="LabSection"/>
        <w:rPr>
          <w:noProof/>
          <w:lang w:val="fr-FR"/>
        </w:rPr>
      </w:pPr>
      <w:r w:rsidRPr="00490BEE">
        <w:rPr>
          <w:noProof/>
          <w:lang w:val="fr-FR"/>
        </w:rPr>
        <w:t>Table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adressage</w:t>
      </w:r>
    </w:p>
    <w:tbl>
      <w:tblPr>
        <w:tblW w:w="926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53"/>
        <w:gridCol w:w="1410"/>
        <w:gridCol w:w="1510"/>
        <w:gridCol w:w="2672"/>
        <w:gridCol w:w="2222"/>
      </w:tblGrid>
      <w:tr w:rsidR="00217846" w:rsidRPr="00490BEE" w:rsidTr="004A5436">
        <w:trPr>
          <w:cantSplit/>
          <w:trHeight w:val="518"/>
          <w:jc w:val="center"/>
        </w:trPr>
        <w:tc>
          <w:tcPr>
            <w:tcW w:w="145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Périphérique</w:t>
            </w:r>
          </w:p>
        </w:tc>
        <w:tc>
          <w:tcPr>
            <w:tcW w:w="14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Adresse IPv4</w:t>
            </w:r>
          </w:p>
        </w:tc>
        <w:tc>
          <w:tcPr>
            <w:tcW w:w="2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Masque de sous-réseau</w:t>
            </w:r>
          </w:p>
        </w:tc>
        <w:tc>
          <w:tcPr>
            <w:tcW w:w="222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Passerelle par défaut</w:t>
            </w:r>
          </w:p>
        </w:tc>
      </w:tr>
      <w:tr w:rsidR="00217846" w:rsidRPr="00490BEE" w:rsidTr="004A5436">
        <w:trPr>
          <w:cantSplit/>
          <w:trHeight w:val="517"/>
          <w:jc w:val="center"/>
        </w:trPr>
        <w:tc>
          <w:tcPr>
            <w:tcW w:w="145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</w:p>
        </w:tc>
        <w:tc>
          <w:tcPr>
            <w:tcW w:w="141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</w:p>
        </w:tc>
        <w:tc>
          <w:tcPr>
            <w:tcW w:w="41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Adresse IPv6/préfixe</w:t>
            </w:r>
          </w:p>
        </w:tc>
        <w:tc>
          <w:tcPr>
            <w:tcW w:w="222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490BEE" w:rsidRDefault="00E2472A" w:rsidP="004A5436">
            <w:pPr>
              <w:pStyle w:val="TableHeading"/>
              <w:keepNext w:val="0"/>
              <w:rPr>
                <w:noProof/>
                <w:lang w:val="fr-FR"/>
              </w:rPr>
            </w:pP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Merge w:val="restart"/>
            <w:vAlign w:val="center"/>
          </w:tcPr>
          <w:p w:rsidR="00E2472A" w:rsidRPr="00490BEE" w:rsidRDefault="00C63591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Branch-A</w:t>
            </w: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G0/0</w:t>
            </w:r>
          </w:p>
        </w:tc>
        <w:tc>
          <w:tcPr>
            <w:tcW w:w="15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NA</w:t>
            </w: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G0/1</w:t>
            </w:r>
          </w:p>
        </w:tc>
        <w:tc>
          <w:tcPr>
            <w:tcW w:w="15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NA</w:t>
            </w: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G0/2</w:t>
            </w:r>
          </w:p>
        </w:tc>
        <w:tc>
          <w:tcPr>
            <w:tcW w:w="15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172.20.31.254</w:t>
            </w:r>
          </w:p>
        </w:tc>
        <w:tc>
          <w:tcPr>
            <w:tcW w:w="267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255.255.255.252</w:t>
            </w: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NA</w:t>
            </w: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Merge w:val="restart"/>
            <w:vAlign w:val="center"/>
          </w:tcPr>
          <w:p w:rsidR="00E2472A" w:rsidRPr="00490BEE" w:rsidRDefault="00C63591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Branch-B</w:t>
            </w: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G0/0</w:t>
            </w:r>
          </w:p>
        </w:tc>
        <w:tc>
          <w:tcPr>
            <w:tcW w:w="4182" w:type="dxa"/>
            <w:gridSpan w:val="2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NA</w:t>
            </w: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G0/1</w:t>
            </w:r>
          </w:p>
        </w:tc>
        <w:tc>
          <w:tcPr>
            <w:tcW w:w="4182" w:type="dxa"/>
            <w:gridSpan w:val="2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NA</w:t>
            </w: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Merge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G0/2</w:t>
            </w:r>
          </w:p>
        </w:tc>
        <w:tc>
          <w:tcPr>
            <w:tcW w:w="4182" w:type="dxa"/>
            <w:gridSpan w:val="2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2001:DB8:FFFF:FFFF::2/64</w:t>
            </w: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NA</w:t>
            </w: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PC-A1</w:t>
            </w: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Carte réseau</w:t>
            </w:r>
          </w:p>
        </w:tc>
        <w:tc>
          <w:tcPr>
            <w:tcW w:w="15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PC-A2</w:t>
            </w: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Carte réseau</w:t>
            </w:r>
          </w:p>
        </w:tc>
        <w:tc>
          <w:tcPr>
            <w:tcW w:w="15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67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PC-B1</w:t>
            </w: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Carte réseau</w:t>
            </w:r>
          </w:p>
        </w:tc>
        <w:tc>
          <w:tcPr>
            <w:tcW w:w="4182" w:type="dxa"/>
            <w:gridSpan w:val="2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  <w:tr w:rsidR="00217846" w:rsidRPr="00490BEE" w:rsidTr="004A5436">
        <w:trPr>
          <w:cantSplit/>
          <w:jc w:val="center"/>
        </w:trPr>
        <w:tc>
          <w:tcPr>
            <w:tcW w:w="1453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PC-B2</w:t>
            </w:r>
          </w:p>
        </w:tc>
        <w:tc>
          <w:tcPr>
            <w:tcW w:w="1410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Carte réseau</w:t>
            </w:r>
          </w:p>
        </w:tc>
        <w:tc>
          <w:tcPr>
            <w:tcW w:w="4182" w:type="dxa"/>
            <w:gridSpan w:val="2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  <w:tc>
          <w:tcPr>
            <w:tcW w:w="2222" w:type="dxa"/>
            <w:vAlign w:val="center"/>
          </w:tcPr>
          <w:p w:rsidR="00E2472A" w:rsidRPr="00490BEE" w:rsidRDefault="00E2472A" w:rsidP="004A5436">
            <w:pPr>
              <w:pStyle w:val="TableText"/>
              <w:keepNext w:val="0"/>
              <w:rPr>
                <w:rStyle w:val="AnswerGray"/>
                <w:noProof/>
                <w:lang w:val="fr-FR"/>
              </w:rPr>
            </w:pPr>
          </w:p>
        </w:tc>
      </w:tr>
    </w:tbl>
    <w:p w:rsidR="00770E51" w:rsidRPr="00490BEE" w:rsidRDefault="00770E51" w:rsidP="00770E51">
      <w:pPr>
        <w:pStyle w:val="LabSection"/>
        <w:rPr>
          <w:noProof/>
          <w:lang w:val="fr-FR"/>
        </w:rPr>
      </w:pPr>
      <w:r w:rsidRPr="00490BEE">
        <w:rPr>
          <w:noProof/>
          <w:lang w:val="fr-FR"/>
        </w:rPr>
        <w:t>Scénario</w:t>
      </w:r>
    </w:p>
    <w:p w:rsidR="00F35FED" w:rsidRPr="00490BEE" w:rsidRDefault="00FA6FB9" w:rsidP="00770E51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490BEE">
        <w:rPr>
          <w:noProof/>
          <w:lang w:val="fr-FR"/>
        </w:rPr>
        <w:t>En tant que technicien habitué à la mise en œuvre de l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adressage IPv4 et IPv6, vous êtes maintenant prêt à</w:t>
      </w:r>
      <w:r w:rsidR="00490BEE" w:rsidRPr="00490BEE">
        <w:rPr>
          <w:noProof/>
          <w:lang w:val="fr-FR"/>
        </w:rPr>
        <w:t> </w:t>
      </w:r>
      <w:r w:rsidRPr="00490BEE">
        <w:rPr>
          <w:noProof/>
          <w:lang w:val="fr-FR"/>
        </w:rPr>
        <w:t>appliquer vos connaissances et compétences à une infrastructure réseau existante afin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en finaliser la configuration. Pour cet exercice, l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 xml:space="preserve">administrateur réseau a déjà configuré certaines commandes sur les routeurs. </w:t>
      </w:r>
      <w:r w:rsidRPr="00490BEE">
        <w:rPr>
          <w:b/>
          <w:noProof/>
          <w:lang w:val="fr-FR"/>
        </w:rPr>
        <w:t>Ne supprimez pas et ne modifiez pas ces configurations</w:t>
      </w:r>
      <w:r w:rsidRPr="00490BEE">
        <w:rPr>
          <w:noProof/>
          <w:lang w:val="fr-FR"/>
        </w:rPr>
        <w:t>. Votre mission consiste à compléter et mettre en œuvre le schéma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adressage IPv4 et IPv6, et à vérifier la connectivité.</w:t>
      </w:r>
    </w:p>
    <w:p w:rsidR="004D57FA" w:rsidRPr="00490BEE" w:rsidRDefault="00FA6FB9" w:rsidP="00FA6FB9">
      <w:pPr>
        <w:pStyle w:val="LabSection"/>
        <w:rPr>
          <w:noProof/>
          <w:lang w:val="fr-FR"/>
        </w:rPr>
      </w:pPr>
      <w:r w:rsidRPr="00490BEE">
        <w:rPr>
          <w:noProof/>
          <w:lang w:val="fr-FR"/>
        </w:rPr>
        <w:lastRenderedPageBreak/>
        <w:t>Conditions requises</w:t>
      </w:r>
    </w:p>
    <w:p w:rsidR="00FA6FB9" w:rsidRPr="00490BEE" w:rsidRDefault="000D27DF" w:rsidP="00FA6FB9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Configurez les paramètres initiaux de</w:t>
      </w:r>
      <w:r w:rsidR="008C4865">
        <w:rPr>
          <w:rFonts w:eastAsia="SimSun" w:hint="eastAsia"/>
          <w:noProof/>
          <w:lang w:val="fr-FR"/>
        </w:rPr>
        <w:t xml:space="preserve"> </w:t>
      </w:r>
      <w:r w:rsidR="00C63591" w:rsidRPr="00490BEE">
        <w:rPr>
          <w:b/>
          <w:noProof/>
          <w:lang w:val="fr-FR"/>
        </w:rPr>
        <w:t>Branch-A</w:t>
      </w:r>
      <w:r w:rsidRPr="00490BEE">
        <w:rPr>
          <w:noProof/>
          <w:lang w:val="fr-FR"/>
        </w:rPr>
        <w:t xml:space="preserve"> et </w:t>
      </w:r>
      <w:r w:rsidR="00C63591" w:rsidRPr="00490BEE">
        <w:rPr>
          <w:b/>
          <w:noProof/>
          <w:lang w:val="fr-FR"/>
        </w:rPr>
        <w:t>Branch-B</w:t>
      </w:r>
      <w:r w:rsidRPr="00490BEE">
        <w:rPr>
          <w:noProof/>
          <w:lang w:val="fr-FR"/>
        </w:rPr>
        <w:t>, y compris le nom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 xml:space="preserve">hôte, la bannière, les lignes et les mots de passe. Utilisez </w:t>
      </w:r>
      <w:r w:rsidRPr="00490BEE">
        <w:rPr>
          <w:b/>
          <w:noProof/>
          <w:lang w:val="fr-FR"/>
        </w:rPr>
        <w:t>cisco</w:t>
      </w:r>
      <w:r w:rsidRPr="00490BEE">
        <w:rPr>
          <w:noProof/>
          <w:lang w:val="fr-FR"/>
        </w:rPr>
        <w:t xml:space="preserve"> en tant que mot de passe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 xml:space="preserve">exécution utilisateur et </w:t>
      </w:r>
      <w:r w:rsidRPr="00490BEE">
        <w:rPr>
          <w:b/>
          <w:noProof/>
          <w:lang w:val="fr-FR"/>
        </w:rPr>
        <w:t xml:space="preserve">class </w:t>
      </w:r>
      <w:r w:rsidRPr="00490BEE">
        <w:rPr>
          <w:noProof/>
          <w:lang w:val="fr-FR"/>
        </w:rPr>
        <w:t>en tant que mot de passe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exécution privilégié. Chiffrez tous les mots de passe.</w:t>
      </w:r>
    </w:p>
    <w:p w:rsidR="000D27DF" w:rsidRPr="00490BEE" w:rsidRDefault="000D27DF" w:rsidP="00FA6FB9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LAN A1 utilise le sous-réseau 172.20.16.0/23. Attribuez le sous-réseau disponible suivant à LAN A2 pour un maximum de 250 hôtes.</w:t>
      </w:r>
    </w:p>
    <w:p w:rsidR="000D27DF" w:rsidRPr="00490BEE" w:rsidRDefault="000D27DF" w:rsidP="00FA6FB9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LAN B1 utilise le sous-réseau 2001:DB8:FADE:00FF::/64. Attribuez le sous-réseau disponible suivant à</w:t>
      </w:r>
      <w:r w:rsidR="00490BEE" w:rsidRPr="00490BEE">
        <w:rPr>
          <w:noProof/>
          <w:lang w:val="fr-FR"/>
        </w:rPr>
        <w:t> </w:t>
      </w:r>
      <w:r w:rsidRPr="00490BEE">
        <w:rPr>
          <w:noProof/>
          <w:lang w:val="fr-FR"/>
        </w:rPr>
        <w:t>LAN B2.</w:t>
      </w:r>
    </w:p>
    <w:p w:rsidR="000D27DF" w:rsidRPr="00490BEE" w:rsidRDefault="006218EC" w:rsidP="00FA6FB9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Terminez de documenter le schéma d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 xml:space="preserve">adressage dans la </w:t>
      </w:r>
      <w:r w:rsidRPr="00490BEE">
        <w:rPr>
          <w:b/>
          <w:noProof/>
          <w:lang w:val="fr-FR"/>
        </w:rPr>
        <w:t>table d</w:t>
      </w:r>
      <w:r w:rsidR="005552D1" w:rsidRPr="00490BEE">
        <w:rPr>
          <w:b/>
          <w:noProof/>
          <w:lang w:val="fr-FR"/>
        </w:rPr>
        <w:t>’</w:t>
      </w:r>
      <w:r w:rsidRPr="00490BEE">
        <w:rPr>
          <w:b/>
          <w:noProof/>
          <w:lang w:val="fr-FR"/>
        </w:rPr>
        <w:t>adressage</w:t>
      </w:r>
      <w:r w:rsidRPr="00490BEE">
        <w:rPr>
          <w:noProof/>
          <w:lang w:val="fr-FR"/>
        </w:rPr>
        <w:t xml:space="preserve"> en suivant les instructions ci-dessous :</w:t>
      </w:r>
    </w:p>
    <w:p w:rsidR="000D27DF" w:rsidRPr="00490BEE" w:rsidRDefault="000D27DF" w:rsidP="000D27DF">
      <w:pPr>
        <w:pStyle w:val="Bulletlevel2"/>
        <w:rPr>
          <w:noProof/>
          <w:lang w:val="fr-FR"/>
        </w:rPr>
      </w:pPr>
      <w:r w:rsidRPr="00490BEE">
        <w:rPr>
          <w:noProof/>
          <w:lang w:val="fr-FR"/>
        </w:rPr>
        <w:t>Attribuez la première adresse IP de LAN A1, LAN A2, LAN B1 et LAN B2 à l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interface du routeur.</w:t>
      </w:r>
    </w:p>
    <w:p w:rsidR="000D27DF" w:rsidRPr="00490BEE" w:rsidRDefault="000D27DF" w:rsidP="000D27DF">
      <w:pPr>
        <w:pStyle w:val="Bulletlevel2"/>
        <w:rPr>
          <w:noProof/>
          <w:lang w:val="fr-FR"/>
        </w:rPr>
      </w:pPr>
      <w:r w:rsidRPr="00490BEE">
        <w:rPr>
          <w:noProof/>
          <w:lang w:val="fr-FR"/>
        </w:rPr>
        <w:t>Pour les réseaux IPv4, attribuez la dernière adresse IPv4 aux ordinateurs.</w:t>
      </w:r>
    </w:p>
    <w:p w:rsidR="000D27DF" w:rsidRPr="00490BEE" w:rsidRDefault="000D27DF" w:rsidP="000D27DF">
      <w:pPr>
        <w:pStyle w:val="Bulletlevel2"/>
        <w:rPr>
          <w:noProof/>
          <w:lang w:val="fr-FR"/>
        </w:rPr>
      </w:pPr>
      <w:r w:rsidRPr="00490BEE">
        <w:rPr>
          <w:noProof/>
          <w:lang w:val="fr-FR"/>
        </w:rPr>
        <w:t>Pour les réseaux IPv6, attribuez la 16</w:t>
      </w:r>
      <w:r w:rsidRPr="00490BEE">
        <w:rPr>
          <w:noProof/>
          <w:vertAlign w:val="superscript"/>
          <w:lang w:val="fr-FR"/>
        </w:rPr>
        <w:t>e</w:t>
      </w:r>
      <w:r w:rsidRPr="00490BEE">
        <w:rPr>
          <w:noProof/>
          <w:lang w:val="fr-FR"/>
        </w:rPr>
        <w:t xml:space="preserve"> adresse IPv6 aux ordinateurs.</w:t>
      </w:r>
    </w:p>
    <w:p w:rsidR="005C3769" w:rsidRPr="00490BEE" w:rsidRDefault="00963401" w:rsidP="00963401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Configurez l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 xml:space="preserve">adressage des routeurs en fonction de votre documentation. Incluez une description appropriée pour chaque interface de routeur. </w:t>
      </w:r>
      <w:r w:rsidR="00C63591" w:rsidRPr="00490BEE">
        <w:rPr>
          <w:b/>
          <w:noProof/>
          <w:lang w:val="fr-FR"/>
        </w:rPr>
        <w:t>Branch-B</w:t>
      </w:r>
      <w:r w:rsidRPr="00490BEE">
        <w:rPr>
          <w:noProof/>
          <w:lang w:val="fr-FR"/>
        </w:rPr>
        <w:t xml:space="preserve"> utilise FE80::B en tant qu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 xml:space="preserve">adresse link-local. </w:t>
      </w:r>
    </w:p>
    <w:p w:rsidR="00963401" w:rsidRPr="00490BEE" w:rsidRDefault="005C3769" w:rsidP="00963401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Configurez les ordinateurs avec l</w:t>
      </w:r>
      <w:r w:rsidR="005552D1" w:rsidRPr="00490BEE">
        <w:rPr>
          <w:noProof/>
          <w:lang w:val="fr-FR"/>
        </w:rPr>
        <w:t>’</w:t>
      </w:r>
      <w:r w:rsidRPr="00490BEE">
        <w:rPr>
          <w:noProof/>
          <w:lang w:val="fr-FR"/>
        </w:rPr>
        <w:t>adressage correspondant à votre documentation. Les adresses des serveurs DNS pour IPv4 et IPv6 sont indiquées dans la topologie.</w:t>
      </w:r>
    </w:p>
    <w:p w:rsidR="005C3769" w:rsidRPr="00490BEE" w:rsidRDefault="005C3769" w:rsidP="00963401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>Vérifiez la connectivité entre les ordinateurs IPv4 et entre les ordinateurs IPv6.</w:t>
      </w:r>
    </w:p>
    <w:p w:rsidR="005C3769" w:rsidRPr="00490BEE" w:rsidRDefault="005C3769" w:rsidP="00963401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 xml:space="preserve">Vérifiez que les ordinateurs IPv4 peuvent accéder à la page Web de </w:t>
      </w:r>
      <w:r w:rsidRPr="00490BEE">
        <w:rPr>
          <w:b/>
          <w:noProof/>
          <w:lang w:val="fr-FR"/>
        </w:rPr>
        <w:t>central.pka.</w:t>
      </w:r>
    </w:p>
    <w:p w:rsidR="005C3769" w:rsidRPr="00490BEE" w:rsidRDefault="005C3769" w:rsidP="00963401">
      <w:pPr>
        <w:pStyle w:val="Bulletlevel1"/>
        <w:rPr>
          <w:noProof/>
          <w:lang w:val="fr-FR"/>
        </w:rPr>
      </w:pPr>
      <w:r w:rsidRPr="00490BEE">
        <w:rPr>
          <w:noProof/>
          <w:lang w:val="fr-FR"/>
        </w:rPr>
        <w:t xml:space="preserve">Vérifiez que les ordinateurs IPv6 peuvent accéder à la page Web de </w:t>
      </w:r>
      <w:r w:rsidRPr="00490BEE">
        <w:rPr>
          <w:b/>
          <w:noProof/>
          <w:lang w:val="fr-FR"/>
        </w:rPr>
        <w:t>centralv6.pka.</w:t>
      </w:r>
    </w:p>
    <w:p w:rsidR="00EA35E5" w:rsidRPr="00490BEE" w:rsidRDefault="00D6193B" w:rsidP="00EA35E5">
      <w:pPr>
        <w:pStyle w:val="LabSection"/>
        <w:rPr>
          <w:noProof/>
          <w:lang w:val="fr-FR"/>
        </w:rPr>
      </w:pPr>
      <w:r w:rsidRPr="00490BEE">
        <w:rPr>
          <w:noProof/>
          <w:lang w:val="fr-FR"/>
        </w:rPr>
        <w:t xml:space="preserve">Suggestion de barème de notation </w:t>
      </w:r>
    </w:p>
    <w:tbl>
      <w:tblPr>
        <w:tblW w:w="75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4085"/>
        <w:gridCol w:w="2140"/>
        <w:gridCol w:w="1302"/>
      </w:tblGrid>
      <w:tr w:rsidR="00963401" w:rsidRPr="00490BEE" w:rsidTr="004A5436">
        <w:trPr>
          <w:cantSplit/>
          <w:jc w:val="center"/>
        </w:trPr>
        <w:tc>
          <w:tcPr>
            <w:tcW w:w="4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Pr="00490BEE" w:rsidRDefault="00963401" w:rsidP="000D5C0C">
            <w:pPr>
              <w:pStyle w:val="TableHeading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Section d</w:t>
            </w:r>
            <w:r w:rsidR="005552D1" w:rsidRPr="00490BEE">
              <w:rPr>
                <w:noProof/>
                <w:lang w:val="fr-FR"/>
              </w:rPr>
              <w:t>’</w:t>
            </w:r>
            <w:r w:rsidRPr="00490BEE">
              <w:rPr>
                <w:noProof/>
                <w:lang w:val="fr-FR"/>
              </w:rPr>
              <w:t>exercice</w:t>
            </w:r>
          </w:p>
        </w:tc>
        <w:tc>
          <w:tcPr>
            <w:tcW w:w="2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Pr="00490BEE" w:rsidRDefault="00963401" w:rsidP="000D5C0C">
            <w:pPr>
              <w:pStyle w:val="TableHeading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Pr="00490BEE" w:rsidRDefault="00963401" w:rsidP="000D5C0C">
            <w:pPr>
              <w:pStyle w:val="TableHeading"/>
              <w:rPr>
                <w:noProof/>
                <w:lang w:val="fr-FR"/>
              </w:rPr>
            </w:pPr>
            <w:r w:rsidRPr="00490BEE">
              <w:rPr>
                <w:noProof/>
                <w:lang w:val="fr-FR"/>
              </w:rPr>
              <w:t>Points accumulés</w:t>
            </w:r>
          </w:p>
        </w:tc>
      </w:tr>
      <w:tr w:rsidR="00963401" w:rsidRPr="00490BEE" w:rsidTr="004A5436">
        <w:trPr>
          <w:cantSplit/>
          <w:jc w:val="center"/>
        </w:trPr>
        <w:tc>
          <w:tcPr>
            <w:tcW w:w="4085" w:type="dxa"/>
            <w:shd w:val="clear" w:color="auto" w:fill="auto"/>
          </w:tcPr>
          <w:p w:rsidR="00963401" w:rsidRPr="00490BEE" w:rsidRDefault="00963401" w:rsidP="00963401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90BEE">
              <w:rPr>
                <w:b/>
                <w:noProof/>
                <w:lang w:val="fr-FR"/>
              </w:rPr>
              <w:t>Documentation de la table d</w:t>
            </w:r>
            <w:r w:rsidR="005552D1" w:rsidRPr="00490BEE">
              <w:rPr>
                <w:b/>
                <w:noProof/>
                <w:lang w:val="fr-FR"/>
              </w:rPr>
              <w:t>’</w:t>
            </w:r>
            <w:r w:rsidRPr="00490BEE">
              <w:rPr>
                <w:b/>
                <w:noProof/>
                <w:lang w:val="fr-FR"/>
              </w:rPr>
              <w:t>adressage</w:t>
            </w:r>
          </w:p>
        </w:tc>
        <w:tc>
          <w:tcPr>
            <w:tcW w:w="2140" w:type="dxa"/>
            <w:shd w:val="clear" w:color="auto" w:fill="auto"/>
            <w:vAlign w:val="bottom"/>
          </w:tcPr>
          <w:p w:rsidR="00963401" w:rsidRPr="00490BEE" w:rsidRDefault="006218EC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90BEE">
              <w:rPr>
                <w:b/>
                <w:noProof/>
                <w:lang w:val="fr-FR"/>
              </w:rPr>
              <w:t>25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490BEE" w:rsidRDefault="00963401" w:rsidP="000D5C0C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3401" w:rsidRPr="00490BEE" w:rsidTr="004A543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:rsidR="00963401" w:rsidRPr="00490BEE" w:rsidRDefault="00963401" w:rsidP="000D5C0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90BEE">
              <w:rPr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140" w:type="dxa"/>
            <w:shd w:val="clear" w:color="auto" w:fill="auto"/>
            <w:vAlign w:val="bottom"/>
          </w:tcPr>
          <w:p w:rsidR="00963401" w:rsidRPr="00490BEE" w:rsidRDefault="006218EC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90BEE">
              <w:rPr>
                <w:b/>
                <w:noProof/>
                <w:lang w:val="fr-FR"/>
              </w:rPr>
              <w:t>75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490BEE" w:rsidRDefault="00963401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963401" w:rsidRPr="00490BEE" w:rsidTr="004A543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:rsidR="00963401" w:rsidRPr="00490BEE" w:rsidRDefault="00963401" w:rsidP="000D5C0C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90BEE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140" w:type="dxa"/>
            <w:shd w:val="clear" w:color="auto" w:fill="auto"/>
            <w:vAlign w:val="bottom"/>
          </w:tcPr>
          <w:p w:rsidR="00963401" w:rsidRPr="00490BEE" w:rsidRDefault="00963401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90BEE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490BEE" w:rsidRDefault="00963401" w:rsidP="000D5C0C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bookmarkEnd w:id="0"/>
    </w:tbl>
    <w:p w:rsidR="006E45E8" w:rsidRPr="00490BEE" w:rsidRDefault="006E45E8" w:rsidP="00DB2402">
      <w:pPr>
        <w:pStyle w:val="PartHead"/>
        <w:numPr>
          <w:ilvl w:val="0"/>
          <w:numId w:val="0"/>
        </w:numPr>
        <w:rPr>
          <w:noProof/>
          <w:lang w:val="fr-FR"/>
        </w:rPr>
      </w:pPr>
    </w:p>
    <w:sectPr w:rsidR="006E45E8" w:rsidRPr="00490BEE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19B" w:rsidRDefault="00A4619B" w:rsidP="0090659A">
      <w:pPr>
        <w:spacing w:after="0" w:line="240" w:lineRule="auto"/>
      </w:pPr>
      <w:r>
        <w:separator/>
      </w:r>
    </w:p>
    <w:p w:rsidR="00A4619B" w:rsidRDefault="00A4619B"/>
    <w:p w:rsidR="00A4619B" w:rsidRDefault="00A4619B"/>
    <w:p w:rsidR="00A4619B" w:rsidRDefault="00A4619B"/>
    <w:p w:rsidR="00A4619B" w:rsidRDefault="00A4619B"/>
  </w:endnote>
  <w:endnote w:type="continuationSeparator" w:id="0">
    <w:p w:rsidR="00A4619B" w:rsidRDefault="00A4619B" w:rsidP="0090659A">
      <w:pPr>
        <w:spacing w:after="0" w:line="240" w:lineRule="auto"/>
      </w:pPr>
      <w:r>
        <w:continuationSeparator/>
      </w:r>
    </w:p>
    <w:p w:rsidR="00A4619B" w:rsidRDefault="00A4619B"/>
    <w:p w:rsidR="00A4619B" w:rsidRDefault="00A4619B"/>
    <w:p w:rsidR="00A4619B" w:rsidRDefault="00A4619B"/>
    <w:p w:rsidR="00A4619B" w:rsidRDefault="00A461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08" w:rsidRDefault="00A430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4A5436" w:rsidRDefault="00665CA6" w:rsidP="00A43008">
    <w:pPr>
      <w:pStyle w:val="Footer"/>
      <w:rPr>
        <w:noProof/>
        <w:szCs w:val="16"/>
        <w:lang w:val="fr-FR"/>
      </w:rPr>
    </w:pPr>
    <w:r w:rsidRPr="004A5436">
      <w:rPr>
        <w:noProof/>
        <w:lang w:val="fr-FR"/>
      </w:rPr>
      <w:t xml:space="preserve">© </w:t>
    </w:r>
    <w:r w:rsidR="00A43008" w:rsidRPr="00765570">
      <w:rPr>
        <w:lang w:val="fr-FR"/>
      </w:rPr>
      <w:t>201</w:t>
    </w:r>
    <w:r w:rsidR="00A43008">
      <w:rPr>
        <w:rFonts w:eastAsia="SimSun" w:hint="eastAsia"/>
        <w:lang w:val="fr-FR"/>
      </w:rPr>
      <w:t>4</w:t>
    </w:r>
    <w:r w:rsidR="00A43008" w:rsidRPr="00765570">
      <w:rPr>
        <w:lang w:val="fr-FR"/>
      </w:rPr>
      <w:t xml:space="preserve"> </w:t>
    </w:r>
    <w:r w:rsidRPr="004A5436">
      <w:rPr>
        <w:noProof/>
        <w:lang w:val="fr-FR"/>
      </w:rPr>
      <w:t>Cisco et/ou ses filiales. Tous droits réservés. Ceci est un document public de Cisco.</w:t>
    </w:r>
    <w:r w:rsidRPr="004A5436">
      <w:rPr>
        <w:noProof/>
        <w:szCs w:val="16"/>
        <w:lang w:val="fr-FR"/>
      </w:rPr>
      <w:tab/>
      <w:t xml:space="preserve">Page </w:t>
    </w:r>
    <w:r w:rsidR="00082207" w:rsidRPr="004A5436">
      <w:rPr>
        <w:b/>
        <w:noProof/>
        <w:szCs w:val="16"/>
        <w:lang w:val="fr-FR"/>
      </w:rPr>
      <w:fldChar w:fldCharType="begin"/>
    </w:r>
    <w:r w:rsidRPr="004A5436">
      <w:rPr>
        <w:b/>
        <w:noProof/>
        <w:szCs w:val="16"/>
        <w:lang w:val="fr-FR"/>
      </w:rPr>
      <w:instrText xml:space="preserve"> PAGE </w:instrText>
    </w:r>
    <w:r w:rsidR="00082207" w:rsidRPr="004A5436">
      <w:rPr>
        <w:b/>
        <w:noProof/>
        <w:szCs w:val="16"/>
        <w:lang w:val="fr-FR"/>
      </w:rPr>
      <w:fldChar w:fldCharType="separate"/>
    </w:r>
    <w:r w:rsidR="00A43008">
      <w:rPr>
        <w:b/>
        <w:noProof/>
        <w:szCs w:val="16"/>
        <w:lang w:val="fr-FR"/>
      </w:rPr>
      <w:t>2</w:t>
    </w:r>
    <w:r w:rsidR="00082207" w:rsidRPr="004A5436">
      <w:rPr>
        <w:b/>
        <w:noProof/>
        <w:szCs w:val="16"/>
        <w:lang w:val="fr-FR"/>
      </w:rPr>
      <w:fldChar w:fldCharType="end"/>
    </w:r>
    <w:r w:rsidRPr="004A5436">
      <w:rPr>
        <w:noProof/>
        <w:szCs w:val="16"/>
        <w:lang w:val="fr-FR"/>
      </w:rPr>
      <w:t xml:space="preserve"> sur </w:t>
    </w:r>
    <w:r w:rsidR="00082207" w:rsidRPr="004A5436">
      <w:rPr>
        <w:b/>
        <w:noProof/>
        <w:szCs w:val="16"/>
        <w:lang w:val="fr-FR"/>
      </w:rPr>
      <w:fldChar w:fldCharType="begin"/>
    </w:r>
    <w:r w:rsidRPr="004A5436">
      <w:rPr>
        <w:b/>
        <w:noProof/>
        <w:szCs w:val="16"/>
        <w:lang w:val="fr-FR"/>
      </w:rPr>
      <w:instrText xml:space="preserve"> NUMPAGES  </w:instrText>
    </w:r>
    <w:r w:rsidR="00082207" w:rsidRPr="004A5436">
      <w:rPr>
        <w:b/>
        <w:noProof/>
        <w:szCs w:val="16"/>
        <w:lang w:val="fr-FR"/>
      </w:rPr>
      <w:fldChar w:fldCharType="separate"/>
    </w:r>
    <w:r w:rsidR="00A43008">
      <w:rPr>
        <w:b/>
        <w:noProof/>
        <w:szCs w:val="16"/>
        <w:lang w:val="fr-FR"/>
      </w:rPr>
      <w:t>2</w:t>
    </w:r>
    <w:r w:rsidR="00082207" w:rsidRPr="004A5436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4A5436" w:rsidRDefault="00665CA6" w:rsidP="00A43008">
    <w:pPr>
      <w:pStyle w:val="Footer"/>
      <w:rPr>
        <w:noProof/>
        <w:szCs w:val="16"/>
        <w:lang w:val="fr-FR"/>
      </w:rPr>
    </w:pPr>
    <w:r w:rsidRPr="004A5436">
      <w:rPr>
        <w:noProof/>
        <w:lang w:val="fr-FR"/>
      </w:rPr>
      <w:t xml:space="preserve">© </w:t>
    </w:r>
    <w:r w:rsidR="00A43008" w:rsidRPr="00765570">
      <w:rPr>
        <w:lang w:val="fr-FR"/>
      </w:rPr>
      <w:t>201</w:t>
    </w:r>
    <w:r w:rsidR="00A43008">
      <w:rPr>
        <w:rFonts w:eastAsia="SimSun" w:hint="eastAsia"/>
        <w:lang w:val="fr-FR"/>
      </w:rPr>
      <w:t>4</w:t>
    </w:r>
    <w:r w:rsidR="00A43008" w:rsidRPr="00765570">
      <w:rPr>
        <w:lang w:val="fr-FR"/>
      </w:rPr>
      <w:t xml:space="preserve"> </w:t>
    </w:r>
    <w:r w:rsidRPr="004A5436">
      <w:rPr>
        <w:noProof/>
        <w:lang w:val="fr-FR"/>
      </w:rPr>
      <w:t>Cisco et/ou ses filiales. Tous droits réservés. Ceci est un document public de Cisco.</w:t>
    </w:r>
    <w:r w:rsidRPr="004A5436">
      <w:rPr>
        <w:noProof/>
        <w:szCs w:val="16"/>
        <w:lang w:val="fr-FR"/>
      </w:rPr>
      <w:tab/>
      <w:t xml:space="preserve">Page </w:t>
    </w:r>
    <w:r w:rsidR="00082207" w:rsidRPr="004A5436">
      <w:rPr>
        <w:b/>
        <w:noProof/>
        <w:szCs w:val="16"/>
        <w:lang w:val="fr-FR"/>
      </w:rPr>
      <w:fldChar w:fldCharType="begin"/>
    </w:r>
    <w:r w:rsidRPr="004A5436">
      <w:rPr>
        <w:b/>
        <w:noProof/>
        <w:szCs w:val="16"/>
        <w:lang w:val="fr-FR"/>
      </w:rPr>
      <w:instrText xml:space="preserve"> PAGE </w:instrText>
    </w:r>
    <w:r w:rsidR="00082207" w:rsidRPr="004A5436">
      <w:rPr>
        <w:b/>
        <w:noProof/>
        <w:szCs w:val="16"/>
        <w:lang w:val="fr-FR"/>
      </w:rPr>
      <w:fldChar w:fldCharType="separate"/>
    </w:r>
    <w:r w:rsidR="00A43008">
      <w:rPr>
        <w:b/>
        <w:noProof/>
        <w:szCs w:val="16"/>
        <w:lang w:val="fr-FR"/>
      </w:rPr>
      <w:t>1</w:t>
    </w:r>
    <w:r w:rsidR="00082207" w:rsidRPr="004A5436">
      <w:rPr>
        <w:b/>
        <w:noProof/>
        <w:szCs w:val="16"/>
        <w:lang w:val="fr-FR"/>
      </w:rPr>
      <w:fldChar w:fldCharType="end"/>
    </w:r>
    <w:r w:rsidRPr="004A5436">
      <w:rPr>
        <w:noProof/>
        <w:szCs w:val="16"/>
        <w:lang w:val="fr-FR"/>
      </w:rPr>
      <w:t xml:space="preserve"> sur </w:t>
    </w:r>
    <w:r w:rsidR="00082207" w:rsidRPr="004A5436">
      <w:rPr>
        <w:b/>
        <w:noProof/>
        <w:szCs w:val="16"/>
        <w:lang w:val="fr-FR"/>
      </w:rPr>
      <w:fldChar w:fldCharType="begin"/>
    </w:r>
    <w:r w:rsidRPr="004A5436">
      <w:rPr>
        <w:b/>
        <w:noProof/>
        <w:szCs w:val="16"/>
        <w:lang w:val="fr-FR"/>
      </w:rPr>
      <w:instrText xml:space="preserve"> NUMPAGES  </w:instrText>
    </w:r>
    <w:r w:rsidR="00082207" w:rsidRPr="004A5436">
      <w:rPr>
        <w:b/>
        <w:noProof/>
        <w:szCs w:val="16"/>
        <w:lang w:val="fr-FR"/>
      </w:rPr>
      <w:fldChar w:fldCharType="separate"/>
    </w:r>
    <w:r w:rsidR="00A43008">
      <w:rPr>
        <w:b/>
        <w:noProof/>
        <w:szCs w:val="16"/>
        <w:lang w:val="fr-FR"/>
      </w:rPr>
      <w:t>2</w:t>
    </w:r>
    <w:r w:rsidR="00082207" w:rsidRPr="004A5436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19B" w:rsidRDefault="00A4619B" w:rsidP="0090659A">
      <w:pPr>
        <w:spacing w:after="0" w:line="240" w:lineRule="auto"/>
      </w:pPr>
      <w:r>
        <w:separator/>
      </w:r>
    </w:p>
    <w:p w:rsidR="00A4619B" w:rsidRDefault="00A4619B"/>
    <w:p w:rsidR="00A4619B" w:rsidRDefault="00A4619B"/>
    <w:p w:rsidR="00A4619B" w:rsidRDefault="00A4619B"/>
    <w:p w:rsidR="00A4619B" w:rsidRDefault="00A4619B"/>
  </w:footnote>
  <w:footnote w:type="continuationSeparator" w:id="0">
    <w:p w:rsidR="00A4619B" w:rsidRDefault="00A4619B" w:rsidP="0090659A">
      <w:pPr>
        <w:spacing w:after="0" w:line="240" w:lineRule="auto"/>
      </w:pPr>
      <w:r>
        <w:continuationSeparator/>
      </w:r>
    </w:p>
    <w:p w:rsidR="00A4619B" w:rsidRDefault="00A4619B"/>
    <w:p w:rsidR="00A4619B" w:rsidRDefault="00A4619B"/>
    <w:p w:rsidR="00A4619B" w:rsidRDefault="00A4619B"/>
    <w:p w:rsidR="00A4619B" w:rsidRDefault="00A461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08" w:rsidRDefault="00A430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4A5436" w:rsidRDefault="00C63591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exercice d’intégration des compétences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665CA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207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0F7595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339E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846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887"/>
    <w:rsid w:val="003056EB"/>
    <w:rsid w:val="003071FF"/>
    <w:rsid w:val="00310652"/>
    <w:rsid w:val="00312511"/>
    <w:rsid w:val="00312C12"/>
    <w:rsid w:val="0031371D"/>
    <w:rsid w:val="003158C9"/>
    <w:rsid w:val="003164AA"/>
    <w:rsid w:val="0031789F"/>
    <w:rsid w:val="00320788"/>
    <w:rsid w:val="003233A3"/>
    <w:rsid w:val="00324ADB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21D5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37D1"/>
    <w:rsid w:val="0046587A"/>
    <w:rsid w:val="004659EE"/>
    <w:rsid w:val="0047628F"/>
    <w:rsid w:val="00483ED8"/>
    <w:rsid w:val="00487F0A"/>
    <w:rsid w:val="00490BEE"/>
    <w:rsid w:val="004936C2"/>
    <w:rsid w:val="0049379C"/>
    <w:rsid w:val="00494498"/>
    <w:rsid w:val="004A1CA0"/>
    <w:rsid w:val="004A22E9"/>
    <w:rsid w:val="004A4932"/>
    <w:rsid w:val="004A5436"/>
    <w:rsid w:val="004A5BC5"/>
    <w:rsid w:val="004B023D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87E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52D1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1C29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6126B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1A6"/>
    <w:rsid w:val="006D2C28"/>
    <w:rsid w:val="006D3318"/>
    <w:rsid w:val="006D3DBD"/>
    <w:rsid w:val="006D3FC1"/>
    <w:rsid w:val="006D4F91"/>
    <w:rsid w:val="006D50EA"/>
    <w:rsid w:val="006D59A2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36BF"/>
    <w:rsid w:val="007443E9"/>
    <w:rsid w:val="00745DCE"/>
    <w:rsid w:val="007529FA"/>
    <w:rsid w:val="00753D89"/>
    <w:rsid w:val="00755C9B"/>
    <w:rsid w:val="00755E8C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1FFE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6FA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4865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2CF"/>
    <w:rsid w:val="00A21211"/>
    <w:rsid w:val="00A21578"/>
    <w:rsid w:val="00A23476"/>
    <w:rsid w:val="00A24829"/>
    <w:rsid w:val="00A32905"/>
    <w:rsid w:val="00A34E7F"/>
    <w:rsid w:val="00A4003B"/>
    <w:rsid w:val="00A42CF8"/>
    <w:rsid w:val="00A43008"/>
    <w:rsid w:val="00A4376B"/>
    <w:rsid w:val="00A452FC"/>
    <w:rsid w:val="00A4619B"/>
    <w:rsid w:val="00A46F0A"/>
    <w:rsid w:val="00A46F25"/>
    <w:rsid w:val="00A47B9A"/>
    <w:rsid w:val="00A47CC2"/>
    <w:rsid w:val="00A50443"/>
    <w:rsid w:val="00A51F90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1816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4498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2561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591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83342"/>
    <w:rsid w:val="00F9482F"/>
    <w:rsid w:val="00F94D8E"/>
    <w:rsid w:val="00F957E1"/>
    <w:rsid w:val="00F97A69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C1F9E"/>
    <w:rsid w:val="00FC691F"/>
    <w:rsid w:val="00FD06B4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4BB83745-55D9-4268-BB0D-56D60160C03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6B3E3BB9-D121-417B-A8D0-504B868325C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B5CDD178-B5C4-4D14-9A4A-A1D8E90541D4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7ACAE032-DCA0-4E52-911D-16827361B87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12</cp:revision>
  <dcterms:created xsi:type="dcterms:W3CDTF">2013-03-27T20:56:00Z</dcterms:created>
  <dcterms:modified xsi:type="dcterms:W3CDTF">2013-12-23T08:42:00Z</dcterms:modified>
</cp:coreProperties>
</file>