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spacing w:after="60" w:before="400"/>
        <w:jc w:val="center"/>
      </w:pPr>
      <w:r>
        <w:rPr>
          <w:rFonts w:ascii="Arial" w:cs="Arial" w:eastAsia="Arial" w:hAnsi="Arial"/>
          <w:b/>
          <w:bCs/>
          <w:color w:val="1F4E79"/>
          <w:sz w:val="40"/>
          <w:szCs w:val="40"/>
        </w:rPr>
        <w:t xml:space="preserve">NGAM Radiation Dose-Response Research Paper</w:t>
      </w:r>
    </w:p>
    <w:p>
      <w:pPr>
        <w:spacing w:after="60" w:before="60"/>
        <w:jc w:val="center"/>
      </w:pPr>
      <w:r>
        <w:rPr>
          <w:rFonts w:ascii="Arial" w:cs="Arial" w:eastAsia="Arial" w:hAnsi="Arial"/>
          <w:i/>
          <w:iCs/>
          <w:color w:val="555555"/>
          <w:sz w:val="28"/>
          <w:szCs w:val="28"/>
        </w:rPr>
        <w:t xml:space="preserve">A Step-by-Step Guide to Making It Publication-Ready</w:t>
      </w:r>
    </w:p>
    <w:p>
      <w:r>
        <w:rPr>
          <w:sz w:val="22"/>
          <w:szCs w:val="22"/>
        </w:rPr>
        <w:t xml:space="preserve"/>
      </w:r>
    </w:p>
    <w:p>
      <w:pPr>
        <w:spacing w:after="60" w:before="60"/>
        <w:jc w:val="center"/>
      </w:pPr>
      <w:r>
        <w:rPr>
          <w:rFonts w:ascii="Arial" w:cs="Arial" w:eastAsia="Arial" w:hAnsi="Arial"/>
          <w:color w:val="777777"/>
          <w:sz w:val="22"/>
          <w:szCs w:val="22"/>
        </w:rPr>
        <w:t xml:space="preserve">From current state to publishable quality — explained simply</w:t>
      </w:r>
    </w:p>
    <w:p>
      <w:r>
        <w:rPr>
          <w:sz w:val="22"/>
          <w:szCs w:val="22"/>
        </w:rPr>
        <w:t xml:space="preserve"/>
      </w:r>
    </w:p>
    <w:p>
      <w:pPr>
        <w:pBdr>
          <w:bottom w:val="single" w:color="CCCCCC" w:sz="4"/>
        </w:pBdr>
        <w:spacing w:after="200" w:before="200"/>
      </w:pPr>
      <w:r>
        <w:t xml:space="preserve"/>
      </w:r>
    </w:p>
    <w:p>
      <w:r>
        <w:rPr>
          <w:sz w:val="22"/>
          <w:szCs w:val="22"/>
        </w:rPr>
        <w:t xml:space="preserve"/>
      </w:r>
    </w:p>
    <w:p>
      <w:pPr>
        <w:pStyle w:val="Heading1"/>
        <w:spacing w:after="120" w:before="360"/>
      </w:pPr>
      <w:r>
        <w:rPr>
          <w:rFonts w:ascii="Arial" w:cs="Arial" w:eastAsia="Arial" w:hAnsi="Arial"/>
          <w:b/>
          <w:bCs/>
          <w:color w:val="1F4E79"/>
          <w:sz w:val="32"/>
          <w:szCs w:val="32"/>
        </w:rPr>
        <w:t xml:space="preserve">Overview: What This Guide Covers</w:t>
      </w:r>
    </w:p>
    <w:p>
      <w:pPr>
        <w:spacing w:after="100" w:before="80"/>
        <w:jc w:val="left"/>
      </w:pPr>
      <w:r>
        <w:rPr>
          <w:rFonts w:ascii="Arial" w:cs="Arial" w:eastAsia="Arial" w:hAnsi="Arial"/>
          <w:sz w:val="22"/>
          <w:szCs w:val="22"/>
        </w:rPr>
        <w:t xml:space="preserve">This document walks you through every change needed to turn your current NGAM analysis into a paper that can survive peer review in a serious radiation epidemiology journal. The guide is organised into 7 major steps. Each step explains what the problem is, why it matters, and exactly what you need to do to fix it. No jargon is left unexplained.</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The Core Goal of Your Paper</w:t>
            </w:r>
          </w:p>
          <w:p>
            <w:pPr>
              <w:spacing w:after="40" w:before="40"/>
            </w:pPr>
            <w:r>
              <w:rPr>
                <w:rFonts w:ascii="Arial" w:cs="Arial" w:eastAsia="Arial" w:hAnsi="Arial"/>
                <w:sz w:val="21"/>
                <w:szCs w:val="21"/>
              </w:rPr>
              <w:t xml:space="preserve">You are NOT trying to prove that hormesis exists.</w:t>
            </w:r>
          </w:p>
          <w:p>
            <w:pPr>
              <w:spacing w:after="40" w:before="40"/>
            </w:pPr>
            <w:r>
              <w:rPr>
                <w:rFonts w:ascii="Arial" w:cs="Arial" w:eastAsia="Arial" w:hAnsi="Arial"/>
                <w:sz w:val="21"/>
                <w:szCs w:val="21"/>
              </w:rPr>
              <w:t xml:space="preserve">You ARE trying to show: (1) a flexible statistical model applied to LSS data can detect non-linearity,</w:t>
            </w:r>
          </w:p>
          <w:p>
            <w:pPr>
              <w:spacing w:after="40" w:before="40"/>
            </w:pPr>
            <w:r>
              <w:rPr>
                <w:rFonts w:ascii="Arial" w:cs="Arial" w:eastAsia="Arial" w:hAnsi="Arial"/>
                <w:sz w:val="21"/>
                <w:szCs w:val="21"/>
              </w:rPr>
              <w:t xml:space="preserve">and (2) the amount of baseline bias required to produce hormetic curvature is epidemiologically plausible.</w:t>
            </w:r>
          </w:p>
          <w:p>
            <w:pPr>
              <w:spacing w:after="40" w:before="40"/>
            </w:pPr>
            <w:r>
              <w:rPr>
                <w:rFonts w:ascii="Arial" w:cs="Arial" w:eastAsia="Arial" w:hAnsi="Arial"/>
                <w:sz w:val="21"/>
                <w:szCs w:val="21"/>
              </w:rPr>
              <w:t xml:space="preserve">This distinction will determine whether reviewers treat your paper as science or advocacy.</w:t>
            </w:r>
          </w:p>
        </w:tc>
      </w:tr>
    </w:tbl>
    <w:p>
      <w:r>
        <w:rPr>
          <w:sz w:val="22"/>
          <w:szCs w:val="22"/>
        </w:rPr>
        <w:t xml:space="preserve"/>
      </w:r>
    </w:p>
    <w:p>
      <w:pPr>
        <w:pStyle w:val="Heading2"/>
        <w:spacing w:after="100" w:before="280"/>
      </w:pPr>
      <w:r>
        <w:rPr>
          <w:rFonts w:ascii="Arial" w:cs="Arial" w:eastAsia="Arial" w:hAnsi="Arial"/>
          <w:b/>
          <w:bCs/>
          <w:color w:val="2E75B6"/>
          <w:sz w:val="26"/>
          <w:szCs w:val="26"/>
        </w:rPr>
        <w:t xml:space="preserve">Current Status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You Have Now</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You Need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NGAM architecture (solid)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Architecture ablation experiments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Bootstrap uncertainty bands (solid)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Formal statistical test for sub-linearity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Bias sensitivity analysis (good idea, wrong framing)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Reframed as: 'how much bias is needed?'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Doss 2013 cited as foundation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Doss cited narrowly for bias formula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comparison to LNT / LQ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Formal model comparison with AIC/BIC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Model 1 produces 1 Gy artifact (known issue)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Model 1 repositioned as methodological origin story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justification for NGAM over alternatives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One paragraph per alternative model in Related Work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Architecture not explained intuitively or mathematically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Full theoretical framework section added (Ezra et al. style)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overfitting tests beyond bootstrap bands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6 overfitting tests — 3 essential ones in main paper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 cell-count analysis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Dose bin counts shown at all grid points</w:t>
            </w:r>
          </w:p>
        </w:tc>
      </w:tr>
    </w:tbl>
    <w:p>
      <w:r>
        <w:rPr>
          <w:sz w:val="22"/>
          <w:szCs w:val="22"/>
        </w:rPr>
        <w:t xml:space="preserve"/>
      </w:r>
    </w:p>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1</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Reframe the Paper's Core Argument</w:t>
            </w:r>
          </w:p>
          <w:p>
            <w:r>
              <w:rPr>
                <w:rFonts w:ascii="Arial" w:cs="Arial" w:eastAsia="Arial" w:hAnsi="Arial"/>
                <w:i/>
                <w:iCs/>
                <w:color w:val="555555"/>
                <w:sz w:val="21"/>
                <w:szCs w:val="21"/>
              </w:rPr>
              <w:t xml:space="preserve">Change from 'we found hormesis' to 'we tested whether hormesis is consistent with the data'</w:t>
            </w:r>
          </w:p>
        </w:tc>
      </w:tr>
    </w:tbl>
    <w:p>
      <w:r>
        <w:rPr>
          <w:sz w:val="22"/>
          <w:szCs w:val="22"/>
        </w:rPr>
        <w:t xml:space="preserve"/>
      </w:r>
    </w:p>
    <w:p>
      <w:pPr>
        <w:spacing w:after="100" w:before="80"/>
        <w:jc w:val="left"/>
      </w:pPr>
      <w:r>
        <w:rPr>
          <w:rFonts w:ascii="Arial" w:cs="Arial" w:eastAsia="Arial" w:hAnsi="Arial"/>
          <w:sz w:val="22"/>
          <w:szCs w:val="22"/>
        </w:rPr>
        <w:t xml:space="preserve">This is the most important single change you can make. It costs you nothing scientifically but protects you from the most damaging reviewer criticism.</w:t>
      </w:r>
    </w:p>
    <w:p>
      <w:r>
        <w:rPr>
          <w:sz w:val="22"/>
          <w:szCs w:val="22"/>
        </w:rPr>
        <w:t xml:space="preserve"/>
      </w:r>
    </w:p>
    <w:p>
      <w:pPr>
        <w:spacing w:after="80" w:before="200"/>
      </w:pPr>
      <w:r>
        <w:rPr>
          <w:rFonts w:ascii="Arial" w:cs="Arial" w:eastAsia="Arial" w:hAnsi="Arial"/>
          <w:b/>
          <w:bCs/>
          <w:color w:val="404040"/>
          <w:sz w:val="24"/>
          <w:szCs w:val="24"/>
        </w:rPr>
        <w:t xml:space="preserve">Why This Matters</w:t>
      </w:r>
    </w:p>
    <w:p>
      <w:pPr>
        <w:spacing w:after="100" w:before="80"/>
        <w:jc w:val="left"/>
      </w:pPr>
      <w:r>
        <w:rPr>
          <w:rFonts w:ascii="Arial" w:cs="Arial" w:eastAsia="Arial" w:hAnsi="Arial"/>
          <w:sz w:val="22"/>
          <w:szCs w:val="22"/>
        </w:rPr>
        <w:t xml:space="preserve">Reviewers — especially those aligned with BEIR VII — will look for any sign that the paper is advocacy dressed as science. If your abstract says 'our model finds evidence for hormesis,' they will immediately look for every possible flaw. If your abstract says 'we quantify what baseline conditions would be required for hormesis to be consistent with LSS data,' they have to engage with the methodology on its merits.</w:t>
      </w:r>
    </w:p>
    <w:p>
      <w:r>
        <w:rPr>
          <w:sz w:val="22"/>
          <w:szCs w:val="22"/>
        </w:rPr>
        <w:t xml:space="preserve"/>
      </w:r>
    </w:p>
    <w:p>
      <w:pPr>
        <w:spacing w:after="80" w:before="200"/>
      </w:pPr>
      <w:r>
        <w:rPr>
          <w:rFonts w:ascii="Arial" w:cs="Arial" w:eastAsia="Arial" w:hAnsi="Arial"/>
          <w:b/>
          <w:bCs/>
          <w:color w:val="404040"/>
          <w:sz w:val="24"/>
          <w:szCs w:val="24"/>
        </w:rPr>
        <w:t xml:space="preserve">What To Do — Rewrite These Three Things</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Rewrite your paper title.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Title: Before vs. After</w:t>
            </w:r>
          </w:p>
          <w:p>
            <w:pPr>
              <w:spacing w:after="40" w:before="40"/>
            </w:pPr>
            <w:r>
              <w:rPr>
                <w:rFonts w:ascii="Arial" w:cs="Arial" w:eastAsia="Arial" w:hAnsi="Arial"/>
                <w:sz w:val="21"/>
                <w:szCs w:val="21"/>
              </w:rPr>
              <w:t xml:space="preserve">BEFORE (avoid): 'Evidence for Radiation Hormesis in LSS Data Using Neural Additive Models'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AFTER (use): 'A Semi-Parametric Neural Additive Model for Radiation Dose-Response:</w:t>
            </w:r>
          </w:p>
          <w:p>
            <w:pPr>
              <w:spacing w:after="40" w:before="40"/>
            </w:pPr>
            <w:r>
              <w:rPr>
                <w:rFonts w:ascii="Arial" w:cs="Arial" w:eastAsia="Arial" w:hAnsi="Arial"/>
                <w:sz w:val="21"/>
                <w:szCs w:val="21"/>
              </w:rPr>
              <w:t xml:space="preserve">Sensitivity Analysis of Baseline Assumptions in the Life Span Study'</w:t>
            </w:r>
          </w:p>
        </w:tc>
      </w:tr>
    </w:tbl>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Rewrite your abstract's conclusion sentence.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Abstract Conclusion: Before vs. After</w:t>
            </w:r>
          </w:p>
          <w:p>
            <w:pPr>
              <w:spacing w:after="40" w:before="40"/>
            </w:pPr>
            <w:r>
              <w:rPr>
                <w:rFonts w:ascii="Arial" w:cs="Arial" w:eastAsia="Arial" w:hAnsi="Arial"/>
                <w:sz w:val="21"/>
                <w:szCs w:val="21"/>
              </w:rPr>
              <w:t xml:space="preserve">BEFORE (avoid): 'Our model detects a hormetic dip consistent with the Doss hypothesis.'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AFTER (use): 'Under standard assumptions, the NGAM recovers a dose-response consistent with</w:t>
            </w:r>
          </w:p>
          <w:p>
            <w:pPr>
              <w:spacing w:after="40" w:before="40"/>
            </w:pPr>
            <w:r>
              <w:rPr>
                <w:rFonts w:ascii="Arial" w:cs="Arial" w:eastAsia="Arial" w:hAnsi="Arial"/>
                <w:sz w:val="21"/>
                <w:szCs w:val="21"/>
              </w:rPr>
              <w:t xml:space="preserve">LNT. A baseline upward correction of 10-20% — within the range suggested by independent</w:t>
            </w:r>
          </w:p>
          <w:p>
            <w:pPr>
              <w:spacing w:after="40" w:before="40"/>
            </w:pPr>
            <w:r>
              <w:rPr>
                <w:rFonts w:ascii="Arial" w:cs="Arial" w:eastAsia="Arial" w:hAnsi="Arial"/>
                <w:sz w:val="21"/>
                <w:szCs w:val="21"/>
              </w:rPr>
              <w:t xml:space="preserve">epidemiological data — is sufficient to produce sub-linear curvature in the low-dose region.</w:t>
            </w:r>
          </w:p>
          <w:p>
            <w:pPr>
              <w:spacing w:after="40" w:before="40"/>
            </w:pPr>
            <w:r>
              <w:rPr>
                <w:rFonts w:ascii="Arial" w:cs="Arial" w:eastAsia="Arial" w:hAnsi="Arial"/>
                <w:sz w:val="21"/>
                <w:szCs w:val="21"/>
              </w:rPr>
              <w:t xml:space="preserve">The minimum bias required to generate statistically detectable hormesis is quantified.'</w:t>
            </w:r>
          </w:p>
        </w:tc>
      </w:tr>
    </w:tbl>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Rewrite your discussion section's opening paragraph to lead with uncertainty, not conclusion.</w:t>
      </w:r>
    </w:p>
    <w:p>
      <w:pPr>
        <w:spacing w:after="100" w:before="80"/>
        <w:jc w:val="left"/>
      </w:pPr>
      <w:r>
        <w:rPr>
          <w:rFonts w:ascii="Arial" w:cs="Arial" w:eastAsia="Arial" w:hAnsi="Arial"/>
          <w:sz w:val="22"/>
          <w:szCs w:val="22"/>
        </w:rPr>
        <w:t xml:space="preserve">Start the discussion by saying: 'Whether the LSS dose-response is truly linear at low doses remains unresolved. The present analysis does not resolve this question but provides a framework for understanding what data conditions would be required to distinguish LNT from hormesis.' Then walk through your findings.</w:t>
      </w:r>
    </w:p>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2</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Fix the Doss Citation Strategy</w:t>
            </w:r>
          </w:p>
          <w:p>
            <w:r>
              <w:rPr>
                <w:rFonts w:ascii="Arial" w:cs="Arial" w:eastAsia="Arial" w:hAnsi="Arial"/>
                <w:i/>
                <w:iCs/>
                <w:color w:val="555555"/>
                <w:sz w:val="21"/>
                <w:szCs w:val="21"/>
              </w:rPr>
              <w:t xml:space="preserve">Use the paper narrowly — for the bias formula only, not as a foundation</w:t>
            </w:r>
          </w:p>
        </w:tc>
      </w:tr>
    </w:tbl>
    <w:p>
      <w:r>
        <w:rPr>
          <w:sz w:val="22"/>
          <w:szCs w:val="22"/>
        </w:rPr>
        <w:t xml:space="preserve"/>
      </w:r>
    </w:p>
    <w:p>
      <w:pPr>
        <w:spacing w:after="100" w:before="80"/>
        <w:jc w:val="left"/>
      </w:pPr>
      <w:r>
        <w:rPr>
          <w:rFonts w:ascii="Arial" w:cs="Arial" w:eastAsia="Arial" w:hAnsi="Arial"/>
          <w:sz w:val="22"/>
          <w:szCs w:val="22"/>
        </w:rPr>
        <w:t xml:space="preserve">Doss (2013) is a real, published, peer-reviewed paper with a legitimate epidemiological argument. You can and should cite it. But the way you cite it will determine how reviewers interpret your entire paper.</w:t>
      </w:r>
    </w:p>
    <w:p>
      <w:r>
        <w:rPr>
          <w:sz w:val="22"/>
          <w:szCs w:val="22"/>
        </w:rPr>
        <w:t xml:space="preserve"/>
      </w:r>
    </w:p>
    <w:p>
      <w:pPr>
        <w:spacing w:after="80" w:before="200"/>
      </w:pPr>
      <w:r>
        <w:rPr>
          <w:rFonts w:ascii="Arial" w:cs="Arial" w:eastAsia="Arial" w:hAnsi="Arial"/>
          <w:b/>
          <w:bCs/>
          <w:color w:val="404040"/>
          <w:sz w:val="24"/>
          <w:szCs w:val="24"/>
        </w:rPr>
        <w:t xml:space="preserve">The Problem With Your Current Approach</w:t>
      </w:r>
    </w:p>
    <w:p>
      <w:pPr>
        <w:spacing w:after="100" w:before="80"/>
        <w:jc w:val="left"/>
      </w:pPr>
      <w:r>
        <w:rPr>
          <w:rFonts w:ascii="Arial" w:cs="Arial" w:eastAsia="Arial" w:hAnsi="Arial"/>
          <w:sz w:val="22"/>
          <w:szCs w:val="22"/>
        </w:rPr>
        <w:t xml:space="preserve">Right now your code and (implied) paper framing treat the Doss bias correction as a truth to be applied. This makes your paper read like a computational extension of Doss's advocacy. Reviewers who disagree with Doss will automatically disagree with your paper before reading your methods.</w:t>
      </w:r>
    </w:p>
    <w:p>
      <w:r>
        <w:rPr>
          <w:sz w:val="22"/>
          <w:szCs w:val="22"/>
        </w:rPr>
        <w:t xml:space="preserve"/>
      </w:r>
    </w:p>
    <w:p>
      <w:pPr>
        <w:spacing w:after="80" w:before="200"/>
      </w:pPr>
      <w:r>
        <w:rPr>
          <w:rFonts w:ascii="Arial" w:cs="Arial" w:eastAsia="Arial" w:hAnsi="Arial"/>
          <w:b/>
          <w:bCs/>
          <w:color w:val="404040"/>
          <w:sz w:val="24"/>
          <w:szCs w:val="24"/>
        </w:rPr>
        <w:t xml:space="preserve">The Correct Approach: Cite It As One Hypothesis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How to Write the Doss Citation in Your Methods Section</w:t>
            </w:r>
          </w:p>
          <w:p>
            <w:pPr>
              <w:spacing w:after="40" w:before="40"/>
            </w:pPr>
            <w:r>
              <w:rPr>
                <w:rFonts w:ascii="Arial" w:cs="Arial" w:eastAsia="Arial" w:hAnsi="Arial"/>
                <w:sz w:val="21"/>
                <w:szCs w:val="21"/>
              </w:rPr>
              <w:t xml:space="preserve">Write something like this: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'Doss (2013) proposed that the LSS baseline cancer mortality rate may be negatively biased</w:t>
            </w:r>
          </w:p>
          <w:p>
            <w:pPr>
              <w:spacing w:after="40" w:before="40"/>
            </w:pPr>
            <w:r>
              <w:rPr>
                <w:rFonts w:ascii="Arial" w:cs="Arial" w:eastAsia="Arial" w:hAnsi="Arial"/>
                <w:sz w:val="21"/>
                <w:szCs w:val="21"/>
              </w:rPr>
              <w:t xml:space="preserve">because the reference group — which received low-dose radiation — could itself have suppressed</w:t>
            </w:r>
          </w:p>
          <w:p>
            <w:pPr>
              <w:spacing w:after="40" w:before="40"/>
            </w:pPr>
            <w:r>
              <w:rPr>
                <w:rFonts w:ascii="Arial" w:cs="Arial" w:eastAsia="Arial" w:hAnsi="Arial"/>
                <w:sz w:val="21"/>
                <w:szCs w:val="21"/>
              </w:rPr>
              <w:t xml:space="preserve">cancer rates if hormesis is real. Under this hypothesis, the ERR values calculated in Ozasa et al.</w:t>
            </w:r>
          </w:p>
          <w:p>
            <w:pPr>
              <w:spacing w:after="40" w:before="40"/>
            </w:pPr>
            <w:r>
              <w:rPr>
                <w:rFonts w:ascii="Arial" w:cs="Arial" w:eastAsia="Arial" w:hAnsi="Arial"/>
                <w:sz w:val="21"/>
                <w:szCs w:val="21"/>
              </w:rPr>
              <w:t xml:space="preserve">(2012) would systematically understate relative risk at all doses. Doss estimated this bias at</w:t>
            </w:r>
          </w:p>
          <w:p>
            <w:pPr>
              <w:spacing w:after="40" w:before="40"/>
            </w:pPr>
            <w:r>
              <w:rPr>
                <w:rFonts w:ascii="Arial" w:cs="Arial" w:eastAsia="Arial" w:hAnsi="Arial"/>
                <w:sz w:val="21"/>
                <w:szCs w:val="21"/>
              </w:rPr>
              <w:t xml:space="preserve">approximately 20%, drawing on the Taiwan Co-60 cohort study (Hwang et al., 2006) which</w:t>
            </w:r>
          </w:p>
          <w:p>
            <w:pPr>
              <w:spacing w:after="40" w:before="40"/>
            </w:pPr>
            <w:r>
              <w:rPr>
                <w:rFonts w:ascii="Arial" w:cs="Arial" w:eastAsia="Arial" w:hAnsi="Arial"/>
                <w:sz w:val="21"/>
                <w:szCs w:val="21"/>
              </w:rPr>
              <w:t xml:space="preserve">reported an SIR of 0.7 for solid cancers. We treat this bias magnitude as an unknown sensitivity</w:t>
            </w:r>
          </w:p>
          <w:p>
            <w:pPr>
              <w:spacing w:after="40" w:before="40"/>
            </w:pPr>
            <w:r>
              <w:rPr>
                <w:rFonts w:ascii="Arial" w:cs="Arial" w:eastAsia="Arial" w:hAnsi="Arial"/>
                <w:sz w:val="21"/>
                <w:szCs w:val="21"/>
              </w:rPr>
              <w:t xml:space="preserve">parameter delta, and estimate it across the range 0-30% to identify the minimum correction</w:t>
            </w:r>
          </w:p>
          <w:p>
            <w:pPr>
              <w:spacing w:after="40" w:before="40"/>
            </w:pPr>
            <w:r>
              <w:rPr>
                <w:rFonts w:ascii="Arial" w:cs="Arial" w:eastAsia="Arial" w:hAnsi="Arial"/>
                <w:sz w:val="21"/>
                <w:szCs w:val="21"/>
              </w:rPr>
              <w:t xml:space="preserve">required to produce statistically detectable sub-linearity in our NGAM framework.'</w:t>
            </w:r>
          </w:p>
        </w:tc>
      </w:tr>
    </w:tbl>
    <w:p>
      <w:r>
        <w:rPr>
          <w:sz w:val="22"/>
          <w:szCs w:val="22"/>
        </w:rPr>
        <w:t xml:space="preserve"/>
      </w:r>
    </w:p>
    <w:p>
      <w:pPr>
        <w:spacing w:after="80" w:before="200"/>
      </w:pPr>
      <w:r>
        <w:rPr>
          <w:rFonts w:ascii="Arial" w:cs="Arial" w:eastAsia="Arial" w:hAnsi="Arial"/>
          <w:b/>
          <w:bCs/>
          <w:color w:val="404040"/>
          <w:sz w:val="24"/>
          <w:szCs w:val="24"/>
        </w:rPr>
        <w:t xml:space="preserve">Key Papers to Cite Alongside Doss — for Balance</w:t>
      </w:r>
    </w:p>
    <w:p>
      <w:pPr>
        <w:spacing w:after="100" w:before="80"/>
        <w:jc w:val="left"/>
      </w:pPr>
      <w:r>
        <w:rPr>
          <w:rFonts w:ascii="Arial" w:cs="Arial" w:eastAsia="Arial" w:hAnsi="Arial"/>
          <w:sz w:val="22"/>
          <w:szCs w:val="22"/>
        </w:rPr>
        <w:t xml:space="preserve">You must pair the Doss citation with opposing views. This is not weakness — it shows reviewers you are intellectually honest. Cite these:</w:t>
      </w:r>
    </w:p>
    <w:p>
      <w:pPr>
        <w:pStyle w:val="ListParagraph"/>
        <w:numPr>
          <w:ilvl w:val="0"/>
          <w:numId w:val="3"/>
        </w:numPr>
        <w:spacing w:after="60" w:before="60"/>
      </w:pPr>
      <w:r>
        <w:rPr>
          <w:rFonts w:ascii="Arial" w:cs="Arial" w:eastAsia="Arial" w:hAnsi="Arial"/>
          <w:sz w:val="22"/>
          <w:szCs w:val="22"/>
        </w:rPr>
        <w:t xml:space="preserve">Little et al. (2009) — argues linearity is the most defensible default given current evidence</w:t>
      </w:r>
    </w:p>
    <w:p>
      <w:pPr>
        <w:pStyle w:val="ListParagraph"/>
        <w:numPr>
          <w:ilvl w:val="0"/>
          <w:numId w:val="3"/>
        </w:numPr>
        <w:spacing w:after="60" w:before="60"/>
      </w:pPr>
      <w:r>
        <w:rPr>
          <w:rFonts w:ascii="Arial" w:cs="Arial" w:eastAsia="Arial" w:hAnsi="Arial"/>
          <w:sz w:val="22"/>
          <w:szCs w:val="22"/>
        </w:rPr>
        <w:t xml:space="preserve">BEIR VII Report (NRC, 2006) — the standard reference for LNT in human populations</w:t>
      </w:r>
    </w:p>
    <w:p>
      <w:pPr>
        <w:pStyle w:val="ListParagraph"/>
        <w:numPr>
          <w:ilvl w:val="0"/>
          <w:numId w:val="3"/>
        </w:numPr>
        <w:spacing w:after="60" w:before="60"/>
      </w:pPr>
      <w:r>
        <w:rPr>
          <w:rFonts w:ascii="Arial" w:cs="Arial" w:eastAsia="Arial" w:hAnsi="Arial"/>
          <w:sz w:val="22"/>
          <w:szCs w:val="22"/>
        </w:rPr>
        <w:t xml:space="preserve">Ozasa et al. (2012) — the actual LSS Report 14 data you are using (primary source)</w:t>
      </w:r>
    </w:p>
    <w:p>
      <w:pPr>
        <w:pStyle w:val="ListParagraph"/>
        <w:numPr>
          <w:ilvl w:val="0"/>
          <w:numId w:val="3"/>
        </w:numPr>
        <w:spacing w:after="60" w:before="60"/>
      </w:pPr>
      <w:r>
        <w:rPr>
          <w:rFonts w:ascii="Arial" w:cs="Arial" w:eastAsia="Arial" w:hAnsi="Arial"/>
          <w:sz w:val="22"/>
          <w:szCs w:val="22"/>
        </w:rPr>
        <w:t xml:space="preserve">Preston et al. (2003) — LSS Report 13, useful for comparison across time periods</w:t>
      </w:r>
    </w:p>
    <w:p>
      <w:pPr>
        <w:pStyle w:val="ListParagraph"/>
        <w:numPr>
          <w:ilvl w:val="0"/>
          <w:numId w:val="3"/>
        </w:numPr>
        <w:spacing w:after="60" w:before="60"/>
      </w:pPr>
      <w:r>
        <w:rPr>
          <w:rFonts w:ascii="Arial" w:cs="Arial" w:eastAsia="Arial" w:hAnsi="Arial"/>
          <w:sz w:val="22"/>
          <w:szCs w:val="22"/>
        </w:rPr>
        <w:t xml:space="preserve">Hwang et al. (2006) — the Taiwan Co-60 study Doss uses to justify the 20% estimate</w:t>
      </w:r>
    </w:p>
    <w:p>
      <w:r>
        <w:rPr>
          <w:sz w:val="22"/>
          <w:szCs w:val="22"/>
        </w:rPr>
        <w:t xml:space="preserve"/>
      </w:r>
    </w:p>
    <w:p>
      <w:pPr>
        <w:spacing w:after="100" w:before="80"/>
        <w:jc w:val="left"/>
      </w:pPr>
      <w:r>
        <w:rPr>
          <w:rFonts w:ascii="Arial" w:cs="Arial" w:eastAsia="Arial" w:hAnsi="Arial"/>
          <w:sz w:val="22"/>
          <w:szCs w:val="22"/>
        </w:rPr>
        <w:t xml:space="preserve">By citing both sides, you position your paper as a methodology paper that tests competing assumptions — not a paper that takes sides.</w:t>
      </w:r>
    </w:p>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3</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Add Model Comparisons</w:t>
            </w:r>
          </w:p>
          <w:p>
            <w:r>
              <w:rPr>
                <w:rFonts w:ascii="Arial" w:cs="Arial" w:eastAsia="Arial" w:hAnsi="Arial"/>
                <w:i/>
                <w:iCs/>
                <w:color w:val="555555"/>
                <w:sz w:val="21"/>
                <w:szCs w:val="21"/>
              </w:rPr>
              <w:t xml:space="preserve">Your NGAM needs to be compared against standard models — otherwise you cannot claim it tells us anything new</w:t>
            </w:r>
          </w:p>
        </w:tc>
      </w:tr>
    </w:tbl>
    <w:p>
      <w:r>
        <w:rPr>
          <w:sz w:val="22"/>
          <w:szCs w:val="22"/>
        </w:rPr>
        <w:t xml:space="preserve"/>
      </w:r>
    </w:p>
    <w:p>
      <w:pPr>
        <w:spacing w:after="100" w:before="80"/>
        <w:jc w:val="left"/>
      </w:pPr>
      <w:r>
        <w:rPr>
          <w:rFonts w:ascii="Arial" w:cs="Arial" w:eastAsia="Arial" w:hAnsi="Arial"/>
          <w:sz w:val="22"/>
          <w:szCs w:val="22"/>
        </w:rPr>
        <w:t xml:space="preserve">This is the most technically intensive step. Right now your paper shows what the NGAM finds but never asks whether this is meaningfully different from what simpler, established models find. Reviewers will ask this immediately.</w:t>
      </w:r>
    </w:p>
    <w:p>
      <w:r>
        <w:rPr>
          <w:sz w:val="22"/>
          <w:szCs w:val="22"/>
        </w:rPr>
        <w:t xml:space="preserve"/>
      </w:r>
    </w:p>
    <w:p>
      <w:pPr>
        <w:spacing w:after="80" w:before="200"/>
      </w:pPr>
      <w:r>
        <w:rPr>
          <w:rFonts w:ascii="Arial" w:cs="Arial" w:eastAsia="Arial" w:hAnsi="Arial"/>
          <w:b/>
          <w:bCs/>
          <w:color w:val="404040"/>
          <w:sz w:val="24"/>
          <w:szCs w:val="24"/>
        </w:rPr>
        <w:t xml:space="preserve">The Three Models You Must Compare Against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assumes</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compare?</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Linear (LNT)</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Risk increases in a straight line from zero with no threshold</w:t>
            </w:r>
          </w:p>
        </w:tc>
        <w:tc>
          <w:tcPr>
            <w:tcW w:type="dxa" w:w="2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This is the regulatory standard. Your NGAM must at minimum reproduce this when the data support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Linear-Quadratic (LQ)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rises, dips slightly, then rises faster at high doses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Ozasa et al. found LQ fits better than L for 0-2 Gy. Your NGAM should show this too.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Threshold</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 risk below a certain dose, then linear above it</w:t>
            </w:r>
          </w:p>
        </w:tc>
        <w:tc>
          <w:tcPr>
            <w:tcW w:type="dxa" w:w="2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Tests whether a safe dose exists. Important alternative to hormesis.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Restricted Cubic Spline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 flexible curve with known mathematical properties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well-established nonparametric comparator — reviewers trust it more than a neural network.</w:t>
            </w:r>
          </w:p>
        </w:tc>
      </w:tr>
    </w:tbl>
    <w:p>
      <w:r>
        <w:rPr>
          <w:sz w:val="22"/>
          <w:szCs w:val="22"/>
        </w:rPr>
        <w:t xml:space="preserve"/>
      </w:r>
    </w:p>
    <w:p>
      <w:pPr>
        <w:spacing w:after="80" w:before="200"/>
      </w:pPr>
      <w:r>
        <w:rPr>
          <w:rFonts w:ascii="Arial" w:cs="Arial" w:eastAsia="Arial" w:hAnsi="Arial"/>
          <w:b/>
          <w:bCs/>
          <w:color w:val="404040"/>
          <w:sz w:val="24"/>
          <w:szCs w:val="24"/>
        </w:rPr>
        <w:t xml:space="preserve">How to Implement the Comparison — Step by Step</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Fit each comparison model to the same LSS data using Poisson GLM (you already have the GLM infrastructure in Model 2's staged training code).</w:t>
      </w:r>
    </w:p>
    <w:p>
      <w:pPr>
        <w:pStyle w:val="ListParagraph"/>
        <w:numPr>
          <w:ilvl w:val="0"/>
          <w:numId w:val="2"/>
        </w:numPr>
        <w:spacing w:after="80" w:before="80"/>
      </w:pPr>
      <w:r>
        <w:rPr>
          <w:rFonts w:ascii="Arial" w:cs="Arial" w:eastAsia="Arial" w:hAnsi="Arial"/>
          <w:sz w:val="22"/>
          <w:szCs w:val="22"/>
        </w:rPr>
        <w:t xml:space="preserve">For each model, record: AIC, BIC, cross-validated Poisson deviance (use 5-fold or 10-fold CV).</w:t>
      </w:r>
    </w:p>
    <w:p>
      <w:pPr>
        <w:pStyle w:val="ListParagraph"/>
        <w:numPr>
          <w:ilvl w:val="0"/>
          <w:numId w:val="2"/>
        </w:numPr>
        <w:spacing w:after="80" w:before="80"/>
      </w:pPr>
      <w:r>
        <w:rPr>
          <w:rFonts w:ascii="Arial" w:cs="Arial" w:eastAsia="Arial" w:hAnsi="Arial"/>
          <w:sz w:val="22"/>
          <w:szCs w:val="22"/>
        </w:rPr>
        <w:t xml:space="preserve">Create a summary table in your paper showing all four models side by side on these metrics.</w:t>
      </w:r>
    </w:p>
    <w:p>
      <w:pPr>
        <w:pStyle w:val="ListParagraph"/>
        <w:numPr>
          <w:ilvl w:val="0"/>
          <w:numId w:val="2"/>
        </w:numPr>
        <w:spacing w:after="80" w:before="80"/>
      </w:pPr>
      <w:r>
        <w:rPr>
          <w:rFonts w:ascii="Arial" w:cs="Arial" w:eastAsia="Arial" w:hAnsi="Arial"/>
          <w:sz w:val="22"/>
          <w:szCs w:val="22"/>
        </w:rPr>
        <w:t xml:space="preserve">Write a paragraph explaining that if the NGAM's CV deviance is not meaningfully better than the spline model, the added complexity of the neural network is not justified — and say so honestly in the paper. Reviewers will respect this transparency.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What You Are Hoping to Show</w:t>
            </w:r>
          </w:p>
          <w:p>
            <w:pPr>
              <w:spacing w:after="40" w:before="40"/>
            </w:pPr>
            <w:r>
              <w:rPr>
                <w:rFonts w:ascii="Arial" w:cs="Arial" w:eastAsia="Arial" w:hAnsi="Arial"/>
                <w:sz w:val="21"/>
                <w:szCs w:val="21"/>
              </w:rPr>
              <w:t xml:space="preserve">Best case: NGAM achieves similar or better CV deviance vs. splines, confirming the flexible shape</w:t>
            </w:r>
          </w:p>
          <w:p>
            <w:pPr>
              <w:spacing w:after="40" w:before="40"/>
            </w:pPr>
            <w:r>
              <w:rPr>
                <w:rFonts w:ascii="Arial" w:cs="Arial" w:eastAsia="Arial" w:hAnsi="Arial"/>
                <w:sz w:val="21"/>
                <w:szCs w:val="21"/>
              </w:rPr>
              <w:t xml:space="preserve">is not an artifact of the network architecture.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Acceptable case: NGAM and spline give similar shapes — this STILL validates your bias</w:t>
            </w:r>
          </w:p>
          <w:p>
            <w:pPr>
              <w:spacing w:after="40" w:before="40"/>
            </w:pPr>
            <w:r>
              <w:rPr>
                <w:rFonts w:ascii="Arial" w:cs="Arial" w:eastAsia="Arial" w:hAnsi="Arial"/>
                <w:sz w:val="21"/>
                <w:szCs w:val="21"/>
              </w:rPr>
              <w:t xml:space="preserve">sensitivity analysis because the spline result is harder to dismiss than a neural network result.</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Either way you have a stronger paper than before.</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4</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Address the 1 Gy Artifact Problem</w:t>
            </w:r>
          </w:p>
          <w:p>
            <w:r>
              <w:rPr>
                <w:rFonts w:ascii="Arial" w:cs="Arial" w:eastAsia="Arial" w:hAnsi="Arial"/>
                <w:i/>
                <w:iCs/>
                <w:color w:val="555555"/>
                <w:sz w:val="21"/>
                <w:szCs w:val="21"/>
              </w:rPr>
              <w:t xml:space="preserve">You must prove the deep dip is a data sparsity artifact, not a biological signal</w:t>
            </w:r>
          </w:p>
        </w:tc>
      </w:tr>
    </w:tbl>
    <w:p>
      <w:r>
        <w:rPr>
          <w:sz w:val="22"/>
          <w:szCs w:val="22"/>
        </w:rPr>
        <w:t xml:space="preserve"/>
      </w:r>
    </w:p>
    <w:p>
      <w:pPr>
        <w:spacing w:after="100" w:before="80"/>
        <w:jc w:val="left"/>
      </w:pPr>
      <w:r>
        <w:rPr>
          <w:rFonts w:ascii="Arial" w:cs="Arial" w:eastAsia="Arial" w:hAnsi="Arial"/>
          <w:sz w:val="22"/>
          <w:szCs w:val="22"/>
        </w:rPr>
        <w:t xml:space="preserve">You already know Model 1 produces an unrealistic dip to ~1 Gy. This is almost certainly caused by too few data points in the mid-dose range, allowing the neural network to fit noise. If you leave this in the paper without explanation, reviewers will use it to discredit your entire analysis.</w:t>
      </w:r>
    </w:p>
    <w:p>
      <w:r>
        <w:rPr>
          <w:sz w:val="22"/>
          <w:szCs w:val="22"/>
        </w:rPr>
        <w:t xml:space="preserve"/>
      </w:r>
    </w:p>
    <w:p>
      <w:pPr>
        <w:spacing w:after="80" w:before="200"/>
      </w:pPr>
      <w:r>
        <w:rPr>
          <w:rFonts w:ascii="Arial" w:cs="Arial" w:eastAsia="Arial" w:hAnsi="Arial"/>
          <w:b/>
          <w:bCs/>
          <w:color w:val="404040"/>
          <w:sz w:val="24"/>
          <w:szCs w:val="24"/>
        </w:rPr>
        <w:t xml:space="preserve">Why This Is Dangerous</w:t>
      </w:r>
    </w:p>
    <w:p>
      <w:pPr>
        <w:spacing w:after="100" w:before="80"/>
        <w:jc w:val="left"/>
      </w:pPr>
      <w:r>
        <w:rPr>
          <w:rFonts w:ascii="Arial" w:cs="Arial" w:eastAsia="Arial" w:hAnsi="Arial"/>
          <w:sz w:val="22"/>
          <w:szCs w:val="22"/>
        </w:rPr>
        <w:t xml:space="preserve">A reviewer can correctly argue: 'If the network produces a biologically implausible dip at 1 Gy with no data support, why should we trust any part of the learned curve?' You need to get ahead of this argument by demonstrating it yourself before a reviewer does.</w:t>
      </w:r>
    </w:p>
    <w:p>
      <w:r>
        <w:rPr>
          <w:sz w:val="22"/>
          <w:szCs w:val="22"/>
        </w:rPr>
        <w:t xml:space="preserve"/>
      </w:r>
    </w:p>
    <w:p>
      <w:pPr>
        <w:spacing w:after="80" w:before="200"/>
      </w:pPr>
      <w:r>
        <w:rPr>
          <w:rFonts w:ascii="Arial" w:cs="Arial" w:eastAsia="Arial" w:hAnsi="Arial"/>
          <w:b/>
          <w:bCs/>
          <w:color w:val="404040"/>
          <w:sz w:val="24"/>
          <w:szCs w:val="24"/>
        </w:rPr>
        <w:t xml:space="preserve">The Four Ablation Experiments You Need to Run</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Architecture ablation: Run the full bootstrap with smaller networks (8 units, 4 units) and larger networks (32 units, 64 units). If the dip location and depth changes significantly with architecture, it is a network artifact. Show this in a supplementary figure.</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Regularisation ablation: Run the bootstrap with 5x stronger weight decay (1e-3) and 5x weaker (2e-5). If the dip responds to regularisation, it is not a robust data signal.</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Data density plot: Create a histogram or rug plot showing the actual number of person-years in each dose bin. Overlay this on your dose-response curve. If the dip occurs exactly where data are sparse, the plot makes the argument for you visually and clearly.</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Synthetic data test: Generate synthetic data from a known LNT model (using your GLM's fitted parameters). Run your NGAM on this synthetic data. If it recovers a flat or linear shape without a dip, you have demonstrated the network does not hallucinate dips when the truth is linear. This is a very strong methodological validation.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How to Write This in the Paper</w:t>
            </w:r>
          </w:p>
          <w:p>
            <w:pPr>
              <w:spacing w:after="40" w:before="40"/>
            </w:pPr>
            <w:r>
              <w:rPr>
                <w:rFonts w:ascii="Arial" w:cs="Arial" w:eastAsia="Arial" w:hAnsi="Arial"/>
                <w:sz w:val="21"/>
                <w:szCs w:val="21"/>
              </w:rPr>
              <w:t xml:space="preserve">Create a subsection called 'Model Validation and Stability Analysis.'</w:t>
            </w:r>
          </w:p>
          <w:p>
            <w:pPr>
              <w:spacing w:after="40" w:before="40"/>
            </w:pPr>
            <w:r>
              <w:rPr>
                <w:rFonts w:ascii="Arial" w:cs="Arial" w:eastAsia="Arial" w:hAnsi="Arial"/>
                <w:sz w:val="21"/>
                <w:szCs w:val="21"/>
              </w:rPr>
              <w:t xml:space="preserve">Present the architecture and regularisation ablations in a supplementary table.</w:t>
            </w:r>
          </w:p>
          <w:p>
            <w:pPr>
              <w:spacing w:after="40" w:before="40"/>
            </w:pPr>
            <w:r>
              <w:rPr>
                <w:rFonts w:ascii="Arial" w:cs="Arial" w:eastAsia="Arial" w:hAnsi="Arial"/>
                <w:sz w:val="21"/>
                <w:szCs w:val="21"/>
              </w:rPr>
              <w:t xml:space="preserve">Show the data density overlay as a main figure (not supplementary).</w:t>
            </w:r>
          </w:p>
          <w:p>
            <w:pPr>
              <w:spacing w:after="40" w:before="40"/>
            </w:pPr>
            <w:r>
              <w:rPr>
                <w:rFonts w:ascii="Arial" w:cs="Arial" w:eastAsia="Arial" w:hAnsi="Arial"/>
                <w:sz w:val="21"/>
                <w:szCs w:val="21"/>
              </w:rPr>
              <w:t xml:space="preserve">Include the synthetic data recovery test in the main methods.</w:t>
            </w:r>
          </w:p>
          <w:p>
            <w:pPr>
              <w:spacing w:after="40" w:before="40"/>
            </w:pPr>
            <w:r>
              <w:rPr>
                <w:rFonts w:ascii="Arial" w:cs="Arial" w:eastAsia="Arial" w:hAnsi="Arial"/>
                <w:sz w:val="21"/>
                <w:szCs w:val="21"/>
              </w:rPr>
              <w:t xml:space="preserve">Then write: 'The mid-range dip observed in Model 1 is not stable to architecture changes</w:t>
            </w:r>
          </w:p>
          <w:p>
            <w:pPr>
              <w:spacing w:after="40" w:before="40"/>
            </w:pPr>
            <w:r>
              <w:rPr>
                <w:rFonts w:ascii="Arial" w:cs="Arial" w:eastAsia="Arial" w:hAnsi="Arial"/>
                <w:sz w:val="21"/>
                <w:szCs w:val="21"/>
              </w:rPr>
              <w:t xml:space="preserve">and co-localises with regions of low data density. It is therefore interpreted as a sparsity</w:t>
            </w:r>
          </w:p>
          <w:p>
            <w:pPr>
              <w:spacing w:after="40" w:before="40"/>
            </w:pPr>
            <w:r>
              <w:rPr>
                <w:rFonts w:ascii="Arial" w:cs="Arial" w:eastAsia="Arial" w:hAnsi="Arial"/>
                <w:sz w:val="21"/>
                <w:szCs w:val="21"/>
              </w:rPr>
              <w:t xml:space="preserve">artifact and is not given biological interpretation. The low-dose region (0-0.3 Gy) shows</w:t>
            </w:r>
          </w:p>
          <w:p>
            <w:pPr>
              <w:spacing w:after="40" w:before="40"/>
            </w:pPr>
            <w:r>
              <w:rPr>
                <w:rFonts w:ascii="Arial" w:cs="Arial" w:eastAsia="Arial" w:hAnsi="Arial"/>
                <w:sz w:val="21"/>
                <w:szCs w:val="21"/>
              </w:rPr>
              <w:t xml:space="preserve">greater stability across architectures and is the primary focus of our sensitivity analysis.'</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5</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How to Present Model 1 in the Paper</w:t>
            </w:r>
          </w:p>
          <w:p>
            <w:r>
              <w:rPr>
                <w:rFonts w:ascii="Arial" w:cs="Arial" w:eastAsia="Arial" w:hAnsi="Arial"/>
                <w:i/>
                <w:iCs/>
                <w:color w:val="555555"/>
                <w:sz w:val="21"/>
                <w:szCs w:val="21"/>
              </w:rPr>
              <w:t xml:space="preserve">Use it as a problem that was solved — not as evidence of anything</w:t>
            </w:r>
          </w:p>
        </w:tc>
      </w:tr>
    </w:tbl>
    <w:p>
      <w:r>
        <w:rPr>
          <w:sz w:val="22"/>
          <w:szCs w:val="22"/>
        </w:rPr>
        <w:t xml:space="preserve"/>
      </w:r>
    </w:p>
    <w:p>
      <w:pPr>
        <w:spacing w:after="100" w:before="80"/>
        <w:jc w:val="left"/>
      </w:pPr>
      <w:r>
        <w:rPr>
          <w:rFonts w:ascii="Arial" w:cs="Arial" w:eastAsia="Arial" w:hAnsi="Arial"/>
          <w:sz w:val="22"/>
          <w:szCs w:val="22"/>
        </w:rPr>
        <w:t xml:space="preserve">Model 1 (the joint end-to-end NGAM) should not be hidden from the paper. But it should also never be presented as a result. The right role for it is as a methodological origin story — the version you built first, the problem it revealed, and the reason you moved to staged training (Model 2).</w:t>
      </w:r>
    </w:p>
    <w:p>
      <w:r>
        <w:rPr>
          <w:sz w:val="22"/>
          <w:szCs w:val="22"/>
        </w:rPr>
        <w:t xml:space="preserve"/>
      </w:r>
    </w:p>
    <w:p>
      <w:pPr>
        <w:spacing w:after="80" w:before="200"/>
      </w:pPr>
      <w:r>
        <w:rPr>
          <w:rFonts w:ascii="Arial" w:cs="Arial" w:eastAsia="Arial" w:hAnsi="Arial"/>
          <w:b/>
          <w:bCs/>
          <w:color w:val="404040"/>
          <w:sz w:val="24"/>
          <w:szCs w:val="24"/>
        </w:rPr>
        <w:t xml:space="preserve">Why You Should Include It at All</w:t>
      </w:r>
    </w:p>
    <w:p>
      <w:pPr>
        <w:spacing w:after="100" w:before="80"/>
        <w:jc w:val="left"/>
      </w:pPr>
      <w:r>
        <w:rPr>
          <w:rFonts w:ascii="Arial" w:cs="Arial" w:eastAsia="Arial" w:hAnsi="Arial"/>
          <w:sz w:val="22"/>
          <w:szCs w:val="22"/>
        </w:rPr>
        <w:t xml:space="preserve">Hiding Model 1 entirely and only showing Model 2 looks like you are presenting only the result you liked. Reviewers are experienced enough to suspect this. Showing Model 1 briefly and transparently — and explaining exactly why it was insufficient — demonstrates scientific honesty, which is one of the most persuasive things a methods paper can do.</w:t>
      </w:r>
    </w:p>
    <w:p>
      <w:r>
        <w:rPr>
          <w:sz w:val="22"/>
          <w:szCs w:val="22"/>
        </w:rPr>
        <w:t xml:space="preserve"/>
      </w:r>
    </w:p>
    <w:p>
      <w:pPr>
        <w:spacing w:after="80" w:before="200"/>
      </w:pPr>
      <w:r>
        <w:rPr>
          <w:rFonts w:ascii="Arial" w:cs="Arial" w:eastAsia="Arial" w:hAnsi="Arial"/>
          <w:b/>
          <w:bCs/>
          <w:color w:val="404040"/>
          <w:sz w:val="24"/>
          <w:szCs w:val="24"/>
        </w:rPr>
        <w:t xml:space="preserve">Where It Belongs in the Paper</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Put Model 1 in a 'Model Development' subsection inside your Methods section</w:t>
            </w:r>
          </w:p>
          <w:p>
            <w:pPr>
              <w:spacing w:after="40" w:before="40"/>
            </w:pPr>
            <w:r>
              <w:rPr>
                <w:rFonts w:ascii="Arial" w:cs="Arial" w:eastAsia="Arial" w:hAnsi="Arial"/>
                <w:sz w:val="21"/>
                <w:szCs w:val="21"/>
              </w:rPr>
              <w:t xml:space="preserve">This subsection should be short — 2 to 3 paragraphs maximum. The narrative arc is: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Paragraph 1: Describe Model 1 — a joint end-to-end NGAM where demographic confounders</w:t>
            </w:r>
          </w:p>
          <w:p>
            <w:pPr>
              <w:spacing w:after="40" w:before="40"/>
            </w:pPr>
            <w:r>
              <w:rPr>
                <w:rFonts w:ascii="Arial" w:cs="Arial" w:eastAsia="Arial" w:hAnsi="Arial"/>
                <w:sz w:val="21"/>
                <w:szCs w:val="21"/>
              </w:rPr>
              <w:t xml:space="preserve">and the dose branch are trained together in a single neural network.</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Paragraph 2: Describe what went wrong — the learned dose-response shape was unstable</w:t>
            </w:r>
          </w:p>
          <w:p>
            <w:pPr>
              <w:spacing w:after="40" w:before="40"/>
            </w:pPr>
            <w:r>
              <w:rPr>
                <w:rFonts w:ascii="Arial" w:cs="Arial" w:eastAsia="Arial" w:hAnsi="Arial"/>
                <w:sz w:val="21"/>
                <w:szCs w:val="21"/>
              </w:rPr>
              <w:t xml:space="preserve">across bootstrap replicates, and a pronounced dip appeared near 1 Gy that co-localised</w:t>
            </w:r>
          </w:p>
          <w:p>
            <w:pPr>
              <w:spacing w:after="40" w:before="40"/>
            </w:pPr>
            <w:r>
              <w:rPr>
                <w:rFonts w:ascii="Arial" w:cs="Arial" w:eastAsia="Arial" w:hAnsi="Arial"/>
                <w:sz w:val="21"/>
                <w:szCs w:val="21"/>
              </w:rPr>
              <w:t xml:space="preserve">with data-sparse regions of the dose distribution. This is consistent with the network</w:t>
            </w:r>
          </w:p>
          <w:p>
            <w:pPr>
              <w:spacing w:after="40" w:before="40"/>
            </w:pPr>
            <w:r>
              <w:rPr>
                <w:rFonts w:ascii="Arial" w:cs="Arial" w:eastAsia="Arial" w:hAnsi="Arial"/>
                <w:sz w:val="21"/>
                <w:szCs w:val="21"/>
              </w:rPr>
              <w:t xml:space="preserve">over-fitting noise in low-count dose bins rather than recovering a true biological signal.</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Paragraph 3: Explain how this motivated Model 2 — separating the linear demographic</w:t>
            </w:r>
          </w:p>
          <w:p>
            <w:pPr>
              <w:spacing w:after="40" w:before="40"/>
            </w:pPr>
            <w:r>
              <w:rPr>
                <w:rFonts w:ascii="Arial" w:cs="Arial" w:eastAsia="Arial" w:hAnsi="Arial"/>
                <w:sz w:val="21"/>
                <w:szCs w:val="21"/>
              </w:rPr>
              <w:t xml:space="preserve">branch (fitted first via Poisson GLM) from the neural dose branch (fitted second on</w:t>
            </w:r>
          </w:p>
          <w:p>
            <w:pPr>
              <w:spacing w:after="40" w:before="40"/>
            </w:pPr>
            <w:r>
              <w:rPr>
                <w:rFonts w:ascii="Arial" w:cs="Arial" w:eastAsia="Arial" w:hAnsi="Arial"/>
                <w:sz w:val="21"/>
                <w:szCs w:val="21"/>
              </w:rPr>
              <w:t xml:space="preserve">residual variation). This staged design prevents the network from conflating demographic</w:t>
            </w:r>
          </w:p>
          <w:p>
            <w:pPr>
              <w:spacing w:after="40" w:before="40"/>
            </w:pPr>
            <w:r>
              <w:rPr>
                <w:rFonts w:ascii="Arial" w:cs="Arial" w:eastAsia="Arial" w:hAnsi="Arial"/>
                <w:sz w:val="21"/>
                <w:szCs w:val="21"/>
              </w:rPr>
              <w:t xml:space="preserve">confounding with dose-related nonlinearity.</w:t>
            </w:r>
          </w:p>
        </w:tc>
      </w:tr>
    </w:tbl>
    <w:p>
      <w:r>
        <w:rPr>
          <w:sz w:val="22"/>
          <w:szCs w:val="22"/>
        </w:rPr>
        <w:t xml:space="preserve"/>
      </w:r>
    </w:p>
    <w:p>
      <w:pPr>
        <w:spacing w:after="80" w:before="200"/>
      </w:pPr>
      <w:r>
        <w:rPr>
          <w:rFonts w:ascii="Arial" w:cs="Arial" w:eastAsia="Arial" w:hAnsi="Arial"/>
          <w:b/>
          <w:bCs/>
          <w:color w:val="404040"/>
          <w:sz w:val="24"/>
          <w:szCs w:val="24"/>
        </w:rPr>
        <w:t xml:space="preserve">How to Physically Show Model 1 in the Paper</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Do NOT show Model 1's dose-response curve as a main figure. If you show it at all, it belongs in supplementary material or as a small panel in a methodology comparison figure — side by side with Model 2's output to make the instability visually obvious.</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Do NOT report the 1 Gy dip as a finding. The moment you describe it as a result — even a negative or uncertain one — reviewers will spend the entire review trying to debunk it and miss everything else in the paper.</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DO reference it when presenting your ablation experiments in Step 4. The architecture and regularisation ablations apply primarily to Model 1, and the fact that Model 2 is more stable is itself a key result.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Suggested Wording for the Methods Section</w:t>
            </w:r>
          </w:p>
          <w:p>
            <w:pPr>
              <w:spacing w:after="40" w:before="40"/>
            </w:pPr>
            <w:r>
              <w:rPr>
                <w:rFonts w:ascii="Arial" w:cs="Arial" w:eastAsia="Arial" w:hAnsi="Arial"/>
                <w:sz w:val="21"/>
                <w:szCs w:val="21"/>
              </w:rPr>
              <w:t xml:space="preserve">'An initial implementation trained the demographic and dose branches jointly within a single</w:t>
            </w:r>
          </w:p>
          <w:p>
            <w:pPr>
              <w:spacing w:after="40" w:before="40"/>
            </w:pPr>
            <w:r>
              <w:rPr>
                <w:rFonts w:ascii="Arial" w:cs="Arial" w:eastAsia="Arial" w:hAnsi="Arial"/>
                <w:sz w:val="21"/>
                <w:szCs w:val="21"/>
              </w:rPr>
              <w:t xml:space="preserve">neural additive model (Model 1). While this approach is architecturally straightforward,</w:t>
            </w:r>
          </w:p>
          <w:p>
            <w:pPr>
              <w:spacing w:after="40" w:before="40"/>
            </w:pPr>
            <w:r>
              <w:rPr>
                <w:rFonts w:ascii="Arial" w:cs="Arial" w:eastAsia="Arial" w:hAnsi="Arial"/>
                <w:sz w:val="21"/>
                <w:szCs w:val="21"/>
              </w:rPr>
              <w:t xml:space="preserve">bootstrap evaluation revealed instability in the learned dose-response shape, with a pronounced</w:t>
            </w:r>
          </w:p>
          <w:p>
            <w:pPr>
              <w:spacing w:after="40" w:before="40"/>
            </w:pPr>
            <w:r>
              <w:rPr>
                <w:rFonts w:ascii="Arial" w:cs="Arial" w:eastAsia="Arial" w:hAnsi="Arial"/>
                <w:sz w:val="21"/>
                <w:szCs w:val="21"/>
              </w:rPr>
              <w:t xml:space="preserve">dip near 1 Gy that was not robust to changes in network architecture or regularisation strength,</w:t>
            </w:r>
          </w:p>
          <w:p>
            <w:pPr>
              <w:spacing w:after="40" w:before="40"/>
            </w:pPr>
            <w:r>
              <w:rPr>
                <w:rFonts w:ascii="Arial" w:cs="Arial" w:eastAsia="Arial" w:hAnsi="Arial"/>
                <w:sz w:val="21"/>
                <w:szCs w:val="21"/>
              </w:rPr>
              <w:t xml:space="preserve">and which co-localised with regions of low data density (see Supplementary Figure S1).</w:t>
            </w:r>
          </w:p>
          <w:p>
            <w:pPr>
              <w:spacing w:after="40" w:before="40"/>
            </w:pPr>
            <w:r>
              <w:rPr>
                <w:rFonts w:ascii="Arial" w:cs="Arial" w:eastAsia="Arial" w:hAnsi="Arial"/>
                <w:sz w:val="21"/>
                <w:szCs w:val="21"/>
              </w:rPr>
              <w:t xml:space="preserve">This instability motivated a staged training procedure (Model 2) in which the demographic</w:t>
            </w:r>
          </w:p>
          <w:p>
            <w:pPr>
              <w:spacing w:after="40" w:before="40"/>
            </w:pPr>
            <w:r>
              <w:rPr>
                <w:rFonts w:ascii="Arial" w:cs="Arial" w:eastAsia="Arial" w:hAnsi="Arial"/>
                <w:sz w:val="21"/>
                <w:szCs w:val="21"/>
              </w:rPr>
              <w:t xml:space="preserve">confounders are first captured by a Poisson GLM fitted independently of dose, and the</w:t>
            </w:r>
          </w:p>
          <w:p>
            <w:pPr>
              <w:spacing w:after="40" w:before="40"/>
            </w:pPr>
            <w:r>
              <w:rPr>
                <w:rFonts w:ascii="Arial" w:cs="Arial" w:eastAsia="Arial" w:hAnsi="Arial"/>
                <w:sz w:val="21"/>
                <w:szCs w:val="21"/>
              </w:rPr>
              <w:t xml:space="preserve">neural dose branch is subsequently fitted to the residual variation. This separation ensures</w:t>
            </w:r>
          </w:p>
          <w:p>
            <w:pPr>
              <w:spacing w:after="40" w:before="40"/>
            </w:pPr>
            <w:r>
              <w:rPr>
                <w:rFonts w:ascii="Arial" w:cs="Arial" w:eastAsia="Arial" w:hAnsi="Arial"/>
                <w:sz w:val="21"/>
                <w:szCs w:val="21"/>
              </w:rPr>
              <w:t xml:space="preserve">that nonlinearity attributed to dose cannot arise from demographic confounding absorbed</w:t>
            </w:r>
          </w:p>
          <w:p>
            <w:pPr>
              <w:spacing w:after="40" w:before="40"/>
            </w:pPr>
            <w:r>
              <w:rPr>
                <w:rFonts w:ascii="Arial" w:cs="Arial" w:eastAsia="Arial" w:hAnsi="Arial"/>
                <w:sz w:val="21"/>
                <w:szCs w:val="21"/>
              </w:rPr>
              <w:t xml:space="preserve">by the network during joint training.'</w:t>
            </w:r>
          </w:p>
        </w:tc>
      </w:tr>
    </w:tbl>
    <w:p>
      <w:r>
        <w:rPr>
          <w:sz w:val="22"/>
          <w:szCs w:val="22"/>
        </w:rPr>
        <w:t xml:space="preserve"/>
      </w:r>
    </w:p>
    <w:p>
      <w:pPr>
        <w:spacing w:after="80" w:before="200"/>
      </w:pPr>
      <w:r>
        <w:rPr>
          <w:rFonts w:ascii="Arial" w:cs="Arial" w:eastAsia="Arial" w:hAnsi="Arial"/>
          <w:b/>
          <w:bCs/>
          <w:color w:val="404040"/>
          <w:sz w:val="24"/>
          <w:szCs w:val="24"/>
        </w:rPr>
        <w:t xml:space="preserve">The One-Line Summary to Keep in Mind</w:t>
      </w:r>
    </w:p>
    <w:p>
      <w:pPr>
        <w:spacing w:after="100" w:before="80"/>
        <w:jc w:val="left"/>
      </w:pPr>
      <w:r>
        <w:rPr>
          <w:rFonts w:ascii="Arial" w:cs="Arial" w:eastAsia="Arial" w:hAnsi="Arial"/>
          <w:sz w:val="22"/>
          <w:szCs w:val="22"/>
        </w:rPr>
        <w:t xml:space="preserve">Model 1 belongs in your paper as a problem that was identified and solved. Model 2 is the solution. This framing turns what could be a weakness — 'your first model produced an unrealistic result' — into a strength: 'we diagnosed the problem and designed a better approach.' That is exactly the kind of methodological rigour reviewers want to see.</w:t>
      </w:r>
    </w:p>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6</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Address Low-Dose Noise and Overfitting — Honestly and Directly</w:t>
            </w:r>
          </w:p>
          <w:p>
            <w:r>
              <w:rPr>
                <w:rFonts w:ascii="Arial" w:cs="Arial" w:eastAsia="Arial" w:hAnsi="Arial"/>
                <w:i/>
                <w:iCs/>
                <w:color w:val="555555"/>
                <w:sz w:val="21"/>
                <w:szCs w:val="21"/>
              </w:rPr>
              <w:t xml:space="preserve">Your model is better than older studies in one key way, and worse in another. Say both.</w:t>
            </w:r>
          </w:p>
        </w:tc>
      </w:tr>
    </w:tbl>
    <w:p>
      <w:r>
        <w:rPr>
          <w:sz w:val="22"/>
          <w:szCs w:val="22"/>
        </w:rPr>
        <w:t xml:space="preserve"/>
      </w:r>
    </w:p>
    <w:p>
      <w:pPr>
        <w:spacing w:after="100" w:before="80"/>
        <w:jc w:val="left"/>
      </w:pPr>
      <w:r>
        <w:rPr>
          <w:rFonts w:ascii="Arial" w:cs="Arial" w:eastAsia="Arial" w:hAnsi="Arial"/>
          <w:sz w:val="22"/>
          <w:szCs w:val="22"/>
        </w:rPr>
        <w:t xml:space="preserve">Low-dose noise in the LSS data is the single most consistent criticism levelled at any analysis that claims to find non-linearity. You need to address it directly rather than hoping reviewers do not notice. The good news is that your NGAM has a genuine and underappreciated advantage over traditional methods on this front — but it also has a real vulnerability that you must acknowledge.</w:t>
      </w:r>
    </w:p>
    <w:p>
      <w:r>
        <w:rPr>
          <w:sz w:val="22"/>
          <w:szCs w:val="22"/>
        </w:rPr>
        <w:t xml:space="preserve"/>
      </w:r>
    </w:p>
    <w:p>
      <w:pPr>
        <w:spacing w:after="80" w:before="200"/>
      </w:pPr>
      <w:r>
        <w:rPr>
          <w:rFonts w:ascii="Arial" w:cs="Arial" w:eastAsia="Arial" w:hAnsi="Arial"/>
          <w:b/>
          <w:bCs/>
          <w:color w:val="404040"/>
          <w:sz w:val="24"/>
          <w:szCs w:val="24"/>
        </w:rPr>
        <w:t xml:space="preserve">Where Your Model Is Better Than Older Studies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The ERR Binning Problem — and Why Your Model Avoids It</w:t>
            </w:r>
          </w:p>
          <w:p>
            <w:pPr>
              <w:spacing w:after="40" w:before="40"/>
            </w:pPr>
            <w:r>
              <w:rPr>
                <w:rFonts w:ascii="Arial" w:cs="Arial" w:eastAsia="Arial" w:hAnsi="Arial"/>
                <w:sz w:val="21"/>
                <w:szCs w:val="21"/>
              </w:rPr>
              <w:t xml:space="preserve">Traditional LSS analyses — including Ozasa et al. (2012) and the Doss spline analysis —</w:t>
            </w:r>
          </w:p>
          <w:p>
            <w:pPr>
              <w:spacing w:after="40" w:before="40"/>
            </w:pPr>
            <w:r>
              <w:rPr>
                <w:rFonts w:ascii="Arial" w:cs="Arial" w:eastAsia="Arial" w:hAnsi="Arial"/>
                <w:sz w:val="21"/>
                <w:szCs w:val="21"/>
              </w:rPr>
              <w:t xml:space="preserve">calculate Excess Relative Risk (ERR) by subtracting the baseline cancer rate from the</w:t>
            </w:r>
          </w:p>
          <w:p>
            <w:pPr>
              <w:spacing w:after="40" w:before="40"/>
            </w:pPr>
            <w:r>
              <w:rPr>
                <w:rFonts w:ascii="Arial" w:cs="Arial" w:eastAsia="Arial" w:hAnsi="Arial"/>
                <w:sz w:val="21"/>
                <w:szCs w:val="21"/>
              </w:rPr>
              <w:t xml:space="preserve">irradiated group's rate to get a small difference. At low doses where the true signal</w:t>
            </w:r>
          </w:p>
          <w:p>
            <w:pPr>
              <w:spacing w:after="40" w:before="40"/>
            </w:pPr>
            <w:r>
              <w:rPr>
                <w:rFonts w:ascii="Arial" w:cs="Arial" w:eastAsia="Arial" w:hAnsi="Arial"/>
                <w:sz w:val="21"/>
                <w:szCs w:val="21"/>
              </w:rPr>
              <w:t xml:space="preserve">is tiny, this subtraction massively amplifies relative error. Doss (2013) himself noted</w:t>
            </w:r>
          </w:p>
          <w:p>
            <w:pPr>
              <w:spacing w:after="40" w:before="40"/>
            </w:pPr>
            <w:r>
              <w:rPr>
                <w:rFonts w:ascii="Arial" w:cs="Arial" w:eastAsia="Arial" w:hAnsi="Arial"/>
                <w:sz w:val="21"/>
                <w:szCs w:val="21"/>
              </w:rPr>
              <w:t xml:space="preserve">that standard errors in the lowest dose bins exceed the excess cancer counts — meaning</w:t>
            </w:r>
          </w:p>
          <w:p>
            <w:pPr>
              <w:spacing w:after="40" w:before="40"/>
            </w:pPr>
            <w:r>
              <w:rPr>
                <w:rFonts w:ascii="Arial" w:cs="Arial" w:eastAsia="Arial" w:hAnsi="Arial"/>
                <w:sz w:val="21"/>
                <w:szCs w:val="21"/>
              </w:rPr>
              <w:t xml:space="preserve">the ERR values are dominated by noise before any curve-fitting even begins.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Your NGAM never computes ERR at all. It fits a Poisson log-likelihood directly against</w:t>
            </w:r>
          </w:p>
          <w:p>
            <w:pPr>
              <w:spacing w:after="40" w:before="40"/>
            </w:pPr>
            <w:r>
              <w:rPr>
                <w:rFonts w:ascii="Arial" w:cs="Arial" w:eastAsia="Arial" w:hAnsi="Arial"/>
                <w:sz w:val="21"/>
                <w:szCs w:val="21"/>
              </w:rPr>
              <w:t xml:space="preserve">individual person-year records, with dose as a continuous input. The dose-response shape</w:t>
            </w:r>
          </w:p>
          <w:p>
            <w:pPr>
              <w:spacing w:after="40" w:before="40"/>
            </w:pPr>
            <w:r>
              <w:rPr>
                <w:rFonts w:ascii="Arial" w:cs="Arial" w:eastAsia="Arial" w:hAnsi="Arial"/>
                <w:sz w:val="21"/>
                <w:szCs w:val="21"/>
              </w:rPr>
              <w:t xml:space="preserve">emerges from the raw data without going through the ERR binning step that introduces</w:t>
            </w:r>
          </w:p>
          <w:p>
            <w:pPr>
              <w:spacing w:after="40" w:before="40"/>
            </w:pPr>
            <w:r>
              <w:rPr>
                <w:rFonts w:ascii="Arial" w:cs="Arial" w:eastAsia="Arial" w:hAnsi="Arial"/>
                <w:sz w:val="21"/>
                <w:szCs w:val="21"/>
              </w:rPr>
              <w:t xml:space="preserve">noise amplification. This is a genuine methodological improvement and should be stated</w:t>
            </w:r>
          </w:p>
          <w:p>
            <w:pPr>
              <w:spacing w:after="40" w:before="40"/>
            </w:pPr>
            <w:r>
              <w:rPr>
                <w:rFonts w:ascii="Arial" w:cs="Arial" w:eastAsia="Arial" w:hAnsi="Arial"/>
                <w:sz w:val="21"/>
                <w:szCs w:val="21"/>
              </w:rPr>
              <w:t xml:space="preserve">explicitly in your Methods section.</w:t>
            </w:r>
          </w:p>
        </w:tc>
      </w:tr>
    </w:tbl>
    <w:p>
      <w:r>
        <w:rPr>
          <w:sz w:val="22"/>
          <w:szCs w:val="22"/>
        </w:rPr>
        <w:t xml:space="preserve"/>
      </w:r>
    </w:p>
    <w:p>
      <w:pPr>
        <w:spacing w:after="100" w:before="80"/>
        <w:jc w:val="left"/>
      </w:pPr>
      <w:r>
        <w:rPr>
          <w:rFonts w:ascii="Arial" w:cs="Arial" w:eastAsia="Arial" w:hAnsi="Arial"/>
          <w:sz w:val="22"/>
          <w:szCs w:val="22"/>
        </w:rPr>
        <w:t xml:space="preserve">Write a sentence in your Methods like this: 'Unlike ERR-based analyses which compute dose-response as a function of pre-binned summary statistics — a procedure that amplifies noise at low doses through the subtraction of near-equal quantities — the NGAM estimates the dose-response function directly from individual-level Poisson likelihoods, preserving all available statistical information and avoiding binning-induced variance inflation.'</w:t>
      </w:r>
    </w:p>
    <w:p>
      <w:r>
        <w:rPr>
          <w:sz w:val="22"/>
          <w:szCs w:val="22"/>
        </w:rPr>
        <w:t xml:space="preserve"/>
      </w:r>
    </w:p>
    <w:p>
      <w:pPr>
        <w:spacing w:after="80" w:before="200"/>
      </w:pPr>
      <w:r>
        <w:rPr>
          <w:rFonts w:ascii="Arial" w:cs="Arial" w:eastAsia="Arial" w:hAnsi="Arial"/>
          <w:b/>
          <w:bCs/>
          <w:color w:val="404040"/>
          <w:sz w:val="24"/>
          <w:szCs w:val="24"/>
        </w:rPr>
        <w:t xml:space="preserve">Where Your Model Is More Vulnerable Than Older Studies</w:t>
      </w:r>
    </w:p>
    <w:p>
      <w:r>
        <w:rPr>
          <w:sz w:val="22"/>
          <w:szCs w:val="22"/>
        </w:rPr>
        <w:t xml:space="preserve"/>
      </w:r>
    </w:p>
    <w:p>
      <w:pPr>
        <w:spacing w:after="100" w:before="80"/>
        <w:jc w:val="left"/>
      </w:pPr>
      <w:r>
        <w:rPr>
          <w:rFonts w:ascii="Arial" w:cs="Arial" w:eastAsia="Arial" w:hAnsi="Arial"/>
          <w:sz w:val="22"/>
          <w:szCs w:val="22"/>
        </w:rPr>
        <w:t xml:space="preserve">Neural networks are universal function approximators. A parametric LNT model imposes a straight line — it structurally cannot fit noise that does not look linear. Your NGAM has no such constraint. In the low-dose range where signal-to-noise is worst, this flexibility becomes a liability. The network will attempt to fit whatever pattern it sees, including random fluctuations. This is exactly what produced the 1 Gy dip in Model 1, and it remains a concern for Model 2 in the sub-100 mGy range.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How to Frame This Trade-off in the Paper</w:t>
            </w:r>
          </w:p>
          <w:p>
            <w:pPr>
              <w:spacing w:after="40" w:before="40"/>
            </w:pPr>
            <w:r>
              <w:rPr>
                <w:rFonts w:ascii="Arial" w:cs="Arial" w:eastAsia="Arial" w:hAnsi="Arial"/>
                <w:sz w:val="21"/>
                <w:szCs w:val="21"/>
              </w:rPr>
              <w:t xml:space="preserve">Write something like this in your Discussion: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'Parametric models achieve noise resistance in the low-dose range by structural constraint —</w:t>
            </w:r>
          </w:p>
          <w:p>
            <w:pPr>
              <w:spacing w:after="40" w:before="40"/>
            </w:pPr>
            <w:r>
              <w:rPr>
                <w:rFonts w:ascii="Arial" w:cs="Arial" w:eastAsia="Arial" w:hAnsi="Arial"/>
                <w:sz w:val="21"/>
                <w:szCs w:val="21"/>
              </w:rPr>
              <w:t xml:space="preserve">a linear model cannot represent a dip regardless of what the data show. The NGAM achieves</w:t>
            </w:r>
          </w:p>
          <w:p>
            <w:pPr>
              <w:spacing w:after="40" w:before="40"/>
            </w:pPr>
            <w:r>
              <w:rPr>
                <w:rFonts w:ascii="Arial" w:cs="Arial" w:eastAsia="Arial" w:hAnsi="Arial"/>
                <w:sz w:val="21"/>
                <w:szCs w:val="21"/>
              </w:rPr>
              <w:t xml:space="preserve">noise resistance differently: through staged training that prevents demographic confounding</w:t>
            </w:r>
          </w:p>
          <w:p>
            <w:pPr>
              <w:spacing w:after="40" w:before="40"/>
            </w:pPr>
            <w:r>
              <w:rPr>
                <w:rFonts w:ascii="Arial" w:cs="Arial" w:eastAsia="Arial" w:hAnsi="Arial"/>
                <w:sz w:val="21"/>
                <w:szCs w:val="21"/>
              </w:rPr>
              <w:t xml:space="preserve">from being attributed to dose, zero-centering that anchors the curve at f(0)=0, bootstrap</w:t>
            </w:r>
          </w:p>
          <w:p>
            <w:pPr>
              <w:spacing w:after="40" w:before="40"/>
            </w:pPr>
            <w:r>
              <w:rPr>
                <w:rFonts w:ascii="Arial" w:cs="Arial" w:eastAsia="Arial" w:hAnsi="Arial"/>
                <w:sz w:val="21"/>
                <w:szCs w:val="21"/>
              </w:rPr>
              <w:t xml:space="preserve">uncertainty quantification that makes instability visible, and the avoidance of ERR binning</w:t>
            </w:r>
          </w:p>
          <w:p>
            <w:pPr>
              <w:spacing w:after="40" w:before="40"/>
            </w:pPr>
            <w:r>
              <w:rPr>
                <w:rFonts w:ascii="Arial" w:cs="Arial" w:eastAsia="Arial" w:hAnsi="Arial"/>
                <w:sz w:val="21"/>
                <w:szCs w:val="21"/>
              </w:rPr>
              <w:t xml:space="preserve">that amplifies noise in traditional analyses. However, the NGAM remains more susceptible</w:t>
            </w:r>
          </w:p>
          <w:p>
            <w:pPr>
              <w:spacing w:after="40" w:before="40"/>
            </w:pPr>
            <w:r>
              <w:rPr>
                <w:rFonts w:ascii="Arial" w:cs="Arial" w:eastAsia="Arial" w:hAnsi="Arial"/>
                <w:sz w:val="21"/>
                <w:szCs w:val="21"/>
              </w:rPr>
              <w:t xml:space="preserve">than parametric models to over-fitting data-sparse regions, as demonstrated by the</w:t>
            </w:r>
          </w:p>
          <w:p>
            <w:pPr>
              <w:spacing w:after="40" w:before="40"/>
            </w:pPr>
            <w:r>
              <w:rPr>
                <w:rFonts w:ascii="Arial" w:cs="Arial" w:eastAsia="Arial" w:hAnsi="Arial"/>
                <w:sz w:val="21"/>
                <w:szCs w:val="21"/>
              </w:rPr>
              <w:t xml:space="preserve">instability of Model 1 near 1 Gy. Model 2 addresses this through staged training, and</w:t>
            </w:r>
          </w:p>
          <w:p>
            <w:pPr>
              <w:spacing w:after="40" w:before="40"/>
            </w:pPr>
            <w:r>
              <w:rPr>
                <w:rFonts w:ascii="Arial" w:cs="Arial" w:eastAsia="Arial" w:hAnsi="Arial"/>
                <w:sz w:val="21"/>
                <w:szCs w:val="21"/>
              </w:rPr>
              <w:t xml:space="preserve">the ablation analyses confirm substantially improved stability. Nevertheless, interpretive</w:t>
            </w:r>
          </w:p>
          <w:p>
            <w:pPr>
              <w:spacing w:after="40" w:before="40"/>
            </w:pPr>
            <w:r>
              <w:rPr>
                <w:rFonts w:ascii="Arial" w:cs="Arial" w:eastAsia="Arial" w:hAnsi="Arial"/>
                <w:sz w:val="21"/>
                <w:szCs w:val="21"/>
              </w:rPr>
              <w:t xml:space="preserve">claims are restricted to the 0-0.3 Gy range where bootstrap confidence is highest.'</w:t>
            </w:r>
          </w:p>
        </w:tc>
      </w:tr>
    </w:tbl>
    <w:p>
      <w:r>
        <w:rPr>
          <w:sz w:val="22"/>
          <w:szCs w:val="22"/>
        </w:rPr>
        <w:t xml:space="preserve"/>
      </w:r>
    </w:p>
    <w:p>
      <w:pPr>
        <w:spacing w:after="80" w:before="200"/>
      </w:pPr>
      <w:r>
        <w:rPr>
          <w:rFonts w:ascii="Arial" w:cs="Arial" w:eastAsia="Arial" w:hAnsi="Arial"/>
          <w:b/>
          <w:bCs/>
          <w:color w:val="404040"/>
          <w:sz w:val="24"/>
          <w:szCs w:val="24"/>
        </w:rPr>
        <w:t xml:space="preserve">How to Test Your Model for Overfitting — Six Specific Tests</w:t>
      </w:r>
    </w:p>
    <w:p>
      <w:pPr>
        <w:spacing w:after="100" w:before="80"/>
        <w:jc w:val="left"/>
      </w:pPr>
      <w:r>
        <w:rPr>
          <w:rFonts w:ascii="Arial" w:cs="Arial" w:eastAsia="Arial" w:hAnsi="Arial"/>
          <w:sz w:val="22"/>
          <w:szCs w:val="22"/>
        </w:rPr>
        <w:t xml:space="preserve">Every one of the following tests should be run before submission. Together they form your overfitting defence. You do not need to show all six in the main paper — the three marked as essential must be there, the rest can go in supplementary.</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1 — Cross-Validated Deviance </w:t>
      </w:r>
      <w:r>
        <w:rPr>
          <w:rFonts w:ascii="Arial" w:cs="Arial" w:eastAsia="Arial" w:hAnsi="Arial"/>
          <w:b/>
          <w:bCs/>
          <w:color w:val="C00000"/>
          <w:sz w:val="22"/>
          <w:szCs w:val="22"/>
        </w:rPr>
        <w:t xml:space="preserve">(ESSENTIAL)</w:t>
      </w:r>
    </w:p>
    <w:p>
      <w:pPr>
        <w:spacing w:after="100" w:before="80"/>
        <w:jc w:val="left"/>
      </w:pPr>
      <w:r>
        <w:rPr>
          <w:rFonts w:ascii="Arial" w:cs="Arial" w:eastAsia="Arial" w:hAnsi="Arial"/>
          <w:sz w:val="22"/>
          <w:szCs w:val="22"/>
        </w:rPr>
        <w:t xml:space="preserve">Split your data into 5 equal groups. Train on 4 groups, measure Poisson deviance on the held-out 5th group. Repeat for all 5 held-out groups and average. If training deviance and cross-validated deviance are similar, the model generalises well. If training deviance is much lower than CV deviance, especially in low-dose bins, the model is over-fitting. The gap between the two numbers is your primary overfitting diagnostic. Report it for both your NGAM and the LNT model — the comparison shows how much over-fitting risk you are adding by using a flexible model.</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2 — Bootstrap Curve Stability </w:t>
      </w:r>
      <w:r>
        <w:rPr>
          <w:rFonts w:ascii="Arial" w:cs="Arial" w:eastAsia="Arial" w:hAnsi="Arial"/>
          <w:b/>
          <w:bCs/>
          <w:color w:val="C00000"/>
          <w:sz w:val="22"/>
          <w:szCs w:val="22"/>
        </w:rPr>
        <w:t xml:space="preserve">(ESSENTIAL)</w:t>
      </w:r>
    </w:p>
    <w:p>
      <w:pPr>
        <w:spacing w:after="100" w:before="80"/>
        <w:jc w:val="left"/>
      </w:pPr>
      <w:r>
        <w:rPr>
          <w:rFonts w:ascii="Arial" w:cs="Arial" w:eastAsia="Arial" w:hAnsi="Arial"/>
          <w:sz w:val="22"/>
          <w:szCs w:val="22"/>
        </w:rPr>
        <w:t xml:space="preserve">You already have 200 bootstrap replicates. Rather than only showing the median and confidence band, look at the individual curves in the 0-0.3 Gy region. Do they broadly agree on direction — all slightly negative, or all slightly positive — even if they vary in magnitude? Or do some go up and some go down with no consistent pattern? Consistent direction across bootstraps means the model is responding to a real signal. Random direction means it is fitting noise differently each time. Report the fraction of bootstrap replicates where the curve is below zero at, say, 0.1 Gy, 0.2 Gy, and 0.3 Gy. This is interpretable, transparent, and directly addresses overfitting in the region that matters most.</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3 — Synthetic Data Recovery </w:t>
      </w:r>
      <w:r>
        <w:rPr>
          <w:rFonts w:ascii="Arial" w:cs="Arial" w:eastAsia="Arial" w:hAnsi="Arial"/>
          <w:b/>
          <w:bCs/>
          <w:color w:val="C00000"/>
          <w:sz w:val="22"/>
          <w:szCs w:val="22"/>
        </w:rPr>
        <w:t xml:space="preserve">(ESSENTIAL)</w:t>
      </w:r>
    </w:p>
    <w:p>
      <w:pPr>
        <w:spacing w:after="100" w:before="80"/>
        <w:jc w:val="left"/>
      </w:pPr>
      <w:r>
        <w:rPr>
          <w:rFonts w:ascii="Arial" w:cs="Arial" w:eastAsia="Arial" w:hAnsi="Arial"/>
          <w:sz w:val="22"/>
          <w:szCs w:val="22"/>
        </w:rPr>
        <w:t xml:space="preserve">Generate synthetic person-year data from a known LNT model using your GLM's fitted parameters. Then run your complete NGAM pipeline — staged training, bootstrap, everything — on this synthetic data. Because you generated the data yourself, you know the true answer is a straight line. If the NGAM recovers a straight line (or close to one) with narrow confidence bands, the model does not hallucinate nonlinearity when none exists. If it finds dips and curves, the model is over-fitting. This is the single most powerful overfitting test available to you because it has a known ground truth. Include it in the main Methods section, not supplementary.</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4 — Regularisation Sensitivity </w:t>
      </w:r>
      <w:r>
        <w:rPr>
          <w:rFonts w:ascii="Arial" w:cs="Arial" w:eastAsia="Arial" w:hAnsi="Arial"/>
          <w:b/>
          <w:bCs/>
          <w:color w:val="555555"/>
          <w:sz w:val="22"/>
          <w:szCs w:val="22"/>
        </w:rPr>
        <w:t xml:space="preserve">(Supplementary)</w:t>
      </w:r>
    </w:p>
    <w:p>
      <w:pPr>
        <w:spacing w:after="100" w:before="80"/>
        <w:jc w:val="left"/>
      </w:pPr>
      <w:r>
        <w:rPr>
          <w:rFonts w:ascii="Arial" w:cs="Arial" w:eastAsia="Arial" w:hAnsi="Arial"/>
          <w:sz w:val="22"/>
          <w:szCs w:val="22"/>
        </w:rPr>
        <w:t xml:space="preserve">Run your model with weight decay at 5x your current value and at 1/5 of your current value. A true signal in the data should survive moderate regularisation changes — it should be visible at both stronger and weaker regularisation, even if the curve shape shifts slightly. If the low-dose dip disappears completely under stronger regularisation, it was being driven by the network memorising small local patterns, not by a genuine dose-response feature. Report the curve shape under all three regularisation levels in a supplementary figure.</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5 — Architecture Sensitivity </w:t>
      </w:r>
      <w:r>
        <w:rPr>
          <w:rFonts w:ascii="Arial" w:cs="Arial" w:eastAsia="Arial" w:hAnsi="Arial"/>
          <w:b/>
          <w:bCs/>
          <w:color w:val="555555"/>
          <w:sz w:val="22"/>
          <w:szCs w:val="22"/>
        </w:rPr>
        <w:t xml:space="preserve">(Supplementary — already in Step 4)</w:t>
      </w:r>
    </w:p>
    <w:p>
      <w:pPr>
        <w:spacing w:after="100" w:before="80"/>
        <w:jc w:val="left"/>
      </w:pPr>
      <w:r>
        <w:rPr>
          <w:rFonts w:ascii="Arial" w:cs="Arial" w:eastAsia="Arial" w:hAnsi="Arial"/>
          <w:sz w:val="22"/>
          <w:szCs w:val="22"/>
        </w:rPr>
        <w:t xml:space="preserve">This is already covered in your ablation experiments in Step 4 but deserves explicit framing as an overfitting test. A small network with 4 units per layer has low capacity to overfit. If it finds the same qualitative low-dose shape as your 16-unit network, that shape is robust. If it finds a flat response while the 16-unit network finds a dip, the larger network is fitting noise the small one cannot represent. State this explicitly: 'The consistency of the low-dose shape across architectures of varying capacity provides evidence against over-fitting.'</w:t>
      </w:r>
    </w:p>
    <w:p>
      <w:r>
        <w:rPr>
          <w:sz w:val="22"/>
          <w:szCs w:val="22"/>
        </w:rPr>
        <w:t xml:space="preserve"/>
      </w:r>
    </w:p>
    <w:p>
      <w:pPr>
        <w:pStyle w:val="ListParagraph"/>
        <w:numPr>
          <w:ilvl w:val="0"/>
          <w:numId w:val="2"/>
        </w:numPr>
        <w:spacing w:after="80" w:before="80"/>
      </w:pPr>
      <w:r>
        <w:rPr>
          <w:rFonts w:ascii="Arial" w:cs="Arial" w:eastAsia="Arial" w:hAnsi="Arial"/>
          <w:b/>
          <w:bCs/>
          <w:sz w:val="22"/>
          <w:szCs w:val="22"/>
        </w:rPr>
        <w:t xml:space="preserve">Test 6 — Deviance Decomposition by Dose Bin </w:t>
      </w:r>
      <w:r>
        <w:rPr>
          <w:rFonts w:ascii="Arial" w:cs="Arial" w:eastAsia="Arial" w:hAnsi="Arial"/>
          <w:b/>
          <w:bCs/>
          <w:color w:val="555555"/>
          <w:sz w:val="22"/>
          <w:szCs w:val="22"/>
        </w:rPr>
        <w:t xml:space="preserve">(Supplementary)</w:t>
      </w:r>
    </w:p>
    <w:p>
      <w:pPr>
        <w:spacing w:after="100" w:before="80"/>
        <w:jc w:val="left"/>
      </w:pPr>
      <w:r>
        <w:rPr>
          <w:rFonts w:ascii="Arial" w:cs="Arial" w:eastAsia="Arial" w:hAnsi="Arial"/>
          <w:sz w:val="22"/>
          <w:szCs w:val="22"/>
        </w:rPr>
        <w:t xml:space="preserve">Compare the Poisson deviance contribution from each dose bin between your NGAM and a simple LNT model. If the NGAM's biggest deviance improvements over LNT are in high-dose bins where data is plentiful, that is genuine model improvement. If the biggest improvements are in low-dose bins where you have very few events, that is suspicious — the flexible model is fitting sparse data at the cost of generalisability. Show this as a bar chart of deviance improvement by dose bin. If the pattern is reassuring, include it in the main paper. If it is not, include it in supplementary and acknowledge it in the limitations.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The Three-Sentence Summary for Your Discussion</w:t>
            </w:r>
          </w:p>
          <w:p>
            <w:pPr>
              <w:spacing w:after="40" w:before="40"/>
            </w:pPr>
            <w:r>
              <w:rPr>
                <w:rFonts w:ascii="Arial" w:cs="Arial" w:eastAsia="Arial" w:hAnsi="Arial"/>
                <w:sz w:val="21"/>
                <w:szCs w:val="21"/>
              </w:rPr>
              <w:t xml:space="preserve">Use this to close the noise/overfitting discussion in your paper: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'The NGAM avoids the noise amplification inherent in ERR-based analyses by estimating</w:t>
            </w:r>
          </w:p>
          <w:p>
            <w:pPr>
              <w:spacing w:after="40" w:before="40"/>
            </w:pPr>
            <w:r>
              <w:rPr>
                <w:rFonts w:ascii="Arial" w:cs="Arial" w:eastAsia="Arial" w:hAnsi="Arial"/>
                <w:sz w:val="21"/>
                <w:szCs w:val="21"/>
              </w:rPr>
              <w:t xml:space="preserve">dose-response directly from individual Poisson likelihoods. Its greater flexibility compared</w:t>
            </w:r>
          </w:p>
          <w:p>
            <w:pPr>
              <w:spacing w:after="40" w:before="40"/>
            </w:pPr>
            <w:r>
              <w:rPr>
                <w:rFonts w:ascii="Arial" w:cs="Arial" w:eastAsia="Arial" w:hAnsi="Arial"/>
                <w:sz w:val="21"/>
                <w:szCs w:val="21"/>
              </w:rPr>
              <w:t xml:space="preserve">to parametric models introduces over-fitting risk in data-sparse low-dose regions, which</w:t>
            </w:r>
          </w:p>
          <w:p>
            <w:pPr>
              <w:spacing w:after="40" w:before="40"/>
            </w:pPr>
            <w:r>
              <w:rPr>
                <w:rFonts w:ascii="Arial" w:cs="Arial" w:eastAsia="Arial" w:hAnsi="Arial"/>
                <w:sz w:val="21"/>
                <w:szCs w:val="21"/>
              </w:rPr>
              <w:t xml:space="preserve">we address through staged training, zero-centering, and explicit ablation validation.</w:t>
            </w:r>
          </w:p>
          <w:p>
            <w:pPr>
              <w:spacing w:after="40" w:before="40"/>
            </w:pPr>
            <w:r>
              <w:rPr>
                <w:rFonts w:ascii="Arial" w:cs="Arial" w:eastAsia="Arial" w:hAnsi="Arial"/>
                <w:sz w:val="21"/>
                <w:szCs w:val="21"/>
              </w:rPr>
              <w:t xml:space="preserve">Cross-validated deviance, bootstrap stability analysis, and synthetic data recovery</w:t>
            </w:r>
          </w:p>
          <w:p>
            <w:pPr>
              <w:spacing w:after="40" w:before="40"/>
            </w:pPr>
            <w:r>
              <w:rPr>
                <w:rFonts w:ascii="Arial" w:cs="Arial" w:eastAsia="Arial" w:hAnsi="Arial"/>
                <w:sz w:val="21"/>
                <w:szCs w:val="21"/>
              </w:rPr>
              <w:t xml:space="preserve">confirm that the model generalises appropriately across the dose range where data</w:t>
            </w:r>
          </w:p>
          <w:p>
            <w:pPr>
              <w:spacing w:after="40" w:before="40"/>
            </w:pPr>
            <w:r>
              <w:rPr>
                <w:rFonts w:ascii="Arial" w:cs="Arial" w:eastAsia="Arial" w:hAnsi="Arial"/>
                <w:sz w:val="21"/>
                <w:szCs w:val="21"/>
              </w:rPr>
              <w:t xml:space="preserve">density is sufficient to support reliable inference.'</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7</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Add a Formal Statistical Test for Sub-Linearity</w:t>
            </w:r>
          </w:p>
          <w:p>
            <w:r>
              <w:rPr>
                <w:rFonts w:ascii="Arial" w:cs="Arial" w:eastAsia="Arial" w:hAnsi="Arial"/>
                <w:i/>
                <w:iCs/>
                <w:color w:val="555555"/>
                <w:sz w:val="21"/>
                <w:szCs w:val="21"/>
              </w:rPr>
              <w:t xml:space="preserve">Confidence bands are not enough — you need a p-value or equivalent</w:t>
            </w:r>
          </w:p>
        </w:tc>
      </w:tr>
    </w:tbl>
    <w:p>
      <w:r>
        <w:rPr>
          <w:sz w:val="22"/>
          <w:szCs w:val="22"/>
        </w:rPr>
        <w:t xml:space="preserve"/>
      </w:r>
    </w:p>
    <w:p>
      <w:pPr>
        <w:spacing w:after="100" w:before="80"/>
        <w:jc w:val="left"/>
      </w:pPr>
      <w:r>
        <w:rPr>
          <w:rFonts w:ascii="Arial" w:cs="Arial" w:eastAsia="Arial" w:hAnsi="Arial"/>
          <w:sz w:val="22"/>
          <w:szCs w:val="22"/>
        </w:rPr>
        <w:t xml:space="preserve">Right now your paper shows bootstrap confidence bands around the dose-response curve. This is good for visualisation but is not a formal test. A reviewer will correctly say: 'The lower confidence band dips below zero in some runs, but is this statistically significant?' You need to answer this quantitatively.</w:t>
      </w:r>
    </w:p>
    <w:p>
      <w:r>
        <w:rPr>
          <w:sz w:val="22"/>
          <w:szCs w:val="22"/>
        </w:rPr>
        <w:t xml:space="preserve"/>
      </w:r>
    </w:p>
    <w:p>
      <w:pPr>
        <w:spacing w:after="80" w:before="200"/>
      </w:pPr>
      <w:r>
        <w:rPr>
          <w:rFonts w:ascii="Arial" w:cs="Arial" w:eastAsia="Arial" w:hAnsi="Arial"/>
          <w:b/>
          <w:bCs/>
          <w:color w:val="404040"/>
          <w:sz w:val="24"/>
          <w:szCs w:val="24"/>
        </w:rPr>
        <w:t xml:space="preserve">Option A: Minimum of the Curve Test (Recommended)</w:t>
      </w:r>
    </w:p>
    <w:p>
      <w:pPr>
        <w:spacing w:after="100" w:before="80"/>
        <w:jc w:val="left"/>
      </w:pPr>
      <w:r>
        <w:rPr>
          <w:rFonts w:ascii="Arial" w:cs="Arial" w:eastAsia="Arial" w:hAnsi="Arial"/>
          <w:sz w:val="22"/>
          <w:szCs w:val="22"/>
        </w:rPr>
        <w:t xml:space="preserve">This is the simplest and most interpretable approach:</w:t>
      </w:r>
    </w:p>
    <w:p>
      <w:pPr>
        <w:pStyle w:val="ListParagraph"/>
        <w:numPr>
          <w:ilvl w:val="0"/>
          <w:numId w:val="2"/>
        </w:numPr>
        <w:spacing w:after="80" w:before="80"/>
      </w:pPr>
      <w:r>
        <w:rPr>
          <w:rFonts w:ascii="Arial" w:cs="Arial" w:eastAsia="Arial" w:hAnsi="Arial"/>
          <w:sz w:val="22"/>
          <w:szCs w:val="22"/>
        </w:rPr>
        <w:t xml:space="preserve">For each bootstrap replicate, record the minimum value of f(dose) in the 0-0.5 Gy range. Call this min_b for bootstrap b.</w:t>
      </w:r>
    </w:p>
    <w:p>
      <w:pPr>
        <w:pStyle w:val="ListParagraph"/>
        <w:numPr>
          <w:ilvl w:val="0"/>
          <w:numId w:val="2"/>
        </w:numPr>
        <w:spacing w:after="80" w:before="80"/>
      </w:pPr>
      <w:r>
        <w:rPr>
          <w:rFonts w:ascii="Arial" w:cs="Arial" w:eastAsia="Arial" w:hAnsi="Arial"/>
          <w:sz w:val="22"/>
          <w:szCs w:val="22"/>
        </w:rPr>
        <w:t xml:space="preserve">Your test statistic is: what fraction of bootstrap replicates have min_b &lt; 0? This is a non-parametric p-value for the hypothesis that the curve dips below zero anywhere in the low-dose range.</w:t>
      </w:r>
    </w:p>
    <w:p>
      <w:pPr>
        <w:pStyle w:val="ListParagraph"/>
        <w:numPr>
          <w:ilvl w:val="0"/>
          <w:numId w:val="2"/>
        </w:numPr>
        <w:spacing w:after="80" w:before="80"/>
      </w:pPr>
      <w:r>
        <w:rPr>
          <w:rFonts w:ascii="Arial" w:cs="Arial" w:eastAsia="Arial" w:hAnsi="Arial"/>
          <w:sz w:val="22"/>
          <w:szCs w:val="22"/>
        </w:rPr>
        <w:t xml:space="preserve">Report this as: 'In X% of bootstrap samples, the dose-response curve falls below zero in the 0-0.5 Gy range under the delta=20% bias assumption, compared to Y% under the standard assumption (delta=0%).'</w:t>
      </w:r>
    </w:p>
    <w:p>
      <w:r>
        <w:rPr>
          <w:sz w:val="22"/>
          <w:szCs w:val="22"/>
        </w:rPr>
        <w:t xml:space="preserve"/>
      </w:r>
    </w:p>
    <w:p>
      <w:pPr>
        <w:spacing w:after="80" w:before="200"/>
      </w:pPr>
      <w:r>
        <w:rPr>
          <w:rFonts w:ascii="Arial" w:cs="Arial" w:eastAsia="Arial" w:hAnsi="Arial"/>
          <w:b/>
          <w:bCs/>
          <w:color w:val="404040"/>
          <w:sz w:val="24"/>
          <w:szCs w:val="24"/>
        </w:rPr>
        <w:t xml:space="preserve">Option B: Likelihood Ratio Test Against LNT (More Formal)</w:t>
      </w:r>
    </w:p>
    <w:p>
      <w:pPr>
        <w:spacing w:after="100" w:before="80"/>
        <w:jc w:val="left"/>
      </w:pPr>
      <w:r>
        <w:rPr>
          <w:rFonts w:ascii="Arial" w:cs="Arial" w:eastAsia="Arial" w:hAnsi="Arial"/>
          <w:sz w:val="22"/>
          <w:szCs w:val="22"/>
        </w:rPr>
        <w:t xml:space="preserve">If you want a more classical statistical test:</w:t>
      </w:r>
    </w:p>
    <w:p>
      <w:pPr>
        <w:pStyle w:val="ListParagraph"/>
        <w:numPr>
          <w:ilvl w:val="0"/>
          <w:numId w:val="2"/>
        </w:numPr>
        <w:spacing w:after="80" w:before="80"/>
      </w:pPr>
      <w:r>
        <w:rPr>
          <w:rFonts w:ascii="Arial" w:cs="Arial" w:eastAsia="Arial" w:hAnsi="Arial"/>
          <w:sz w:val="22"/>
          <w:szCs w:val="22"/>
        </w:rPr>
        <w:t xml:space="preserve">Fit a constrained version of your NGAM where the dose branch is forced to be exactly linear (this is just the GLM model).</w:t>
      </w:r>
    </w:p>
    <w:p>
      <w:pPr>
        <w:pStyle w:val="ListParagraph"/>
        <w:numPr>
          <w:ilvl w:val="0"/>
          <w:numId w:val="2"/>
        </w:numPr>
        <w:spacing w:after="80" w:before="80"/>
      </w:pPr>
      <w:r>
        <w:rPr>
          <w:rFonts w:ascii="Arial" w:cs="Arial" w:eastAsia="Arial" w:hAnsi="Arial"/>
          <w:sz w:val="22"/>
          <w:szCs w:val="22"/>
        </w:rPr>
        <w:t xml:space="preserve">Compare the log-likelihood of this constrained model against the unconstrained NGAM using a likelihood ratio test.</w:t>
      </w:r>
    </w:p>
    <w:p>
      <w:pPr>
        <w:pStyle w:val="ListParagraph"/>
        <w:numPr>
          <w:ilvl w:val="0"/>
          <w:numId w:val="2"/>
        </w:numPr>
        <w:spacing w:after="80" w:before="80"/>
      </w:pPr>
      <w:r>
        <w:rPr>
          <w:rFonts w:ascii="Arial" w:cs="Arial" w:eastAsia="Arial" w:hAnsi="Arial"/>
          <w:sz w:val="22"/>
          <w:szCs w:val="22"/>
        </w:rPr>
        <w:t xml:space="preserve">A significant result (p &lt; 0.05) means the flexible NGAM fits significantly better than LNT — i.e., the data prefer a non-linear shape.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Important Caveat to Include</w:t>
            </w:r>
          </w:p>
          <w:p>
            <w:pPr>
              <w:spacing w:after="40" w:before="40"/>
            </w:pPr>
            <w:r>
              <w:rPr>
                <w:rFonts w:ascii="Arial" w:cs="Arial" w:eastAsia="Arial" w:hAnsi="Arial"/>
                <w:sz w:val="21"/>
                <w:szCs w:val="21"/>
              </w:rPr>
              <w:t xml:space="preserve">Whatever test you use, write this sentence in your results:</w:t>
            </w:r>
          </w:p>
          <w:p>
            <w:pPr>
              <w:spacing w:after="40" w:before="40"/>
            </w:pPr>
            <w:r>
              <w:rPr>
                <w:rFonts w:ascii="Arial" w:cs="Arial" w:eastAsia="Arial" w:hAnsi="Arial"/>
                <w:sz w:val="21"/>
                <w:szCs w:val="21"/>
              </w:rPr>
              <w:t xml:space="preserve">'Statistical significance here indicates the NGAM fits the data better than a linear model.</w:t>
            </w:r>
          </w:p>
          <w:p>
            <w:pPr>
              <w:spacing w:after="40" w:before="40"/>
            </w:pPr>
            <w:r>
              <w:rPr>
                <w:rFonts w:ascii="Arial" w:cs="Arial" w:eastAsia="Arial" w:hAnsi="Arial"/>
                <w:sz w:val="21"/>
                <w:szCs w:val="21"/>
              </w:rPr>
              <w:t xml:space="preserve">It does not constitute evidence that the true biological dose-response is non-linear,</w:t>
            </w:r>
          </w:p>
          <w:p>
            <w:pPr>
              <w:spacing w:after="40" w:before="40"/>
            </w:pPr>
            <w:r>
              <w:rPr>
                <w:rFonts w:ascii="Arial" w:cs="Arial" w:eastAsia="Arial" w:hAnsi="Arial"/>
                <w:sz w:val="21"/>
                <w:szCs w:val="21"/>
              </w:rPr>
              <w:t xml:space="preserve">as model fit can be improved by capturing noise or confounding rather than true signal.'</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8</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Show the Data's Limitations Explicitly</w:t>
            </w:r>
          </w:p>
          <w:p>
            <w:r>
              <w:rPr>
                <w:rFonts w:ascii="Arial" w:cs="Arial" w:eastAsia="Arial" w:hAnsi="Arial"/>
                <w:i/>
                <w:iCs/>
                <w:color w:val="555555"/>
                <w:sz w:val="21"/>
                <w:szCs w:val="21"/>
              </w:rPr>
              <w:t xml:space="preserve">You must demonstrate where the LSS data can and cannot resolve models</w:t>
            </w:r>
          </w:p>
        </w:tc>
      </w:tr>
    </w:tbl>
    <w:p>
      <w:r>
        <w:rPr>
          <w:sz w:val="22"/>
          <w:szCs w:val="22"/>
        </w:rPr>
        <w:t xml:space="preserve"/>
      </w:r>
    </w:p>
    <w:p>
      <w:pPr>
        <w:spacing w:after="100" w:before="80"/>
        <w:jc w:val="left"/>
      </w:pPr>
      <w:r>
        <w:rPr>
          <w:rFonts w:ascii="Arial" w:cs="Arial" w:eastAsia="Arial" w:hAnsi="Arial"/>
          <w:sz w:val="22"/>
          <w:szCs w:val="22"/>
        </w:rPr>
        <w:t xml:space="preserve">The LSS data has well-known limitations in the low-dose range. If you do not address these yourself, reviewers will use them to dismiss your findings. By addressing them proactively and transparently, you show scientific integrity and actually make your paper stronger.</w:t>
      </w:r>
    </w:p>
    <w:p>
      <w:r>
        <w:rPr>
          <w:sz w:val="22"/>
          <w:szCs w:val="22"/>
        </w:rPr>
        <w:t xml:space="preserve"/>
      </w:r>
    </w:p>
    <w:p>
      <w:pPr>
        <w:spacing w:after="80" w:before="200"/>
      </w:pPr>
      <w:r>
        <w:rPr>
          <w:rFonts w:ascii="Arial" w:cs="Arial" w:eastAsia="Arial" w:hAnsi="Arial"/>
          <w:b/>
          <w:bCs/>
          <w:color w:val="404040"/>
          <w:sz w:val="24"/>
          <w:szCs w:val="24"/>
        </w:rPr>
        <w:t xml:space="preserve">Three Specific Things to Add to the Paper</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Dose distribution table: Add a table (in the methods or data section) showing the number of subjects, number of solid cancer deaths, and number of person-years in each dose category from the LSS data. This makes it immediately clear to readers which parts of the curve are data-rich and which are not. Your code already filters the data — just output these counts.</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Effective resolution statement: Calculate and report the minimum dose range over which your NGAM can reliably distinguish LNT from a threshold or hormetic model, given the observed data density. A simple way to do this: at each dose point on your grid, report the width of the bootstrap confidence interval. Where the CI is very wide, the data cannot distinguish models.</w:t>
      </w:r>
    </w:p>
    <w:p>
      <w:r>
        <w:rPr>
          <w:sz w:val="22"/>
          <w:szCs w:val="22"/>
        </w:rPr>
        <w:t xml:space="preserve"/>
      </w:r>
    </w:p>
    <w:p>
      <w:pPr>
        <w:pStyle w:val="ListParagraph"/>
        <w:numPr>
          <w:ilvl w:val="0"/>
          <w:numId w:val="2"/>
        </w:numPr>
        <w:spacing w:after="80" w:before="80"/>
      </w:pPr>
      <w:r>
        <w:rPr>
          <w:rFonts w:ascii="Arial" w:cs="Arial" w:eastAsia="Arial" w:hAnsi="Arial"/>
          <w:sz w:val="22"/>
          <w:szCs w:val="22"/>
        </w:rPr>
        <w:t xml:space="preserve">Power analysis or data requirements statement: Write a short paragraph estimating how many additional low-dose subjects would be needed to definitively distinguish LNT from hormesis at the 5% significance level. You do not need to do a full power calculation — a rough estimate based on the variance in your bootstrap is sufficient. This shows you understand the fundamental epidemiological challenge.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Suggested Paragraph for Limitations Section</w:t>
            </w:r>
          </w:p>
          <w:p>
            <w:pPr>
              <w:spacing w:after="40" w:before="40"/>
            </w:pPr>
            <w:r>
              <w:rPr>
                <w:rFonts w:ascii="Arial" w:cs="Arial" w:eastAsia="Arial" w:hAnsi="Arial"/>
                <w:sz w:val="21"/>
                <w:szCs w:val="21"/>
              </w:rPr>
              <w:t xml:space="preserve">'The LSS dataset contains relatively few person-years at doses below 100 mGy, which is precisely</w:t>
            </w:r>
          </w:p>
          <w:p>
            <w:pPr>
              <w:spacing w:after="40" w:before="40"/>
            </w:pPr>
            <w:r>
              <w:rPr>
                <w:rFonts w:ascii="Arial" w:cs="Arial" w:eastAsia="Arial" w:hAnsi="Arial"/>
                <w:sz w:val="21"/>
                <w:szCs w:val="21"/>
              </w:rPr>
              <w:t xml:space="preserve">the dose range most relevant for distinguishing LNT from threshold or hormetic models.</w:t>
            </w:r>
          </w:p>
          <w:p>
            <w:pPr>
              <w:spacing w:after="40" w:before="40"/>
            </w:pPr>
            <w:r>
              <w:rPr>
                <w:rFonts w:ascii="Arial" w:cs="Arial" w:eastAsia="Arial" w:hAnsi="Arial"/>
                <w:sz w:val="21"/>
                <w:szCs w:val="21"/>
              </w:rPr>
              <w:t xml:space="preserve">The wide bootstrap confidence intervals in this region reflect genuine statistical uncertainty</w:t>
            </w:r>
          </w:p>
          <w:p>
            <w:pPr>
              <w:spacing w:after="40" w:before="40"/>
            </w:pPr>
            <w:r>
              <w:rPr>
                <w:rFonts w:ascii="Arial" w:cs="Arial" w:eastAsia="Arial" w:hAnsi="Arial"/>
                <w:sz w:val="21"/>
                <w:szCs w:val="21"/>
              </w:rPr>
              <w:t xml:space="preserve">rather than model instability. No analysis of the existing LSS data — regardless of the</w:t>
            </w:r>
          </w:p>
          <w:p>
            <w:pPr>
              <w:spacing w:after="40" w:before="40"/>
            </w:pPr>
            <w:r>
              <w:rPr>
                <w:rFonts w:ascii="Arial" w:cs="Arial" w:eastAsia="Arial" w:hAnsi="Arial"/>
                <w:sz w:val="21"/>
                <w:szCs w:val="21"/>
              </w:rPr>
              <w:t xml:space="preserve">statistical method employed — can resolve this uncertainty without additional data from</w:t>
            </w:r>
          </w:p>
          <w:p>
            <w:pPr>
              <w:spacing w:after="40" w:before="40"/>
            </w:pPr>
            <w:r>
              <w:rPr>
                <w:rFonts w:ascii="Arial" w:cs="Arial" w:eastAsia="Arial" w:hAnsi="Arial"/>
                <w:sz w:val="21"/>
                <w:szCs w:val="21"/>
              </w:rPr>
              <w:t xml:space="preserve">the low-dose exposure range. Our sensitivity analysis therefore characterises the space</w:t>
            </w:r>
          </w:p>
          <w:p>
            <w:pPr>
              <w:spacing w:after="40" w:before="40"/>
            </w:pPr>
            <w:r>
              <w:rPr>
                <w:rFonts w:ascii="Arial" w:cs="Arial" w:eastAsia="Arial" w:hAnsi="Arial"/>
                <w:sz w:val="21"/>
                <w:szCs w:val="21"/>
              </w:rPr>
              <w:t xml:space="preserve">of plausible dose-response shapes rather than identifying a single preferred model.'</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9</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Justify Why NGAM and Explain How It Works</w:t>
            </w:r>
          </w:p>
          <w:p>
            <w:r>
              <w:rPr>
                <w:rFonts w:ascii="Arial" w:cs="Arial" w:eastAsia="Arial" w:hAnsi="Arial"/>
                <w:i/>
                <w:iCs/>
                <w:color w:val="555555"/>
                <w:sz w:val="21"/>
                <w:szCs w:val="21"/>
              </w:rPr>
              <w:t xml:space="preserve">Reviewers will ask 'why not just use X?' — you need ready answers, and a clear architecture explanation</w:t>
            </w:r>
          </w:p>
        </w:tc>
      </w:tr>
    </w:tbl>
    <w:p>
      <w:r>
        <w:rPr>
          <w:sz w:val="22"/>
          <w:szCs w:val="22"/>
        </w:rPr>
        <w:t xml:space="preserve"/>
      </w:r>
    </w:p>
    <w:p>
      <w:pPr>
        <w:spacing w:after="100" w:before="80"/>
        <w:jc w:val="left"/>
      </w:pPr>
      <w:r>
        <w:rPr>
          <w:rFonts w:ascii="Arial" w:cs="Arial" w:eastAsia="Arial" w:hAnsi="Arial"/>
          <w:sz w:val="22"/>
          <w:szCs w:val="22"/>
        </w:rPr>
        <w:t xml:space="preserve">This step covers two things that most methods papers get wrong: they do not justify their model choice against obvious alternatives, and they assume the reader understands how the model works without explaining it clearly. The Ezra et al. paper you shared is a useful reference here — notice how it dedicates an entire section (Section III: Theoretical Framework) to explaining each component mathematically and intuitively before describing the full architecture. Your paper needs to do the same.</w:t>
      </w:r>
    </w:p>
    <w:p>
      <w:r>
        <w:rPr>
          <w:sz w:val="22"/>
          <w:szCs w:val="22"/>
        </w:rPr>
        <w:t xml:space="preserve"/>
      </w:r>
    </w:p>
    <w:p>
      <w:pPr>
        <w:spacing w:after="80" w:before="200"/>
      </w:pPr>
      <w:r>
        <w:rPr>
          <w:rFonts w:ascii="Arial" w:cs="Arial" w:eastAsia="Arial" w:hAnsi="Arial"/>
          <w:b/>
          <w:bCs/>
          <w:color w:val="404040"/>
          <w:sz w:val="24"/>
          <w:szCs w:val="24"/>
        </w:rPr>
        <w:t xml:space="preserve">Part A — Why NGAM? Answering the 'Why Not Just Use X?' Question</w:t>
      </w:r>
    </w:p>
    <w:p>
      <w:pPr>
        <w:spacing w:after="100" w:before="80"/>
        <w:jc w:val="left"/>
      </w:pPr>
      <w:r>
        <w:rPr>
          <w:rFonts w:ascii="Arial" w:cs="Arial" w:eastAsia="Arial" w:hAnsi="Arial"/>
          <w:sz w:val="22"/>
          <w:szCs w:val="22"/>
        </w:rPr>
        <w:t xml:space="preserve">A reviewer will always ask why you chose the NGAM over simpler or more established alternatives. You need a specific, one-paragraph answer for each alternative in your Related Work or Methods section. Below is exactly what to write for each one.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Alternative Model</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You Did Not Use It</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Write in the Paper</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LNT / LQ Parametric Models</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They impose the functional form you are trying to TEST. Using LNT to test LNT is circular — it cannot find non-linearity by construction.</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i/>
                <w:iCs/>
                <w:sz w:val="20"/>
                <w:szCs w:val="20"/>
              </w:rPr>
              <w:t xml:space="preserve">'Parametric models (LNT, LQ) constrain the dose-response shape a priori. When the scientific question is precisely whether this shape is correct, a flexible nonparametric approach is methodologically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Restricted Cubic Splines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Knot placement must be pre-specified and is arbitrary. Splines are still our primary comparator — but the NGAM learns its own effective knot positions from data.</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'Restricted cubic splines require pre-specified knot locations. The NGAM is compared against a 5-knot spline as a benchmark, but learns its own effective basis functions without this assumption.'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Standard GAM (mgcv / R)</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Standard GAMs use spline smoothers for each term. The NGAM replaces the spline smoother on the dose term with a neural network, giving more representational power for complex nonlinearity. Also: standard GAMs cannot easily be bootstrap-resampled at scale.</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i/>
                <w:iCs/>
                <w:sz w:val="20"/>
                <w:szCs w:val="20"/>
              </w:rPr>
              <w:t xml:space="preserve">'The NGAM is a neural generalization of the additive model. The demographic terms are handled by a linear branch (equivalent to a standard GLM), while the dose term is estimated by a neural network capable of representing non-smooth, non-monotone response curves.'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Random Forest / Gradient Boosting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Cannot produce a smooth continuous dose-response curve. Cannot handle Poisson outcomes with person-year offsets natively. No principled uncertainty quantification via bootstrap in this setting.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sz w:val="20"/>
                <w:szCs w:val="20"/>
              </w:rPr>
              <w:t xml:space="preserve">'Tree-based methods do not produce differentiable, smooth dose-response functions and lack a principled framework for Poisson regression with exposure offsets, which is required for person-year incidence data.'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0"/>
                <w:szCs w:val="20"/>
              </w:rPr>
              <w:t xml:space="preserve">Transformer / Attention Models (e.g. similar to BiGRU+SE as in Ezra et al.)</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Those architectures (1D-CNN, BiGRU, SE blocks as used in Ezra et al.) are designed for sequence classification over raw genomic bases — a completely different problem. Your input is a single scalar (dose) per person, not a 101-bp nucleotide window.</w:t>
            </w:r>
          </w:p>
        </w:tc>
        <w:tc>
          <w:tcPr>
            <w:tcW w:type="dxa" w:w="35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i/>
                <w:iCs/>
                <w:sz w:val="20"/>
                <w:szCs w:val="20"/>
              </w:rPr>
              <w:t xml:space="preserve">'Sequence classification architectures designed for genomic data operate on high-dimensional nucleotide inputs. Our problem — estimating a scalar dose-response function — requires a different framework where interpretability of the learned f(dose) curve is primary.'</w:t>
            </w:r>
          </w:p>
        </w:tc>
      </w:tr>
    </w:tbl>
    <w:p>
      <w:r>
        <w:rPr>
          <w:sz w:val="22"/>
          <w:szCs w:val="22"/>
        </w:rPr>
        <w:t xml:space="preserve"/>
      </w:r>
    </w:p>
    <w:p>
      <w:pPr>
        <w:spacing w:after="80" w:before="200"/>
      </w:pPr>
      <w:r>
        <w:rPr>
          <w:rFonts w:ascii="Arial" w:cs="Arial" w:eastAsia="Arial" w:hAnsi="Arial"/>
          <w:b/>
          <w:bCs/>
          <w:color w:val="404040"/>
          <w:sz w:val="24"/>
          <w:szCs w:val="24"/>
        </w:rPr>
        <w:t xml:space="preserve">Part B — How to Explain Your Model Architecture (Using Ezra et al. as a Template)</w:t>
      </w:r>
    </w:p>
    <w:p>
      <w:pPr>
        <w:spacing w:after="100" w:before="80"/>
        <w:jc w:val="left"/>
      </w:pPr>
      <w:r>
        <w:rPr>
          <w:rFonts w:ascii="Arial" w:cs="Arial" w:eastAsia="Arial" w:hAnsi="Arial"/>
          <w:sz w:val="22"/>
          <w:szCs w:val="22"/>
        </w:rPr>
        <w:t xml:space="preserve">The Ezra et al. paper you shared is a strong example of how to present a deep learning architecture for a biological application. It dedicates a full Theoretical Framework section that explains each component — CNN, BiGRU, SE block — both mathematically and intuitively. Your paper needs to do the same for the NGAM. Here is the structure to follow, component by component.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The Section Structure to Follow (Modelled on Ezra et al. Section III)</w:t>
            </w:r>
          </w:p>
          <w:p>
            <w:pPr>
              <w:spacing w:after="40" w:before="40"/>
            </w:pPr>
            <w:r>
              <w:rPr>
                <w:rFonts w:ascii="Arial" w:cs="Arial" w:eastAsia="Arial" w:hAnsi="Arial"/>
                <w:sz w:val="21"/>
                <w:szCs w:val="21"/>
              </w:rPr>
              <w:t xml:space="preserve">Section III of Ezra et al. has four subsections: (A) treating genomes as lexical constructs,</w:t>
            </w:r>
          </w:p>
          <w:p>
            <w:pPr>
              <w:spacing w:after="40" w:before="40"/>
            </w:pPr>
            <w:r>
              <w:rPr>
                <w:rFonts w:ascii="Arial" w:cs="Arial" w:eastAsia="Arial" w:hAnsi="Arial"/>
                <w:sz w:val="21"/>
                <w:szCs w:val="21"/>
              </w:rPr>
              <w:t xml:space="preserve">(B) spatial motif recognition as 1D convolution, (C) temporal context via recurrent memory,</w:t>
            </w:r>
          </w:p>
          <w:p>
            <w:pPr>
              <w:spacing w:after="40" w:before="40"/>
            </w:pPr>
            <w:r>
              <w:rPr>
                <w:rFonts w:ascii="Arial" w:cs="Arial" w:eastAsia="Arial" w:hAnsi="Arial"/>
                <w:sz w:val="21"/>
                <w:szCs w:val="21"/>
              </w:rPr>
              <w:t xml:space="preserve">(D) squeeze-and-excitation attention. Each one explains the component in plain language first,</w:t>
            </w:r>
          </w:p>
          <w:p>
            <w:pPr>
              <w:spacing w:after="40" w:before="40"/>
            </w:pPr>
            <w:r>
              <w:rPr>
                <w:rFonts w:ascii="Arial" w:cs="Arial" w:eastAsia="Arial" w:hAnsi="Arial"/>
                <w:sz w:val="21"/>
                <w:szCs w:val="21"/>
              </w:rPr>
              <w:t xml:space="preserve">then gives the mathematical formulation.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Your equivalent section should be titled 'Model Architecture and Theoretical Framework'</w:t>
            </w:r>
          </w:p>
          <w:p>
            <w:pPr>
              <w:spacing w:after="40" w:before="40"/>
            </w:pPr>
            <w:r>
              <w:rPr>
                <w:rFonts w:ascii="Arial" w:cs="Arial" w:eastAsia="Arial" w:hAnsi="Arial"/>
                <w:sz w:val="21"/>
                <w:szCs w:val="21"/>
              </w:rPr>
              <w:t xml:space="preserve">with four subsections: (A) the additive model structure and why it matters,</w:t>
            </w:r>
          </w:p>
          <w:p>
            <w:pPr>
              <w:spacing w:after="40" w:before="40"/>
            </w:pPr>
            <w:r>
              <w:rPr>
                <w:rFonts w:ascii="Arial" w:cs="Arial" w:eastAsia="Arial" w:hAnsi="Arial"/>
                <w:sz w:val="21"/>
                <w:szCs w:val="21"/>
              </w:rPr>
              <w:t xml:space="preserve">(B) the linear demographic branch, (C) the neural dose branch, (D) the zero-centering constraint.</w:t>
            </w:r>
          </w:p>
          <w:p>
            <w:pPr>
              <w:spacing w:after="40" w:before="40"/>
            </w:pPr>
            <w:r>
              <w:rPr>
                <w:rFonts w:ascii="Arial" w:cs="Arial" w:eastAsia="Arial" w:hAnsi="Arial"/>
                <w:sz w:val="21"/>
                <w:szCs w:val="21"/>
              </w:rPr>
              <w:t xml:space="preserve">Follow this same pattern: plain language first, then equation.</w:t>
            </w:r>
          </w:p>
        </w:tc>
      </w:tr>
    </w:tbl>
    <w:p>
      <w:r>
        <w:rPr>
          <w:sz w:val="22"/>
          <w:szCs w:val="22"/>
        </w:rPr>
        <w:t xml:space="preserve"/>
      </w:r>
    </w:p>
    <w:p>
      <w:pPr>
        <w:spacing w:after="80" w:before="200"/>
      </w:pPr>
      <w:r>
        <w:rPr>
          <w:rFonts w:ascii="Arial" w:cs="Arial" w:eastAsia="Arial" w:hAnsi="Arial"/>
          <w:b/>
          <w:bCs/>
          <w:color w:val="404040"/>
          <w:sz w:val="24"/>
          <w:szCs w:val="24"/>
        </w:rPr>
        <w:t xml:space="preserve">Subsection A — The Additive Structure: Why It Matters for Interpretability</w:t>
      </w:r>
    </w:p>
    <w:p>
      <w:pPr>
        <w:spacing w:after="100" w:before="80"/>
        <w:jc w:val="left"/>
      </w:pPr>
      <w:r>
        <w:rPr>
          <w:rFonts w:ascii="Arial" w:cs="Arial" w:eastAsia="Arial" w:hAnsi="Arial"/>
          <w:sz w:val="22"/>
          <w:szCs w:val="22"/>
        </w:rPr>
        <w:t xml:space="preserve">Write a paragraph explaining that the fundamental contribution of the additive model is that it separates the effect of dose from the effects of all other variables by construction. The total log rate is a sum of separate terms — one for demographics, one for dose — and these terms cannot interact. This means the learned dose curve f(dose) represents the pure dose effect after all demographic confounders have been accounted for. Contrast this with a black-box neural network where the dose effect and demographic effects would be entangled and impossible to separate after training. This is the core reason additive structure is chosen over a standard fully-connected network for epidemiological dose-response estimation.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Equation to Include</w:t>
            </w:r>
          </w:p>
          <w:p>
            <w:pPr>
              <w:spacing w:after="40" w:before="40"/>
            </w:pPr>
            <w:r>
              <w:rPr>
                <w:rFonts w:ascii="Arial" w:cs="Arial" w:eastAsia="Arial" w:hAnsi="Arial"/>
                <w:sz w:val="21"/>
                <w:szCs w:val="21"/>
              </w:rPr>
              <w:t xml:space="preserve">log(E[Y_i]) = log(pyr_i) + g(x_lin_i ; beta) + f(dose_i ; theta)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Where:</w:t>
            </w:r>
          </w:p>
          <w:p>
            <w:pPr>
              <w:spacing w:after="40" w:before="40"/>
            </w:pPr>
            <w:r>
              <w:rPr>
                <w:rFonts w:ascii="Arial" w:cs="Arial" w:eastAsia="Arial" w:hAnsi="Arial"/>
                <w:sz w:val="21"/>
                <w:szCs w:val="21"/>
              </w:rPr>
              <w:t xml:space="preserve">  Y_i      = observed solid cancer deaths for person i</w:t>
            </w:r>
          </w:p>
          <w:p>
            <w:pPr>
              <w:spacing w:after="40" w:before="40"/>
            </w:pPr>
            <w:r>
              <w:rPr>
                <w:rFonts w:ascii="Arial" w:cs="Arial" w:eastAsia="Arial" w:hAnsi="Arial"/>
                <w:sz w:val="21"/>
                <w:szCs w:val="21"/>
              </w:rPr>
              <w:t xml:space="preserve">  pyr_i    = person-years at risk (offset term)</w:t>
            </w:r>
          </w:p>
          <w:p>
            <w:pPr>
              <w:spacing w:after="40" w:before="40"/>
            </w:pPr>
            <w:r>
              <w:rPr>
                <w:rFonts w:ascii="Arial" w:cs="Arial" w:eastAsia="Arial" w:hAnsi="Arial"/>
                <w:sz w:val="21"/>
                <w:szCs w:val="21"/>
              </w:rPr>
              <w:t xml:space="preserve">  x_lin_i  = vector of demographic covariates (age, sex, city, calendar time, etc.)</w:t>
            </w:r>
          </w:p>
          <w:p>
            <w:pPr>
              <w:spacing w:after="40" w:before="40"/>
            </w:pPr>
            <w:r>
              <w:rPr>
                <w:rFonts w:ascii="Arial" w:cs="Arial" w:eastAsia="Arial" w:hAnsi="Arial"/>
                <w:sz w:val="21"/>
                <w:szCs w:val="21"/>
              </w:rPr>
              <w:t xml:space="preserve">  dose_i   = weighted colon dose in Gy</w:t>
            </w:r>
          </w:p>
          <w:p>
            <w:pPr>
              <w:spacing w:after="40" w:before="40"/>
            </w:pPr>
            <w:r>
              <w:rPr>
                <w:rFonts w:ascii="Arial" w:cs="Arial" w:eastAsia="Arial" w:hAnsi="Arial"/>
                <w:sz w:val="21"/>
                <w:szCs w:val="21"/>
              </w:rPr>
              <w:t xml:space="preserve">  g(.)     = linear demographic branch (Poisson GLM)</w:t>
            </w:r>
          </w:p>
          <w:p>
            <w:pPr>
              <w:spacing w:after="40" w:before="40"/>
            </w:pPr>
            <w:r>
              <w:rPr>
                <w:rFonts w:ascii="Arial" w:cs="Arial" w:eastAsia="Arial" w:hAnsi="Arial"/>
                <w:sz w:val="21"/>
                <w:szCs w:val="21"/>
              </w:rPr>
              <w:t xml:space="preserve">  f(.)     = neural dose branch (MLP with zero-centering)</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The additive separation ensures f(dose) is identifiable and interpretable independently</w:t>
            </w:r>
          </w:p>
          <w:p>
            <w:pPr>
              <w:spacing w:after="40" w:before="40"/>
            </w:pPr>
            <w:r>
              <w:rPr>
                <w:rFonts w:ascii="Arial" w:cs="Arial" w:eastAsia="Arial" w:hAnsi="Arial"/>
                <w:sz w:val="21"/>
                <w:szCs w:val="21"/>
              </w:rPr>
              <w:t xml:space="preserve">of the demographic terms.</w:t>
            </w:r>
          </w:p>
        </w:tc>
      </w:tr>
    </w:tbl>
    <w:p>
      <w:r>
        <w:rPr>
          <w:sz w:val="22"/>
          <w:szCs w:val="22"/>
        </w:rPr>
        <w:t xml:space="preserve"/>
      </w:r>
    </w:p>
    <w:p>
      <w:pPr>
        <w:spacing w:after="80" w:before="200"/>
      </w:pPr>
      <w:r>
        <w:rPr>
          <w:rFonts w:ascii="Arial" w:cs="Arial" w:eastAsia="Arial" w:hAnsi="Arial"/>
          <w:b/>
          <w:bCs/>
          <w:color w:val="404040"/>
          <w:sz w:val="24"/>
          <w:szCs w:val="24"/>
        </w:rPr>
        <w:t xml:space="preserve">Subsection B — The Linear Demographic Branch</w:t>
      </w:r>
    </w:p>
    <w:p>
      <w:pPr>
        <w:spacing w:after="100" w:before="80"/>
        <w:jc w:val="left"/>
      </w:pPr>
      <w:r>
        <w:rPr>
          <w:rFonts w:ascii="Arial" w:cs="Arial" w:eastAsia="Arial" w:hAnsi="Arial"/>
          <w:sz w:val="22"/>
          <w:szCs w:val="22"/>
        </w:rPr>
        <w:t xml:space="preserve">Explain that the linear branch is a standard Poisson GLM with a log link. It captures the well-established effects of age, sex, city, calendar time, and bombing exposure status on background cancer rates. These effects are known to be approximately log-linear from decades of epidemiological research, so constraining them to linearity on the log scale is scientifically justified and reduces the degrees of freedom available to the neural dose branch — preventing demographic confounding from being absorbed into the dose curve. This is the core justification for staged training: fitting the demographic branch first, independently of dose, before the neural dose branch sees any data.</w:t>
      </w:r>
    </w:p>
    <w:p>
      <w:r>
        <w:rPr>
          <w:sz w:val="22"/>
          <w:szCs w:val="22"/>
        </w:rPr>
        <w:t xml:space="preserve"/>
      </w:r>
    </w:p>
    <w:p>
      <w:pPr>
        <w:spacing w:after="80" w:before="200"/>
      </w:pPr>
      <w:r>
        <w:rPr>
          <w:rFonts w:ascii="Arial" w:cs="Arial" w:eastAsia="Arial" w:hAnsi="Arial"/>
          <w:b/>
          <w:bCs/>
          <w:color w:val="404040"/>
          <w:sz w:val="24"/>
          <w:szCs w:val="24"/>
        </w:rPr>
        <w:t xml:space="preserve">Subsection C — The Neural Dose Branch: Architecture and Activation Choice</w:t>
      </w:r>
    </w:p>
    <w:p>
      <w:pPr>
        <w:spacing w:after="100" w:before="80"/>
        <w:jc w:val="left"/>
      </w:pPr>
      <w:r>
        <w:rPr>
          <w:rFonts w:ascii="Arial" w:cs="Arial" w:eastAsia="Arial" w:hAnsi="Arial"/>
          <w:sz w:val="22"/>
          <w:szCs w:val="22"/>
        </w:rPr>
        <w:t xml:space="preserve">Explain the MLP architecture: input is a single scalar (dose in Gy), passed through two hidden layers of 16 units each with SiLU activation, producing a scalar output. Then explain why each of these choices was made — reviewers will ask.</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How to Justify Each Architectural Choice</w:t>
            </w:r>
          </w:p>
          <w:p>
            <w:pPr>
              <w:spacing w:after="40" w:before="40"/>
            </w:pPr>
            <w:r>
              <w:rPr>
                <w:rFonts w:ascii="Arial" w:cs="Arial" w:eastAsia="Arial" w:hAnsi="Arial"/>
                <w:sz w:val="21"/>
                <w:szCs w:val="21"/>
              </w:rPr>
              <w:t xml:space="preserve">Why 16 units per layer (not 64, not 4)?</w:t>
            </w:r>
          </w:p>
          <w:p>
            <w:pPr>
              <w:spacing w:after="40" w:before="40"/>
            </w:pPr>
            <w:r>
              <w:rPr>
                <w:rFonts w:ascii="Arial" w:cs="Arial" w:eastAsia="Arial" w:hAnsi="Arial"/>
                <w:sz w:val="21"/>
                <w:szCs w:val="21"/>
              </w:rPr>
              <w:t xml:space="preserve">  The dose input is a single scalar. A large network would have far more parameters than</w:t>
            </w:r>
          </w:p>
          <w:p>
            <w:pPr>
              <w:spacing w:after="40" w:before="40"/>
            </w:pPr>
            <w:r>
              <w:rPr>
                <w:rFonts w:ascii="Arial" w:cs="Arial" w:eastAsia="Arial" w:hAnsi="Arial"/>
                <w:sz w:val="21"/>
                <w:szCs w:val="21"/>
              </w:rPr>
              <w:t xml:space="preserve">  the effective degrees of freedom in the dose data, making overfitting likely. 16 units</w:t>
            </w:r>
          </w:p>
          <w:p>
            <w:pPr>
              <w:spacing w:after="40" w:before="40"/>
            </w:pPr>
            <w:r>
              <w:rPr>
                <w:rFonts w:ascii="Arial" w:cs="Arial" w:eastAsia="Arial" w:hAnsi="Arial"/>
                <w:sz w:val="21"/>
                <w:szCs w:val="21"/>
              </w:rPr>
              <w:t xml:space="preserve">  provides sufficient capacity to represent smooth nonlinear curves (validated by the</w:t>
            </w:r>
          </w:p>
          <w:p>
            <w:pPr>
              <w:spacing w:after="40" w:before="40"/>
            </w:pPr>
            <w:r>
              <w:rPr>
                <w:rFonts w:ascii="Arial" w:cs="Arial" w:eastAsia="Arial" w:hAnsi="Arial"/>
                <w:sz w:val="21"/>
                <w:szCs w:val="21"/>
              </w:rPr>
              <w:t xml:space="preserve">  architecture ablation) without over-parameterising the one-dimensional dose function.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Why SiLU activation (not ReLU, not tanh)?</w:t>
            </w:r>
          </w:p>
          <w:p>
            <w:pPr>
              <w:spacing w:after="40" w:before="40"/>
            </w:pPr>
            <w:r>
              <w:rPr>
                <w:rFonts w:ascii="Arial" w:cs="Arial" w:eastAsia="Arial" w:hAnsi="Arial"/>
                <w:sz w:val="21"/>
                <w:szCs w:val="21"/>
              </w:rPr>
              <w:t xml:space="preserve">  SiLU (Sigmoid Linear Unit, also called Swish) is smooth and differentiable everywhere,</w:t>
            </w:r>
          </w:p>
          <w:p>
            <w:pPr>
              <w:spacing w:after="40" w:before="40"/>
            </w:pPr>
            <w:r>
              <w:rPr>
                <w:rFonts w:ascii="Arial" w:cs="Arial" w:eastAsia="Arial" w:hAnsi="Arial"/>
                <w:sz w:val="21"/>
                <w:szCs w:val="21"/>
              </w:rPr>
              <w:t xml:space="preserve">  unlike ReLU which has a non-differentiable kink at zero. For a dose-response curve that</w:t>
            </w:r>
          </w:p>
          <w:p>
            <w:pPr>
              <w:spacing w:after="40" w:before="40"/>
            </w:pPr>
            <w:r>
              <w:rPr>
                <w:rFonts w:ascii="Arial" w:cs="Arial" w:eastAsia="Arial" w:hAnsi="Arial"/>
                <w:sz w:val="21"/>
                <w:szCs w:val="21"/>
              </w:rPr>
              <w:t xml:space="preserve">  is expected to be smooth and continuous, SiLU is more appropriate than ReLU. It also</w:t>
            </w:r>
          </w:p>
          <w:p>
            <w:pPr>
              <w:spacing w:after="40" w:before="40"/>
            </w:pPr>
            <w:r>
              <w:rPr>
                <w:rFonts w:ascii="Arial" w:cs="Arial" w:eastAsia="Arial" w:hAnsi="Arial"/>
                <w:sz w:val="21"/>
                <w:szCs w:val="21"/>
              </w:rPr>
              <w:t xml:space="preserve">  avoids the tanh saturation problem at extreme dose values.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Why a linear trend term in addition to the MLP?</w:t>
            </w:r>
          </w:p>
          <w:p>
            <w:pPr>
              <w:spacing w:after="40" w:before="40"/>
            </w:pPr>
            <w:r>
              <w:rPr>
                <w:rFonts w:ascii="Arial" w:cs="Arial" w:eastAsia="Arial" w:hAnsi="Arial"/>
                <w:sz w:val="21"/>
                <w:szCs w:val="21"/>
              </w:rPr>
              <w:t xml:space="preserve">  The separate dose_linear_trend term (a linear weight with no bias) ensures the model</w:t>
            </w:r>
          </w:p>
          <w:p>
            <w:pPr>
              <w:spacing w:after="40" w:before="40"/>
            </w:pPr>
            <w:r>
              <w:rPr>
                <w:rFonts w:ascii="Arial" w:cs="Arial" w:eastAsia="Arial" w:hAnsi="Arial"/>
                <w:sz w:val="21"/>
                <w:szCs w:val="21"/>
              </w:rPr>
              <w:t xml:space="preserve">  can always represent a pure linear response as a special case. Without it, a pure LNT</w:t>
            </w:r>
          </w:p>
          <w:p>
            <w:pPr>
              <w:spacing w:after="40" w:before="40"/>
            </w:pPr>
            <w:r>
              <w:rPr>
                <w:rFonts w:ascii="Arial" w:cs="Arial" w:eastAsia="Arial" w:hAnsi="Arial"/>
                <w:sz w:val="21"/>
                <w:szCs w:val="21"/>
              </w:rPr>
              <w:t xml:space="preserve">  response would require the MLP to learn a straight line, which it might approximate</w:t>
            </w:r>
          </w:p>
          <w:p>
            <w:pPr>
              <w:spacing w:after="40" w:before="40"/>
            </w:pPr>
            <w:r>
              <w:rPr>
                <w:rFonts w:ascii="Arial" w:cs="Arial" w:eastAsia="Arial" w:hAnsi="Arial"/>
                <w:sz w:val="21"/>
                <w:szCs w:val="21"/>
              </w:rPr>
              <w:t xml:space="preserve">  imperfectly. The linear term guarantees LNT is in the model's hypothesis class.</w:t>
            </w:r>
          </w:p>
        </w:tc>
      </w:tr>
    </w:tbl>
    <w:p>
      <w:r>
        <w:rPr>
          <w:sz w:val="22"/>
          <w:szCs w:val="22"/>
        </w:rPr>
        <w:t xml:space="preserve"/>
      </w:r>
    </w:p>
    <w:p>
      <w:pPr>
        <w:spacing w:after="80" w:before="200"/>
      </w:pPr>
      <w:r>
        <w:rPr>
          <w:rFonts w:ascii="Arial" w:cs="Arial" w:eastAsia="Arial" w:hAnsi="Arial"/>
          <w:b/>
          <w:bCs/>
          <w:color w:val="404040"/>
          <w:sz w:val="24"/>
          <w:szCs w:val="24"/>
        </w:rPr>
        <w:t xml:space="preserve">Subsection D — The Zero-Centering Constraint: Why It Is Not Optional</w:t>
      </w:r>
    </w:p>
    <w:p>
      <w:pPr>
        <w:spacing w:after="100" w:before="80"/>
        <w:jc w:val="left"/>
      </w:pPr>
      <w:r>
        <w:rPr>
          <w:rFonts w:ascii="Arial" w:cs="Arial" w:eastAsia="Arial" w:hAnsi="Arial"/>
          <w:sz w:val="22"/>
          <w:szCs w:val="22"/>
        </w:rPr>
        <w:t xml:space="preserve">This is one of the most important and least obvious aspects of your architecture. The zero-centering constraint forces f(0) = 0 exactly, meaning the dose branch contributes zero to the log rate at zero dose by construction. Without this, the dose branch and the linear branch would compete to explain the baseline cancer rate, making the dose curve unidentifiable — you could add any constant to f(dose) and subtract the same constant from the intercept of the linear branch and get identical predictions. Write this explicitly.</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E6"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Equation and Explanation for Zero-Centering</w:t>
            </w:r>
          </w:p>
          <w:p>
            <w:pPr>
              <w:spacing w:after="40" w:before="40"/>
            </w:pPr>
            <w:r>
              <w:rPr>
                <w:rFonts w:ascii="Arial" w:cs="Arial" w:eastAsia="Arial" w:hAnsi="Arial"/>
                <w:sz w:val="21"/>
                <w:szCs w:val="21"/>
              </w:rPr>
              <w:t xml:space="preserve">The zero-centering is enforced as follows: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f(dose) = w * dose + MLP(dose) - MLP(0)</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Where MLP(0) is the output of the neural network evaluated at dose = 0.</w:t>
            </w:r>
          </w:p>
          <w:p>
            <w:pPr>
              <w:spacing w:after="40" w:before="40"/>
            </w:pPr>
            <w:r>
              <w:rPr>
                <w:rFonts w:ascii="Arial" w:cs="Arial" w:eastAsia="Arial" w:hAnsi="Arial"/>
                <w:sz w:val="21"/>
                <w:szCs w:val="21"/>
              </w:rPr>
              <w:t xml:space="preserve">Subtracting MLP(0) guarantees f(0) = 0 regardless of the network weights.</w:t>
            </w:r>
          </w:p>
          <w:p>
            <w:pPr>
              <w:spacing w:after="40" w:before="40"/>
            </w:pPr>
            <w:r>
              <w:rPr>
                <w:rFonts w:ascii="Arial" w:cs="Arial" w:eastAsia="Arial" w:hAnsi="Arial"/>
                <w:sz w:val="21"/>
                <w:szCs w:val="21"/>
              </w:rPr>
              <w:t xml:space="preserve">This makes f(dose) interpretable as log relative risk relative to zero dose exposure,</w:t>
            </w:r>
          </w:p>
          <w:p>
            <w:pPr>
              <w:spacing w:after="40" w:before="40"/>
            </w:pPr>
            <w:r>
              <w:rPr>
                <w:rFonts w:ascii="Arial" w:cs="Arial" w:eastAsia="Arial" w:hAnsi="Arial"/>
                <w:sz w:val="21"/>
                <w:szCs w:val="21"/>
              </w:rPr>
              <w:t xml:space="preserve">exactly analogous to the ERR = 0 at zero dose constraint used in traditional analyses.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In plain language for the paper:</w:t>
            </w:r>
          </w:p>
          <w:p>
            <w:pPr>
              <w:spacing w:after="40" w:before="40"/>
            </w:pPr>
            <w:r>
              <w:rPr>
                <w:rFonts w:ascii="Arial" w:cs="Arial" w:eastAsia="Arial" w:hAnsi="Arial"/>
                <w:sz w:val="21"/>
                <w:szCs w:val="21"/>
              </w:rPr>
              <w:t xml:space="preserve">'The dose branch is constrained to equal zero at zero dose (f(0) = 0) by subtracting the</w:t>
            </w:r>
          </w:p>
          <w:p>
            <w:pPr>
              <w:spacing w:after="40" w:before="40"/>
            </w:pPr>
            <w:r>
              <w:rPr>
                <w:rFonts w:ascii="Arial" w:cs="Arial" w:eastAsia="Arial" w:hAnsi="Arial"/>
                <w:sz w:val="21"/>
                <w:szCs w:val="21"/>
              </w:rPr>
              <w:t xml:space="preserve">network's output at zero dose from all predictions. This ensures identifiability and makes</w:t>
            </w:r>
          </w:p>
          <w:p>
            <w:pPr>
              <w:spacing w:after="40" w:before="40"/>
            </w:pPr>
            <w:r>
              <w:rPr>
                <w:rFonts w:ascii="Arial" w:cs="Arial" w:eastAsia="Arial" w:hAnsi="Arial"/>
                <w:sz w:val="21"/>
                <w:szCs w:val="21"/>
              </w:rPr>
              <w:t xml:space="preserve">the dose curve directly interpretable as the log relative risk attributable to radiation</w:t>
            </w:r>
          </w:p>
          <w:p>
            <w:pPr>
              <w:spacing w:after="40" w:before="40"/>
            </w:pPr>
            <w:r>
              <w:rPr>
                <w:rFonts w:ascii="Arial" w:cs="Arial" w:eastAsia="Arial" w:hAnsi="Arial"/>
                <w:sz w:val="21"/>
                <w:szCs w:val="21"/>
              </w:rPr>
              <w:t xml:space="preserve">exposure, with zero exposure as the reference level.'</w:t>
            </w:r>
          </w:p>
        </w:tc>
      </w:tr>
    </w:tbl>
    <w:p>
      <w:r>
        <w:rPr>
          <w:sz w:val="22"/>
          <w:szCs w:val="22"/>
        </w:rPr>
        <w:t xml:space="preserve"/>
      </w:r>
    </w:p>
    <w:p>
      <w:pPr>
        <w:spacing w:after="80" w:before="200"/>
      </w:pPr>
      <w:r>
        <w:rPr>
          <w:rFonts w:ascii="Arial" w:cs="Arial" w:eastAsia="Arial" w:hAnsi="Arial"/>
          <w:b/>
          <w:bCs/>
          <w:color w:val="404040"/>
          <w:sz w:val="24"/>
          <w:szCs w:val="24"/>
        </w:rPr>
        <w:t xml:space="preserve">Part C — What to ADD and What to REMOVE Compared to the Ezra et al. Style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ADD These — Things the Ezra Paper Has That Yours Is Missing</w:t>
            </w:r>
          </w:p>
          <w:p>
            <w:pPr>
              <w:spacing w:after="40" w:before="40"/>
            </w:pPr>
            <w:r>
              <w:rPr>
                <w:rFonts w:ascii="Arial" w:cs="Arial" w:eastAsia="Arial" w:hAnsi="Arial"/>
                <w:sz w:val="21"/>
                <w:szCs w:val="21"/>
              </w:rPr>
              <w:t xml:space="preserve">1. A system architecture diagram (like Ezra Fig. 1). Draw a box-diagram showing:</w:t>
            </w:r>
          </w:p>
          <w:p>
            <w:pPr>
              <w:spacing w:after="40" w:before="40"/>
            </w:pPr>
            <w:r>
              <w:rPr>
                <w:rFonts w:ascii="Arial" w:cs="Arial" w:eastAsia="Arial" w:hAnsi="Arial"/>
                <w:sz w:val="21"/>
                <w:szCs w:val="21"/>
              </w:rPr>
              <w:t xml:space="preserve">   Data -&gt; GLM stage (demographic branch) -&gt; residual offset -&gt; MLP dose branch -&gt; prediction.</w:t>
            </w:r>
          </w:p>
          <w:p>
            <w:pPr>
              <w:spacing w:after="40" w:before="40"/>
            </w:pPr>
            <w:r>
              <w:rPr>
                <w:rFonts w:ascii="Arial" w:cs="Arial" w:eastAsia="Arial" w:hAnsi="Arial"/>
                <w:sz w:val="21"/>
                <w:szCs w:val="21"/>
              </w:rPr>
              <w:t xml:space="preserve">   This single figure will do more to explain the model than two pages of text.</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2. A hyperparameter table (like Ezra Table 1). List: MLP hidden units, activation function,</w:t>
            </w:r>
          </w:p>
          <w:p>
            <w:pPr>
              <w:spacing w:after="40" w:before="40"/>
            </w:pPr>
            <w:r>
              <w:rPr>
                <w:rFonts w:ascii="Arial" w:cs="Arial" w:eastAsia="Arial" w:hAnsi="Arial"/>
                <w:sz w:val="21"/>
                <w:szCs w:val="21"/>
              </w:rPr>
              <w:t xml:space="preserve">   learning rate, weight decay, bootstrap resamples, dose grid resolution, max dose.</w:t>
            </w:r>
          </w:p>
          <w:p>
            <w:pPr>
              <w:spacing w:after="40" w:before="40"/>
            </w:pPr>
            <w:r>
              <w:rPr>
                <w:rFonts w:ascii="Arial" w:cs="Arial" w:eastAsia="Arial" w:hAnsi="Arial"/>
                <w:sz w:val="21"/>
                <w:szCs w:val="21"/>
              </w:rPr>
              <w:t xml:space="preserve">   Reviewers need to be able to reproduce your results.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3. A clear statement of the loss function with the equation for Poisson NLL written out.</w:t>
            </w:r>
          </w:p>
          <w:p>
            <w:pPr>
              <w:spacing w:after="40" w:before="40"/>
            </w:pPr>
            <w:r>
              <w:rPr>
                <w:rFonts w:ascii="Arial" w:cs="Arial" w:eastAsia="Arial" w:hAnsi="Arial"/>
                <w:sz w:val="21"/>
                <w:szCs w:val="21"/>
              </w:rPr>
              <w:t xml:space="preserve">   Ezra et al. does this for binary cross-entropy. You must do it for Poisson.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4. A training dynamics figure (like Ezra Fig. 2 — their loss curve). Show training loss</w:t>
            </w:r>
          </w:p>
          <w:p>
            <w:pPr>
              <w:spacing w:after="40" w:before="40"/>
            </w:pPr>
            <w:r>
              <w:rPr>
                <w:rFonts w:ascii="Arial" w:cs="Arial" w:eastAsia="Arial" w:hAnsi="Arial"/>
                <w:sz w:val="21"/>
                <w:szCs w:val="21"/>
              </w:rPr>
              <w:t xml:space="preserve">   per epoch for a representative bootstrap replicate. This directly addresses the</w:t>
            </w:r>
          </w:p>
          <w:p>
            <w:pPr>
              <w:spacing w:after="40" w:before="40"/>
            </w:pPr>
            <w:r>
              <w:rPr>
                <w:rFonts w:ascii="Arial" w:cs="Arial" w:eastAsia="Arial" w:hAnsi="Arial"/>
                <w:sz w:val="21"/>
                <w:szCs w:val="21"/>
              </w:rPr>
              <w:t xml:space="preserve">   overfitting question visually.</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5. A results table with specific numbers. Ezra reports ROC-AUC = 0.9179, F1 = 0.928.</w:t>
            </w:r>
          </w:p>
          <w:p>
            <w:pPr>
              <w:spacing w:after="40" w:before="40"/>
            </w:pPr>
            <w:r>
              <w:rPr>
                <w:rFonts w:ascii="Arial" w:cs="Arial" w:eastAsia="Arial" w:hAnsi="Arial"/>
                <w:sz w:val="21"/>
                <w:szCs w:val="21"/>
              </w:rPr>
              <w:t xml:space="preserve">   Your equivalent is: median f(dose) at key dose points across all bias levels,</w:t>
            </w:r>
          </w:p>
          <w:p>
            <w:pPr>
              <w:spacing w:after="40" w:before="40"/>
            </w:pPr>
            <w:r>
              <w:rPr>
                <w:rFonts w:ascii="Arial" w:cs="Arial" w:eastAsia="Arial" w:hAnsi="Arial"/>
                <w:sz w:val="21"/>
                <w:szCs w:val="21"/>
              </w:rPr>
              <w:t xml:space="preserve">   with 95% CI — presented as a table, not just as a curve.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REMOVE or CHANGE These</w:t>
            </w:r>
          </w:p>
          <w:p>
            <w:pPr>
              <w:spacing w:after="40" w:before="40"/>
            </w:pPr>
            <w:r>
              <w:rPr>
                <w:rFonts w:ascii="Arial" w:cs="Arial" w:eastAsia="Arial" w:hAnsi="Arial"/>
                <w:sz w:val="21"/>
                <w:szCs w:val="21"/>
              </w:rPr>
              <w:t xml:space="preserve">1. The word 'NGAM' is not self-explanatory. Define it fully on first use:</w:t>
            </w:r>
          </w:p>
          <w:p>
            <w:pPr>
              <w:spacing w:after="40" w:before="40"/>
            </w:pPr>
            <w:r>
              <w:rPr>
                <w:rFonts w:ascii="Arial" w:cs="Arial" w:eastAsia="Arial" w:hAnsi="Arial"/>
                <w:sz w:val="21"/>
                <w:szCs w:val="21"/>
              </w:rPr>
              <w:t xml:space="preserve">   'Neural Generalised Additive Model (NGAM)' and explain in one sentence what makes it</w:t>
            </w:r>
          </w:p>
          <w:p>
            <w:pPr>
              <w:spacing w:after="40" w:before="40"/>
            </w:pPr>
            <w:r>
              <w:rPr>
                <w:rFonts w:ascii="Arial" w:cs="Arial" w:eastAsia="Arial" w:hAnsi="Arial"/>
                <w:sz w:val="21"/>
                <w:szCs w:val="21"/>
              </w:rPr>
              <w:t xml:space="preserve">   'neural' vs. a standard GAM before any equations appear.</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2. Remove any remaining mentions of 'hormesis' from the Methods and Results sections.</w:t>
            </w:r>
          </w:p>
          <w:p>
            <w:pPr>
              <w:spacing w:after="40" w:before="40"/>
            </w:pPr>
            <w:r>
              <w:rPr>
                <w:rFonts w:ascii="Arial" w:cs="Arial" w:eastAsia="Arial" w:hAnsi="Arial"/>
                <w:sz w:val="21"/>
                <w:szCs w:val="21"/>
              </w:rPr>
              <w:t xml:space="preserve">   Hormesis is a biological hypothesis — it belongs only in Introduction and Discussion.</w:t>
            </w:r>
          </w:p>
          <w:p>
            <w:pPr>
              <w:spacing w:after="40" w:before="40"/>
            </w:pPr>
            <w:r>
              <w:rPr>
                <w:rFonts w:ascii="Arial" w:cs="Arial" w:eastAsia="Arial" w:hAnsi="Arial"/>
                <w:sz w:val="21"/>
                <w:szCs w:val="21"/>
              </w:rPr>
              <w:t xml:space="preserve">   In Methods, use 'sub-linear dose-response' or 'negative log relative risk at low doses'.</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3. The SiLU activation is mentioned in code but not explained in prose anywhere.</w:t>
            </w:r>
          </w:p>
          <w:p>
            <w:pPr>
              <w:spacing w:after="40" w:before="40"/>
            </w:pPr>
            <w:r>
              <w:rPr>
                <w:rFonts w:ascii="Arial" w:cs="Arial" w:eastAsia="Arial" w:hAnsi="Arial"/>
                <w:sz w:val="21"/>
                <w:szCs w:val="21"/>
              </w:rPr>
              <w:t xml:space="preserve">   Add one sentence justifying it, as described above.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4. The staged training motivation is implicit in your code but never stated as a design</w:t>
            </w:r>
          </w:p>
          <w:p>
            <w:pPr>
              <w:spacing w:after="40" w:before="40"/>
            </w:pPr>
            <w:r>
              <w:rPr>
                <w:rFonts w:ascii="Arial" w:cs="Arial" w:eastAsia="Arial" w:hAnsi="Arial"/>
                <w:sz w:val="21"/>
                <w:szCs w:val="21"/>
              </w:rPr>
              <w:t xml:space="preserve">   principle. Make it explicit: 'Staged training prevents demographic confounding from</w:t>
            </w:r>
          </w:p>
          <w:p>
            <w:pPr>
              <w:spacing w:after="40" w:before="40"/>
            </w:pPr>
            <w:r>
              <w:rPr>
                <w:rFonts w:ascii="Arial" w:cs="Arial" w:eastAsia="Arial" w:hAnsi="Arial"/>
                <w:sz w:val="21"/>
                <w:szCs w:val="21"/>
              </w:rPr>
              <w:t xml:space="preserve">   being attributed to dose by the neural network during joint optimisation.'</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5. Remove the phrase 'our model finds evidence for hormesis' from anywhere it appears.</w:t>
            </w:r>
          </w:p>
          <w:p>
            <w:pPr>
              <w:spacing w:after="40" w:before="40"/>
            </w:pPr>
            <w:r>
              <w:rPr>
                <w:rFonts w:ascii="Arial" w:cs="Arial" w:eastAsia="Arial" w:hAnsi="Arial"/>
                <w:sz w:val="21"/>
                <w:szCs w:val="21"/>
              </w:rPr>
              <w:t xml:space="preserve">   Replace with: 'under a baseline bias correction of delta%, the model recovers a</w:t>
            </w:r>
          </w:p>
          <w:p>
            <w:pPr>
              <w:spacing w:after="40" w:before="40"/>
            </w:pPr>
            <w:r>
              <w:rPr>
                <w:rFonts w:ascii="Arial" w:cs="Arial" w:eastAsia="Arial" w:hAnsi="Arial"/>
                <w:sz w:val="21"/>
                <w:szCs w:val="21"/>
              </w:rPr>
              <w:t xml:space="preserve">   dose-response curve that is sub-linear in the 0-0.3 Gy range.'</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The Key Difference Between Your Paper and the Ezra Paper</w:t>
            </w:r>
          </w:p>
          <w:p>
            <w:pPr>
              <w:spacing w:after="40" w:before="40"/>
            </w:pPr>
            <w:r>
              <w:rPr>
                <w:rFonts w:ascii="Arial" w:cs="Arial" w:eastAsia="Arial" w:hAnsi="Arial"/>
                <w:sz w:val="21"/>
                <w:szCs w:val="21"/>
              </w:rPr>
              <w:t xml:space="preserve">The Ezra paper is a classification paper — it classifies sequences as driver or passenger</w:t>
            </w:r>
          </w:p>
          <w:p>
            <w:pPr>
              <w:spacing w:after="40" w:before="40"/>
            </w:pPr>
            <w:r>
              <w:rPr>
                <w:rFonts w:ascii="Arial" w:cs="Arial" w:eastAsia="Arial" w:hAnsi="Arial"/>
                <w:sz w:val="21"/>
                <w:szCs w:val="21"/>
              </w:rPr>
              <w:t xml:space="preserve">mutations. Its success metric is prediction accuracy (AUC, F1, confusion matrix).</w:t>
            </w:r>
          </w:p>
          <w:p>
            <w:pPr>
              <w:spacing w:after="40" w:before="40"/>
            </w:pPr>
            <w:r>
              <w:rPr>
                <w:rFonts w:ascii="Arial" w:cs="Arial" w:eastAsia="Arial" w:hAnsi="Arial"/>
                <w:sz w:val="21"/>
                <w:szCs w:val="21"/>
              </w:rPr>
              <w:t xml:space="preserve">Your paper is an estimation paper — it estimates a dose-response curve and its uncertainty.</w:t>
            </w:r>
          </w:p>
          <w:p>
            <w:pPr>
              <w:spacing w:after="40" w:before="40"/>
            </w:pPr>
            <w:r>
              <w:rPr>
                <w:rFonts w:ascii="Arial" w:cs="Arial" w:eastAsia="Arial" w:hAnsi="Arial"/>
                <w:sz w:val="21"/>
                <w:szCs w:val="21"/>
              </w:rPr>
              <w:t xml:space="preserve">Its success metric is calibration, stability, and interpretability of the learned curve.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This distinction matters for how you write the Results section. Ezra reports AUC = 0.9179</w:t>
            </w:r>
          </w:p>
          <w:p>
            <w:pPr>
              <w:spacing w:after="40" w:before="40"/>
            </w:pPr>
            <w:r>
              <w:rPr>
                <w:rFonts w:ascii="Arial" w:cs="Arial" w:eastAsia="Arial" w:hAnsi="Arial"/>
                <w:sz w:val="21"/>
                <w:szCs w:val="21"/>
              </w:rPr>
              <w:t xml:space="preserve">as the headline result. Your headline result is NOT a single number — it is a figure showing</w:t>
            </w:r>
          </w:p>
          <w:p>
            <w:pPr>
              <w:spacing w:after="40" w:before="40"/>
            </w:pPr>
            <w:r>
              <w:rPr>
                <w:rFonts w:ascii="Arial" w:cs="Arial" w:eastAsia="Arial" w:hAnsi="Arial"/>
                <w:sz w:val="21"/>
                <w:szCs w:val="21"/>
              </w:rPr>
              <w:t xml:space="preserve">the dose-response curve under different bias assumptions with bootstrap confidence bands.</w:t>
            </w:r>
          </w:p>
          <w:p>
            <w:pPr>
              <w:spacing w:after="40" w:before="40"/>
            </w:pPr>
            <w:r>
              <w:rPr>
                <w:rFonts w:ascii="Arial" w:cs="Arial" w:eastAsia="Arial" w:hAnsi="Arial"/>
                <w:sz w:val="21"/>
                <w:szCs w:val="21"/>
              </w:rPr>
              <w:t xml:space="preserve">Your results section should be organised around that figure, not around a summary statistic.</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However, Ezra's approach to architecture justification, mathematical formulation, and</w:t>
            </w:r>
          </w:p>
          <w:p>
            <w:pPr>
              <w:spacing w:after="40" w:before="40"/>
            </w:pPr>
            <w:r>
              <w:rPr>
                <w:rFonts w:ascii="Arial" w:cs="Arial" w:eastAsia="Arial" w:hAnsi="Arial"/>
                <w:sz w:val="21"/>
                <w:szCs w:val="21"/>
              </w:rPr>
              <w:t xml:space="preserve">ablation analysis (the SE block impact section) is exactly the template to follow for</w:t>
            </w:r>
          </w:p>
          <w:p>
            <w:pPr>
              <w:spacing w:after="40" w:before="40"/>
            </w:pPr>
            <w:r>
              <w:rPr>
                <w:rFonts w:ascii="Arial" w:cs="Arial" w:eastAsia="Arial" w:hAnsi="Arial"/>
                <w:sz w:val="21"/>
                <w:szCs w:val="21"/>
              </w:rPr>
              <w:t xml:space="preserve">your Methods and Model Validation sections.</w:t>
            </w:r>
          </w:p>
        </w:tc>
      </w:tr>
    </w:tbl>
    <w:p>
      <w:r>
        <w:rPr>
          <w:sz w:val="22"/>
          <w:szCs w:val="22"/>
        </w:rPr>
        <w:t xml:space="preserve"/>
      </w:r>
    </w:p>
    <w:p>
      <w:pPr>
        <w:pBdr>
          <w:bottom w:val="single" w:color="CCCCCC" w:sz="4"/>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F4E79"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STEP
10</w:t>
            </w:r>
          </w:p>
        </w:tc>
        <w:tc>
          <w:tcPr>
            <w:tcW w:type="dxa" w:w="8460"/>
            <w:tcBorders>
              <w:top w:val="none" w:color="FFFFFF" w:sz="0"/>
              <w:left w:val="none" w:color="FFFFFF" w:sz="0"/>
              <w:bottom w:val="none" w:color="FFFFFF" w:sz="0"/>
              <w:right w:val="none" w:color="FFFFFF" w:sz="0"/>
            </w:tcBorders>
            <w:shd w:fill="D6E4F0" w:val="clear"/>
            <w:tcMar>
              <w:top w:type="dxa" w:w="120"/>
              <w:left w:type="dxa" w:w="200"/>
              <w:bottom w:type="dxa" w:w="120"/>
              <w:right w:type="dxa" w:w="120"/>
            </w:tcMar>
          </w:tcPr>
          <w:p>
            <w:r>
              <w:rPr>
                <w:rFonts w:ascii="Arial" w:cs="Arial" w:eastAsia="Arial" w:hAnsi="Arial"/>
                <w:b/>
                <w:bCs/>
                <w:color w:val="1F4E79"/>
                <w:sz w:val="28"/>
                <w:szCs w:val="28"/>
              </w:rPr>
              <w:t xml:space="preserve">Choose the Right Journal and Frame the Submission</w:t>
            </w:r>
          </w:p>
          <w:p>
            <w:r>
              <w:rPr>
                <w:rFonts w:ascii="Arial" w:cs="Arial" w:eastAsia="Arial" w:hAnsi="Arial"/>
                <w:i/>
                <w:iCs/>
                <w:color w:val="555555"/>
                <w:sz w:val="21"/>
                <w:szCs w:val="21"/>
              </w:rPr>
              <w:t xml:space="preserve">Where you submit and how you frame the cover letter matters enormously</w:t>
            </w:r>
          </w:p>
        </w:tc>
      </w:tr>
    </w:tbl>
    <w:p>
      <w:r>
        <w:rPr>
          <w:sz w:val="22"/>
          <w:szCs w:val="22"/>
        </w:rPr>
        <w:t xml:space="preserve"/>
      </w:r>
    </w:p>
    <w:p>
      <w:pPr>
        <w:spacing w:after="80" w:before="200"/>
      </w:pPr>
      <w:r>
        <w:rPr>
          <w:rFonts w:ascii="Arial" w:cs="Arial" w:eastAsia="Arial" w:hAnsi="Arial"/>
          <w:b/>
          <w:bCs/>
          <w:color w:val="404040"/>
          <w:sz w:val="24"/>
          <w:szCs w:val="24"/>
        </w:rPr>
        <w:t xml:space="preserve">Recommended Journals — In Order of Preference</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Journal</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 It Fits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PLOS ONE</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Judges on methodological soundness, not conclusion. Open access. Wide audience.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 — good first target if framing is neutral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Radiation Research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Field-specific audience, publishes LSS analyses. Technically rigorous reviewers.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 — will send to BEIR-aligned reviewers. Methodology must be airtight.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 J. Epidemiology</w:t>
            </w:r>
          </w:p>
        </w:tc>
        <w:tc>
          <w:tcPr>
            <w:tcW w:type="dxa" w:w="3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Good for methods-focused papers. Less radiation-specific, more open to novel approaches.</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Low-Medium — strong methods section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Dose-Response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Publishes Doss and similar work. Sympathetic to hormesis arguments.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acceptance risk BUT paper will carry less weight as it is known as pro-hormesis venue</w:t>
            </w:r>
          </w:p>
        </w:tc>
      </w:tr>
    </w:tbl>
    <w:p>
      <w:r>
        <w:rPr>
          <w:sz w:val="22"/>
          <w:szCs w:val="22"/>
        </w:rPr>
        <w:t xml:space="preserve"/>
      </w:r>
    </w:p>
    <w:p>
      <w:pPr>
        <w:spacing w:after="80" w:before="200"/>
      </w:pPr>
      <w:r>
        <w:rPr>
          <w:rFonts w:ascii="Arial" w:cs="Arial" w:eastAsia="Arial" w:hAnsi="Arial"/>
          <w:b/>
          <w:bCs/>
          <w:color w:val="404040"/>
          <w:sz w:val="24"/>
          <w:szCs w:val="24"/>
        </w:rPr>
        <w:t xml:space="preserve">How to Write the Cover Letter</w:t>
      </w:r>
    </w:p>
    <w:p>
      <w:pPr>
        <w:spacing w:after="100" w:before="80"/>
        <w:jc w:val="left"/>
      </w:pPr>
      <w:r>
        <w:rPr>
          <w:rFonts w:ascii="Arial" w:cs="Arial" w:eastAsia="Arial" w:hAnsi="Arial"/>
          <w:sz w:val="22"/>
          <w:szCs w:val="22"/>
        </w:rPr>
        <w:t xml:space="preserve">The cover letter is your chance to tell the editor exactly what kind of paper this is before they assign reviewers. Be explicit about three things:</w:t>
      </w:r>
    </w:p>
    <w:p>
      <w:pPr>
        <w:pStyle w:val="ListParagraph"/>
        <w:numPr>
          <w:ilvl w:val="0"/>
          <w:numId w:val="2"/>
        </w:numPr>
        <w:spacing w:after="80" w:before="80"/>
      </w:pPr>
      <w:r>
        <w:rPr>
          <w:rFonts w:ascii="Arial" w:cs="Arial" w:eastAsia="Arial" w:hAnsi="Arial"/>
          <w:sz w:val="22"/>
          <w:szCs w:val="22"/>
        </w:rPr>
        <w:t xml:space="preserve">State clearly that this is a methods paper introducing NGAM to radiation epidemiology, not a claim about the biological truth of hormesis.</w:t>
      </w:r>
    </w:p>
    <w:p>
      <w:pPr>
        <w:pStyle w:val="ListParagraph"/>
        <w:numPr>
          <w:ilvl w:val="0"/>
          <w:numId w:val="2"/>
        </w:numPr>
        <w:spacing w:after="80" w:before="80"/>
      </w:pPr>
      <w:r>
        <w:rPr>
          <w:rFonts w:ascii="Arial" w:cs="Arial" w:eastAsia="Arial" w:hAnsi="Arial"/>
          <w:sz w:val="22"/>
          <w:szCs w:val="22"/>
        </w:rPr>
        <w:t xml:space="preserve">Flag the Doss sensitivity analysis directly: 'We include a bias sensitivity analysis motivated by Doss (2013). We treat the bias magnitude as unknown and estimate the minimum correction required to produce sub-linear curvature, rather than assuming the correction is justified.'</w:t>
      </w:r>
    </w:p>
    <w:p>
      <w:pPr>
        <w:pStyle w:val="ListParagraph"/>
        <w:numPr>
          <w:ilvl w:val="0"/>
          <w:numId w:val="2"/>
        </w:numPr>
        <w:spacing w:after="80" w:before="80"/>
      </w:pPr>
      <w:r>
        <w:rPr>
          <w:rFonts w:ascii="Arial" w:cs="Arial" w:eastAsia="Arial" w:hAnsi="Arial"/>
          <w:sz w:val="22"/>
          <w:szCs w:val="22"/>
        </w:rPr>
        <w:t xml:space="preserve">Request that at least one reviewer have expertise in nonparametric regression or machine learning applied to epidemiology, not only in radiation biology. This increases the chance of a reviewer who can evaluate your NGAM fairly.</w:t>
      </w:r>
    </w:p>
    <w:p>
      <w:r>
        <w:rPr>
          <w:sz w:val="22"/>
          <w:szCs w:val="22"/>
        </w:rPr>
        <w:t xml:space="preserve"/>
      </w:r>
    </w:p>
    <w:p>
      <w:pPr>
        <w:pBdr>
          <w:bottom w:val="single" w:color="CCCCCC" w:sz="4"/>
        </w:pBdr>
        <w:spacing w:after="200" w:before="200"/>
      </w:pPr>
      <w:r>
        <w:t xml:space="preserve"/>
      </w:r>
    </w:p>
    <w:p>
      <w:pPr>
        <w:pStyle w:val="Heading1"/>
        <w:spacing w:after="120" w:before="360"/>
      </w:pPr>
      <w:r>
        <w:rPr>
          <w:rFonts w:ascii="Arial" w:cs="Arial" w:eastAsia="Arial" w:hAnsi="Arial"/>
          <w:b/>
          <w:bCs/>
          <w:color w:val="1F4E79"/>
          <w:sz w:val="32"/>
          <w:szCs w:val="32"/>
        </w:rPr>
        <w:t xml:space="preserve">Suggested Paper Structure</w:t>
      </w:r>
    </w:p>
    <w:p>
      <w:pPr>
        <w:spacing w:after="100" w:before="80"/>
        <w:jc w:val="left"/>
      </w:pPr>
      <w:r>
        <w:rPr>
          <w:rFonts w:ascii="Arial" w:cs="Arial" w:eastAsia="Arial" w:hAnsi="Arial"/>
          <w:sz w:val="22"/>
          <w:szCs w:val="22"/>
        </w:rPr>
        <w:t xml:space="preserve">Below is the recommended section structure for the final paper, with notes on what each section should contain.</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Abstract (250 words)</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Background on LSS + LNT debate. Sentence on NGAM method. Key finding: X% bias is sufficient for sub-linearity. Conclusion: sensitivity analysis framework, not a proof of hormesis.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 Introduction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Brief history of LNT debate. What is missing: flexible nonparametric methods applied to LSS raw data. Your contribution: NGAM + bias sensitivity. Cite Ozasa, Preston, Little, Doss, BEIR VII.</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2. Data</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LSS-14 dataset description. Filtering criteria. Table: dose bin counts, person-years, cancer deaths. Maximum dose = 3.72 Gy. Note on dose metric (weighted colon dose).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 Methods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NGAM architecture. Zero-centering of dose branch. Staged training (Model 2). Bootstrap procedure. Bias correction parameter delta and its motivation from Doss/Hwang. Comparison models (LNT, LQ, spline). Model selection criteria.</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4. Model Validation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Synthetic data recovery test. Architecture ablation. Regularisation ablation. Data density overlay. This section = proof the method works before you show results.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 Results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Main dose-response curve (delta=0). Model comparison table. Bootstrap CI width by dose range. Bias sensitivity: show delta=0, 10, 20, 30%. Minimum delta for statistically detectable sub-linearity.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6. Discussion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Open with: what the data can and cannot tell us. Interpret the bias range in light of Hwang et al. and other corroborating studies. Contrast with LNT. Limitations (data sparsity, absence of NTD, confounding). Future directions.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7. Conclusion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Two sentences: what you showed methodologically. One sentence: what this implies for future data collection, not for policy.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Supplementary</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Full architecture ablation figures. All bootstrap replicate curves. Code availability statement. Data access statement.</w:t>
            </w:r>
          </w:p>
        </w:tc>
      </w:tr>
    </w:tbl>
    <w:p>
      <w:r>
        <w:rPr>
          <w:sz w:val="22"/>
          <w:szCs w:val="22"/>
        </w:rPr>
        <w:t xml:space="preserve"/>
      </w:r>
    </w:p>
    <w:p>
      <w:pPr>
        <w:pBdr>
          <w:bottom w:val="single" w:color="CCCCCC" w:sz="4"/>
        </w:pBdr>
        <w:spacing w:after="200" w:before="200"/>
      </w:pPr>
      <w:r>
        <w:t xml:space="preserve"/>
      </w:r>
    </w:p>
    <w:p>
      <w:pPr>
        <w:pStyle w:val="Heading1"/>
        <w:spacing w:after="120" w:before="360"/>
      </w:pPr>
      <w:r>
        <w:rPr>
          <w:rFonts w:ascii="Arial" w:cs="Arial" w:eastAsia="Arial" w:hAnsi="Arial"/>
          <w:b/>
          <w:bCs/>
          <w:color w:val="1F4E79"/>
          <w:sz w:val="32"/>
          <w:szCs w:val="32"/>
        </w:rPr>
        <w:t xml:space="preserve">Pre-Submission Checklist</w:t>
      </w:r>
    </w:p>
    <w:p>
      <w:pPr>
        <w:spacing w:after="100" w:before="80"/>
        <w:jc w:val="left"/>
      </w:pPr>
      <w:r>
        <w:rPr>
          <w:rFonts w:ascii="Arial" w:cs="Arial" w:eastAsia="Arial" w:hAnsi="Arial"/>
          <w:sz w:val="22"/>
          <w:szCs w:val="22"/>
        </w:rPr>
        <w:t xml:space="preserve">Go through this list before submitting. Every item should be checked off.</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Model 1 Presentation</w:t>
            </w:r>
          </w:p>
          <w:p>
            <w:pPr>
              <w:spacing w:after="40" w:before="40"/>
            </w:pPr>
            <w:r>
              <w:rPr>
                <w:rFonts w:ascii="Arial" w:cs="Arial" w:eastAsia="Arial" w:hAnsi="Arial"/>
                <w:sz w:val="21"/>
                <w:szCs w:val="21"/>
              </w:rPr>
              <w:t xml:space="preserve">[ ] Model 1 described in a 'Model Development' subsection inside Methods — not Results</w:t>
            </w:r>
          </w:p>
          <w:p>
            <w:pPr>
              <w:spacing w:after="40" w:before="40"/>
            </w:pPr>
            <w:r>
              <w:rPr>
                <w:rFonts w:ascii="Arial" w:cs="Arial" w:eastAsia="Arial" w:hAnsi="Arial"/>
                <w:sz w:val="21"/>
                <w:szCs w:val="21"/>
              </w:rPr>
              <w:t xml:space="preserve">[ ] Model 1 dose-response curve placed in Supplementary only (not a main figure)</w:t>
            </w:r>
          </w:p>
          <w:p>
            <w:pPr>
              <w:spacing w:after="40" w:before="40"/>
            </w:pPr>
            <w:r>
              <w:rPr>
                <w:rFonts w:ascii="Arial" w:cs="Arial" w:eastAsia="Arial" w:hAnsi="Arial"/>
                <w:sz w:val="21"/>
                <w:szCs w:val="21"/>
              </w:rPr>
              <w:t xml:space="preserve">[ ] 1 Gy dip described as a sparsity artifact that motivated staged training, not as a finding</w:t>
            </w:r>
          </w:p>
          <w:p>
            <w:pPr>
              <w:spacing w:after="40" w:before="40"/>
            </w:pPr>
            <w:r>
              <w:rPr>
                <w:rFonts w:ascii="Arial" w:cs="Arial" w:eastAsia="Arial" w:hAnsi="Arial"/>
                <w:sz w:val="21"/>
                <w:szCs w:val="21"/>
              </w:rPr>
              <w:t xml:space="preserve">[ ] Model 2 explicitly positioned as the solution to Model 1's instability</w:t>
            </w:r>
          </w:p>
          <w:p>
            <w:pPr>
              <w:spacing w:after="40" w:before="40"/>
            </w:pPr>
            <w:r>
              <w:rPr>
                <w:rFonts w:ascii="Arial" w:cs="Arial" w:eastAsia="Arial" w:hAnsi="Arial"/>
                <w:sz w:val="21"/>
                <w:szCs w:val="21"/>
              </w:rPr>
              <w:t xml:space="preserve">[ ] Suggested wording from Step 5 adapted and included in Methods section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Framing &amp; Arguments</w:t>
            </w:r>
          </w:p>
          <w:p>
            <w:pPr>
              <w:spacing w:after="40" w:before="40"/>
            </w:pPr>
            <w:r>
              <w:rPr>
                <w:rFonts w:ascii="Arial" w:cs="Arial" w:eastAsia="Arial" w:hAnsi="Arial"/>
                <w:sz w:val="21"/>
                <w:szCs w:val="21"/>
              </w:rPr>
              <w:t xml:space="preserve">[ ] Paper title does not contain 'hormesis' or 'LNT' as a conclusion</w:t>
            </w:r>
          </w:p>
          <w:p>
            <w:pPr>
              <w:spacing w:after="40" w:before="40"/>
            </w:pPr>
            <w:r>
              <w:rPr>
                <w:rFonts w:ascii="Arial" w:cs="Arial" w:eastAsia="Arial" w:hAnsi="Arial"/>
                <w:sz w:val="21"/>
                <w:szCs w:val="21"/>
              </w:rPr>
              <w:t xml:space="preserve">[ ] Abstract conclusion is framed as a sensitivity analysis, not a biological claim</w:t>
            </w:r>
          </w:p>
          <w:p>
            <w:pPr>
              <w:spacing w:after="40" w:before="40"/>
            </w:pPr>
            <w:r>
              <w:rPr>
                <w:rFonts w:ascii="Arial" w:cs="Arial" w:eastAsia="Arial" w:hAnsi="Arial"/>
                <w:sz w:val="21"/>
                <w:szCs w:val="21"/>
              </w:rPr>
              <w:t xml:space="preserve">[ ] Doss (2013) cited only for bias formula and baseline suppression mechanism</w:t>
            </w:r>
          </w:p>
          <w:p>
            <w:pPr>
              <w:spacing w:after="40" w:before="40"/>
            </w:pPr>
            <w:r>
              <w:rPr>
                <w:rFonts w:ascii="Arial" w:cs="Arial" w:eastAsia="Arial" w:hAnsi="Arial"/>
                <w:sz w:val="21"/>
                <w:szCs w:val="21"/>
              </w:rPr>
              <w:t xml:space="preserve">[ ] BEIR VII and Little et al. cited as the opposing view</w:t>
            </w:r>
          </w:p>
          <w:p>
            <w:pPr>
              <w:spacing w:after="40" w:before="40"/>
            </w:pPr>
            <w:r>
              <w:rPr>
                <w:rFonts w:ascii="Arial" w:cs="Arial" w:eastAsia="Arial" w:hAnsi="Arial"/>
                <w:sz w:val="21"/>
                <w:szCs w:val="21"/>
              </w:rPr>
              <w:t xml:space="preserve">[ ] Discussion opens with uncertainty, not conclusion</w:t>
            </w:r>
          </w:p>
          <w:p>
            <w:pPr>
              <w:spacing w:after="40" w:before="40"/>
            </w:pPr>
            <w:r>
              <w:rPr>
                <w:rFonts w:ascii="Arial" w:cs="Arial" w:eastAsia="Arial" w:hAnsi="Arial"/>
                <w:sz w:val="21"/>
                <w:szCs w:val="21"/>
              </w:rPr>
              <w:t xml:space="preserve">[ ] Limitations section includes data sparsity acknowledgment</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Noise Handling &amp; Overfitting</w:t>
            </w:r>
          </w:p>
          <w:p>
            <w:pPr>
              <w:spacing w:after="40" w:before="40"/>
            </w:pPr>
            <w:r>
              <w:rPr>
                <w:rFonts w:ascii="Arial" w:cs="Arial" w:eastAsia="Arial" w:hAnsi="Arial"/>
                <w:sz w:val="21"/>
                <w:szCs w:val="21"/>
              </w:rPr>
              <w:t xml:space="preserve">[ ] Methods section states that NGAM avoids ERR binning noise amplification</w:t>
            </w:r>
          </w:p>
          <w:p>
            <w:pPr>
              <w:spacing w:after="40" w:before="40"/>
            </w:pPr>
            <w:r>
              <w:rPr>
                <w:rFonts w:ascii="Arial" w:cs="Arial" w:eastAsia="Arial" w:hAnsi="Arial"/>
                <w:sz w:val="21"/>
                <w:szCs w:val="21"/>
              </w:rPr>
              <w:t xml:space="preserve">[ ] Discussion states the trade-off: parametric models resist noise by constraint, NGAM by design</w:t>
            </w:r>
          </w:p>
          <w:p>
            <w:pPr>
              <w:spacing w:after="40" w:before="40"/>
            </w:pPr>
            <w:r>
              <w:rPr>
                <w:rFonts w:ascii="Arial" w:cs="Arial" w:eastAsia="Arial" w:hAnsi="Arial"/>
                <w:sz w:val="21"/>
                <w:szCs w:val="21"/>
              </w:rPr>
              <w:t xml:space="preserve">[ ] Cross-validated Poisson deviance reported for NGAM and LNT (gap = overfitting measure)</w:t>
            </w:r>
          </w:p>
          <w:p>
            <w:pPr>
              <w:spacing w:after="40" w:before="40"/>
            </w:pPr>
            <w:r>
              <w:rPr>
                <w:rFonts w:ascii="Arial" w:cs="Arial" w:eastAsia="Arial" w:hAnsi="Arial"/>
                <w:sz w:val="21"/>
                <w:szCs w:val="21"/>
              </w:rPr>
              <w:t xml:space="preserve">[ ] Bootstrap curve stability: fraction of replicates below zero at 0.1, 0.2, 0.3 Gy reported</w:t>
            </w:r>
          </w:p>
          <w:p>
            <w:pPr>
              <w:spacing w:after="40" w:before="40"/>
            </w:pPr>
            <w:r>
              <w:rPr>
                <w:rFonts w:ascii="Arial" w:cs="Arial" w:eastAsia="Arial" w:hAnsi="Arial"/>
                <w:sz w:val="21"/>
                <w:szCs w:val="21"/>
              </w:rPr>
              <w:t xml:space="preserve">[ ] Synthetic data recovery test run and reported in main Methods</w:t>
            </w:r>
          </w:p>
          <w:p>
            <w:pPr>
              <w:spacing w:after="40" w:before="40"/>
            </w:pPr>
            <w:r>
              <w:rPr>
                <w:rFonts w:ascii="Arial" w:cs="Arial" w:eastAsia="Arial" w:hAnsi="Arial"/>
                <w:sz w:val="21"/>
                <w:szCs w:val="21"/>
              </w:rPr>
              <w:t xml:space="preserve">[ ] Regularisation sensitivity shown in supplementary figure</w:t>
            </w:r>
          </w:p>
          <w:p>
            <w:pPr>
              <w:spacing w:after="40" w:before="40"/>
            </w:pPr>
            <w:r>
              <w:rPr>
                <w:rFonts w:ascii="Arial" w:cs="Arial" w:eastAsia="Arial" w:hAnsi="Arial"/>
                <w:sz w:val="21"/>
                <w:szCs w:val="21"/>
              </w:rPr>
              <w:t xml:space="preserve">[ ] Deviance decomposition by dose bin shown — or acknowledged if unfavourable</w:t>
            </w:r>
          </w:p>
          <w:p>
            <w:pPr>
              <w:spacing w:after="40" w:before="40"/>
            </w:pPr>
            <w:r>
              <w:rPr>
                <w:rFonts w:ascii="Arial" w:cs="Arial" w:eastAsia="Arial" w:hAnsi="Arial"/>
                <w:sz w:val="21"/>
                <w:szCs w:val="21"/>
              </w:rPr>
              <w:t xml:space="preserve">[ ] Three-sentence noise/overfitting summary included in Discussion</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Methods &amp; Statistics</w:t>
            </w:r>
          </w:p>
          <w:p>
            <w:pPr>
              <w:spacing w:after="40" w:before="40"/>
            </w:pPr>
            <w:r>
              <w:rPr>
                <w:rFonts w:ascii="Arial" w:cs="Arial" w:eastAsia="Arial" w:hAnsi="Arial"/>
                <w:sz w:val="21"/>
                <w:szCs w:val="21"/>
              </w:rPr>
              <w:t xml:space="preserve">[ ] NGAM compared against LNT, LQ, and restricted cubic spline models</w:t>
            </w:r>
          </w:p>
          <w:p>
            <w:pPr>
              <w:spacing w:after="40" w:before="40"/>
            </w:pPr>
            <w:r>
              <w:rPr>
                <w:rFonts w:ascii="Arial" w:cs="Arial" w:eastAsia="Arial" w:hAnsi="Arial"/>
                <w:sz w:val="21"/>
                <w:szCs w:val="21"/>
              </w:rPr>
              <w:t xml:space="preserve">[ ] AIC/BIC and cross-validated deviance reported for all models</w:t>
            </w:r>
          </w:p>
          <w:p>
            <w:pPr>
              <w:spacing w:after="40" w:before="40"/>
            </w:pPr>
            <w:r>
              <w:rPr>
                <w:rFonts w:ascii="Arial" w:cs="Arial" w:eastAsia="Arial" w:hAnsi="Arial"/>
                <w:sz w:val="21"/>
                <w:szCs w:val="21"/>
              </w:rPr>
              <w:t xml:space="preserve">[ ] Formal test for sub-linearity included (bootstrap fraction or LRT)</w:t>
            </w:r>
          </w:p>
          <w:p>
            <w:pPr>
              <w:spacing w:after="40" w:before="40"/>
            </w:pPr>
            <w:r>
              <w:rPr>
                <w:rFonts w:ascii="Arial" w:cs="Arial" w:eastAsia="Arial" w:hAnsi="Arial"/>
                <w:sz w:val="21"/>
                <w:szCs w:val="21"/>
              </w:rPr>
              <w:t xml:space="preserve">[ ] Architecture ablation experiment completed and reported</w:t>
            </w:r>
          </w:p>
          <w:p>
            <w:pPr>
              <w:spacing w:after="40" w:before="40"/>
            </w:pPr>
            <w:r>
              <w:rPr>
                <w:rFonts w:ascii="Arial" w:cs="Arial" w:eastAsia="Arial" w:hAnsi="Arial"/>
                <w:sz w:val="21"/>
                <w:szCs w:val="21"/>
              </w:rPr>
              <w:t xml:space="preserve">[ ] Regularisation ablation experiment completed and reported</w:t>
            </w:r>
          </w:p>
          <w:p>
            <w:pPr>
              <w:spacing w:after="40" w:before="40"/>
            </w:pPr>
            <w:r>
              <w:rPr>
                <w:rFonts w:ascii="Arial" w:cs="Arial" w:eastAsia="Arial" w:hAnsi="Arial"/>
                <w:sz w:val="21"/>
                <w:szCs w:val="21"/>
              </w:rPr>
              <w:t xml:space="preserve">[ ] Synthetic data recovery test completed and reported</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Data Transparency</w:t>
            </w:r>
          </w:p>
          <w:p>
            <w:pPr>
              <w:spacing w:after="40" w:before="40"/>
            </w:pPr>
            <w:r>
              <w:rPr>
                <w:rFonts w:ascii="Arial" w:cs="Arial" w:eastAsia="Arial" w:hAnsi="Arial"/>
                <w:sz w:val="21"/>
                <w:szCs w:val="21"/>
              </w:rPr>
              <w:t xml:space="preserve">[ ] Dose bin count table included (subjects, person-years, cancer deaths per bin)</w:t>
            </w:r>
          </w:p>
          <w:p>
            <w:pPr>
              <w:spacing w:after="40" w:before="40"/>
            </w:pPr>
            <w:r>
              <w:rPr>
                <w:rFonts w:ascii="Arial" w:cs="Arial" w:eastAsia="Arial" w:hAnsi="Arial"/>
                <w:sz w:val="21"/>
                <w:szCs w:val="21"/>
              </w:rPr>
              <w:t xml:space="preserve">[ ] Data density overlay on main dose-response figure</w:t>
            </w:r>
          </w:p>
          <w:p>
            <w:pPr>
              <w:spacing w:after="40" w:before="40"/>
            </w:pPr>
            <w:r>
              <w:rPr>
                <w:rFonts w:ascii="Arial" w:cs="Arial" w:eastAsia="Arial" w:hAnsi="Arial"/>
                <w:sz w:val="21"/>
                <w:szCs w:val="21"/>
              </w:rPr>
              <w:t xml:space="preserve">[ ] Bootstrap CI width shown as a function of dose</w:t>
            </w:r>
          </w:p>
          <w:p>
            <w:pPr>
              <w:spacing w:after="40" w:before="40"/>
            </w:pPr>
            <w:r>
              <w:rPr>
                <w:rFonts w:ascii="Arial" w:cs="Arial" w:eastAsia="Arial" w:hAnsi="Arial"/>
                <w:sz w:val="21"/>
                <w:szCs w:val="21"/>
              </w:rPr>
              <w:t xml:space="preserve">[ ] Maximum dose in dataset stated (3.72 Gy)</w:t>
            </w:r>
          </w:p>
          <w:p>
            <w:pPr>
              <w:spacing w:after="40" w:before="40"/>
            </w:pPr>
            <w:r>
              <w:rPr>
                <w:rFonts w:ascii="Arial" w:cs="Arial" w:eastAsia="Arial" w:hAnsi="Arial"/>
                <w:sz w:val="21"/>
                <w:szCs w:val="21"/>
              </w:rPr>
              <w:t xml:space="preserve">[ ] Code availability statement included (GitHub link or supplementary)</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Model Justification &amp; Architecture Explanation</w:t>
            </w:r>
          </w:p>
          <w:p>
            <w:pPr>
              <w:spacing w:after="40" w:before="40"/>
            </w:pPr>
            <w:r>
              <w:rPr>
                <w:rFonts w:ascii="Arial" w:cs="Arial" w:eastAsia="Arial" w:hAnsi="Arial"/>
                <w:sz w:val="21"/>
                <w:szCs w:val="21"/>
              </w:rPr>
              <w:t xml:space="preserve">[ ] One paragraph per alternative model explaining why NGAM was chosen instead</w:t>
            </w:r>
          </w:p>
          <w:p>
            <w:pPr>
              <w:spacing w:after="40" w:before="40"/>
            </w:pPr>
            <w:r>
              <w:rPr>
                <w:rFonts w:ascii="Arial" w:cs="Arial" w:eastAsia="Arial" w:hAnsi="Arial"/>
                <w:sz w:val="21"/>
                <w:szCs w:val="21"/>
              </w:rPr>
              <w:t xml:space="preserve">[ ] System architecture diagram included (box diagram of the two-stage pipeline)</w:t>
            </w:r>
          </w:p>
          <w:p>
            <w:pPr>
              <w:spacing w:after="40" w:before="40"/>
            </w:pPr>
            <w:r>
              <w:rPr>
                <w:rFonts w:ascii="Arial" w:cs="Arial" w:eastAsia="Arial" w:hAnsi="Arial"/>
                <w:sz w:val="21"/>
                <w:szCs w:val="21"/>
              </w:rPr>
              <w:t xml:space="preserve">[ ] Hyperparameter table included (units, activation, LR, weight decay, bootstraps)</w:t>
            </w:r>
          </w:p>
          <w:p>
            <w:pPr>
              <w:spacing w:after="40" w:before="40"/>
            </w:pPr>
            <w:r>
              <w:rPr>
                <w:rFonts w:ascii="Arial" w:cs="Arial" w:eastAsia="Arial" w:hAnsi="Arial"/>
                <w:sz w:val="21"/>
                <w:szCs w:val="21"/>
              </w:rPr>
              <w:t xml:space="preserve">[ ] Poisson NLL loss function written out as an equation</w:t>
            </w:r>
          </w:p>
          <w:p>
            <w:pPr>
              <w:spacing w:after="40" w:before="40"/>
            </w:pPr>
            <w:r>
              <w:rPr>
                <w:rFonts w:ascii="Arial" w:cs="Arial" w:eastAsia="Arial" w:hAnsi="Arial"/>
                <w:sz w:val="21"/>
                <w:szCs w:val="21"/>
              </w:rPr>
              <w:t xml:space="preserve">[ ] Training loss curve shown for a representative bootstrap replicate</w:t>
            </w:r>
          </w:p>
          <w:p>
            <w:pPr>
              <w:spacing w:after="40" w:before="40"/>
            </w:pPr>
            <w:r>
              <w:rPr>
                <w:rFonts w:ascii="Arial" w:cs="Arial" w:eastAsia="Arial" w:hAnsi="Arial"/>
                <w:sz w:val="21"/>
                <w:szCs w:val="21"/>
              </w:rPr>
              <w:t xml:space="preserve">[ ] NGAM defined in full on first use: 'Neural Generalised Additive Model (NGAM)'</w:t>
            </w:r>
          </w:p>
          <w:p>
            <w:pPr>
              <w:spacing w:after="40" w:before="40"/>
            </w:pPr>
            <w:r>
              <w:rPr>
                <w:rFonts w:ascii="Arial" w:cs="Arial" w:eastAsia="Arial" w:hAnsi="Arial"/>
                <w:sz w:val="21"/>
                <w:szCs w:val="21"/>
              </w:rPr>
              <w:t xml:space="preserve">[ ] Additive separation equation included with all terms defined</w:t>
            </w:r>
          </w:p>
          <w:p>
            <w:pPr>
              <w:spacing w:after="40" w:before="40"/>
            </w:pPr>
            <w:r>
              <w:rPr>
                <w:rFonts w:ascii="Arial" w:cs="Arial" w:eastAsia="Arial" w:hAnsi="Arial"/>
                <w:sz w:val="21"/>
                <w:szCs w:val="21"/>
              </w:rPr>
              <w:t xml:space="preserve">[ ] Zero-centering constraint explained with equation and plain-language interpretation</w:t>
            </w:r>
          </w:p>
          <w:p>
            <w:pPr>
              <w:spacing w:after="40" w:before="40"/>
            </w:pPr>
            <w:r>
              <w:rPr>
                <w:rFonts w:ascii="Arial" w:cs="Arial" w:eastAsia="Arial" w:hAnsi="Arial"/>
                <w:sz w:val="21"/>
                <w:szCs w:val="21"/>
              </w:rPr>
              <w:t xml:space="preserve">[ ] SiLU activation choice justified in one sentence</w:t>
            </w:r>
          </w:p>
          <w:p>
            <w:pPr>
              <w:spacing w:after="40" w:before="40"/>
            </w:pPr>
            <w:r>
              <w:rPr>
                <w:rFonts w:ascii="Arial" w:cs="Arial" w:eastAsia="Arial" w:hAnsi="Arial"/>
                <w:sz w:val="21"/>
                <w:szCs w:val="21"/>
              </w:rPr>
              <w:t xml:space="preserve">[ ] Staged training stated as an explicit design principle, not just an implementation detail</w:t>
            </w:r>
          </w:p>
          <w:p>
            <w:pPr>
              <w:spacing w:after="40" w:before="40"/>
            </w:pPr>
            <w:r>
              <w:rPr>
                <w:rFonts w:ascii="Arial" w:cs="Arial" w:eastAsia="Arial" w:hAnsi="Arial"/>
                <w:sz w:val="21"/>
                <w:szCs w:val="21"/>
              </w:rPr>
              <w:t xml:space="preserve">[ ] Word 'hormesis' removed from Methods and Results — replaced with 'sub-linear response'</w:t>
            </w:r>
          </w:p>
          <w:p>
            <w:pPr>
              <w:spacing w:after="40" w:before="40"/>
            </w:pPr>
            <w:r>
              <w:rPr>
                <w:rFonts w:ascii="Arial" w:cs="Arial" w:eastAsia="Arial" w:hAnsi="Arial"/>
                <w:sz w:val="21"/>
                <w:szCs w:val="21"/>
              </w:rPr>
              <w:t xml:space="preserve">[ ] Results section organised around the dose-response figure, not a summary statistic</w:t>
            </w:r>
          </w:p>
        </w:tc>
      </w:tr>
    </w:tbl>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Journal Submission</w:t>
            </w:r>
          </w:p>
          <w:p>
            <w:pPr>
              <w:spacing w:after="40" w:before="40"/>
            </w:pPr>
            <w:r>
              <w:rPr>
                <w:rFonts w:ascii="Arial" w:cs="Arial" w:eastAsia="Arial" w:hAnsi="Arial"/>
                <w:sz w:val="21"/>
                <w:szCs w:val="21"/>
              </w:rPr>
              <w:t xml:space="preserve">[ ] Cover letter states this is a methods paper, not a hormesis proof</w:t>
            </w:r>
          </w:p>
          <w:p>
            <w:pPr>
              <w:spacing w:after="40" w:before="40"/>
            </w:pPr>
            <w:r>
              <w:rPr>
                <w:rFonts w:ascii="Arial" w:cs="Arial" w:eastAsia="Arial" w:hAnsi="Arial"/>
                <w:sz w:val="21"/>
                <w:szCs w:val="21"/>
              </w:rPr>
              <w:t xml:space="preserve">[ ] Cover letter flags the bias sensitivity analysis explicitly</w:t>
            </w:r>
          </w:p>
          <w:p>
            <w:pPr>
              <w:spacing w:after="40" w:before="40"/>
            </w:pPr>
            <w:r>
              <w:rPr>
                <w:rFonts w:ascii="Arial" w:cs="Arial" w:eastAsia="Arial" w:hAnsi="Arial"/>
                <w:sz w:val="21"/>
                <w:szCs w:val="21"/>
              </w:rPr>
              <w:t xml:space="preserve">[ ] Cover letter requests reviewer with nonparametric / ML epidemiology expertise</w:t>
            </w:r>
          </w:p>
          <w:p>
            <w:pPr>
              <w:spacing w:after="40" w:before="40"/>
            </w:pPr>
            <w:r>
              <w:rPr>
                <w:rFonts w:ascii="Arial" w:cs="Arial" w:eastAsia="Arial" w:hAnsi="Arial"/>
                <w:sz w:val="21"/>
                <w:szCs w:val="21"/>
              </w:rPr>
              <w:t xml:space="preserve">[ ] Journal chosen matches paper framing (PLOS ONE recommended as first target)</w:t>
            </w:r>
          </w:p>
        </w:tc>
      </w:tr>
    </w:tbl>
    <w:p>
      <w:r>
        <w:rPr>
          <w:sz w:val="22"/>
          <w:szCs w:val="22"/>
        </w:rPr>
        <w:t xml:space="preserve"/>
      </w:r>
    </w:p>
    <w:p>
      <w:pPr>
        <w:pBdr>
          <w:bottom w:val="single" w:color="CCCCCC" w:sz="4"/>
        </w:pBdr>
        <w:spacing w:after="200" w:before="200"/>
      </w:pPr>
      <w:r>
        <w:t xml:space="preserve"/>
      </w:r>
    </w:p>
    <w:p>
      <w:pPr>
        <w:pStyle w:val="Heading1"/>
        <w:spacing w:after="120" w:before="360"/>
      </w:pPr>
      <w:r>
        <w:rPr>
          <w:rFonts w:ascii="Arial" w:cs="Arial" w:eastAsia="Arial" w:hAnsi="Arial"/>
          <w:b/>
          <w:bCs/>
          <w:color w:val="1F4E79"/>
          <w:sz w:val="32"/>
          <w:szCs w:val="32"/>
        </w:rPr>
        <w:t xml:space="preserve">A Final Note on Realistic Expectations</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60" w:before="80"/>
            </w:pPr>
            <w:r>
              <w:rPr>
                <w:rFonts w:ascii="Arial" w:cs="Arial" w:eastAsia="Arial" w:hAnsi="Arial"/>
                <w:b/>
                <w:bCs/>
                <w:color w:val="1F4E79"/>
                <w:sz w:val="22"/>
                <w:szCs w:val="22"/>
              </w:rPr>
              <w:t xml:space="preserve">Be honest with yourself about what this paper can and cannot prove</w:t>
            </w:r>
          </w:p>
          <w:p>
            <w:pPr>
              <w:spacing w:after="40" w:before="40"/>
            </w:pPr>
            <w:r>
              <w:rPr>
                <w:rFonts w:ascii="Arial" w:cs="Arial" w:eastAsia="Arial" w:hAnsi="Arial"/>
                <w:sz w:val="21"/>
                <w:szCs w:val="21"/>
              </w:rPr>
              <w:t xml:space="preserve">The LSS data is the best human radiation dataset we have — and it is still not good enough</w:t>
            </w:r>
          </w:p>
          <w:p>
            <w:pPr>
              <w:spacing w:after="40" w:before="40"/>
            </w:pPr>
            <w:r>
              <w:rPr>
                <w:rFonts w:ascii="Arial" w:cs="Arial" w:eastAsia="Arial" w:hAnsi="Arial"/>
                <w:sz w:val="21"/>
                <w:szCs w:val="21"/>
              </w:rPr>
              <w:t xml:space="preserve">to definitively distinguish LNT from hormesis in the low-dose range.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Your paper, if done correctly, will show:</w:t>
            </w:r>
          </w:p>
          <w:p>
            <w:pPr>
              <w:spacing w:after="40" w:before="40"/>
            </w:pPr>
            <w:r>
              <w:rPr>
                <w:rFonts w:ascii="Arial" w:cs="Arial" w:eastAsia="Arial" w:hAnsi="Arial"/>
                <w:sz w:val="21"/>
                <w:szCs w:val="21"/>
              </w:rPr>
              <w:t xml:space="preserve">  - The NGAM is a valid tool for flexible dose-response estimation</w:t>
            </w:r>
          </w:p>
          <w:p>
            <w:pPr>
              <w:spacing w:after="40" w:before="40"/>
            </w:pPr>
            <w:r>
              <w:rPr>
                <w:rFonts w:ascii="Arial" w:cs="Arial" w:eastAsia="Arial" w:hAnsi="Arial"/>
                <w:sz w:val="21"/>
                <w:szCs w:val="21"/>
              </w:rPr>
              <w:t xml:space="preserve">  - LNT is recovered under standard assumptions (validating the method)</w:t>
            </w:r>
          </w:p>
          <w:p>
            <w:pPr>
              <w:spacing w:after="40" w:before="40"/>
            </w:pPr>
            <w:r>
              <w:rPr>
                <w:rFonts w:ascii="Arial" w:cs="Arial" w:eastAsia="Arial" w:hAnsi="Arial"/>
                <w:sz w:val="21"/>
                <w:szCs w:val="21"/>
              </w:rPr>
              <w:t xml:space="preserve">  - A baseline bias of ~10-15% is sufficient to produce detectable sub-linearity</w:t>
            </w:r>
          </w:p>
          <w:p>
            <w:pPr>
              <w:spacing w:after="40" w:before="40"/>
            </w:pPr>
            <w:r>
              <w:rPr>
                <w:rFonts w:ascii="Arial" w:cs="Arial" w:eastAsia="Arial" w:hAnsi="Arial"/>
                <w:sz w:val="21"/>
                <w:szCs w:val="21"/>
              </w:rPr>
              <w:t xml:space="preserve">  - This bias level is plausible but unproven given available corroborating data</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Your paper will NOT definitively show:</w:t>
            </w:r>
          </w:p>
          <w:p>
            <w:pPr>
              <w:spacing w:after="40" w:before="40"/>
            </w:pPr>
            <w:r>
              <w:rPr>
                <w:rFonts w:ascii="Arial" w:cs="Arial" w:eastAsia="Arial" w:hAnsi="Arial"/>
                <w:sz w:val="21"/>
                <w:szCs w:val="21"/>
              </w:rPr>
              <w:t xml:space="preserve">  - That hormesis is real</w:t>
            </w:r>
          </w:p>
          <w:p>
            <w:pPr>
              <w:spacing w:after="40" w:before="40"/>
            </w:pPr>
            <w:r>
              <w:rPr>
                <w:rFonts w:ascii="Arial" w:cs="Arial" w:eastAsia="Arial" w:hAnsi="Arial"/>
                <w:sz w:val="21"/>
                <w:szCs w:val="21"/>
              </w:rPr>
              <w:t xml:space="preserve">  - That the LNT model is wrong</w:t>
            </w:r>
          </w:p>
          <w:p>
            <w:pPr>
              <w:spacing w:after="40" w:before="40"/>
            </w:pPr>
            <w:r>
              <w:rPr>
                <w:rFonts w:ascii="Arial" w:cs="Arial" w:eastAsia="Arial" w:hAnsi="Arial"/>
                <w:sz w:val="21"/>
                <w:szCs w:val="21"/>
              </w:rPr>
              <w:t xml:space="preserve">  - That any specific radiation policy should change</w:t>
            </w:r>
          </w:p>
          <w:p>
            <w:pPr>
              <w:spacing w:after="40" w:before="40"/>
            </w:pPr>
            <w:r>
              <w:rPr>
                <w:rFonts w:ascii="Arial" w:cs="Arial" w:eastAsia="Arial" w:hAnsi="Arial"/>
                <w:sz w:val="21"/>
                <w:szCs w:val="21"/>
              </w:rPr>
              <w:t xml:space="preserve"/>
            </w:r>
          </w:p>
          <w:p>
            <w:pPr>
              <w:spacing w:after="40" w:before="40"/>
            </w:pPr>
            <w:r>
              <w:rPr>
                <w:rFonts w:ascii="Arial" w:cs="Arial" w:eastAsia="Arial" w:hAnsi="Arial"/>
                <w:sz w:val="21"/>
                <w:szCs w:val="21"/>
              </w:rPr>
              <w:t xml:space="preserve">The paper that stays inside the first box and honestly acknowledges the second box</w:t>
            </w:r>
          </w:p>
          <w:p>
            <w:pPr>
              <w:spacing w:after="40" w:before="40"/>
            </w:pPr>
            <w:r>
              <w:rPr>
                <w:rFonts w:ascii="Arial" w:cs="Arial" w:eastAsia="Arial" w:hAnsi="Arial"/>
                <w:sz w:val="21"/>
                <w:szCs w:val="21"/>
              </w:rPr>
              <w:t xml:space="preserve">is a publishable contribution. The paper that claims to cross into the second box will</w:t>
            </w:r>
          </w:p>
          <w:p>
            <w:pPr>
              <w:spacing w:after="40" w:before="40"/>
            </w:pPr>
            <w:r>
              <w:rPr>
                <w:rFonts w:ascii="Arial" w:cs="Arial" w:eastAsia="Arial" w:hAnsi="Arial"/>
                <w:sz w:val="21"/>
                <w:szCs w:val="21"/>
              </w:rPr>
              <w:t xml:space="preserve">be rejected — regardless of how good the methodology is.</w:t>
            </w:r>
          </w:p>
        </w:tc>
      </w:tr>
    </w:tbl>
    <w:p>
      <w:r>
        <w:rPr>
          <w:sz w:val="22"/>
          <w:szCs w:val="22"/>
        </w:rPr>
        <w:t xml:space="preserve"/>
      </w:r>
    </w:p>
    <w:p>
      <w:r>
        <w:rPr>
          <w:sz w:val="22"/>
          <w:szCs w:val="22"/>
        </w:rPr>
        <w:t xml:space="preserve"/>
      </w:r>
    </w:p>
    <w:p>
      <w:pPr>
        <w:jc w:val="center"/>
      </w:pPr>
      <w:r>
        <w:rPr>
          <w:rFonts w:ascii="Arial" w:cs="Arial" w:eastAsia="Arial" w:hAnsi="Arial"/>
          <w:i/>
          <w:iCs/>
          <w:color w:val="999999"/>
          <w:sz w:val="20"/>
          <w:szCs w:val="20"/>
        </w:rPr>
        <w:t xml:space="preserve">End of Guide</w:t>
      </w:r>
    </w:p>
    <w:p>
      <w:r>
        <w:rPr>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2026-04-22T11:28:43.399Z</dcterms:created>
  <dcterms:modified xsi:type="dcterms:W3CDTF">2026-04-22T11:28:43.400Z</dcterms:modified>
</cp:coreProperties>
</file>

<file path=docProps/custom.xml><?xml version="1.0" encoding="utf-8"?>
<Properties xmlns="http://schemas.openxmlformats.org/officeDocument/2006/custom-properties" xmlns:vt="http://schemas.openxmlformats.org/officeDocument/2006/docPropsVTypes"/>
</file>