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Swiftdigital</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Swiftdigital Web &amp; API VAPT 2026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10,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 in connection with this engagement is confidential and may not be duplicated, modified, or otherwise reproduced and distributed without the express prior written consent of Securify or Swiftdigital. 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As part of an ongoing security program, </w:t>
      </w:r>
      <w:r>
        <w:rPr>
          <w:b w:val="1"/>
          <w:bCs w:val="1"/>
          <w:color w:val="000000"/>
        </w:rPr>
        <w:t xml:space="preserve">Swiftdigital</w:t>
      </w:r>
      <w:r>
        <w:rPr>
          <w:color w:val="000000"/>
        </w:rPr>
        <w:t xml:space="preserve">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This report presents the agreed scope, methodology, risk measurement model, summarized findings, and detailed technical observations for the selected assessment window.</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i w:val="1"/>
          <w:iCs w:val="1"/>
        </w:rPr>
        <w:t xml:space="preserve">_The following lists the objectives of this assessment:_</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Document the assessment scope, risk evaluation, and final outcomes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 remediation planning with actionable technical detail</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i w:val="1"/>
          <w:iCs w:val="1"/>
        </w:rPr>
        <w:t xml:space="preserve">_This report includes the following parameters and results of the assessment:_</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Swiftdigital's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Swiftdigital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07, 2026 and May 28, 2026. The re-assessment was conducted between May 07, 2026 and May 28,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swiftdigital</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https://swiftdigitalservices.com</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swiftdigitalh@gmail.com</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swiftdigitald@gmail.com</w:t>
            </w:r>
          </w:p>
        </w:tc>
      </w:tr>
    </w:tbl>
    <w:p>
      <w:pPr>
        <w:spacing w:after="240"/>
      </w:pPr>
    </w:p>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Any applications and infrastructure external to the Swiftdigital's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In cases where the Swiftdigital's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Swiftdigital.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Pr>
          <w:color w:val="000000"/>
        </w:rPr>
        <w:t xml:space="preserve">Securify cannot guarantee 100% coverage for any security assessment.</w:t>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Swiftdigital based on the business criticality of the target.</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Low Impact: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Medium Impact: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High Impact: When most/all factors highlight significant damage (e.g., sensitive data loss, wide data corruption, and a large number of victims).</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Low Likelihood: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Medium Likelihood: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High Likelihood: Most/all factors point to easy and accessible exploitation (e.g., basic skills, low cost, and simple attack mechanisms).</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FC00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C0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00B05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r>
    </w:tbl>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Authentication: Missing Session Validation for Zendesk JWT Generation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Allows Unauthorized User Data Access</w:t>
            </w:r>
          </w:p>
        </w:tc>
        <w:tc>
          <w:tcPr>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Authentication: Missing Session Validation for Zendesk JWT Generation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application's Zendesk messaging JWT generation endpoint, located at `https://swiftdigitalservices.com/ajax/zendesk_messaging_jwt.php`, is vulnerable to broken authentication. This endpoint accepts a POST request containing a base64-encoded user ID to generate a Zendesk JWT authentication token. However, the server fails to validate the user's session cookie, allowing an unauthenticated attacker to send requests without any session information and generate valid Zendesk JWT tokens for arbitrary user IDs. These tokens can then be used to access user-specific information and functionality within the Zendesk chat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https://swiftdigitalservices.com/ajax/zendesk_messaging_jwt.php</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vulnerability is high, as an attacker can generate Zendesk JWT tokens for any user. This allows for unauthorized access to user-specific data, including Personally Identifiable Information (PII), and the ability to perform actions such as initiating or participating in chats on behalf of other users. Such unauthorized access can lead to severe privacy breaches, impersonation, reputational damage, and potential regulatory non-compliance for the affected organization.</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likelihood of exploitation is high because the vulnerability can be triggered by sending a simple POST request to the affected endpoint without requiring any prior authentication or valid session. An attacker can easily enumerate or guess user IDs, encode them, and generate valid Zendesk JWT tokens, making the attack straightforward and highly reproducible.</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valid user ID within the application (e.g., by observing legitimate traffic or enumeration).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Base64 encode the target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a POST request to `https://swiftdigitalservices.com/ajax/zendesk_messaging_jwt.php` with the encoded user ID in the request body, ensuring no session cookies are included.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server responds with a valid Zendesk JWT authentication token for the specified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Utilize the generated JWT token to access Zendesk functionalities as the impersonated user.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 and Authorization:</w:t>
      </w:r>
      <w:r>
        <w:rPr>
          <w:color w:val="000000"/>
        </w:rPr>
        <w:t xml:space="preserve"> Implement robust authentication and authorization checks on the `zendesk_messaging_jwt.php` endpoint. Ensure that only authenticated and authorized users can request JWT tokens, and only for their own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Session Validation:</w:t>
      </w:r>
      <w:r>
        <w:rPr>
          <w:color w:val="000000"/>
        </w:rPr>
        <w:t xml:space="preserve"> Validate the user's session cookie for all requests to the JWT generation endpoint. The server must verify that the request originates from a legitimate, authenticated user session.</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Access Control:</w:t>
      </w:r>
      <w:r>
        <w:rPr>
          <w:color w:val="000000"/>
        </w:rPr>
        <w:t xml:space="preserve"> Implement strict access control mechanisms to prevent unauthorized users from generating JWT tokens for other users. This may involve mapping the authenticated user's ID to the ID used in the JWT generation request.</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JWT Generation:</w:t>
      </w:r>
      <w:r>
        <w:rPr>
          <w:color w:val="000000"/>
        </w:rPr>
        <w:t xml:space="preserve"> Review the JWT generation process to ensure it adheres to best practices, including using strong cryptographic algorithms, appropriate key management, and short expiration times for tokens.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https://owasp.org/www-project-top-ten/2021/A07_2021-Identification_and_Authentication_Failures</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Access Control Allows Unauthorized User Data Access</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exhibits a broken access control vulnerability where a lower-privileged user can bypass intended authorization mechanisms. By directly accessing a specific PHP endpoint and manipulating URL parameters, an authenticated user can view details of other users, including sensitive information such as usernames and passwords, despite the user interface restricting such access. This allows for unauthorized data exposure and potential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https://www.dev.blackrockgalleries.com/auction-admin/add_admin.php?id=137&amp;brg=kkbiv65212</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potential impact of this vulnerability is significant, as it can lead to unauthorized access to other user accounts within the system. Exposure of usernames and passwords can result in account takeover, privilege escalation, and further compromise of the application or associated systems. This could lead to data breaches, reputational damage, and potential regulatory non-compliance.</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requires only an authenticated lower-privileged user to directly access a specific endpoint with a modified parameter. No complex tools or advanced techniques are necessary, making it easily discoverable and exploitable by an attacker with basic understanding of web application functionality.</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seller admin portal with a lower-privileged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Navigate directly to the URL: `https://www.dev.blackrockgalleries.com/auction-admin/add_admin.php?id=137&amp;brg=kkbiv65212` (or any other valid user ID in the 'id' parameter).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that the page displays the details of the user corresponding to the 'id' parameter, including their username and password, despite the logged-in user's lower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Implement Server-Side Access Control:</w:t>
      </w:r>
      <w:r>
        <w:rPr>
          <w:color w:val="000000"/>
        </w:rPr>
        <w:t xml:space="preserve"> Ensure that all requests to sensitive resources are authorized on the server-side. Before displaying or processing user data, verify that the authenticated user has the necessary permissions to access that specific resource or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Enforce Least Privilege:</w:t>
      </w:r>
      <w:r>
        <w:rPr>
          <w:color w:val="000000"/>
        </w:rPr>
        <w:t xml:space="preserve"> Design access control policies based on the principle of least privilege, ensuring users only have access to the data and functionality strictly required for their role.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Validate Input Parameters:</w:t>
      </w:r>
      <w:r>
        <w:rPr>
          <w:color w:val="000000"/>
        </w:rPr>
        <w:t xml:space="preserve"> Implement robust input validation for all parameters, especially those used to identify resources (e.g., 'id'). While validation helps, it should always be complemented by server-side authorization checks.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Avoid Direct Object References:</w:t>
      </w:r>
      <w:r>
        <w:rPr>
          <w:color w:val="000000"/>
        </w:rPr>
        <w:t xml:space="preserve"> Do not expose internal object references (like database IDs) directly in URLs or forms. Consider using opaque, non-sequential identifiers or mapping user-specific data without exposing underlying 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https://owasp.org/www-project-top-ten/2017/A5_2017-Broken_Access_Control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