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9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-203199</wp:posOffset>
                </wp:positionV>
                <wp:extent cx="1990090" cy="790575"/>
                <wp:effectExtent b="0" l="0" r="0" t="0"/>
                <wp:wrapNone/>
                <wp:docPr id="2" name=""/>
                <a:graphic>
                  <a:graphicData uri="http://schemas.microsoft.com/office/word/2010/wordprocessingShape">
                    <wps:wsp>
                      <wps:cNvSpPr/>
                      <wps:cNvPr id="3" name="Shape 3"/>
                      <wps:spPr>
                        <a:xfrm>
                          <a:off x="4360480" y="3394238"/>
                          <a:ext cx="1971040" cy="771525"/>
                        </a:xfrm>
                        <a:prstGeom prst="rect">
                          <a:avLst/>
                        </a:prstGeom>
                        <a:no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Verdana" w:cs="Verdana" w:eastAsia="Verdana" w:hAnsi="Verdana"/>
                                <w:b w:val="1"/>
                                <w:i w:val="0"/>
                                <w:smallCaps w:val="0"/>
                                <w:strike w:val="0"/>
                                <w:color w:val="ffffff"/>
                                <w:sz w:val="20"/>
                                <w:vertAlign w:val="baseline"/>
                              </w:rPr>
                              <w:t xml:space="preserve">blueally.com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-203199</wp:posOffset>
                </wp:positionV>
                <wp:extent cx="1990090" cy="790575"/>
                <wp:effectExtent b="0" l="0" r="0" t="0"/>
                <wp:wrapNone/>
                <wp:docPr id="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1990090" cy="790575"/>
                        </a:xfrm>
                        <a:prstGeom prst="rect"/>
                        <a:ln/>
                      </pic:spPr>
                    </pic:pic>
                  </a:graphicData>
                </a:graphic>
              </wp:anchor>
            </w:drawing>
          </mc:Fallback>
        </mc:AlternateContent>
      </w:r>
    </w:p>
    <w:p w:rsidR="00000000" w:rsidDel="00000000" w:rsidP="00000000" w:rsidRDefault="00000000" w:rsidRPr="00000000" w14:paraId="00000002">
      <w:pPr>
        <w:ind w:right="-900"/>
        <w:rPr/>
      </w:pPr>
      <w:r w:rsidDel="00000000" w:rsidR="00000000" w:rsidRPr="00000000">
        <w:rPr>
          <w:rtl w:val="0"/>
        </w:rPr>
      </w:r>
    </w:p>
    <w:p w:rsidR="00000000" w:rsidDel="00000000" w:rsidP="00000000" w:rsidRDefault="00000000" w:rsidRPr="00000000" w14:paraId="00000003">
      <w:pPr>
        <w:ind w:right="-900"/>
        <w:rPr/>
      </w:pPr>
      <w:r w:rsidDel="00000000" w:rsidR="00000000" w:rsidRPr="00000000">
        <w:rPr>
          <w:rtl w:val="0"/>
        </w:rPr>
      </w:r>
    </w:p>
    <w:p w:rsidR="00000000" w:rsidDel="00000000" w:rsidP="00000000" w:rsidRDefault="00000000" w:rsidRPr="00000000" w14:paraId="00000004">
      <w:pPr>
        <w:ind w:right="-900"/>
        <w:rPr/>
      </w:pPr>
      <w:r w:rsidDel="00000000" w:rsidR="00000000" w:rsidRPr="00000000">
        <w:rPr>
          <w:rtl w:val="0"/>
        </w:rPr>
      </w:r>
    </w:p>
    <w:p w:rsidR="00000000" w:rsidDel="00000000" w:rsidP="00000000" w:rsidRDefault="00000000" w:rsidRPr="00000000" w14:paraId="00000005">
      <w:pPr>
        <w:ind w:right="-900"/>
        <w:rPr/>
      </w:pPr>
      <w:r w:rsidDel="00000000" w:rsidR="00000000" w:rsidRPr="00000000">
        <w:rPr>
          <w:rtl w:val="0"/>
        </w:rPr>
      </w:r>
    </w:p>
    <w:p w:rsidR="00000000" w:rsidDel="00000000" w:rsidP="00000000" w:rsidRDefault="00000000" w:rsidRPr="00000000" w14:paraId="00000006">
      <w:pPr>
        <w:ind w:right="-900"/>
        <w:rPr/>
      </w:pPr>
      <w:r w:rsidDel="00000000" w:rsidR="00000000" w:rsidRPr="00000000">
        <w:rPr>
          <w:rtl w:val="0"/>
        </w:rPr>
      </w:r>
    </w:p>
    <w:p w:rsidR="00000000" w:rsidDel="00000000" w:rsidP="00000000" w:rsidRDefault="00000000" w:rsidRPr="00000000" w14:paraId="00000007">
      <w:pPr>
        <w:ind w:right="-900"/>
        <w:rPr/>
      </w:pPr>
      <w:r w:rsidDel="00000000" w:rsidR="00000000" w:rsidRPr="00000000">
        <w:rPr>
          <w:rtl w:val="0"/>
        </w:rPr>
      </w:r>
    </w:p>
    <w:p w:rsidR="00000000" w:rsidDel="00000000" w:rsidP="00000000" w:rsidRDefault="00000000" w:rsidRPr="00000000" w14:paraId="00000008">
      <w:pPr>
        <w:ind w:right="-900"/>
        <w:rPr/>
      </w:pPr>
      <w:r w:rsidDel="00000000" w:rsidR="00000000" w:rsidRPr="00000000">
        <w:rPr>
          <w:rtl w:val="0"/>
        </w:rPr>
      </w:r>
    </w:p>
    <w:p w:rsidR="00000000" w:rsidDel="00000000" w:rsidP="00000000" w:rsidRDefault="00000000" w:rsidRPr="00000000" w14:paraId="00000009">
      <w:pPr>
        <w:ind w:right="-900"/>
        <w:rPr/>
      </w:pPr>
      <w:r w:rsidDel="00000000" w:rsidR="00000000" w:rsidRPr="00000000">
        <w:rPr>
          <w:rtl w:val="0"/>
        </w:rPr>
      </w:r>
    </w:p>
    <w:p w:rsidR="00000000" w:rsidDel="00000000" w:rsidP="00000000" w:rsidRDefault="00000000" w:rsidRPr="00000000" w14:paraId="0000000A">
      <w:pPr>
        <w:ind w:right="-900"/>
        <w:rPr/>
      </w:pPr>
      <w:r w:rsidDel="00000000" w:rsidR="00000000" w:rsidRPr="00000000">
        <w:rPr>
          <w:rtl w:val="0"/>
        </w:rPr>
      </w:r>
    </w:p>
    <w:p w:rsidR="00000000" w:rsidDel="00000000" w:rsidP="00000000" w:rsidRDefault="00000000" w:rsidRPr="00000000" w14:paraId="0000000B">
      <w:pPr>
        <w:ind w:right="-900"/>
        <w:rPr/>
      </w:pPr>
      <w:r w:rsidDel="00000000" w:rsidR="00000000" w:rsidRPr="00000000">
        <w:rPr>
          <w:rtl w:val="0"/>
        </w:rPr>
      </w:r>
    </w:p>
    <w:p w:rsidR="00000000" w:rsidDel="00000000" w:rsidP="00000000" w:rsidRDefault="00000000" w:rsidRPr="00000000" w14:paraId="0000000C">
      <w:pPr>
        <w:ind w:right="-900"/>
        <w:rPr/>
      </w:pPr>
      <w:r w:rsidDel="00000000" w:rsidR="00000000" w:rsidRPr="00000000">
        <w:rPr>
          <w:rtl w:val="0"/>
        </w:rPr>
      </w:r>
    </w:p>
    <w:p w:rsidR="00000000" w:rsidDel="00000000" w:rsidP="00000000" w:rsidRDefault="00000000" w:rsidRPr="00000000" w14:paraId="0000000D">
      <w:pPr>
        <w:ind w:right="-900"/>
        <w:rPr/>
      </w:pPr>
      <w:r w:rsidDel="00000000" w:rsidR="00000000" w:rsidRPr="00000000">
        <w:rPr>
          <w:rtl w:val="0"/>
        </w:rPr>
      </w:r>
    </w:p>
    <w:p w:rsidR="00000000" w:rsidDel="00000000" w:rsidP="00000000" w:rsidRDefault="00000000" w:rsidRPr="00000000" w14:paraId="0000000E">
      <w:pPr>
        <w:ind w:right="-900"/>
        <w:rPr/>
      </w:pPr>
      <w:r w:rsidDel="00000000" w:rsidR="00000000" w:rsidRPr="00000000">
        <w:rPr>
          <w:rtl w:val="0"/>
        </w:rPr>
      </w:r>
    </w:p>
    <w:p w:rsidR="00000000" w:rsidDel="00000000" w:rsidP="00000000" w:rsidRDefault="00000000" w:rsidRPr="00000000" w14:paraId="0000000F">
      <w:pPr>
        <w:ind w:right="-900"/>
        <w:rPr/>
      </w:pPr>
      <w:r w:rsidDel="00000000" w:rsidR="00000000" w:rsidRPr="00000000">
        <w:rPr>
          <w:rtl w:val="0"/>
        </w:rPr>
      </w:r>
    </w:p>
    <w:p w:rsidR="00000000" w:rsidDel="00000000" w:rsidP="00000000" w:rsidRDefault="00000000" w:rsidRPr="00000000" w14:paraId="00000010">
      <w:pPr>
        <w:ind w:right="-900"/>
        <w:rPr/>
      </w:pPr>
      <w:r w:rsidDel="00000000" w:rsidR="00000000" w:rsidRPr="00000000">
        <w:rPr>
          <w:rtl w:val="0"/>
        </w:rPr>
      </w:r>
    </w:p>
    <w:p w:rsidR="00000000" w:rsidDel="00000000" w:rsidP="00000000" w:rsidRDefault="00000000" w:rsidRPr="00000000" w14:paraId="00000011">
      <w:pPr>
        <w:ind w:right="-900"/>
        <w:rPr/>
      </w:pPr>
      <w:r w:rsidDel="00000000" w:rsidR="00000000" w:rsidRPr="00000000">
        <w:rPr>
          <w:rtl w:val="0"/>
        </w:rPr>
      </w:r>
    </w:p>
    <w:p w:rsidR="00000000" w:rsidDel="00000000" w:rsidP="00000000" w:rsidRDefault="00000000" w:rsidRPr="00000000" w14:paraId="00000012">
      <w:pPr>
        <w:ind w:right="-900"/>
        <w:rPr/>
      </w:pPr>
      <w:r w:rsidDel="00000000" w:rsidR="00000000" w:rsidRPr="00000000">
        <w:rPr/>
        <w:drawing>
          <wp:anchor allowOverlap="1" behindDoc="0" distB="0" distT="0" distL="114300" distR="118110" hidden="0" layoutInCell="1" locked="0" relativeHeight="0" simplePos="0">
            <wp:simplePos x="0" y="0"/>
            <wp:positionH relativeFrom="margin">
              <wp:posOffset>1394460</wp:posOffset>
            </wp:positionH>
            <wp:positionV relativeFrom="margin">
              <wp:posOffset>2720340</wp:posOffset>
            </wp:positionV>
            <wp:extent cx="3246120" cy="977900"/>
            <wp:effectExtent b="0" l="0" r="0" t="0"/>
            <wp:wrapSquare wrapText="bothSides" distB="0" distT="0" distL="114300" distR="118110"/>
            <wp:docPr descr="A blue and black logo&#10;&#10;Description automatically generated" id="32" name="image30.png"/>
            <a:graphic>
              <a:graphicData uri="http://schemas.openxmlformats.org/drawingml/2006/picture">
                <pic:pic>
                  <pic:nvPicPr>
                    <pic:cNvPr descr="A blue and black logo&#10;&#10;Description automatically generated" id="0" name="image30.png"/>
                    <pic:cNvPicPr preferRelativeResize="0"/>
                  </pic:nvPicPr>
                  <pic:blipFill>
                    <a:blip r:embed="rId7"/>
                    <a:srcRect b="0" l="0" r="0" t="0"/>
                    <a:stretch>
                      <a:fillRect/>
                    </a:stretch>
                  </pic:blipFill>
                  <pic:spPr>
                    <a:xfrm>
                      <a:off x="0" y="0"/>
                      <a:ext cx="3246120" cy="977900"/>
                    </a:xfrm>
                    <a:prstGeom prst="rect"/>
                    <a:ln/>
                  </pic:spPr>
                </pic:pic>
              </a:graphicData>
            </a:graphic>
          </wp:anchor>
        </w:drawing>
      </w:r>
      <w:r w:rsidDel="00000000" w:rsidR="00000000" w:rsidRPr="00000000">
        <w:rPr>
          <w:rtl w:val="0"/>
        </w:rPr>
      </w:r>
    </w:p>
    <w:p w:rsidR="00000000" w:rsidDel="00000000" w:rsidP="00000000" w:rsidRDefault="00000000" w:rsidRPr="00000000" w14:paraId="00000013">
      <w:pPr>
        <w:ind w:right="-900"/>
        <w:rPr/>
      </w:pPr>
      <w:r w:rsidDel="00000000" w:rsidR="00000000" w:rsidRPr="00000000">
        <w:rPr>
          <w:rtl w:val="0"/>
        </w:rPr>
      </w:r>
    </w:p>
    <w:p w:rsidR="00000000" w:rsidDel="00000000" w:rsidP="00000000" w:rsidRDefault="00000000" w:rsidRPr="00000000" w14:paraId="00000014">
      <w:pPr>
        <w:ind w:right="-900"/>
        <w:rPr/>
      </w:pPr>
      <w:r w:rsidDel="00000000" w:rsidR="00000000" w:rsidRPr="00000000">
        <w:rPr>
          <w:rtl w:val="0"/>
        </w:rPr>
      </w:r>
    </w:p>
    <w:p w:rsidR="00000000" w:rsidDel="00000000" w:rsidP="00000000" w:rsidRDefault="00000000" w:rsidRPr="00000000" w14:paraId="00000015">
      <w:pPr>
        <w:ind w:right="-900"/>
        <w:rPr/>
      </w:pPr>
      <w:r w:rsidDel="00000000" w:rsidR="00000000" w:rsidRPr="00000000">
        <w:rPr>
          <w:rtl w:val="0"/>
        </w:rPr>
      </w:r>
    </w:p>
    <w:p w:rsidR="00000000" w:rsidDel="00000000" w:rsidP="00000000" w:rsidRDefault="00000000" w:rsidRPr="00000000" w14:paraId="00000016">
      <w:pPr>
        <w:ind w:right="-900"/>
        <w:rPr/>
      </w:pPr>
      <w:r w:rsidDel="00000000" w:rsidR="00000000" w:rsidRPr="00000000">
        <w:rPr>
          <w:rtl w:val="0"/>
        </w:rPr>
      </w:r>
    </w:p>
    <w:p w:rsidR="00000000" w:rsidDel="00000000" w:rsidP="00000000" w:rsidRDefault="00000000" w:rsidRPr="00000000" w14:paraId="00000017">
      <w:pPr>
        <w:ind w:right="-900"/>
        <w:rPr/>
      </w:pPr>
      <w:r w:rsidDel="00000000" w:rsidR="00000000" w:rsidRPr="00000000">
        <w:rPr>
          <w:rtl w:val="0"/>
        </w:rPr>
      </w:r>
    </w:p>
    <w:p w:rsidR="00000000" w:rsidDel="00000000" w:rsidP="00000000" w:rsidRDefault="00000000" w:rsidRPr="00000000" w14:paraId="00000018">
      <w:pPr>
        <w:ind w:right="-900"/>
        <w:rPr/>
      </w:pPr>
      <w:r w:rsidDel="00000000" w:rsidR="00000000" w:rsidRPr="00000000">
        <w:rPr>
          <w:rtl w:val="0"/>
        </w:rPr>
      </w:r>
    </w:p>
    <w:p w:rsidR="00000000" w:rsidDel="00000000" w:rsidP="00000000" w:rsidRDefault="00000000" w:rsidRPr="00000000" w14:paraId="00000019">
      <w:pPr>
        <w:ind w:right="-9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64728</wp:posOffset>
                </wp:positionV>
                <wp:extent cx="5175250" cy="3327433"/>
                <wp:effectExtent b="0" l="0" r="0" t="0"/>
                <wp:wrapNone/>
                <wp:docPr id="1" name=""/>
                <a:graphic>
                  <a:graphicData uri="http://schemas.microsoft.com/office/word/2010/wordprocessingShape">
                    <wps:wsp>
                      <wps:cNvSpPr/>
                      <wps:cNvPr id="2" name="Shape 2"/>
                      <wps:spPr>
                        <a:xfrm>
                          <a:off x="1740750" y="1945800"/>
                          <a:ext cx="7210500" cy="3668400"/>
                        </a:xfrm>
                        <a:prstGeom prst="rect">
                          <a:avLst/>
                        </a:prstGeom>
                        <a:noFill/>
                        <a:ln>
                          <a:noFill/>
                        </a:ln>
                      </wps:spPr>
                      <wps:txbx>
                        <w:txbxContent>
                          <w:p w:rsidR="00000000" w:rsidDel="00000000" w:rsidP="00000000" w:rsidRDefault="00000000" w:rsidRPr="00000000">
                            <w:pPr>
                              <w:spacing w:after="200" w:before="200" w:line="240"/>
                              <w:ind w:left="0" w:right="0" w:firstLine="0"/>
                              <w:jc w:val="center"/>
                              <w:textDirection w:val="btLr"/>
                            </w:pPr>
                          </w:p>
                          <w:p w:rsidR="00000000" w:rsidDel="00000000" w:rsidP="00000000" w:rsidRDefault="00000000" w:rsidRPr="00000000">
                            <w:pPr>
                              <w:spacing w:after="200" w:before="20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200" w:before="20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Verdana" w:cs="Verdana" w:eastAsia="Verdana" w:hAnsi="Verdana"/>
                                <w:b w:val="1"/>
                                <w:i w:val="0"/>
                                <w:smallCaps w:val="0"/>
                                <w:strike w:val="0"/>
                                <w:color w:val="001278"/>
                                <w:sz w:val="52"/>
                                <w:vertAlign w:val="baseline"/>
                              </w:rPr>
                              <w:t xml:space="preserve">Application </w:t>
                            </w:r>
                            <w:r w:rsidDel="00000000" w:rsidR="00000000" w:rsidRPr="00000000">
                              <w:rPr>
                                <w:rFonts w:ascii="Verdana" w:cs="Verdana" w:eastAsia="Verdana" w:hAnsi="Verdana"/>
                                <w:b w:val="1"/>
                                <w:i w:val="0"/>
                                <w:smallCaps w:val="0"/>
                                <w:strike w:val="0"/>
                                <w:color w:val="001278"/>
                                <w:sz w:val="52"/>
                                <w:vertAlign w:val="baseline"/>
                              </w:rPr>
                              <w:t xml:space="preserve">Vulnerability Assessment and Penetration Test Report</w:t>
                            </w:r>
                          </w:p>
                          <w:p w:rsidR="00000000" w:rsidDel="00000000" w:rsidP="00000000" w:rsidRDefault="00000000" w:rsidRPr="00000000">
                            <w:pPr>
                              <w:spacing w:after="200" w:before="200" w:line="240"/>
                              <w:ind w:left="0" w:right="0" w:firstLine="0"/>
                              <w:jc w:val="center"/>
                              <w:textDirection w:val="btLr"/>
                            </w:pPr>
                            <w:r w:rsidDel="00000000" w:rsidR="00000000" w:rsidRPr="00000000">
                              <w:rPr>
                                <w:rFonts w:ascii="Verdana" w:cs="Verdana" w:eastAsia="Verdana" w:hAnsi="Verdana"/>
                                <w:b w:val="1"/>
                                <w:i w:val="0"/>
                                <w:smallCaps w:val="0"/>
                                <w:strike w:val="0"/>
                                <w:color w:val="001278"/>
                                <w:sz w:val="52"/>
                                <w:vertAlign w:val="baseline"/>
                              </w:rPr>
                            </w:r>
                            <w:r w:rsidDel="00000000" w:rsidR="00000000" w:rsidRPr="00000000">
                              <w:rPr>
                                <w:rFonts w:ascii="Verdana" w:cs="Verdana" w:eastAsia="Verdana" w:hAnsi="Verdana"/>
                                <w:b w:val="1"/>
                                <w:i w:val="0"/>
                                <w:smallCaps w:val="0"/>
                                <w:strike w:val="0"/>
                                <w:color w:val="001278"/>
                                <w:sz w:val="36"/>
                                <w:vertAlign w:val="baseline"/>
                              </w:rPr>
                              <w:t xml:space="preserve">Prepared for:</w:t>
                            </w:r>
                            <w:r w:rsidDel="00000000" w:rsidR="00000000" w:rsidRPr="00000000">
                              <w:rPr>
                                <w:rFonts w:ascii="Verdana" w:cs="Verdana" w:eastAsia="Verdana" w:hAnsi="Verdana"/>
                                <w:b w:val="0"/>
                                <w:i w:val="0"/>
                                <w:smallCaps w:val="0"/>
                                <w:strike w:val="0"/>
                                <w:color w:val="001278"/>
                                <w:sz w:val="36"/>
                                <w:vertAlign w:val="baseline"/>
                              </w:rPr>
                              <w:t xml:space="preserve"> </w:t>
                            </w:r>
                            <w:r w:rsidDel="00000000" w:rsidR="00000000" w:rsidRPr="00000000">
                              <w:rPr>
                                <w:rFonts w:ascii="Verdana" w:cs="Verdana" w:eastAsia="Verdana" w:hAnsi="Verdana"/>
                                <w:b w:val="0"/>
                                <w:i w:val="0"/>
                                <w:smallCaps w:val="0"/>
                                <w:strike w:val="0"/>
                                <w:color w:val="001278"/>
                                <w:sz w:val="36"/>
                                <w:vertAlign w:val="baseline"/>
                              </w:rPr>
                              <w:t xml:space="preserve">	PubNub</w:t>
                            </w:r>
                          </w:p>
                          <w:p w:rsidR="00000000" w:rsidDel="00000000" w:rsidP="00000000" w:rsidRDefault="00000000" w:rsidRPr="00000000">
                            <w:pPr>
                              <w:spacing w:after="200" w:before="200" w:line="240"/>
                              <w:ind w:left="0" w:right="0" w:firstLine="0"/>
                              <w:jc w:val="center"/>
                              <w:textDirection w:val="btLr"/>
                            </w:pPr>
                            <w:r w:rsidDel="00000000" w:rsidR="00000000" w:rsidRPr="00000000">
                              <w:rPr>
                                <w:rFonts w:ascii="Verdana" w:cs="Verdana" w:eastAsia="Verdana" w:hAnsi="Verdana"/>
                                <w:b w:val="0"/>
                                <w:i w:val="0"/>
                                <w:smallCaps w:val="0"/>
                                <w:strike w:val="0"/>
                                <w:color w:val="001278"/>
                                <w:sz w:val="36"/>
                                <w:vertAlign w:val="baseline"/>
                              </w:rPr>
                            </w:r>
                            <w:r w:rsidDel="00000000" w:rsidR="00000000" w:rsidRPr="00000000">
                              <w:rPr>
                                <w:rFonts w:ascii="Verdana" w:cs="Verdana" w:eastAsia="Verdana" w:hAnsi="Verdana"/>
                                <w:b w:val="0"/>
                                <w:i w:val="0"/>
                                <w:smallCaps w:val="0"/>
                                <w:strike w:val="0"/>
                                <w:color w:val="001278"/>
                                <w:sz w:val="36"/>
                                <w:vertAlign w:val="baseline"/>
                              </w:rPr>
                              <w:t xml:space="preserve">Original Test: June 14, 2025</w:t>
                            </w:r>
                          </w:p>
                          <w:p w:rsidR="00000000" w:rsidDel="00000000" w:rsidP="00000000" w:rsidRDefault="00000000" w:rsidRPr="00000000">
                            <w:pPr>
                              <w:spacing w:after="200" w:before="200" w:line="240"/>
                              <w:ind w:left="0" w:right="0" w:firstLine="0"/>
                              <w:jc w:val="center"/>
                              <w:textDirection w:val="btLr"/>
                            </w:pPr>
                            <w:r w:rsidDel="00000000" w:rsidR="00000000" w:rsidRPr="00000000">
                              <w:rPr>
                                <w:rFonts w:ascii="Verdana" w:cs="Verdana" w:eastAsia="Verdana" w:hAnsi="Verdana"/>
                                <w:b w:val="0"/>
                                <w:i w:val="0"/>
                                <w:smallCaps w:val="0"/>
                                <w:strike w:val="0"/>
                                <w:color w:val="001278"/>
                                <w:sz w:val="36"/>
                                <w:vertAlign w:val="baseline"/>
                              </w:rPr>
                            </w:r>
                            <w:r w:rsidDel="00000000" w:rsidR="00000000" w:rsidRPr="00000000">
                              <w:rPr>
                                <w:rFonts w:ascii="Verdana" w:cs="Verdana" w:eastAsia="Verdana" w:hAnsi="Verdana"/>
                                <w:b w:val="0"/>
                                <w:i w:val="0"/>
                                <w:smallCaps w:val="0"/>
                                <w:strike w:val="0"/>
                                <w:color w:val="001278"/>
                                <w:sz w:val="36"/>
                                <w:vertAlign w:val="baseline"/>
                              </w:rPr>
                              <w:t xml:space="preserve">Remediation Test: September 29, 2025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p>
                          <w:p w:rsidR="00000000" w:rsidDel="00000000" w:rsidP="00000000" w:rsidRDefault="00000000" w:rsidRPr="00000000">
                            <w:pPr>
                              <w:spacing w:after="10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r w:rsidDel="00000000" w:rsidR="00000000" w:rsidRPr="00000000">
                              <w:rPr>
                                <w:rFonts w:ascii="Verdana" w:cs="Verdana" w:eastAsia="Verdana" w:hAnsi="Verdana"/>
                                <w:b w:val="0"/>
                                <w:i w:val="0"/>
                                <w:smallCaps w:val="0"/>
                                <w:strike w:val="0"/>
                                <w:color w:val="959595"/>
                                <w:sz w:val="16"/>
                                <w:vertAlign w:val="baseline"/>
                              </w:rPr>
                              <w:t xml:space="preserve"> </w:t>
                            </w:r>
                          </w:p>
                          <w:p w:rsidR="00000000" w:rsidDel="00000000" w:rsidP="00000000" w:rsidRDefault="00000000" w:rsidRPr="00000000">
                            <w:pPr>
                              <w:spacing w:after="100" w:before="0" w:line="240"/>
                              <w:ind w:left="0" w:right="0" w:firstLine="0"/>
                              <w:jc w:val="left"/>
                              <w:textDirection w:val="btLr"/>
                            </w:pPr>
                            <w:r w:rsidDel="00000000" w:rsidR="00000000" w:rsidRPr="00000000">
                              <w:rPr>
                                <w:rFonts w:ascii="Verdana" w:cs="Verdana" w:eastAsia="Verdana" w:hAnsi="Verdana"/>
                                <w:b w:val="0"/>
                                <w:i w:val="0"/>
                                <w:smallCaps w:val="0"/>
                                <w:strike w:val="0"/>
                                <w:color w:val="959595"/>
                                <w:sz w:val="16"/>
                                <w:vertAlign w:val="baseline"/>
                              </w:rPr>
                            </w:r>
                          </w:p>
                          <w:p w:rsidR="00000000" w:rsidDel="00000000" w:rsidP="00000000" w:rsidRDefault="00000000" w:rsidRPr="00000000">
                            <w:pPr>
                              <w:spacing w:after="100" w:before="0" w:line="240"/>
                              <w:ind w:left="0" w:right="0" w:firstLine="0"/>
                              <w:jc w:val="left"/>
                              <w:textDirection w:val="btLr"/>
                            </w:pPr>
                            <w:r w:rsidDel="00000000" w:rsidR="00000000" w:rsidRPr="00000000">
                              <w:rPr>
                                <w:rFonts w:ascii="Verdana" w:cs="Verdana" w:eastAsia="Verdana" w:hAnsi="Verdana"/>
                                <w:b w:val="0"/>
                                <w:i w:val="0"/>
                                <w:smallCaps w:val="0"/>
                                <w:strike w:val="0"/>
                                <w:color w:val="959595"/>
                                <w:sz w:val="16"/>
                                <w:vertAlign w:val="baseline"/>
                              </w:rPr>
                            </w:r>
                            <w:r w:rsidDel="00000000" w:rsidR="00000000" w:rsidRPr="00000000">
                              <w:rPr>
                                <w:rFonts w:ascii="Verdana" w:cs="Verdana" w:eastAsia="Verdana" w:hAnsi="Verdana"/>
                                <w:b w:val="0"/>
                                <w:i w:val="0"/>
                                <w:smallCaps w:val="0"/>
                                <w:strike w:val="0"/>
                                <w:color w:val="959595"/>
                                <w:sz w:val="16"/>
                                <w:vertAlign w:val="baseline"/>
                              </w:rPr>
                              <w:t xml:space="preserve">Copyright© 202</w:t>
                            </w:r>
                            <w:r w:rsidDel="00000000" w:rsidR="00000000" w:rsidRPr="00000000">
                              <w:rPr>
                                <w:rFonts w:ascii="Verdana" w:cs="Verdana" w:eastAsia="Verdana" w:hAnsi="Verdana"/>
                                <w:b w:val="0"/>
                                <w:i w:val="0"/>
                                <w:smallCaps w:val="0"/>
                                <w:strike w:val="0"/>
                                <w:color w:val="959595"/>
                                <w:sz w:val="16"/>
                                <w:vertAlign w:val="baseline"/>
                              </w:rPr>
                              <w:t xml:space="preserve">5</w:t>
                            </w:r>
                            <w:r w:rsidDel="00000000" w:rsidR="00000000" w:rsidRPr="00000000">
                              <w:rPr>
                                <w:rFonts w:ascii="Verdana" w:cs="Verdana" w:eastAsia="Verdana" w:hAnsi="Verdana"/>
                                <w:b w:val="0"/>
                                <w:i w:val="0"/>
                                <w:smallCaps w:val="0"/>
                                <w:strike w:val="0"/>
                                <w:color w:val="959595"/>
                                <w:sz w:val="16"/>
                                <w:vertAlign w:val="baseline"/>
                              </w:rPr>
                              <w:t xml:space="preserve">. All Rights Reserved.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64728</wp:posOffset>
                </wp:positionV>
                <wp:extent cx="5175250" cy="3327433"/>
                <wp:effectExtent b="0" l="0" r="0" t="0"/>
                <wp:wrapNone/>
                <wp:docPr id="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5175250" cy="3327433"/>
                        </a:xfrm>
                        <a:prstGeom prst="rect"/>
                        <a:ln/>
                      </pic:spPr>
                    </pic:pic>
                  </a:graphicData>
                </a:graphic>
              </wp:anchor>
            </w:drawing>
          </mc:Fallback>
        </mc:AlternateContent>
      </w:r>
    </w:p>
    <w:p w:rsidR="00000000" w:rsidDel="00000000" w:rsidP="00000000" w:rsidRDefault="00000000" w:rsidRPr="00000000" w14:paraId="0000001A">
      <w:pPr>
        <w:ind w:right="-900"/>
        <w:rPr/>
      </w:pPr>
      <w:r w:rsidDel="00000000" w:rsidR="00000000" w:rsidRPr="00000000">
        <w:rPr>
          <w:rtl w:val="0"/>
        </w:rPr>
      </w:r>
    </w:p>
    <w:p w:rsidR="00000000" w:rsidDel="00000000" w:rsidP="00000000" w:rsidRDefault="00000000" w:rsidRPr="00000000" w14:paraId="0000001B">
      <w:pPr>
        <w:ind w:right="-900"/>
        <w:rPr/>
      </w:pPr>
      <w:r w:rsidDel="00000000" w:rsidR="00000000" w:rsidRPr="00000000">
        <w:rPr>
          <w:rtl w:val="0"/>
        </w:rPr>
      </w:r>
    </w:p>
    <w:p w:rsidR="00000000" w:rsidDel="00000000" w:rsidP="00000000" w:rsidRDefault="00000000" w:rsidRPr="00000000" w14:paraId="0000001C">
      <w:pPr>
        <w:ind w:right="-900"/>
        <w:rPr/>
      </w:pPr>
      <w:r w:rsidDel="00000000" w:rsidR="00000000" w:rsidRPr="00000000">
        <w:rPr>
          <w:rtl w:val="0"/>
        </w:rPr>
      </w:r>
    </w:p>
    <w:p w:rsidR="00000000" w:rsidDel="00000000" w:rsidP="00000000" w:rsidRDefault="00000000" w:rsidRPr="00000000" w14:paraId="0000001D">
      <w:pPr>
        <w:ind w:right="-900"/>
        <w:rPr/>
      </w:pPr>
      <w:r w:rsidDel="00000000" w:rsidR="00000000" w:rsidRPr="00000000">
        <w:rPr>
          <w:rtl w:val="0"/>
        </w:rPr>
      </w:r>
    </w:p>
    <w:p w:rsidR="00000000" w:rsidDel="00000000" w:rsidP="00000000" w:rsidRDefault="00000000" w:rsidRPr="00000000" w14:paraId="0000001E">
      <w:pPr>
        <w:ind w:right="-900"/>
        <w:rPr/>
      </w:pPr>
      <w:r w:rsidDel="00000000" w:rsidR="00000000" w:rsidRPr="00000000">
        <w:rPr>
          <w:rtl w:val="0"/>
        </w:rPr>
      </w:r>
    </w:p>
    <w:p w:rsidR="00000000" w:rsidDel="00000000" w:rsidP="00000000" w:rsidRDefault="00000000" w:rsidRPr="00000000" w14:paraId="0000001F">
      <w:pPr>
        <w:ind w:right="-900"/>
        <w:rPr/>
      </w:pPr>
      <w:r w:rsidDel="00000000" w:rsidR="00000000" w:rsidRPr="00000000">
        <w:rPr>
          <w:rtl w:val="0"/>
        </w:rPr>
      </w:r>
    </w:p>
    <w:p w:rsidR="00000000" w:rsidDel="00000000" w:rsidP="00000000" w:rsidRDefault="00000000" w:rsidRPr="00000000" w14:paraId="00000020">
      <w:pPr>
        <w:ind w:right="-900"/>
        <w:rPr/>
      </w:pPr>
      <w:r w:rsidDel="00000000" w:rsidR="00000000" w:rsidRPr="00000000">
        <w:rPr>
          <w:rtl w:val="0"/>
        </w:rPr>
      </w:r>
    </w:p>
    <w:p w:rsidR="00000000" w:rsidDel="00000000" w:rsidP="00000000" w:rsidRDefault="00000000" w:rsidRPr="00000000" w14:paraId="00000021">
      <w:pPr>
        <w:ind w:right="-900"/>
        <w:rPr/>
      </w:pPr>
      <w:r w:rsidDel="00000000" w:rsidR="00000000" w:rsidRPr="00000000">
        <w:rPr>
          <w:rtl w:val="0"/>
        </w:rPr>
      </w:r>
    </w:p>
    <w:p w:rsidR="00000000" w:rsidDel="00000000" w:rsidP="00000000" w:rsidRDefault="00000000" w:rsidRPr="00000000" w14:paraId="00000022">
      <w:pPr>
        <w:ind w:right="-900"/>
        <w:rPr/>
      </w:pPr>
      <w:r w:rsidDel="00000000" w:rsidR="00000000" w:rsidRPr="00000000">
        <w:rPr>
          <w:rtl w:val="0"/>
        </w:rPr>
      </w:r>
    </w:p>
    <w:p w:rsidR="00000000" w:rsidDel="00000000" w:rsidP="00000000" w:rsidRDefault="00000000" w:rsidRPr="00000000" w14:paraId="00000023">
      <w:pPr>
        <w:ind w:right="-900"/>
        <w:rPr/>
      </w:pPr>
      <w:r w:rsidDel="00000000" w:rsidR="00000000" w:rsidRPr="00000000">
        <w:rPr>
          <w:rtl w:val="0"/>
        </w:rPr>
      </w:r>
    </w:p>
    <w:p w:rsidR="00000000" w:rsidDel="00000000" w:rsidP="00000000" w:rsidRDefault="00000000" w:rsidRPr="00000000" w14:paraId="00000024">
      <w:pPr>
        <w:ind w:right="-900"/>
        <w:rPr/>
      </w:pPr>
      <w:r w:rsidDel="00000000" w:rsidR="00000000" w:rsidRPr="00000000">
        <w:rPr>
          <w:rtl w:val="0"/>
        </w:rPr>
      </w:r>
    </w:p>
    <w:p w:rsidR="00000000" w:rsidDel="00000000" w:rsidP="00000000" w:rsidRDefault="00000000" w:rsidRPr="00000000" w14:paraId="00000025">
      <w:pPr>
        <w:ind w:right="-900"/>
        <w:rPr/>
      </w:pPr>
      <w:r w:rsidDel="00000000" w:rsidR="00000000" w:rsidRPr="00000000">
        <w:rPr>
          <w:rtl w:val="0"/>
        </w:rPr>
      </w:r>
    </w:p>
    <w:p w:rsidR="00000000" w:rsidDel="00000000" w:rsidP="00000000" w:rsidRDefault="00000000" w:rsidRPr="00000000" w14:paraId="00000026">
      <w:pPr>
        <w:ind w:right="-900"/>
        <w:rPr/>
      </w:pPr>
      <w:r w:rsidDel="00000000" w:rsidR="00000000" w:rsidRPr="00000000">
        <w:rPr>
          <w:rtl w:val="0"/>
        </w:rPr>
      </w:r>
    </w:p>
    <w:p w:rsidR="00000000" w:rsidDel="00000000" w:rsidP="00000000" w:rsidRDefault="00000000" w:rsidRPr="00000000" w14:paraId="00000027">
      <w:pPr>
        <w:ind w:right="-900"/>
        <w:rPr/>
      </w:pPr>
      <w:r w:rsidDel="00000000" w:rsidR="00000000" w:rsidRPr="00000000">
        <w:rPr>
          <w:rtl w:val="0"/>
        </w:rPr>
      </w:r>
    </w:p>
    <w:p w:rsidR="00000000" w:rsidDel="00000000" w:rsidP="00000000" w:rsidRDefault="00000000" w:rsidRPr="00000000" w14:paraId="00000028">
      <w:pPr>
        <w:ind w:right="-900"/>
        <w:rPr/>
      </w:pPr>
      <w:r w:rsidDel="00000000" w:rsidR="00000000" w:rsidRPr="00000000">
        <w:rPr>
          <w:rtl w:val="0"/>
        </w:rPr>
      </w:r>
    </w:p>
    <w:p w:rsidR="00000000" w:rsidDel="00000000" w:rsidP="00000000" w:rsidRDefault="00000000" w:rsidRPr="00000000" w14:paraId="00000029">
      <w:pPr>
        <w:ind w:right="-900"/>
        <w:rPr/>
      </w:pPr>
      <w:r w:rsidDel="00000000" w:rsidR="00000000" w:rsidRPr="00000000">
        <w:rPr>
          <w:rtl w:val="0"/>
        </w:rPr>
      </w:r>
    </w:p>
    <w:p w:rsidR="00000000" w:rsidDel="00000000" w:rsidP="00000000" w:rsidRDefault="00000000" w:rsidRPr="00000000" w14:paraId="0000002A">
      <w:pPr>
        <w:ind w:right="-900"/>
        <w:rPr/>
      </w:pPr>
      <w:r w:rsidDel="00000000" w:rsidR="00000000" w:rsidRPr="00000000">
        <w:rPr>
          <w:rtl w:val="0"/>
        </w:rPr>
      </w:r>
    </w:p>
    <w:p w:rsidR="00000000" w:rsidDel="00000000" w:rsidP="00000000" w:rsidRDefault="00000000" w:rsidRPr="00000000" w14:paraId="0000002B">
      <w:pPr>
        <w:ind w:right="-900"/>
        <w:rPr/>
      </w:pPr>
      <w:r w:rsidDel="00000000" w:rsidR="00000000" w:rsidRPr="00000000">
        <w:rPr>
          <w:rtl w:val="0"/>
        </w:rPr>
      </w:r>
    </w:p>
    <w:p w:rsidR="00000000" w:rsidDel="00000000" w:rsidP="00000000" w:rsidRDefault="00000000" w:rsidRPr="00000000" w14:paraId="0000002C">
      <w:pPr>
        <w:ind w:right="-900"/>
        <w:rPr/>
      </w:pPr>
      <w:r w:rsidDel="00000000" w:rsidR="00000000" w:rsidRPr="00000000">
        <w:rPr>
          <w:rtl w:val="0"/>
        </w:rPr>
      </w:r>
    </w:p>
    <w:p w:rsidR="00000000" w:rsidDel="00000000" w:rsidP="00000000" w:rsidRDefault="00000000" w:rsidRPr="00000000" w14:paraId="0000002D">
      <w:pPr>
        <w:ind w:right="-900"/>
        <w:rPr/>
      </w:pPr>
      <w:r w:rsidDel="00000000" w:rsidR="00000000" w:rsidRPr="00000000">
        <w:rPr>
          <w:rtl w:val="0"/>
        </w:rPr>
      </w:r>
    </w:p>
    <w:p w:rsidR="00000000" w:rsidDel="00000000" w:rsidP="00000000" w:rsidRDefault="00000000" w:rsidRPr="00000000" w14:paraId="0000002E">
      <w:pPr>
        <w:ind w:right="-900"/>
        <w:rPr/>
      </w:pPr>
      <w:r w:rsidDel="00000000" w:rsidR="00000000" w:rsidRPr="00000000">
        <w:rPr>
          <w:rtl w:val="0"/>
        </w:rPr>
      </w:r>
    </w:p>
    <w:p w:rsidR="00000000" w:rsidDel="00000000" w:rsidP="00000000" w:rsidRDefault="00000000" w:rsidRPr="00000000" w14:paraId="0000002F">
      <w:pPr>
        <w:ind w:right="-900"/>
        <w:rPr/>
      </w:pPr>
      <w:r w:rsidDel="00000000" w:rsidR="00000000" w:rsidRPr="00000000">
        <w:rPr>
          <w:rtl w:val="0"/>
        </w:rPr>
      </w:r>
    </w:p>
    <w:p w:rsidR="00000000" w:rsidDel="00000000" w:rsidP="00000000" w:rsidRDefault="00000000" w:rsidRPr="00000000" w14:paraId="00000030">
      <w:pPr>
        <w:ind w:right="-900"/>
        <w:rPr/>
      </w:pPr>
      <w:r w:rsidDel="00000000" w:rsidR="00000000" w:rsidRPr="00000000">
        <w:rPr>
          <w:rtl w:val="0"/>
        </w:rPr>
      </w:r>
    </w:p>
    <w:p w:rsidR="00000000" w:rsidDel="00000000" w:rsidP="00000000" w:rsidRDefault="00000000" w:rsidRPr="00000000" w14:paraId="00000031">
      <w:pPr>
        <w:ind w:right="-900"/>
        <w:rPr/>
      </w:pPr>
      <w:r w:rsidDel="00000000" w:rsidR="00000000" w:rsidRPr="00000000">
        <w:rPr>
          <w:rtl w:val="0"/>
        </w:rPr>
      </w:r>
    </w:p>
    <w:p w:rsidR="00000000" w:rsidDel="00000000" w:rsidP="00000000" w:rsidRDefault="00000000" w:rsidRPr="00000000" w14:paraId="00000032">
      <w:pPr>
        <w:ind w:right="-900"/>
        <w:rPr/>
      </w:pPr>
      <w:r w:rsidDel="00000000" w:rsidR="00000000" w:rsidRPr="00000000">
        <w:rPr>
          <w:rtl w:val="0"/>
        </w:rPr>
      </w:r>
    </w:p>
    <w:p w:rsidR="00000000" w:rsidDel="00000000" w:rsidP="00000000" w:rsidRDefault="00000000" w:rsidRPr="00000000" w14:paraId="00000033">
      <w:pPr>
        <w:ind w:right="-900"/>
        <w:rPr/>
      </w:pPr>
      <w:r w:rsidDel="00000000" w:rsidR="00000000" w:rsidRPr="00000000">
        <w:rPr>
          <w:rtl w:val="0"/>
        </w:rPr>
      </w:r>
    </w:p>
    <w:p w:rsidR="00000000" w:rsidDel="00000000" w:rsidP="00000000" w:rsidRDefault="00000000" w:rsidRPr="00000000" w14:paraId="00000034">
      <w:pPr>
        <w:ind w:right="-900"/>
        <w:rPr/>
      </w:pPr>
      <w:r w:rsidDel="00000000" w:rsidR="00000000" w:rsidRPr="00000000">
        <w:rPr>
          <w:rtl w:val="0"/>
        </w:rPr>
      </w:r>
    </w:p>
    <w:p w:rsidR="00000000" w:rsidDel="00000000" w:rsidP="00000000" w:rsidRDefault="00000000" w:rsidRPr="00000000" w14:paraId="00000035">
      <w:pPr>
        <w:ind w:right="-900"/>
        <w:rPr/>
      </w:pPr>
      <w:r w:rsidDel="00000000" w:rsidR="00000000" w:rsidRPr="00000000">
        <w:rPr>
          <w:rtl w:val="0"/>
        </w:rPr>
      </w:r>
    </w:p>
    <w:p w:rsidR="00000000" w:rsidDel="00000000" w:rsidP="00000000" w:rsidRDefault="00000000" w:rsidRPr="00000000" w14:paraId="00000036">
      <w:pPr>
        <w:ind w:right="-900"/>
        <w:rPr/>
      </w:pPr>
      <w:r w:rsidDel="00000000" w:rsidR="00000000" w:rsidRPr="00000000">
        <w:rPr>
          <w:rtl w:val="0"/>
        </w:rPr>
      </w:r>
    </w:p>
    <w:p w:rsidR="00000000" w:rsidDel="00000000" w:rsidP="00000000" w:rsidRDefault="00000000" w:rsidRPr="00000000" w14:paraId="00000037">
      <w:pPr>
        <w:ind w:right="-900"/>
        <w:rPr/>
      </w:pPr>
      <w:r w:rsidDel="00000000" w:rsidR="00000000" w:rsidRPr="00000000">
        <w:rPr>
          <w:rtl w:val="0"/>
        </w:rPr>
      </w:r>
    </w:p>
    <w:p w:rsidR="00000000" w:rsidDel="00000000" w:rsidP="00000000" w:rsidRDefault="00000000" w:rsidRPr="00000000" w14:paraId="00000038">
      <w:pPr>
        <w:ind w:right="-900"/>
        <w:rPr/>
      </w:pPr>
      <w:r w:rsidDel="00000000" w:rsidR="00000000" w:rsidRPr="00000000">
        <w:rPr>
          <w:rtl w:val="0"/>
        </w:rPr>
      </w:r>
    </w:p>
    <w:p w:rsidR="00000000" w:rsidDel="00000000" w:rsidP="00000000" w:rsidRDefault="00000000" w:rsidRPr="00000000" w14:paraId="00000039">
      <w:pPr>
        <w:ind w:right="-900"/>
        <w:rPr/>
        <w:sectPr>
          <w:headerReference r:id="rId8" w:type="default"/>
          <w:footerReference r:id="rId9" w:type="even"/>
          <w:pgSz w:h="15840" w:w="12240" w:orient="portrait"/>
          <w:pgMar w:bottom="864" w:top="864" w:left="1440" w:right="1440" w:header="0" w:footer="0"/>
          <w:pgNumType w:start="1"/>
          <w:titlePg w:val="1"/>
        </w:sectPr>
      </w:pPr>
      <w:r w:rsidDel="00000000" w:rsidR="00000000" w:rsidRPr="00000000">
        <w:rPr/>
        <w:drawing>
          <wp:anchor allowOverlap="1" behindDoc="1" distB="0" distT="0" distL="0" distR="0" hidden="0" layoutInCell="1" locked="0" relativeHeight="0" simplePos="0">
            <wp:simplePos x="0" y="0"/>
            <wp:positionH relativeFrom="leftMargin">
              <wp:posOffset>0</wp:posOffset>
            </wp:positionH>
            <wp:positionV relativeFrom="topMargin">
              <wp:posOffset>0</wp:posOffset>
            </wp:positionV>
            <wp:extent cx="7808976" cy="10168128"/>
            <wp:effectExtent b="0" l="0" r="0" t="0"/>
            <wp:wrapNone/>
            <wp:docPr descr="A blue and white triangle&#10;&#10;Description automatically generated" id="5" name="image1.jpg"/>
            <a:graphic>
              <a:graphicData uri="http://schemas.openxmlformats.org/drawingml/2006/picture">
                <pic:pic>
                  <pic:nvPicPr>
                    <pic:cNvPr descr="A blue and white triangle&#10;&#10;Description automatically generated" id="0" name="image1.jpg"/>
                    <pic:cNvPicPr preferRelativeResize="0"/>
                  </pic:nvPicPr>
                  <pic:blipFill>
                    <a:blip r:embed="rId10"/>
                    <a:srcRect b="0" l="0" r="0" t="0"/>
                    <a:stretch>
                      <a:fillRect/>
                    </a:stretch>
                  </pic:blipFill>
                  <pic:spPr>
                    <a:xfrm>
                      <a:off x="0" y="0"/>
                      <a:ext cx="7808976" cy="10168128"/>
                    </a:xfrm>
                    <a:prstGeom prst="rect"/>
                    <a:ln/>
                  </pic:spPr>
                </pic:pic>
              </a:graphicData>
            </a:graphic>
          </wp:anchor>
        </w:drawing>
      </w:r>
      <w:r w:rsidDel="00000000" w:rsidR="00000000" w:rsidRPr="00000000">
        <w:rPr>
          <w:rtl w:val="0"/>
        </w:rPr>
      </w:r>
    </w:p>
    <w:p w:rsidR="00000000" w:rsidDel="00000000" w:rsidP="00000000" w:rsidRDefault="00000000" w:rsidRPr="00000000" w14:paraId="0000003A">
      <w:pPr>
        <w:keepNext w:val="1"/>
        <w:keepLines w:val="0"/>
        <w:pageBreakBefore w:val="0"/>
        <w:widowControl w:val="0"/>
        <w:pBdr>
          <w:top w:space="0" w:sz="0" w:val="nil"/>
          <w:left w:space="0" w:sz="0" w:val="nil"/>
          <w:bottom w:color="02a2fd" w:space="1" w:sz="8" w:val="single"/>
          <w:right w:space="0" w:sz="0" w:val="nil"/>
          <w:between w:space="0" w:sz="0" w:val="nil"/>
        </w:pBdr>
        <w:shd w:fill="auto" w:val="clear"/>
        <w:spacing w:after="120" w:before="360" w:line="240" w:lineRule="auto"/>
        <w:ind w:left="576" w:right="0" w:hanging="576"/>
        <w:jc w:val="left"/>
        <w:rPr>
          <w:rFonts w:ascii="Verdana" w:cs="Verdana" w:eastAsia="Verdana" w:hAnsi="Verdana"/>
          <w:b w:val="1"/>
          <w:bCs w:val="1"/>
          <w:i w:val="0"/>
          <w:iCs w:val="0"/>
          <w:smallCaps w:val="1"/>
          <w:strike w:val="0"/>
          <w:color w:val="001278"/>
          <w:sz w:val="36"/>
          <w:szCs w:val="36"/>
          <w:u w:val="none"/>
          <w:shd w:fill="auto" w:val="clear"/>
          <w:vertAlign w:val="baseline"/>
        </w:rPr>
      </w:pPr>
      <w:r w:rsidDel="00000000" w:rsidR="00000000" w:rsidRPr="00000000">
        <w:rPr>
          <w:rFonts w:ascii="Verdana" w:cs="Verdana" w:eastAsia="Verdana" w:hAnsi="Verdana"/>
          <w:b w:val="1"/>
          <w:bCs w:val="1"/>
          <w:i w:val="0"/>
          <w:iCs w:val="0"/>
          <w:smallCaps w:val="1"/>
          <w:strike w:val="0"/>
          <w:color w:val="001278"/>
          <w:sz w:val="36"/>
          <w:szCs w:val="36"/>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3B">
      <w:pPr>
        <w:rPr>
          <w:color w:val="001278"/>
        </w:rPr>
      </w:pPr>
      <w:bookmarkStart w:colFirst="0" w:colLast="0" w:name="_gjdgxs" w:id="0"/>
      <w:bookmarkEnd w:id="0"/>
      <w:r w:rsidDel="00000000" w:rsidR="00000000" w:rsidRPr="00000000">
        <w:rPr>
          <w:rtl w:val="0"/>
        </w:rPr>
      </w:r>
    </w:p>
    <w:sdt>
      <w:sdtPr>
        <w:id w:val="-1417441358"/>
        <w:docPartObj>
          <w:docPartGallery w:val="Table of Contents"/>
          <w:docPartUnique w:val="1"/>
        </w:docPartObj>
      </w:sdtPr>
      <w:sdtContent>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1 Executive Summary</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2 Introduction</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t92p0">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3 Approach</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4 Scope</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4.1 Tools Used</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4.2 Assessment Limitation</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34og8">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 Findings and Recommendations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5.1 Risk Classification</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5.2 Measurement of Impact</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5.3 Measurement of Likelihood</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5.4 Overall Risk</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5.5 Zero-Risk Issues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5nkun2">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6 Vulnerabilities</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6.1 Web Application Findings</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xsxqh">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 Detailed Vulnerabilities</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92ruva8fh2">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7.1. Public Exposure of User and Employee Credentials of PubNub Through Data Leak</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5n0gtwzms">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7.2 Inkeep API Key Exposure Leading to Unauthorized Chat Operations</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mej4qrvtp3">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7.3 No Rate Limiting on Keyset Creation Functionality</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wyk5klslht">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7.4 Sensitive Credentials Leakage via Public JavaScript and JSON Configuration Files</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pxtrq91ppj">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7.5 Content Spoofing</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ef1hg9ayqv">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7.6 Improper Input Validation</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j91w64sgrd">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7.7 Concurrent Login</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7alnk">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8. Appendix A: Penetration Test Scope</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widowControl w:val="0"/>
        <w:tabs>
          <w:tab w:val="right" w:leader="none" w:pos="12000"/>
        </w:tabs>
        <w:spacing w:before="60" w:lineRule="auto"/>
        <w:rPr>
          <w:color w:val="001278"/>
        </w:rPr>
      </w:pPr>
      <w:hyperlink r:id="rId11">
        <w:r w:rsidDel="00000000" w:rsidR="00000000" w:rsidRPr="00000000">
          <w:rPr>
            <w:smallCaps w:val="1"/>
            <w:color w:val="001278"/>
            <w:sz w:val="22"/>
            <w:szCs w:val="22"/>
            <w:rtl w:val="0"/>
          </w:rPr>
          <w:tab/>
        </w:r>
      </w:hyperlink>
      <w:r w:rsidDel="00000000" w:rsidR="00000000" w:rsidRPr="00000000">
        <w:rPr>
          <w:rtl w:val="0"/>
        </w:rPr>
      </w:r>
    </w:p>
    <w:p w:rsidR="00000000" w:rsidDel="00000000" w:rsidP="00000000" w:rsidRDefault="00000000" w:rsidRPr="00000000" w14:paraId="00000054">
      <w:pPr>
        <w:rPr>
          <w:color w:val="001278"/>
        </w:rPr>
      </w:pPr>
      <w:bookmarkStart w:colFirst="0" w:colLast="0" w:name="_dvfzdhcdnlgq" w:id="1"/>
      <w:bookmarkEnd w:id="1"/>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rPr>
          <w:color w:val="001278"/>
        </w:rPr>
        <w:sectPr>
          <w:headerReference r:id="rId12" w:type="default"/>
          <w:footerReference r:id="rId13" w:type="default"/>
          <w:footerReference r:id="rId14" w:type="even"/>
          <w:type w:val="nextPage"/>
          <w:pgSz w:h="15840" w:w="12240" w:orient="portrait"/>
          <w:pgMar w:bottom="1440" w:top="1440" w:left="1440" w:right="1440" w:header="345.6" w:footer="360"/>
          <w:pgNumType w:start="1"/>
        </w:sectPr>
      </w:pPr>
      <w:r w:rsidDel="00000000" w:rsidR="00000000" w:rsidRPr="00000000">
        <w:rPr>
          <w:rtl w:val="0"/>
        </w:rPr>
      </w:r>
    </w:p>
    <w:p w:rsidR="00000000" w:rsidDel="00000000" w:rsidP="00000000" w:rsidRDefault="00000000" w:rsidRPr="00000000" w14:paraId="00000056">
      <w:pPr>
        <w:pStyle w:val="Heading1"/>
        <w:numPr>
          <w:ilvl w:val="0"/>
          <w:numId w:val="9"/>
        </w:numPr>
        <w:ind w:left="576" w:hanging="576"/>
        <w:rPr/>
      </w:pPr>
      <w:bookmarkStart w:colFirst="0" w:colLast="0" w:name="_1fob9te" w:id="2"/>
      <w:bookmarkEnd w:id="2"/>
      <w:r w:rsidDel="00000000" w:rsidR="00000000" w:rsidRPr="00000000">
        <w:rPr>
          <w:rtl w:val="0"/>
        </w:rPr>
        <w:t xml:space="preserve">Executive Summary</w:t>
      </w:r>
    </w:p>
    <w:p w:rsidR="00000000" w:rsidDel="00000000" w:rsidP="00000000" w:rsidRDefault="00000000" w:rsidRPr="00000000" w14:paraId="00000057">
      <w:pPr>
        <w:spacing w:after="120" w:lineRule="auto"/>
        <w:ind w:left="288" w:right="288" w:firstLine="0"/>
        <w:jc w:val="both"/>
        <w:rPr>
          <w:sz w:val="22"/>
          <w:szCs w:val="22"/>
        </w:rPr>
      </w:pPr>
      <w:r w:rsidDel="00000000" w:rsidR="00000000" w:rsidRPr="00000000">
        <w:rPr>
          <w:sz w:val="22"/>
          <w:szCs w:val="22"/>
          <w:rtl w:val="0"/>
        </w:rPr>
        <w:t xml:space="preserve">BlueAlly conducted a penetration test of the</w:t>
      </w:r>
      <w:r w:rsidDel="00000000" w:rsidR="00000000" w:rsidRPr="00000000">
        <w:rPr>
          <w:sz w:val="22"/>
          <w:szCs w:val="22"/>
          <w:rtl w:val="0"/>
        </w:rPr>
        <w:t xml:space="preserve"> </w:t>
      </w:r>
      <w:r w:rsidDel="00000000" w:rsidR="00000000" w:rsidRPr="00000000">
        <w:rPr>
          <w:sz w:val="22"/>
          <w:szCs w:val="22"/>
          <w:highlight w:val="yellow"/>
          <w:rtl w:val="0"/>
        </w:rPr>
        <w:t xml:space="preserve">PubNub</w:t>
      </w:r>
      <w:r w:rsidDel="00000000" w:rsidR="00000000" w:rsidRPr="00000000">
        <w:rPr>
          <w:sz w:val="22"/>
          <w:szCs w:val="22"/>
          <w:rtl w:val="0"/>
        </w:rPr>
        <w:t xml:space="preserve"> web application and its APIs to identify security weaknesses. The goal of this assessment is aimed at minimizing risks to data, systems, and company reputation. The duration of the pen test ran</w:t>
      </w:r>
      <w:r w:rsidDel="00000000" w:rsidR="00000000" w:rsidRPr="00000000">
        <w:rPr>
          <w:sz w:val="22"/>
          <w:szCs w:val="22"/>
          <w:rtl w:val="0"/>
        </w:rPr>
        <w:t xml:space="preserve"> from </w:t>
      </w:r>
      <w:r w:rsidDel="00000000" w:rsidR="00000000" w:rsidRPr="00000000">
        <w:rPr>
          <w:sz w:val="22"/>
          <w:szCs w:val="22"/>
          <w:highlight w:val="yellow"/>
          <w:rtl w:val="0"/>
        </w:rPr>
        <w:t xml:space="preserve">6</w:t>
      </w:r>
      <w:r w:rsidDel="00000000" w:rsidR="00000000" w:rsidRPr="00000000">
        <w:rPr>
          <w:sz w:val="22"/>
          <w:szCs w:val="22"/>
          <w:highlight w:val="yellow"/>
          <w:rtl w:val="0"/>
        </w:rPr>
        <w:t xml:space="preserve">th June </w:t>
      </w:r>
      <w:r w:rsidDel="00000000" w:rsidR="00000000" w:rsidRPr="00000000">
        <w:rPr>
          <w:sz w:val="22"/>
          <w:szCs w:val="22"/>
          <w:highlight w:val="yellow"/>
          <w:rtl w:val="0"/>
        </w:rPr>
        <w:t xml:space="preserve">to 8th July 2025</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8">
      <w:pPr>
        <w:spacing w:after="120" w:lineRule="auto"/>
        <w:ind w:left="288" w:right="288" w:firstLine="0"/>
        <w:jc w:val="both"/>
        <w:rPr>
          <w:sz w:val="22"/>
          <w:szCs w:val="22"/>
        </w:rPr>
      </w:pPr>
      <w:r w:rsidDel="00000000" w:rsidR="00000000" w:rsidRPr="00000000">
        <w:rPr>
          <w:sz w:val="22"/>
          <w:szCs w:val="22"/>
          <w:rtl w:val="0"/>
        </w:rPr>
        <w:t xml:space="preserve">The BlueAlly team assessed the application's functionality, security controls, and potential vulnerabilities. Common weaknesses listed in the OWASP Top 10 and security best practices outlined in the OWASP ASVS were considered. While the pen test consisted of a mixture of automated tools, manual analysis formed the basis of the assessment.</w:t>
      </w:r>
    </w:p>
    <w:p w:rsidR="00000000" w:rsidDel="00000000" w:rsidP="00000000" w:rsidRDefault="00000000" w:rsidRPr="00000000" w14:paraId="00000059">
      <w:pPr>
        <w:spacing w:after="120" w:lineRule="auto"/>
        <w:ind w:left="288" w:right="288" w:firstLine="0"/>
        <w:jc w:val="both"/>
        <w:rPr>
          <w:sz w:val="22"/>
          <w:szCs w:val="22"/>
        </w:rPr>
      </w:pPr>
      <w:r w:rsidDel="00000000" w:rsidR="00000000" w:rsidRPr="00000000">
        <w:rPr>
          <w:sz w:val="22"/>
          <w:szCs w:val="22"/>
          <w:rtl w:val="0"/>
        </w:rPr>
        <w:t xml:space="preserve">V</w:t>
      </w:r>
      <w:r w:rsidDel="00000000" w:rsidR="00000000" w:rsidRPr="00000000">
        <w:rPr>
          <w:sz w:val="22"/>
          <w:szCs w:val="22"/>
          <w:rtl w:val="0"/>
        </w:rPr>
        <w:t xml:space="preserve">ulnerabilities identified were categorized as follows:</w:t>
      </w:r>
    </w:p>
    <w:p w:rsidR="00000000" w:rsidDel="00000000" w:rsidP="00000000" w:rsidRDefault="00000000" w:rsidRPr="00000000" w14:paraId="0000005A">
      <w:pPr>
        <w:numPr>
          <w:ilvl w:val="0"/>
          <w:numId w:val="6"/>
        </w:numPr>
        <w:spacing w:after="0" w:lineRule="auto"/>
        <w:ind w:left="720" w:right="288" w:hanging="360"/>
        <w:jc w:val="both"/>
        <w:rPr>
          <w:sz w:val="22"/>
          <w:szCs w:val="22"/>
          <w:highlight w:val="yellow"/>
        </w:rPr>
      </w:pPr>
      <w:r w:rsidDel="00000000" w:rsidR="00000000" w:rsidRPr="00000000">
        <w:rPr>
          <w:sz w:val="22"/>
          <w:szCs w:val="22"/>
          <w:highlight w:val="yellow"/>
          <w:rtl w:val="0"/>
        </w:rPr>
        <w:t xml:space="preserve">Critical: 1</w:t>
      </w:r>
      <w:r w:rsidDel="00000000" w:rsidR="00000000" w:rsidRPr="00000000">
        <w:rPr>
          <w:rtl w:val="0"/>
        </w:rPr>
      </w:r>
    </w:p>
    <w:p w:rsidR="00000000" w:rsidDel="00000000" w:rsidP="00000000" w:rsidRDefault="00000000" w:rsidRPr="00000000" w14:paraId="0000005B">
      <w:pPr>
        <w:numPr>
          <w:ilvl w:val="0"/>
          <w:numId w:val="6"/>
        </w:numPr>
        <w:spacing w:after="0" w:lineRule="auto"/>
        <w:ind w:left="720" w:right="288" w:hanging="360"/>
        <w:jc w:val="both"/>
        <w:rPr>
          <w:sz w:val="22"/>
          <w:szCs w:val="22"/>
          <w:highlight w:val="yellow"/>
        </w:rPr>
      </w:pPr>
      <w:r w:rsidDel="00000000" w:rsidR="00000000" w:rsidRPr="00000000">
        <w:rPr>
          <w:sz w:val="22"/>
          <w:szCs w:val="22"/>
          <w:highlight w:val="yellow"/>
          <w:rtl w:val="0"/>
        </w:rPr>
        <w:t xml:space="preserve">High: 1</w:t>
      </w:r>
      <w:r w:rsidDel="00000000" w:rsidR="00000000" w:rsidRPr="00000000">
        <w:rPr>
          <w:rtl w:val="0"/>
        </w:rPr>
      </w:r>
    </w:p>
    <w:p w:rsidR="00000000" w:rsidDel="00000000" w:rsidP="00000000" w:rsidRDefault="00000000" w:rsidRPr="00000000" w14:paraId="0000005C">
      <w:pPr>
        <w:numPr>
          <w:ilvl w:val="0"/>
          <w:numId w:val="6"/>
        </w:numPr>
        <w:spacing w:after="0" w:lineRule="auto"/>
        <w:ind w:left="720" w:right="288" w:hanging="360"/>
        <w:jc w:val="both"/>
        <w:rPr>
          <w:sz w:val="22"/>
          <w:szCs w:val="22"/>
          <w:highlight w:val="yellow"/>
        </w:rPr>
      </w:pPr>
      <w:r w:rsidDel="00000000" w:rsidR="00000000" w:rsidRPr="00000000">
        <w:rPr>
          <w:sz w:val="22"/>
          <w:szCs w:val="22"/>
          <w:highlight w:val="yellow"/>
          <w:rtl w:val="0"/>
        </w:rPr>
        <w:t xml:space="preserve">Medium:1</w:t>
      </w:r>
      <w:r w:rsidDel="00000000" w:rsidR="00000000" w:rsidRPr="00000000">
        <w:rPr>
          <w:rtl w:val="0"/>
        </w:rPr>
      </w:r>
    </w:p>
    <w:p w:rsidR="00000000" w:rsidDel="00000000" w:rsidP="00000000" w:rsidRDefault="00000000" w:rsidRPr="00000000" w14:paraId="0000005D">
      <w:pPr>
        <w:numPr>
          <w:ilvl w:val="0"/>
          <w:numId w:val="6"/>
        </w:numPr>
        <w:spacing w:after="0" w:lineRule="auto"/>
        <w:ind w:left="720" w:right="288" w:hanging="360"/>
        <w:jc w:val="both"/>
        <w:rPr>
          <w:sz w:val="22"/>
          <w:szCs w:val="22"/>
          <w:highlight w:val="yellow"/>
        </w:rPr>
      </w:pPr>
      <w:r w:rsidDel="00000000" w:rsidR="00000000" w:rsidRPr="00000000">
        <w:rPr>
          <w:sz w:val="22"/>
          <w:szCs w:val="22"/>
          <w:highlight w:val="yellow"/>
          <w:rtl w:val="0"/>
        </w:rPr>
        <w:t xml:space="preserve">Low: 4</w:t>
      </w:r>
      <w:r w:rsidDel="00000000" w:rsidR="00000000" w:rsidRPr="00000000">
        <w:rPr>
          <w:rtl w:val="0"/>
        </w:rPr>
      </w:r>
    </w:p>
    <w:p w:rsidR="00000000" w:rsidDel="00000000" w:rsidP="00000000" w:rsidRDefault="00000000" w:rsidRPr="00000000" w14:paraId="0000005E">
      <w:pPr>
        <w:spacing w:after="120" w:lineRule="auto"/>
        <w:ind w:left="0" w:right="288" w:firstLine="0"/>
        <w:jc w:val="both"/>
        <w:rPr>
          <w:sz w:val="22"/>
          <w:szCs w:val="22"/>
          <w:u w:val="none"/>
        </w:rPr>
      </w:pPr>
      <w:r w:rsidDel="00000000" w:rsidR="00000000" w:rsidRPr="00000000">
        <w:rPr>
          <w:rtl w:val="0"/>
        </w:rPr>
      </w:r>
    </w:p>
    <w:p w:rsidR="00000000" w:rsidDel="00000000" w:rsidP="00000000" w:rsidRDefault="00000000" w:rsidRPr="00000000" w14:paraId="0000005F">
      <w:pPr>
        <w:spacing w:after="120" w:lineRule="auto"/>
        <w:ind w:left="288" w:right="288" w:firstLine="0"/>
        <w:rPr>
          <w:sz w:val="22"/>
          <w:szCs w:val="22"/>
        </w:rPr>
      </w:pPr>
      <w:r w:rsidDel="00000000" w:rsidR="00000000" w:rsidRPr="00000000">
        <w:rPr>
          <w:rtl w:val="0"/>
        </w:rPr>
      </w:r>
    </w:p>
    <w:p w:rsidR="00000000" w:rsidDel="00000000" w:rsidP="00000000" w:rsidRDefault="00000000" w:rsidRPr="00000000" w14:paraId="00000060">
      <w:pPr>
        <w:spacing w:after="120" w:lineRule="auto"/>
        <w:ind w:left="288" w:right="288" w:firstLine="0"/>
        <w:rPr>
          <w:sz w:val="22"/>
          <w:szCs w:val="22"/>
        </w:rPr>
      </w:pPr>
      <w:r w:rsidDel="00000000" w:rsidR="00000000" w:rsidRPr="00000000">
        <w:rPr>
          <w:rtl w:val="0"/>
        </w:rPr>
      </w:r>
    </w:p>
    <w:p w:rsidR="00000000" w:rsidDel="00000000" w:rsidP="00000000" w:rsidRDefault="00000000" w:rsidRPr="00000000" w14:paraId="00000061">
      <w:pPr>
        <w:pStyle w:val="Heading1"/>
        <w:pageBreakBefore w:val="1"/>
        <w:numPr>
          <w:ilvl w:val="0"/>
          <w:numId w:val="9"/>
        </w:numPr>
        <w:ind w:left="576" w:hanging="576"/>
        <w:rPr/>
      </w:pPr>
      <w:bookmarkStart w:colFirst="0" w:colLast="0" w:name="_3znysh7" w:id="3"/>
      <w:bookmarkEnd w:id="3"/>
      <w:r w:rsidDel="00000000" w:rsidR="00000000" w:rsidRPr="00000000">
        <w:rPr>
          <w:rtl w:val="0"/>
        </w:rPr>
        <w:t xml:space="preserve">Introduction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part of an ongoing security program</w:t>
      </w:r>
      <w:r w:rsidDel="00000000" w:rsidR="00000000" w:rsidRPr="00000000">
        <w:rPr>
          <w:sz w:val="22"/>
          <w:szCs w:val="22"/>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highlight w:val="yellow"/>
          <w:rtl w:val="0"/>
        </w:rPr>
        <w:t xml:space="preserve">PubNub</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identified the need to conduct an application security assessment and penetration test of </w:t>
      </w:r>
      <w:r w:rsidDel="00000000" w:rsidR="00000000" w:rsidRPr="00000000">
        <w:rPr>
          <w:sz w:val="22"/>
          <w:szCs w:val="22"/>
          <w:rtl w:val="0"/>
        </w:rPr>
        <w:t xml:space="preserve">its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web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application.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report includes the following:</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BlueAlly’s approach to the assessment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Assessment scope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Key findings </w:t>
      </w:r>
      <w:r w:rsidDel="00000000" w:rsidR="00000000" w:rsidRPr="00000000">
        <w:rPr>
          <w:sz w:val="22"/>
          <w:szCs w:val="22"/>
          <w:rtl w:val="0"/>
        </w:rPr>
        <w:t xml:space="preserve">are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listed with their qualitative risk assessment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Detailed recommendations for each finding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remediation plan</w:t>
      </w:r>
      <w:r w:rsidDel="00000000" w:rsidR="00000000" w:rsidRPr="00000000">
        <w:rPr>
          <w:rtl w:val="0"/>
        </w:rPr>
      </w:r>
    </w:p>
    <w:p w:rsidR="00000000" w:rsidDel="00000000" w:rsidP="00000000" w:rsidRDefault="00000000" w:rsidRPr="00000000" w14:paraId="0000006B">
      <w:pPr>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9"/>
        </w:numPr>
        <w:ind w:left="576" w:hanging="576"/>
        <w:rPr/>
      </w:pPr>
      <w:bookmarkStart w:colFirst="0" w:colLast="0" w:name="_2et92p0" w:id="4"/>
      <w:bookmarkEnd w:id="4"/>
      <w:r w:rsidDel="00000000" w:rsidR="00000000" w:rsidRPr="00000000">
        <w:rPr>
          <w:rtl w:val="0"/>
        </w:rPr>
        <w:t xml:space="preserve">Approach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sz w:val="22"/>
          <w:szCs w:val="22"/>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BlueAlly performed a Runtime Web Application Vulnerability Assessment of the </w:t>
      </w:r>
      <w:r w:rsidDel="00000000" w:rsidR="00000000" w:rsidRPr="00000000">
        <w:rPr>
          <w:sz w:val="22"/>
          <w:szCs w:val="22"/>
          <w:highlight w:val="yellow"/>
          <w:rtl w:val="0"/>
        </w:rPr>
        <w:t xml:space="preserve">PubNub</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web application components that were defined in the scope.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spacing w:after="120" w:before="60" w:lineRule="auto"/>
        <w:ind w:left="288" w:right="288" w:firstLine="0"/>
        <w:rPr>
          <w:b w:val="1"/>
          <w:bCs w:val="1"/>
          <w:sz w:val="22"/>
          <w:szCs w:val="22"/>
        </w:rPr>
      </w:pPr>
      <w:r w:rsidDel="00000000" w:rsidR="00000000" w:rsidRPr="00000000">
        <w:rPr>
          <w:b w:val="1"/>
          <w:bCs w:val="1"/>
          <w:sz w:val="22"/>
          <w:szCs w:val="22"/>
          <w:rtl w:val="0"/>
        </w:rPr>
        <w:t xml:space="preserve">Web Application Assessment &amp; Penetration Test </w:t>
      </w:r>
    </w:p>
    <w:p w:rsidR="00000000" w:rsidDel="00000000" w:rsidP="00000000" w:rsidRDefault="00000000" w:rsidRPr="00000000" w14:paraId="00000070">
      <w:pPr>
        <w:numPr>
          <w:ilvl w:val="0"/>
          <w:numId w:val="13"/>
        </w:numPr>
        <w:spacing w:after="120" w:before="60" w:lineRule="auto"/>
        <w:ind w:left="1008" w:right="288" w:hanging="360"/>
        <w:rPr>
          <w:rFonts w:ascii="Noto Sans Symbols" w:cs="Noto Sans Symbols" w:eastAsia="Noto Sans Symbols" w:hAnsi="Noto Sans Symbols"/>
        </w:rPr>
      </w:pPr>
      <w:r w:rsidDel="00000000" w:rsidR="00000000" w:rsidRPr="00000000">
        <w:rPr>
          <w:sz w:val="22"/>
          <w:szCs w:val="22"/>
          <w:rtl w:val="0"/>
        </w:rPr>
        <w:t xml:space="preserve">Identify the possible security vulnerabilities and test the possibility of exploitation in the Web application infrastructure  </w:t>
      </w:r>
      <w:r w:rsidDel="00000000" w:rsidR="00000000" w:rsidRPr="00000000">
        <w:rPr>
          <w:rtl w:val="0"/>
        </w:rPr>
      </w:r>
    </w:p>
    <w:p w:rsidR="00000000" w:rsidDel="00000000" w:rsidP="00000000" w:rsidRDefault="00000000" w:rsidRPr="00000000" w14:paraId="00000071">
      <w:pPr>
        <w:numPr>
          <w:ilvl w:val="0"/>
          <w:numId w:val="13"/>
        </w:numPr>
        <w:spacing w:after="120" w:before="60" w:lineRule="auto"/>
        <w:ind w:left="1008" w:right="288" w:hanging="360"/>
        <w:jc w:val="both"/>
        <w:rPr>
          <w:rFonts w:ascii="Noto Sans Symbols" w:cs="Noto Sans Symbols" w:eastAsia="Noto Sans Symbols" w:hAnsi="Noto Sans Symbols"/>
        </w:rPr>
      </w:pPr>
      <w:r w:rsidDel="00000000" w:rsidR="00000000" w:rsidRPr="00000000">
        <w:rPr>
          <w:sz w:val="22"/>
          <w:szCs w:val="22"/>
          <w:rtl w:val="0"/>
        </w:rPr>
        <w:t xml:space="preserve">Assess the security vulnerabilities present in the Web application infrastructure concerning industry standard methodologies like OSSTMM (Open-Source Security Testing Methodology Manual) and OWASP (Open-Web Application Security Project) Web application testing methodology </w:t>
      </w:r>
      <w:r w:rsidDel="00000000" w:rsidR="00000000" w:rsidRPr="00000000">
        <w:rPr>
          <w:rtl w:val="0"/>
        </w:rPr>
      </w:r>
    </w:p>
    <w:p w:rsidR="00000000" w:rsidDel="00000000" w:rsidP="00000000" w:rsidRDefault="00000000" w:rsidRPr="00000000" w14:paraId="00000072">
      <w:pPr>
        <w:numPr>
          <w:ilvl w:val="0"/>
          <w:numId w:val="13"/>
        </w:numPr>
        <w:spacing w:after="120" w:before="60" w:lineRule="auto"/>
        <w:ind w:left="1008" w:right="288" w:hanging="360"/>
        <w:rPr>
          <w:rFonts w:ascii="Noto Sans Symbols" w:cs="Noto Sans Symbols" w:eastAsia="Noto Sans Symbols" w:hAnsi="Noto Sans Symbols"/>
        </w:rPr>
      </w:pPr>
      <w:r w:rsidDel="00000000" w:rsidR="00000000" w:rsidRPr="00000000">
        <w:rPr>
          <w:sz w:val="22"/>
          <w:szCs w:val="22"/>
          <w:rtl w:val="0"/>
        </w:rPr>
        <w:t xml:space="preserve">Suggest best practices for remediation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Runtime Application Vulnerability Assessment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Runtime Application Vulnerability Assessment involves detecting security vulnerabilities through detailed examination and testing of the application in a runtime environment. This assessment </w:t>
      </w:r>
      <w:r w:rsidDel="00000000" w:rsidR="00000000" w:rsidRPr="00000000">
        <w:rPr>
          <w:sz w:val="22"/>
          <w:szCs w:val="22"/>
          <w:rtl w:val="0"/>
        </w:rPr>
        <w:t xml:space="preserve">simulates an attack by a skilled adversary in a controlled setting, allowing the tester to identify the types of vulnerabilities that can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be realistically exploited. A Runtime Application Vulnerability Assessment includes the following phases: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Information Gathering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Gain a better understanding of the application by browsing the website as an anonymous visitor, a typical user, and then as a privileged user (where applicable)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Attacking Authorization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Attempt to gain access to data belonging to other users of the system, resources, or functionalities belonging to privileged users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Session Management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Attempt to exploit session management vulnerabilities and manipulate client state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Input Validation Attacks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Attempt to inject invalid, malformed, or unexpected input to trigger unexpected behavior or exceptions in the application or related libraries. This is also done to traverse seldom-used business logic, find unaccounted-for use cases, or bypass application controls. In addition, input-validation attacks attempt to inject instructions like code, commands, and packets into user-controlled input to exploit logic or code that directly interprets or executes user-supplied input.</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b w:val="1"/>
          <w:bCs w:val="1"/>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This assessment report contains: </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Technical details of the vulnerabilities discovered</w:t>
      </w:r>
      <w:r w:rsidDel="00000000" w:rsidR="00000000" w:rsidRPr="00000000">
        <w:rPr>
          <w:sz w:val="22"/>
          <w:szCs w:val="22"/>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with substantiation of the exploits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risk mitigation recommendations that need to be implemented to ensure that the systems are secure from the risks stemming from the discovered vulnerabilities </w:t>
      </w:r>
      <w:r w:rsidDel="00000000" w:rsidR="00000000" w:rsidRPr="00000000">
        <w:rPr>
          <w:rtl w:val="0"/>
        </w:rPr>
      </w:r>
    </w:p>
    <w:p w:rsidR="00000000" w:rsidDel="00000000" w:rsidP="00000000" w:rsidRDefault="00000000" w:rsidRPr="00000000" w14:paraId="0000007E">
      <w:pPr>
        <w:pStyle w:val="Heading1"/>
        <w:pageBreakBefore w:val="1"/>
        <w:numPr>
          <w:ilvl w:val="0"/>
          <w:numId w:val="9"/>
        </w:numPr>
        <w:ind w:left="576" w:hanging="576"/>
        <w:rPr/>
      </w:pPr>
      <w:bookmarkStart w:colFirst="0" w:colLast="0" w:name="_tyjcwt" w:id="5"/>
      <w:bookmarkEnd w:id="5"/>
      <w:r w:rsidDel="00000000" w:rsidR="00000000" w:rsidRPr="00000000">
        <w:rPr>
          <w:rtl w:val="0"/>
        </w:rPr>
        <w:t xml:space="preserve">Scope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assessment was conducted between </w:t>
      </w:r>
      <w:r w:rsidDel="00000000" w:rsidR="00000000" w:rsidRPr="00000000">
        <w:rPr>
          <w:sz w:val="22"/>
          <w:szCs w:val="22"/>
          <w:highlight w:val="yellow"/>
          <w:rtl w:val="0"/>
        </w:rPr>
        <w:t xml:space="preserve">June 06</w:t>
      </w:r>
      <w:r w:rsidDel="00000000" w:rsidR="00000000" w:rsidRPr="00000000">
        <w:rPr>
          <w:sz w:val="22"/>
          <w:szCs w:val="22"/>
          <w:highlight w:val="yellow"/>
          <w:vertAlign w:val="superscript"/>
          <w:rtl w:val="0"/>
        </w:rPr>
        <w:t xml:space="preserve">th</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 and </w:t>
      </w:r>
      <w:r w:rsidDel="00000000" w:rsidR="00000000" w:rsidRPr="00000000">
        <w:rPr>
          <w:sz w:val="22"/>
          <w:szCs w:val="22"/>
          <w:highlight w:val="yellow"/>
          <w:rtl w:val="0"/>
        </w:rPr>
        <w:t xml:space="preserve">July 09</w:t>
      </w:r>
      <w:r w:rsidDel="00000000" w:rsidR="00000000" w:rsidRPr="00000000">
        <w:rPr>
          <w:sz w:val="22"/>
          <w:szCs w:val="22"/>
          <w:highlight w:val="yellow"/>
          <w:vertAlign w:val="superscript"/>
          <w:rtl w:val="0"/>
        </w:rPr>
        <w:t xml:space="preserve">th</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 202</w:t>
      </w:r>
      <w:r w:rsidDel="00000000" w:rsidR="00000000" w:rsidRPr="00000000">
        <w:rPr>
          <w:sz w:val="22"/>
          <w:szCs w:val="22"/>
          <w:highlight w:val="yellow"/>
          <w:rtl w:val="0"/>
        </w:rPr>
        <w:t xml:space="preserve">5</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Testing was performed remotely.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sz w:val="22"/>
          <w:szCs w:val="22"/>
        </w:rPr>
      </w:pPr>
      <w:r w:rsidDel="00000000" w:rsidR="00000000" w:rsidRPr="00000000">
        <w:rPr>
          <w:sz w:val="22"/>
          <w:szCs w:val="22"/>
          <w:rtl w:val="0"/>
        </w:rPr>
        <w:t xml:space="preserve">The objective of the re-test was to assess the effectiveness of </w:t>
      </w:r>
      <w:r w:rsidDel="00000000" w:rsidR="00000000" w:rsidRPr="00000000">
        <w:rPr>
          <w:sz w:val="22"/>
          <w:szCs w:val="22"/>
          <w:highlight w:val="yellow"/>
          <w:rtl w:val="0"/>
        </w:rPr>
        <w:t xml:space="preserve">Pubnub's</w:t>
      </w:r>
      <w:r w:rsidDel="00000000" w:rsidR="00000000" w:rsidRPr="00000000">
        <w:rPr>
          <w:sz w:val="22"/>
          <w:szCs w:val="22"/>
          <w:rtl w:val="0"/>
        </w:rPr>
        <w:t xml:space="preserve"> efforts to remediate the issues identified during the original penetration test.</w:t>
      </w:r>
    </w:p>
    <w:p w:rsidR="00000000" w:rsidDel="00000000" w:rsidP="00000000" w:rsidRDefault="00000000" w:rsidRPr="00000000" w14:paraId="00000081">
      <w:pPr>
        <w:spacing w:after="120" w:before="60" w:lineRule="auto"/>
        <w:ind w:left="288" w:right="288" w:firstLine="0"/>
        <w:rPr>
          <w:sz w:val="22"/>
          <w:szCs w:val="22"/>
        </w:rPr>
      </w:pPr>
      <w:r w:rsidDel="00000000" w:rsidR="00000000" w:rsidRPr="00000000">
        <w:rPr>
          <w:sz w:val="22"/>
          <w:szCs w:val="22"/>
          <w:rtl w:val="0"/>
        </w:rPr>
        <w:t xml:space="preserve">The following domains were considered within the scope of this assessment.</w:t>
      </w:r>
    </w:p>
    <w:p w:rsidR="00000000" w:rsidDel="00000000" w:rsidP="00000000" w:rsidRDefault="00000000" w:rsidRPr="00000000" w14:paraId="00000082">
      <w:pPr>
        <w:spacing w:after="120" w:before="60" w:lineRule="auto"/>
        <w:ind w:left="288" w:right="288" w:firstLine="0"/>
        <w:rPr>
          <w:rFonts w:ascii="Calibri" w:cs="Calibri" w:eastAsia="Calibri" w:hAnsi="Calibri"/>
        </w:rPr>
      </w:pPr>
      <w:r w:rsidDel="00000000" w:rsidR="00000000" w:rsidRPr="00000000">
        <w:rPr>
          <w:rtl w:val="0"/>
        </w:rPr>
      </w:r>
    </w:p>
    <w:tbl>
      <w:tblPr>
        <w:tblStyle w:val="Table1"/>
        <w:tblW w:w="74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470"/>
        <w:tblGridChange w:id="0">
          <w:tblGrid>
            <w:gridCol w:w="7470"/>
          </w:tblGrid>
        </w:tblGridChange>
      </w:tblGrid>
      <w:tr>
        <w:trPr>
          <w:cantSplit w:val="0"/>
          <w:trHeight w:val="400" w:hRule="atLeast"/>
          <w:tblHeader w:val="1"/>
        </w:trPr>
        <w:tc>
          <w:tcPr/>
          <w:p w:rsidR="00000000" w:rsidDel="00000000" w:rsidP="00000000" w:rsidRDefault="00000000" w:rsidRPr="00000000" w14:paraId="00000083">
            <w:pPr>
              <w:spacing w:after="120" w:before="60" w:lineRule="auto"/>
              <w:ind w:right="288"/>
              <w:rPr>
                <w:rFonts w:ascii="Calibri" w:cs="Calibri" w:eastAsia="Calibri" w:hAnsi="Calibri"/>
              </w:rPr>
            </w:pPr>
            <w:r w:rsidDel="00000000" w:rsidR="00000000" w:rsidRPr="00000000">
              <w:rPr>
                <w:rFonts w:ascii="Calibri" w:cs="Calibri" w:eastAsia="Calibri" w:hAnsi="Calibri"/>
                <w:sz w:val="22"/>
                <w:szCs w:val="22"/>
                <w:rtl w:val="0"/>
              </w:rPr>
              <w:t xml:space="preserve"> Domain</w:t>
            </w:r>
            <w:r w:rsidDel="00000000" w:rsidR="00000000" w:rsidRPr="00000000">
              <w:rPr>
                <w:rtl w:val="0"/>
              </w:rPr>
            </w:r>
          </w:p>
        </w:tc>
      </w:tr>
      <w:tr>
        <w:trPr>
          <w:cantSplit w:val="0"/>
          <w:trHeight w:val="400" w:hRule="atLeast"/>
          <w:tblHeader w:val="1"/>
        </w:trPr>
        <w:tc>
          <w:tcPr>
            <w:shd w:fill="ffffff" w:val="clear"/>
          </w:tcPr>
          <w:p w:rsidR="00000000" w:rsidDel="00000000" w:rsidP="00000000" w:rsidRDefault="00000000" w:rsidRPr="00000000" w14:paraId="00000084">
            <w:pPr>
              <w:spacing w:after="120" w:before="60" w:lineRule="auto"/>
              <w:ind w:right="288"/>
              <w:rPr>
                <w:highlight w:val="yellow"/>
              </w:rPr>
            </w:pPr>
            <w:hyperlink r:id="rId15">
              <w:r w:rsidDel="00000000" w:rsidR="00000000" w:rsidRPr="00000000">
                <w:rPr>
                  <w:color w:val="1155cc"/>
                  <w:highlight w:val="yellow"/>
                  <w:u w:val="single"/>
                  <w:rtl w:val="0"/>
                </w:rPr>
                <w:t xml:space="preserve">https://pubnub.com</w:t>
              </w:r>
            </w:hyperlink>
            <w:r w:rsidDel="00000000" w:rsidR="00000000" w:rsidRPr="00000000">
              <w:rPr>
                <w:rtl w:val="0"/>
              </w:rPr>
            </w:r>
          </w:p>
          <w:p w:rsidR="00000000" w:rsidDel="00000000" w:rsidP="00000000" w:rsidRDefault="00000000" w:rsidRPr="00000000" w14:paraId="00000085">
            <w:pPr>
              <w:spacing w:after="120" w:before="60" w:lineRule="auto"/>
              <w:ind w:right="288"/>
              <w:rPr>
                <w:highlight w:val="yellow"/>
              </w:rPr>
            </w:pPr>
            <w:hyperlink r:id="rId16">
              <w:r w:rsidDel="00000000" w:rsidR="00000000" w:rsidRPr="00000000">
                <w:rPr>
                  <w:color w:val="1155cc"/>
                  <w:highlight w:val="yellow"/>
                  <w:u w:val="single"/>
                  <w:rtl w:val="0"/>
                </w:rPr>
                <w:t xml:space="preserve">https://admin.pubnub.com</w:t>
              </w:r>
            </w:hyperlink>
            <w:r w:rsidDel="00000000" w:rsidR="00000000" w:rsidRPr="00000000">
              <w:rPr>
                <w:rtl w:val="0"/>
              </w:rPr>
            </w:r>
          </w:p>
          <w:p w:rsidR="00000000" w:rsidDel="00000000" w:rsidP="00000000" w:rsidRDefault="00000000" w:rsidRPr="00000000" w14:paraId="00000086">
            <w:pPr>
              <w:spacing w:after="120" w:before="60" w:lineRule="auto"/>
              <w:ind w:right="288"/>
              <w:rPr>
                <w:highlight w:val="yellow"/>
              </w:rPr>
            </w:pPr>
            <w:r w:rsidDel="00000000" w:rsidR="00000000" w:rsidRPr="00000000">
              <w:rPr>
                <w:color w:val="1155cc"/>
                <w:highlight w:val="yellow"/>
                <w:u w:val="single"/>
                <w:rtl w:val="0"/>
              </w:rPr>
              <w:t xml:space="preserve">https://ps.pndsn.com</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scope for this security assessment included</w:t>
      </w:r>
      <w:r w:rsidDel="00000000" w:rsidR="00000000" w:rsidRPr="00000000">
        <w:rPr>
          <w:sz w:val="22"/>
          <w:szCs w:val="22"/>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but was not limited to</w:t>
      </w:r>
      <w:r w:rsidDel="00000000" w:rsidR="00000000" w:rsidRPr="00000000">
        <w:rPr>
          <w:sz w:val="22"/>
          <w:szCs w:val="22"/>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following tests: </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sz w:val="22"/>
          <w:szCs w:val="22"/>
          <w:rtl w:val="0"/>
        </w:rPr>
        <w:t xml:space="preserve">Identification of running services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sz w:val="22"/>
          <w:szCs w:val="22"/>
          <w:rtl w:val="0"/>
        </w:rPr>
        <w:t xml:space="preserve">Vulnerability Assessment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sz w:val="22"/>
          <w:szCs w:val="22"/>
          <w:rtl w:val="0"/>
        </w:rPr>
        <w:t xml:space="preserve">Penetration Testing of Web Application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sz w:val="22"/>
          <w:szCs w:val="22"/>
          <w:rtl w:val="0"/>
        </w:rPr>
        <w:t xml:space="preserve">Identification of vulnerable or outdated components and software in use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288"/>
        <w:jc w:val="both"/>
        <w:rPr>
          <w:sz w:val="22"/>
          <w:szCs w:val="22"/>
        </w:rPr>
      </w:pPr>
      <w:r w:rsidDel="00000000" w:rsidR="00000000" w:rsidRPr="00000000">
        <w:rPr>
          <w:rtl w:val="0"/>
        </w:rPr>
      </w:r>
    </w:p>
    <w:p w:rsidR="00000000" w:rsidDel="00000000" w:rsidP="00000000" w:rsidRDefault="00000000" w:rsidRPr="00000000" w14:paraId="0000008E">
      <w:pPr>
        <w:pStyle w:val="Heading2"/>
        <w:numPr>
          <w:ilvl w:val="1"/>
          <w:numId w:val="9"/>
        </w:numPr>
        <w:ind w:left="720" w:hanging="720"/>
        <w:jc w:val="both"/>
        <w:rPr/>
      </w:pPr>
      <w:bookmarkStart w:colFirst="0" w:colLast="0" w:name="_3dy6vkm" w:id="6"/>
      <w:bookmarkEnd w:id="6"/>
      <w:r w:rsidDel="00000000" w:rsidR="00000000" w:rsidRPr="00000000">
        <w:rPr>
          <w:rtl w:val="0"/>
        </w:rPr>
        <w:t xml:space="preserve">Tools Used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following open-source tools were used during this vulnerability assessment exercise:  </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Nmap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SSLScan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Burp Professional Pro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SQLMap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sz w:val="22"/>
          <w:szCs w:val="22"/>
          <w:u w:val="none"/>
        </w:rPr>
      </w:pPr>
      <w:r w:rsidDel="00000000" w:rsidR="00000000" w:rsidRPr="00000000">
        <w:rPr>
          <w:sz w:val="22"/>
          <w:szCs w:val="22"/>
          <w:rtl w:val="0"/>
        </w:rPr>
        <w:t xml:space="preserve">Postman</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sz w:val="22"/>
          <w:szCs w:val="22"/>
          <w:u w:val="none"/>
        </w:rPr>
      </w:pPr>
      <w:r w:rsidDel="00000000" w:rsidR="00000000" w:rsidRPr="00000000">
        <w:rPr>
          <w:sz w:val="22"/>
          <w:szCs w:val="22"/>
          <w:rtl w:val="0"/>
        </w:rPr>
        <w:t xml:space="preserve">Caido</w:t>
      </w:r>
      <w:r w:rsidDel="00000000" w:rsidR="00000000" w:rsidRPr="00000000">
        <w:rPr>
          <w:rtl w:val="0"/>
        </w:rPr>
      </w:r>
    </w:p>
    <w:p w:rsidR="00000000" w:rsidDel="00000000" w:rsidP="00000000" w:rsidRDefault="00000000" w:rsidRPr="00000000" w14:paraId="00000096">
      <w:pPr>
        <w:pStyle w:val="Heading2"/>
        <w:numPr>
          <w:ilvl w:val="1"/>
          <w:numId w:val="9"/>
        </w:numPr>
        <w:ind w:left="720" w:hanging="720"/>
        <w:jc w:val="both"/>
        <w:rPr/>
      </w:pPr>
      <w:bookmarkStart w:colFirst="0" w:colLast="0" w:name="_1t3h5sf" w:id="7"/>
      <w:bookmarkEnd w:id="7"/>
      <w:r w:rsidDel="00000000" w:rsidR="00000000" w:rsidRPr="00000000">
        <w:rPr>
          <w:rtl w:val="0"/>
        </w:rPr>
        <w:t xml:space="preserve">Assessment Limitation</w:t>
      </w:r>
    </w:p>
    <w:p w:rsidR="00000000" w:rsidDel="00000000" w:rsidP="00000000" w:rsidRDefault="00000000" w:rsidRPr="00000000" w14:paraId="00000097">
      <w:pPr>
        <w:spacing w:after="120" w:lineRule="auto"/>
        <w:ind w:left="288" w:right="288" w:firstLine="0"/>
        <w:jc w:val="both"/>
        <w:rPr>
          <w:sz w:val="22"/>
          <w:szCs w:val="22"/>
        </w:rPr>
      </w:pPr>
      <w:r w:rsidDel="00000000" w:rsidR="00000000" w:rsidRPr="00000000">
        <w:rPr>
          <w:sz w:val="22"/>
          <w:szCs w:val="22"/>
          <w:rtl w:val="0"/>
        </w:rPr>
        <w:t xml:space="preserve">The ever-changing technology landscape and the increasing sophistication of attacks against web applications are reasons no entity can truthfully claim to identify all security issues nor guarantee the lifetime security of an organization’s web applications. Note that this point-in-time assessment was based on a best-effort basis. It was also performed only in the environment provided by </w:t>
      </w:r>
      <w:r w:rsidDel="00000000" w:rsidR="00000000" w:rsidRPr="00000000">
        <w:rPr>
          <w:sz w:val="22"/>
          <w:szCs w:val="22"/>
          <w:highlight w:val="yellow"/>
          <w:rtl w:val="0"/>
        </w:rPr>
        <w:t xml:space="preserve">PubNub</w:t>
      </w:r>
      <w:r w:rsidDel="00000000" w:rsidR="00000000" w:rsidRPr="00000000">
        <w:rPr>
          <w:sz w:val="22"/>
          <w:szCs w:val="22"/>
          <w:rtl w:val="0"/>
        </w:rPr>
        <w:t xml:space="preserve">. Thus, environmental changes may impact the applicability of the results provided herein. </w:t>
      </w:r>
    </w:p>
    <w:p w:rsidR="00000000" w:rsidDel="00000000" w:rsidP="00000000" w:rsidRDefault="00000000" w:rsidRPr="00000000" w14:paraId="00000098">
      <w:pPr>
        <w:spacing w:after="120" w:lineRule="auto"/>
        <w:ind w:left="288" w:right="288" w:firstLine="0"/>
        <w:jc w:val="both"/>
        <w:rPr>
          <w:sz w:val="22"/>
          <w:szCs w:val="22"/>
        </w:rPr>
      </w:pPr>
      <w:r w:rsidDel="00000000" w:rsidR="00000000" w:rsidRPr="00000000">
        <w:rPr>
          <w:rtl w:val="0"/>
        </w:rPr>
      </w:r>
    </w:p>
    <w:p w:rsidR="00000000" w:rsidDel="00000000" w:rsidP="00000000" w:rsidRDefault="00000000" w:rsidRPr="00000000" w14:paraId="00000099">
      <w:pPr>
        <w:spacing w:after="120" w:lineRule="auto"/>
        <w:ind w:left="288" w:right="288" w:firstLine="0"/>
        <w:jc w:val="both"/>
        <w:rPr>
          <w:sz w:val="22"/>
          <w:szCs w:val="22"/>
        </w:rPr>
      </w:pPr>
      <w:r w:rsidDel="00000000" w:rsidR="00000000" w:rsidRPr="00000000">
        <w:rPr>
          <w:sz w:val="22"/>
          <w:szCs w:val="22"/>
          <w:rtl w:val="0"/>
        </w:rPr>
        <w:t xml:space="preserve">BlueAlly cannot guarantee 100% coverage for any security assessment.</w:t>
      </w:r>
    </w:p>
    <w:p w:rsidR="00000000" w:rsidDel="00000000" w:rsidP="00000000" w:rsidRDefault="00000000" w:rsidRPr="00000000" w14:paraId="0000009A">
      <w:pPr>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9"/>
        </w:numPr>
        <w:ind w:left="576" w:hanging="576"/>
        <w:rPr/>
      </w:pPr>
      <w:bookmarkStart w:colFirst="0" w:colLast="0" w:name="_4d34og8" w:id="8"/>
      <w:bookmarkEnd w:id="8"/>
      <w:r w:rsidDel="00000000" w:rsidR="00000000" w:rsidRPr="00000000">
        <w:rPr>
          <w:rtl w:val="0"/>
        </w:rPr>
        <w:t xml:space="preserve">Findings and Recommendations</w:t>
      </w:r>
    </w:p>
    <w:p w:rsidR="00000000" w:rsidDel="00000000" w:rsidP="00000000" w:rsidRDefault="00000000" w:rsidRPr="00000000" w14:paraId="0000009C">
      <w:pPr>
        <w:pStyle w:val="Heading2"/>
        <w:numPr>
          <w:ilvl w:val="1"/>
          <w:numId w:val="9"/>
        </w:numPr>
        <w:ind w:left="720" w:hanging="720"/>
        <w:jc w:val="both"/>
        <w:rPr/>
      </w:pPr>
      <w:bookmarkStart w:colFirst="0" w:colLast="0" w:name="_2s8eyo1" w:id="9"/>
      <w:bookmarkEnd w:id="9"/>
      <w:r w:rsidDel="00000000" w:rsidR="00000000" w:rsidRPr="00000000">
        <w:rPr>
          <w:rtl w:val="0"/>
        </w:rPr>
        <w:t xml:space="preserve">Risk Classification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remainder of this report describes the vulnerabilities that BlueAlly identified as part of the assessment, their impact, and recommendations for resolving the vulnerabilities. To help determine the risk posed by these vulnerabilities to the </w:t>
      </w:r>
      <w:r w:rsidDel="00000000" w:rsidR="00000000" w:rsidRPr="00000000">
        <w:rPr>
          <w:sz w:val="22"/>
          <w:szCs w:val="22"/>
          <w:highlight w:val="yellow"/>
          <w:rtl w:val="0"/>
        </w:rPr>
        <w:t xml:space="preserve">PubNub</w:t>
      </w:r>
      <w:r w:rsidDel="00000000" w:rsidR="00000000" w:rsidRPr="00000000">
        <w:rPr>
          <w:sz w:val="22"/>
          <w:szCs w:val="22"/>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web applications, BlueAlly leveraged the </w:t>
      </w:r>
      <w:r w:rsidDel="00000000" w:rsidR="00000000" w:rsidRPr="00000000">
        <w:rPr>
          <w:sz w:val="22"/>
          <w:szCs w:val="22"/>
          <w:rtl w:val="0"/>
        </w:rPr>
        <w:t xml:space="preserve">ASVS L1 Security &amp; NIST v3.0 Risk Rating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Methodology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observations were categorized based on technical impact and likelihood, explained below.  These impact and likelihood scores may be further modified </w:t>
      </w:r>
      <w:r w:rsidDel="00000000" w:rsidR="00000000" w:rsidRPr="00000000">
        <w:rPr>
          <w:sz w:val="22"/>
          <w:szCs w:val="22"/>
          <w:rtl w:val="0"/>
        </w:rPr>
        <w:t xml:space="preserve">by PubNub</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based on the business criticality of the target.</w:t>
      </w:r>
    </w:p>
    <w:p w:rsidR="00000000" w:rsidDel="00000000" w:rsidP="00000000" w:rsidRDefault="00000000" w:rsidRPr="00000000" w14:paraId="0000009E">
      <w:pPr>
        <w:pStyle w:val="Heading2"/>
        <w:numPr>
          <w:ilvl w:val="1"/>
          <w:numId w:val="9"/>
        </w:numPr>
        <w:ind w:left="720" w:hanging="720"/>
        <w:jc w:val="both"/>
        <w:rPr/>
      </w:pPr>
      <w:bookmarkStart w:colFirst="0" w:colLast="0" w:name="_17dp8vu" w:id="10"/>
      <w:bookmarkEnd w:id="10"/>
      <w:r w:rsidDel="00000000" w:rsidR="00000000" w:rsidRPr="00000000">
        <w:rPr>
          <w:rtl w:val="0"/>
        </w:rPr>
        <w:t xml:space="preserve">Measurement of Impact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impact is an estimation of the damage potential of a successful exploit of a vulnerability. We’ll use the following factors to help qualitatively determine the impact of a vulnerability.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2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730"/>
        <w:gridCol w:w="6510"/>
        <w:tblGridChange w:id="0">
          <w:tblGrid>
            <w:gridCol w:w="2730"/>
            <w:gridCol w:w="6510"/>
          </w:tblGrid>
        </w:tblGridChange>
      </w:tblGrid>
      <w:tr>
        <w:trPr>
          <w:cantSplit w:val="0"/>
          <w:trHeight w:val="400" w:hRule="atLeast"/>
          <w:tblHeader w:val="1"/>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Impact Factor</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Description</w:t>
            </w:r>
          </w:p>
        </w:tc>
      </w:tr>
      <w:tr>
        <w:trPr>
          <w:cantSplit w:val="0"/>
          <w:trHeight w:val="950" w:hRule="atLeast"/>
          <w:tblHeader w:val="0"/>
        </w:trPr>
        <w:tc>
          <w:tcPr>
            <w:shd w:fill="ffffff" w:val="cle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Classification of Data Loss</w:t>
            </w:r>
          </w:p>
        </w:tc>
        <w:tc>
          <w:tcPr>
            <w:shd w:fill="ffffff" w:val="clea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an adversary exploited this vulnerability, what type of data would he/she have stolen? </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Non-sensitive, non-customer-specific data would reduce the impact of an exploit.</w:t>
            </w:r>
          </w:p>
        </w:tc>
      </w:tr>
      <w:tr>
        <w:trPr>
          <w:cantSplit w:val="0"/>
          <w:trHeight w:val="950" w:hRule="atLeast"/>
          <w:tblHeader w:val="0"/>
        </w:trPr>
        <w:tc>
          <w:tcPr>
            <w:shd w:fill="ffffff"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Data Integrity </w:t>
            </w:r>
          </w:p>
        </w:tc>
        <w:tc>
          <w:tcPr>
            <w:shd w:fill="ffffff" w:val="cle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an adversary exploited this vulnerability, would he/she have the ability to edit/delete data that they shouldn't have access to? If so, what type of data would they be able to corrupt? </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Not being able to edit/delete data or the corruption of non-sensitive data would reduce the impact of an exploit.</w:t>
            </w:r>
          </w:p>
        </w:tc>
      </w:tr>
      <w:tr>
        <w:trPr>
          <w:cantSplit w:val="0"/>
          <w:trHeight w:val="950" w:hRule="atLeast"/>
          <w:tblHeader w:val="0"/>
        </w:trPr>
        <w:tc>
          <w:tcPr>
            <w:shd w:fill="ffffff" w:val="cle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Blast Radius</w:t>
            </w:r>
          </w:p>
        </w:tc>
        <w:tc>
          <w:tcPr>
            <w:shd w:fill="ffffff" w:val="cle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many potential victims would there be if the vulnerability was exploited? For instance, an obscure service with few users would have a smaller victim pool than a major service that is publicly accessible with millions of users. </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impact of a successful exploit is reduced with fewer potential victims.</w:t>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no science to determine the impact </w:t>
      </w:r>
      <w:r w:rsidDel="00000000" w:rsidR="00000000" w:rsidRPr="00000000">
        <w:rPr>
          <w:sz w:val="22"/>
          <w:szCs w:val="22"/>
          <w:rtl w:val="0"/>
        </w:rPr>
        <w:t xml:space="preserve">of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using the above factors. If most/all of the factors are</w:t>
      </w:r>
      <w:r w:rsidDel="00000000" w:rsidR="00000000" w:rsidRPr="00000000">
        <w:rPr>
          <w:sz w:val="22"/>
          <w:szCs w:val="22"/>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pointing to a lower impact, we can evaluate it as Low. If the factors pointing to lower impact are about 50%, then the impact would be rated Medium. Lastly, if most/all of the factors are pointing to a higher impact, we can evaluate it as High.</w:t>
      </w:r>
    </w:p>
    <w:p w:rsidR="00000000" w:rsidDel="00000000" w:rsidP="00000000" w:rsidRDefault="00000000" w:rsidRPr="00000000" w14:paraId="000000AE">
      <w:pPr>
        <w:pStyle w:val="Heading2"/>
        <w:numPr>
          <w:ilvl w:val="1"/>
          <w:numId w:val="9"/>
        </w:numPr>
        <w:ind w:left="720" w:hanging="720"/>
        <w:rPr/>
      </w:pPr>
      <w:bookmarkStart w:colFirst="0" w:colLast="0" w:name="_3rdcrjn" w:id="11"/>
      <w:bookmarkEnd w:id="11"/>
      <w:r w:rsidDel="00000000" w:rsidR="00000000" w:rsidRPr="00000000">
        <w:rPr>
          <w:rtl w:val="0"/>
        </w:rPr>
        <w:t xml:space="preserve">Measurement of Likelihood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Likelihood is a qualitative estimation of the probability of an adversary exploiting the vulnerability in question. </w:t>
      </w:r>
      <w:r w:rsidDel="00000000" w:rsidR="00000000" w:rsidRPr="00000000">
        <w:rPr>
          <w:sz w:val="22"/>
          <w:szCs w:val="22"/>
          <w:rtl w:val="0"/>
        </w:rPr>
        <w:t xml:space="preserve">To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determine the likelihood of an exploit, we can consider the following factors: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2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985"/>
        <w:gridCol w:w="6255"/>
        <w:tblGridChange w:id="0">
          <w:tblGrid>
            <w:gridCol w:w="2985"/>
            <w:gridCol w:w="6255"/>
          </w:tblGrid>
        </w:tblGridChange>
      </w:tblGrid>
      <w:tr>
        <w:trPr>
          <w:cantSplit w:val="0"/>
          <w:trHeight w:val="400" w:hRule="atLeast"/>
          <w:tblHeader w:val="1"/>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Likelihood Factor</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Description</w:t>
            </w:r>
          </w:p>
        </w:tc>
      </w:tr>
      <w:tr>
        <w:trPr>
          <w:cantSplit w:val="0"/>
          <w:trHeight w:val="950" w:hRule="atLeast"/>
          <w:tblHeader w:val="0"/>
        </w:trPr>
        <w:tc>
          <w:tcPr>
            <w:shd w:fill="ffffff" w:val="cle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Required Skill Level of Adversary</w:t>
            </w:r>
          </w:p>
        </w:tc>
        <w:tc>
          <w:tcPr>
            <w:shd w:fill="ffffff" w:val="cle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technically skilled would an adversary have to be to exploit this vulnerability?</w:t>
            </w:r>
          </w:p>
          <w:p w:rsidR="00000000" w:rsidDel="00000000" w:rsidP="00000000" w:rsidRDefault="00000000" w:rsidRPr="00000000" w14:paraId="000000B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28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Higher levels of technical skills required would reduce the likelihood of a successful exploit.</w:t>
            </w:r>
            <w:r w:rsidDel="00000000" w:rsidR="00000000" w:rsidRPr="00000000">
              <w:rPr>
                <w:rtl w:val="0"/>
              </w:rPr>
            </w:r>
          </w:p>
        </w:tc>
      </w:tr>
      <w:tr>
        <w:trPr>
          <w:cantSplit w:val="0"/>
          <w:trHeight w:val="950" w:hRule="atLeast"/>
          <w:tblHeader w:val="0"/>
        </w:trPr>
        <w:tc>
          <w:tcPr>
            <w:shd w:fill="ffffff" w:val="cle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Number of Potential Adversaries</w:t>
            </w:r>
          </w:p>
        </w:tc>
        <w:tc>
          <w:tcPr>
            <w:shd w:fill="ffffff" w:val="cle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many potential adversaries exist? Technically, any person who can access the system and discover the vulnerability is a potential adversary. </w:t>
            </w:r>
          </w:p>
          <w:p w:rsidR="00000000" w:rsidDel="00000000" w:rsidP="00000000" w:rsidRDefault="00000000" w:rsidRPr="00000000" w14:paraId="000000B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28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 smaller number of users have access to the system, the likelihood of a successful exploit is reduced.</w:t>
            </w:r>
            <w:r w:rsidDel="00000000" w:rsidR="00000000" w:rsidRPr="00000000">
              <w:rPr>
                <w:rtl w:val="0"/>
              </w:rPr>
            </w:r>
          </w:p>
        </w:tc>
      </w:tr>
      <w:tr>
        <w:trPr>
          <w:cantSplit w:val="0"/>
          <w:trHeight w:val="950" w:hRule="atLeast"/>
          <w:tblHeader w:val="0"/>
        </w:trPr>
        <w:tc>
          <w:tcPr>
            <w:shd w:fill="ffffff"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Cost of Exploit</w:t>
            </w:r>
          </w:p>
        </w:tc>
        <w:tc>
          <w:tcPr>
            <w:shd w:fill="ffffff"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expensive are the systems and resources needed by an adversary to exploit this vulnerability? </w:t>
            </w:r>
          </w:p>
          <w:p w:rsidR="00000000" w:rsidDel="00000000" w:rsidP="00000000" w:rsidRDefault="00000000" w:rsidRPr="00000000" w14:paraId="000000B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28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More expensive systems and resources required would reduce the likelihood of a successful exploit.</w:t>
            </w:r>
            <w:r w:rsidDel="00000000" w:rsidR="00000000" w:rsidRPr="00000000">
              <w:rPr>
                <w:rtl w:val="0"/>
              </w:rPr>
            </w:r>
          </w:p>
        </w:tc>
      </w:tr>
      <w:tr>
        <w:trPr>
          <w:cantSplit w:val="0"/>
          <w:trHeight w:val="950" w:hRule="atLeast"/>
          <w:tblHeader w:val="0"/>
        </w:trPr>
        <w:tc>
          <w:tcPr>
            <w:shd w:fill="ffffff" w:val="cle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Ease of Exploit</w:t>
            </w:r>
          </w:p>
        </w:tc>
        <w:tc>
          <w:tcPr>
            <w:shd w:fill="ffffff" w:val="cle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Once the vulnerability has been discovered, how simple is it for an adversary to exploit it? Does it depend on other events? Does it require a specific delivery mechanism?</w:t>
            </w:r>
          </w:p>
          <w:p w:rsidR="00000000" w:rsidDel="00000000" w:rsidP="00000000" w:rsidRDefault="00000000" w:rsidRPr="00000000" w14:paraId="000000B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28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Theoretical vulnerabilities with complex exploit scenarios would reduce the likelihood of the vulnerability.</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no science to determine the likelihood using the above factors. If most/all of the factors are pointing to a lower likelihood, we can evaluate it as Low. If the factors pointing to lower likelihood are about 50%, then the likelihood would be rated Medium. Lastly, if most/all of the factors are pointing to a higher likelihood, we can evaluate it as High.</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both"/>
        <w:rPr>
          <w:sz w:val="22"/>
          <w:szCs w:val="22"/>
        </w:rPr>
      </w:pPr>
      <w:r w:rsidDel="00000000" w:rsidR="00000000" w:rsidRPr="00000000">
        <w:rPr>
          <w:rtl w:val="0"/>
        </w:rPr>
      </w:r>
    </w:p>
    <w:p w:rsidR="00000000" w:rsidDel="00000000" w:rsidP="00000000" w:rsidRDefault="00000000" w:rsidRPr="00000000" w14:paraId="000000C2">
      <w:pPr>
        <w:pStyle w:val="Heading2"/>
        <w:numPr>
          <w:ilvl w:val="1"/>
          <w:numId w:val="9"/>
        </w:numPr>
        <w:ind w:left="720" w:hanging="720"/>
        <w:rPr/>
      </w:pPr>
      <w:bookmarkStart w:colFirst="0" w:colLast="0" w:name="_26in1rg" w:id="12"/>
      <w:bookmarkEnd w:id="12"/>
      <w:r w:rsidDel="00000000" w:rsidR="00000000" w:rsidRPr="00000000">
        <w:rPr>
          <w:rtl w:val="0"/>
        </w:rPr>
        <w:t xml:space="preserve">Overall Risk</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following graph illustrates how Impact x Likelihood scores translate to overall Low, Medium, and High-risk ratings: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spacing w:after="120" w:before="60" w:lineRule="auto"/>
        <w:ind w:left="288" w:right="288" w:firstLine="0"/>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sz w:val="22"/>
          <w:szCs w:val="22"/>
        </w:rPr>
        <w:drawing>
          <wp:inline distB="114300" distT="114300" distL="114300" distR="114300">
            <wp:extent cx="5372100" cy="4114800"/>
            <wp:effectExtent b="0" l="0" r="0" t="0"/>
            <wp:docPr id="34"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3721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numPr>
          <w:ilvl w:val="1"/>
          <w:numId w:val="9"/>
        </w:numPr>
        <w:ind w:left="720" w:hanging="720"/>
        <w:rPr/>
      </w:pPr>
      <w:bookmarkStart w:colFirst="0" w:colLast="0" w:name="_lnxbz9" w:id="13"/>
      <w:bookmarkEnd w:id="13"/>
      <w:r w:rsidDel="00000000" w:rsidR="00000000" w:rsidRPr="00000000">
        <w:rPr>
          <w:rtl w:val="0"/>
        </w:rPr>
        <w:t xml:space="preserve">Zero-Risk Issues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cases where a particular issue doesn't have a direct security impact or likelihood of exploitation. These could be issues related to documentation or semantics that are suggested based on the security assessors' technical and industry experience. Such issues will be reported with an Informational risk rating.</w:t>
      </w:r>
    </w:p>
    <w:p w:rsidR="00000000" w:rsidDel="00000000" w:rsidP="00000000" w:rsidRDefault="00000000" w:rsidRPr="00000000" w14:paraId="000000C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numPr>
          <w:ilvl w:val="0"/>
          <w:numId w:val="9"/>
        </w:numPr>
      </w:pPr>
      <w:bookmarkStart w:colFirst="0" w:colLast="0" w:name="_35nkun2" w:id="14"/>
      <w:bookmarkEnd w:id="14"/>
      <w:r w:rsidDel="00000000" w:rsidR="00000000" w:rsidRPr="00000000">
        <w:rPr>
          <w:rtl w:val="0"/>
        </w:rPr>
        <w:t xml:space="preserve">Vulnerabilities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Below is a summary of the vulnerabilities discovered during the assessment, ranked in order of risk:</w:t>
      </w:r>
    </w:p>
    <w:p w:rsidR="00000000" w:rsidDel="00000000" w:rsidP="00000000" w:rsidRDefault="00000000" w:rsidRPr="00000000" w14:paraId="000000CB">
      <w:pPr>
        <w:pStyle w:val="Heading2"/>
        <w:numPr>
          <w:ilvl w:val="1"/>
          <w:numId w:val="9"/>
        </w:numPr>
        <w:ind w:left="720" w:hanging="720"/>
        <w:rPr/>
      </w:pPr>
      <w:bookmarkStart w:colFirst="0" w:colLast="0" w:name="_44sinio" w:id="15"/>
      <w:bookmarkEnd w:id="15"/>
      <w:r w:rsidDel="00000000" w:rsidR="00000000" w:rsidRPr="00000000">
        <w:rPr>
          <w:rtl w:val="0"/>
        </w:rPr>
        <w:t xml:space="preserve">Web Application Findings</w:t>
      </w:r>
    </w:p>
    <w:tbl>
      <w:tblPr>
        <w:tblStyle w:val="Table4"/>
        <w:tblW w:w="96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6045"/>
        <w:gridCol w:w="2280"/>
        <w:gridCol w:w="1350"/>
        <w:tblGridChange w:id="0">
          <w:tblGrid>
            <w:gridCol w:w="6045"/>
            <w:gridCol w:w="2280"/>
            <w:gridCol w:w="1350"/>
          </w:tblGrid>
        </w:tblGridChange>
      </w:tblGrid>
      <w:tr>
        <w:trPr>
          <w:cantSplit w:val="0"/>
          <w:trHeight w:val="400" w:hRule="atLeast"/>
          <w:tblHeader w:val="1"/>
        </w:trPr>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center"/>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Vulnerability</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center"/>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Risk</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center"/>
              <w:rPr>
                <w:i w:val="0"/>
                <w:iCs w:val="0"/>
                <w:smallCaps w:val="0"/>
                <w:strike w:val="0"/>
                <w:sz w:val="22"/>
                <w:szCs w:val="22"/>
                <w:u w:val="none"/>
                <w:shd w:fill="auto" w:val="clear"/>
                <w:vertAlign w:val="baseline"/>
              </w:rPr>
            </w:pPr>
            <w:r w:rsidDel="00000000" w:rsidR="00000000" w:rsidRPr="00000000">
              <w:rPr>
                <w:sz w:val="22"/>
                <w:szCs w:val="22"/>
                <w:rtl w:val="0"/>
              </w:rPr>
              <w:t xml:space="preserve">Status</w:t>
            </w:r>
            <w:r w:rsidDel="00000000" w:rsidR="00000000" w:rsidRPr="00000000">
              <w:rPr>
                <w:rtl w:val="0"/>
              </w:rPr>
            </w:r>
          </w:p>
        </w:tc>
      </w:tr>
      <w:tr>
        <w:trPr>
          <w:cantSplit w:val="0"/>
          <w:trHeight w:val="380.0000000000091" w:hRule="atLeast"/>
          <w:tblHeader w:val="0"/>
        </w:trPr>
        <w:tc>
          <w:tcPr>
            <w:shd w:fill="ffffff" w:val="cle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pPr>
            <w:r w:rsidDel="00000000" w:rsidR="00000000" w:rsidRPr="00000000">
              <w:rPr>
                <w:rtl w:val="0"/>
              </w:rPr>
              <w:t xml:space="preserve">Public Exposure of User and Employee Credentials of PubNub Through Data Leak</w:t>
            </w:r>
          </w:p>
        </w:tc>
        <w:tc>
          <w:tcPr>
            <w:shd w:fill="980000" w:val="cle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20" w:before="200" w:line="240" w:lineRule="auto"/>
              <w:ind w:left="0" w:right="288" w:firstLine="0"/>
              <w:jc w:val="center"/>
              <w:rPr>
                <w:b w:val="1"/>
                <w:bCs w:val="1"/>
                <w:color w:val="ffffff"/>
              </w:rPr>
            </w:pPr>
            <w:r w:rsidDel="00000000" w:rsidR="00000000" w:rsidRPr="00000000">
              <w:rPr>
                <w:b w:val="1"/>
                <w:bCs w:val="1"/>
                <w:color w:val="ffffff"/>
                <w:rtl w:val="0"/>
              </w:rPr>
              <w:t xml:space="preserve">Critical</w:t>
            </w:r>
          </w:p>
        </w:tc>
        <w:tc>
          <w:tcPr>
            <w:tcBorders>
              <w:bottom w:color="b7b7b7" w:space="0" w:sz="4" w:val="single"/>
            </w:tcBorders>
            <w:shd w:fill="6aa84f" w:val="cle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20" w:before="200" w:line="240" w:lineRule="auto"/>
              <w:ind w:left="0" w:right="288" w:firstLine="0"/>
              <w:jc w:val="center"/>
              <w:rPr>
                <w:b w:val="1"/>
                <w:bCs w:val="1"/>
                <w:color w:val="ffffff"/>
              </w:rPr>
            </w:pPr>
            <w:r w:rsidDel="00000000" w:rsidR="00000000" w:rsidRPr="00000000">
              <w:rPr>
                <w:b w:val="1"/>
                <w:bCs w:val="1"/>
                <w:color w:val="ffffff"/>
                <w:rtl w:val="0"/>
              </w:rPr>
              <w:t xml:space="preserve">Closed</w:t>
            </w:r>
          </w:p>
        </w:tc>
      </w:tr>
      <w:tr>
        <w:trPr>
          <w:cantSplit w:val="0"/>
          <w:trHeight w:val="380.0000000000091" w:hRule="atLeast"/>
          <w:tblHeader w:val="0"/>
        </w:trPr>
        <w:tc>
          <w:tcPr>
            <w:shd w:fill="ffffff" w:val="cle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t xml:space="preserve">Inkeep API Key Exposure Leading to Unauthorized Chat Operations</w:t>
            </w:r>
            <w:r w:rsidDel="00000000" w:rsidR="00000000" w:rsidRPr="00000000">
              <w:rPr>
                <w:rtl w:val="0"/>
              </w:rPr>
            </w:r>
          </w:p>
        </w:tc>
        <w:tc>
          <w:tcPr>
            <w:tcBorders>
              <w:right w:color="b7b7b7" w:space="0" w:sz="4" w:val="single"/>
            </w:tcBorders>
            <w:shd w:fill="cc0000" w:val="cle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20" w:before="200" w:line="240" w:lineRule="auto"/>
              <w:ind w:left="0" w:right="288" w:firstLine="0"/>
              <w:jc w:val="center"/>
              <w:rPr>
                <w:b w:val="1"/>
                <w:bCs w:val="1"/>
                <w:i w:val="0"/>
                <w:iCs w:val="0"/>
                <w:smallCaps w:val="0"/>
                <w:strike w:val="0"/>
                <w:color w:val="ffffff"/>
                <w:sz w:val="22"/>
                <w:szCs w:val="22"/>
                <w:u w:val="none"/>
                <w:shd w:fill="auto" w:val="clear"/>
                <w:vertAlign w:val="baseline"/>
              </w:rPr>
            </w:pPr>
            <w:r w:rsidDel="00000000" w:rsidR="00000000" w:rsidRPr="00000000">
              <w:rPr>
                <w:b w:val="1"/>
                <w:bCs w:val="1"/>
                <w:color w:val="ffffff"/>
                <w:rtl w:val="0"/>
              </w:rPr>
              <w:t xml:space="preserve">High</w:t>
            </w:r>
            <w:r w:rsidDel="00000000" w:rsidR="00000000" w:rsidRPr="00000000">
              <w:rPr>
                <w:rtl w:val="0"/>
              </w:rPr>
            </w:r>
          </w:p>
        </w:tc>
        <w:tc>
          <w:tcPr>
            <w:tcBorders>
              <w:bottom w:color="b7b7b7" w:space="0" w:sz="4" w:val="single"/>
            </w:tcBorders>
            <w:shd w:fill="6aa84f" w:val="clear"/>
          </w:tcPr>
          <w:p w:rsidR="00000000" w:rsidDel="00000000" w:rsidP="00000000" w:rsidRDefault="00000000" w:rsidRPr="00000000" w14:paraId="000000D4">
            <w:pPr>
              <w:spacing w:after="120" w:before="200" w:lineRule="auto"/>
              <w:ind w:right="288"/>
              <w:jc w:val="center"/>
              <w:rPr>
                <w:b w:val="1"/>
                <w:bCs w:val="1"/>
                <w:color w:val="ffffff"/>
              </w:rPr>
            </w:pPr>
            <w:r w:rsidDel="00000000" w:rsidR="00000000" w:rsidRPr="00000000">
              <w:rPr>
                <w:b w:val="1"/>
                <w:bCs w:val="1"/>
                <w:color w:val="ffffff"/>
                <w:rtl w:val="0"/>
              </w:rPr>
              <w:t xml:space="preserve">Closed</w:t>
            </w:r>
          </w:p>
        </w:tc>
      </w:tr>
      <w:tr>
        <w:trPr>
          <w:cantSplit w:val="0"/>
          <w:trHeight w:val="400.0000000000182" w:hRule="atLeast"/>
          <w:tblHeader w:val="0"/>
        </w:trPr>
        <w:tc>
          <w:tcPr>
            <w:shd w:fill="ffffff" w:val="clear"/>
          </w:tcPr>
          <w:p w:rsidR="00000000" w:rsidDel="00000000" w:rsidP="00000000" w:rsidRDefault="00000000" w:rsidRPr="00000000" w14:paraId="000000D5">
            <w:pPr>
              <w:spacing w:after="120" w:lineRule="auto"/>
              <w:ind w:right="288"/>
              <w:rPr/>
            </w:pPr>
            <w:r w:rsidDel="00000000" w:rsidR="00000000" w:rsidRPr="00000000">
              <w:rPr>
                <w:rtl w:val="0"/>
              </w:rPr>
              <w:t xml:space="preserve">No Rate Limiting on Keyset Creation Functionality</w:t>
            </w:r>
          </w:p>
        </w:tc>
        <w:tc>
          <w:tcPr>
            <w:shd w:fill="ff9900" w:val="clear"/>
          </w:tcPr>
          <w:p w:rsidR="00000000" w:rsidDel="00000000" w:rsidP="00000000" w:rsidRDefault="00000000" w:rsidRPr="00000000" w14:paraId="000000D6">
            <w:pPr>
              <w:spacing w:after="120" w:before="200" w:lineRule="auto"/>
              <w:ind w:right="288"/>
              <w:jc w:val="center"/>
              <w:rPr>
                <w:b w:val="1"/>
                <w:bCs w:val="1"/>
                <w:color w:val="ffffff"/>
              </w:rPr>
            </w:pPr>
            <w:r w:rsidDel="00000000" w:rsidR="00000000" w:rsidRPr="00000000">
              <w:rPr>
                <w:b w:val="1"/>
                <w:bCs w:val="1"/>
                <w:color w:val="ffffff"/>
                <w:rtl w:val="0"/>
              </w:rPr>
              <w:t xml:space="preserve">Medium</w:t>
            </w:r>
          </w:p>
        </w:tc>
        <w:tc>
          <w:tcPr>
            <w:tcBorders>
              <w:top w:color="b7b7b7" w:space="0" w:sz="4" w:val="single"/>
            </w:tcBorders>
            <w:shd w:fill="6aa84f" w:val="clear"/>
          </w:tcPr>
          <w:p w:rsidR="00000000" w:rsidDel="00000000" w:rsidP="00000000" w:rsidRDefault="00000000" w:rsidRPr="00000000" w14:paraId="000000D7">
            <w:pPr>
              <w:spacing w:after="120" w:before="200" w:lineRule="auto"/>
              <w:ind w:right="288"/>
              <w:jc w:val="center"/>
              <w:rPr>
                <w:b w:val="1"/>
                <w:bCs w:val="1"/>
                <w:color w:val="ffffff"/>
              </w:rPr>
            </w:pPr>
            <w:r w:rsidDel="00000000" w:rsidR="00000000" w:rsidRPr="00000000">
              <w:rPr>
                <w:b w:val="1"/>
                <w:bCs w:val="1"/>
                <w:color w:val="ffffff"/>
                <w:rtl w:val="0"/>
              </w:rPr>
              <w:t xml:space="preserve">Closed</w:t>
            </w:r>
          </w:p>
        </w:tc>
      </w:tr>
      <w:tr>
        <w:trPr>
          <w:cantSplit w:val="0"/>
          <w:trHeight w:val="400.0000000000182" w:hRule="atLeast"/>
          <w:tblHeader w:val="0"/>
        </w:trPr>
        <w:tc>
          <w:tcPr>
            <w:shd w:fill="ffffff" w:val="cle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pPr>
            <w:r w:rsidDel="00000000" w:rsidR="00000000" w:rsidRPr="00000000">
              <w:rPr>
                <w:rtl w:val="0"/>
              </w:rPr>
              <w:t xml:space="preserve">Sensitive Credentials Leakage via Public JavaScript and JSON Configuration Files</w:t>
            </w:r>
            <w:r w:rsidDel="00000000" w:rsidR="00000000" w:rsidRPr="00000000">
              <w:rPr>
                <w:rtl w:val="0"/>
              </w:rPr>
            </w:r>
          </w:p>
        </w:tc>
        <w:tc>
          <w:tcPr>
            <w:shd w:fill="6aa84f" w:val="clear"/>
          </w:tcPr>
          <w:p w:rsidR="00000000" w:rsidDel="00000000" w:rsidP="00000000" w:rsidRDefault="00000000" w:rsidRPr="00000000" w14:paraId="000000D9">
            <w:pPr>
              <w:spacing w:after="120" w:before="200" w:lineRule="auto"/>
              <w:ind w:right="288"/>
              <w:jc w:val="center"/>
              <w:rPr>
                <w:b w:val="1"/>
                <w:bCs w:val="1"/>
                <w:color w:val="ffffff"/>
              </w:rPr>
            </w:pPr>
            <w:r w:rsidDel="00000000" w:rsidR="00000000" w:rsidRPr="00000000">
              <w:rPr>
                <w:b w:val="1"/>
                <w:bCs w:val="1"/>
                <w:color w:val="ffffff"/>
                <w:rtl w:val="0"/>
              </w:rPr>
              <w:t xml:space="preserve">Low</w:t>
            </w:r>
          </w:p>
        </w:tc>
        <w:tc>
          <w:tcPr>
            <w:tcBorders>
              <w:bottom w:color="b7b7b7" w:space="0" w:sz="4" w:val="single"/>
            </w:tcBorders>
            <w:shd w:fill="6aa84f" w:val="clear"/>
          </w:tcPr>
          <w:p w:rsidR="00000000" w:rsidDel="00000000" w:rsidP="00000000" w:rsidRDefault="00000000" w:rsidRPr="00000000" w14:paraId="000000DA">
            <w:pPr>
              <w:spacing w:after="120" w:before="200" w:lineRule="auto"/>
              <w:ind w:right="288"/>
              <w:jc w:val="center"/>
              <w:rPr>
                <w:b w:val="1"/>
                <w:bCs w:val="1"/>
                <w:color w:val="ffffff"/>
              </w:rPr>
            </w:pPr>
            <w:r w:rsidDel="00000000" w:rsidR="00000000" w:rsidRPr="00000000">
              <w:rPr>
                <w:b w:val="1"/>
                <w:bCs w:val="1"/>
                <w:color w:val="ffffff"/>
                <w:rtl w:val="0"/>
              </w:rPr>
              <w:t xml:space="preserve">Closed</w:t>
            </w:r>
          </w:p>
        </w:tc>
      </w:tr>
      <w:tr>
        <w:trPr>
          <w:cantSplit w:val="0"/>
          <w:trHeight w:val="410.0000000000091" w:hRule="atLeast"/>
          <w:tblHeader w:val="0"/>
        </w:trPr>
        <w:tc>
          <w:tcPr>
            <w:shd w:fill="ffffff" w:val="clear"/>
          </w:tcPr>
          <w:p w:rsidR="00000000" w:rsidDel="00000000" w:rsidP="00000000" w:rsidRDefault="00000000" w:rsidRPr="00000000" w14:paraId="000000DB">
            <w:pPr>
              <w:spacing w:after="120" w:lineRule="auto"/>
              <w:ind w:right="288"/>
              <w:rPr/>
            </w:pPr>
            <w:r w:rsidDel="00000000" w:rsidR="00000000" w:rsidRPr="00000000">
              <w:rPr>
                <w:rtl w:val="0"/>
              </w:rPr>
              <w:t xml:space="preserve">Content Spoofing</w:t>
            </w:r>
          </w:p>
        </w:tc>
        <w:tc>
          <w:tcPr>
            <w:shd w:fill="6aa84f" w:val="cle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center"/>
              <w:rPr>
                <w:b w:val="1"/>
                <w:bCs w:val="1"/>
                <w:color w:val="ffffff"/>
              </w:rPr>
            </w:pPr>
            <w:r w:rsidDel="00000000" w:rsidR="00000000" w:rsidRPr="00000000">
              <w:rPr>
                <w:b w:val="1"/>
                <w:bCs w:val="1"/>
                <w:color w:val="ffffff"/>
                <w:rtl w:val="0"/>
              </w:rPr>
              <w:t xml:space="preserve">Low</w:t>
            </w:r>
          </w:p>
        </w:tc>
        <w:tc>
          <w:tcPr>
            <w:tcBorders>
              <w:bottom w:color="b7b7b7" w:space="0" w:sz="4" w:val="single"/>
            </w:tcBorders>
            <w:shd w:fill="6aa84f" w:val="clear"/>
          </w:tcPr>
          <w:p w:rsidR="00000000" w:rsidDel="00000000" w:rsidP="00000000" w:rsidRDefault="00000000" w:rsidRPr="00000000" w14:paraId="000000DD">
            <w:pPr>
              <w:spacing w:after="120" w:before="200" w:lineRule="auto"/>
              <w:ind w:right="288"/>
              <w:jc w:val="center"/>
              <w:rPr>
                <w:b w:val="1"/>
                <w:bCs w:val="1"/>
                <w:color w:val="ffffff"/>
              </w:rPr>
            </w:pPr>
            <w:r w:rsidDel="00000000" w:rsidR="00000000" w:rsidRPr="00000000">
              <w:rPr>
                <w:b w:val="1"/>
                <w:bCs w:val="1"/>
                <w:color w:val="ffffff"/>
                <w:rtl w:val="0"/>
              </w:rPr>
              <w:t xml:space="preserve">Closed</w:t>
            </w:r>
          </w:p>
        </w:tc>
      </w:tr>
      <w:tr>
        <w:trPr>
          <w:cantSplit w:val="0"/>
          <w:trHeight w:val="300" w:hRule="atLeast"/>
          <w:tblHeader w:val="0"/>
        </w:trPr>
        <w:tc>
          <w:tcPr>
            <w:shd w:fill="ffffff" w:val="cle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pPr>
            <w:r w:rsidDel="00000000" w:rsidR="00000000" w:rsidRPr="00000000">
              <w:rPr>
                <w:rtl w:val="0"/>
              </w:rPr>
              <w:t xml:space="preserve">Improper Input Validation</w:t>
            </w:r>
          </w:p>
        </w:tc>
        <w:tc>
          <w:tcPr>
            <w:shd w:fill="4a86e8" w:val="clea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center"/>
              <w:rPr>
                <w:b w:val="1"/>
                <w:bCs w:val="1"/>
                <w:color w:val="ffffff"/>
              </w:rPr>
            </w:pPr>
            <w:r w:rsidDel="00000000" w:rsidR="00000000" w:rsidRPr="00000000">
              <w:rPr>
                <w:b w:val="1"/>
                <w:bCs w:val="1"/>
                <w:color w:val="ffffff"/>
                <w:rtl w:val="0"/>
              </w:rPr>
              <w:t xml:space="preserve">Informational</w:t>
            </w:r>
          </w:p>
        </w:tc>
        <w:tc>
          <w:tcPr>
            <w:tcBorders>
              <w:top w:color="b7b7b7" w:space="0" w:sz="4" w:val="single"/>
              <w:left w:color="b7b7b7" w:space="0" w:sz="4" w:val="single"/>
              <w:bottom w:color="b7b7b7" w:space="0" w:sz="4" w:val="single"/>
              <w:right w:color="b7b7b7" w:space="0" w:sz="4" w:val="single"/>
            </w:tcBorders>
            <w:shd w:fill="e06666" w:val="clear"/>
          </w:tcPr>
          <w:p w:rsidR="00000000" w:rsidDel="00000000" w:rsidP="00000000" w:rsidRDefault="00000000" w:rsidRPr="00000000" w14:paraId="000000E0">
            <w:pPr>
              <w:spacing w:after="120" w:before="200" w:lineRule="auto"/>
              <w:ind w:right="288"/>
              <w:jc w:val="center"/>
              <w:rPr>
                <w:b w:val="1"/>
                <w:bCs w:val="1"/>
                <w:color w:val="ffffff"/>
              </w:rPr>
            </w:pPr>
            <w:r w:rsidDel="00000000" w:rsidR="00000000" w:rsidRPr="00000000">
              <w:rPr>
                <w:b w:val="1"/>
                <w:bCs w:val="1"/>
                <w:color w:val="ffffff"/>
                <w:rtl w:val="0"/>
              </w:rPr>
              <w:t xml:space="preserve">Open</w:t>
            </w:r>
          </w:p>
        </w:tc>
      </w:tr>
      <w:tr>
        <w:trPr>
          <w:cantSplit w:val="0"/>
          <w:trHeight w:val="300" w:hRule="atLeast"/>
          <w:tblHeader w:val="0"/>
        </w:trPr>
        <w:tc>
          <w:tcPr>
            <w:shd w:fill="ffffff" w:val="clear"/>
          </w:tcPr>
          <w:p w:rsidR="00000000" w:rsidDel="00000000" w:rsidP="00000000" w:rsidRDefault="00000000" w:rsidRPr="00000000" w14:paraId="000000E1">
            <w:pPr>
              <w:spacing w:after="120" w:lineRule="auto"/>
              <w:ind w:right="288"/>
              <w:rPr/>
            </w:pPr>
            <w:r w:rsidDel="00000000" w:rsidR="00000000" w:rsidRPr="00000000">
              <w:rPr>
                <w:rtl w:val="0"/>
              </w:rPr>
              <w:t xml:space="preserve">Concurrent Login</w:t>
            </w:r>
          </w:p>
        </w:tc>
        <w:tc>
          <w:tcPr>
            <w:shd w:fill="4a86e8" w:val="clear"/>
          </w:tcPr>
          <w:p w:rsidR="00000000" w:rsidDel="00000000" w:rsidP="00000000" w:rsidRDefault="00000000" w:rsidRPr="00000000" w14:paraId="000000E2">
            <w:pPr>
              <w:spacing w:after="120" w:lineRule="auto"/>
              <w:ind w:right="288"/>
              <w:jc w:val="center"/>
              <w:rPr>
                <w:b w:val="1"/>
                <w:bCs w:val="1"/>
                <w:color w:val="ffffff"/>
              </w:rPr>
            </w:pPr>
            <w:r w:rsidDel="00000000" w:rsidR="00000000" w:rsidRPr="00000000">
              <w:rPr>
                <w:b w:val="1"/>
                <w:bCs w:val="1"/>
                <w:color w:val="ffffff"/>
                <w:rtl w:val="0"/>
              </w:rPr>
              <w:t xml:space="preserve">Informational</w:t>
            </w:r>
          </w:p>
        </w:tc>
        <w:tc>
          <w:tcPr>
            <w:tcBorders>
              <w:top w:color="b7b7b7" w:space="0" w:sz="4" w:val="single"/>
              <w:left w:color="b7b7b7" w:space="0" w:sz="4" w:val="single"/>
              <w:bottom w:color="b7b7b7" w:space="0" w:sz="4" w:val="single"/>
              <w:right w:color="b7b7b7" w:space="0" w:sz="4" w:val="single"/>
            </w:tcBorders>
            <w:shd w:fill="e06666" w:val="clear"/>
          </w:tcPr>
          <w:p w:rsidR="00000000" w:rsidDel="00000000" w:rsidP="00000000" w:rsidRDefault="00000000" w:rsidRPr="00000000" w14:paraId="000000E3">
            <w:pPr>
              <w:spacing w:after="120" w:before="200" w:lineRule="auto"/>
              <w:ind w:right="288"/>
              <w:jc w:val="center"/>
              <w:rPr>
                <w:b w:val="1"/>
                <w:bCs w:val="1"/>
                <w:color w:val="ffffff"/>
              </w:rPr>
            </w:pPr>
            <w:r w:rsidDel="00000000" w:rsidR="00000000" w:rsidRPr="00000000">
              <w:rPr>
                <w:b w:val="1"/>
                <w:bCs w:val="1"/>
                <w:color w:val="ffffff"/>
                <w:rtl w:val="0"/>
              </w:rPr>
              <w:t xml:space="preserve">Open</w:t>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numPr>
          <w:ilvl w:val="0"/>
          <w:numId w:val="9"/>
        </w:numPr>
        <w:ind w:left="576" w:hanging="576"/>
        <w:rPr/>
      </w:pPr>
      <w:bookmarkStart w:colFirst="0" w:colLast="0" w:name="_2jxsxqh" w:id="16"/>
      <w:bookmarkEnd w:id="16"/>
      <w:r w:rsidDel="00000000" w:rsidR="00000000" w:rsidRPr="00000000">
        <w:rPr>
          <w:rtl w:val="0"/>
        </w:rPr>
        <w:t xml:space="preserve">Detailed Vulnerabilities</w:t>
      </w:r>
      <w:r w:rsidDel="00000000" w:rsidR="00000000" w:rsidRPr="00000000">
        <w:rPr>
          <w:rtl w:val="0"/>
        </w:rPr>
      </w:r>
    </w:p>
    <w:p w:rsidR="00000000" w:rsidDel="00000000" w:rsidP="00000000" w:rsidRDefault="00000000" w:rsidRPr="00000000" w14:paraId="000000E7">
      <w:pPr>
        <w:pStyle w:val="Heading2"/>
        <w:rPr/>
      </w:pPr>
      <w:bookmarkStart w:colFirst="0" w:colLast="0" w:name="_5m92ruva8fh2" w:id="17"/>
      <w:bookmarkEnd w:id="17"/>
      <w:r w:rsidDel="00000000" w:rsidR="00000000" w:rsidRPr="00000000">
        <w:rPr>
          <w:rtl w:val="0"/>
        </w:rPr>
        <w:t xml:space="preserve">7.1. Public Exposure of User and Employee Credentials of PubNub Through Data Leak</w:t>
      </w:r>
      <w:r w:rsidDel="00000000" w:rsidR="00000000" w:rsidRPr="00000000">
        <w:rPr>
          <w:rtl w:val="0"/>
        </w:rPr>
      </w:r>
    </w:p>
    <w:p w:rsidR="00000000" w:rsidDel="00000000" w:rsidP="00000000" w:rsidRDefault="00000000" w:rsidRPr="00000000" w14:paraId="000000E8">
      <w:pPr>
        <w:spacing w:after="120" w:lineRule="auto"/>
        <w:ind w:left="288" w:right="288" w:firstLine="0"/>
        <w:rPr>
          <w:b w:val="1"/>
          <w:bCs w:val="1"/>
          <w:color w:val="980000"/>
          <w:sz w:val="22"/>
          <w:szCs w:val="22"/>
        </w:rPr>
      </w:pPr>
      <w:r w:rsidDel="00000000" w:rsidR="00000000" w:rsidRPr="00000000">
        <w:rPr>
          <w:b w:val="1"/>
          <w:bCs w:val="1"/>
          <w:sz w:val="22"/>
          <w:szCs w:val="22"/>
          <w:rtl w:val="0"/>
        </w:rPr>
        <w:t xml:space="preserve">Risk: </w:t>
      </w:r>
      <w:r w:rsidDel="00000000" w:rsidR="00000000" w:rsidRPr="00000000">
        <w:rPr>
          <w:b w:val="1"/>
          <w:bCs w:val="1"/>
          <w:color w:val="980000"/>
          <w:sz w:val="22"/>
          <w:szCs w:val="22"/>
          <w:rtl w:val="0"/>
        </w:rPr>
        <w:t xml:space="preserve">Critical</w:t>
      </w:r>
    </w:p>
    <w:p w:rsidR="00000000" w:rsidDel="00000000" w:rsidP="00000000" w:rsidRDefault="00000000" w:rsidRPr="00000000" w14:paraId="000000E9">
      <w:pPr>
        <w:spacing w:after="120" w:lineRule="auto"/>
        <w:ind w:left="288" w:right="288" w:firstLine="0"/>
        <w:rPr>
          <w:b w:val="1"/>
          <w:bCs w:val="1"/>
          <w:color w:val="980000"/>
          <w:sz w:val="22"/>
          <w:szCs w:val="22"/>
        </w:rPr>
      </w:pPr>
      <w:r w:rsidDel="00000000" w:rsidR="00000000" w:rsidRPr="00000000">
        <w:rPr>
          <w:rtl w:val="0"/>
        </w:rPr>
      </w:r>
    </w:p>
    <w:p w:rsidR="00000000" w:rsidDel="00000000" w:rsidP="00000000" w:rsidRDefault="00000000" w:rsidRPr="00000000" w14:paraId="000000EA">
      <w:pPr>
        <w:spacing w:after="120" w:lineRule="auto"/>
        <w:ind w:left="288" w:right="288" w:firstLine="0"/>
        <w:rPr>
          <w:b w:val="1"/>
          <w:bCs w:val="1"/>
          <w:sz w:val="22"/>
          <w:szCs w:val="22"/>
        </w:rPr>
      </w:pPr>
      <w:r w:rsidDel="00000000" w:rsidR="00000000" w:rsidRPr="00000000">
        <w:rPr>
          <w:b w:val="1"/>
          <w:bCs w:val="1"/>
          <w:sz w:val="22"/>
          <w:szCs w:val="22"/>
          <w:rtl w:val="0"/>
        </w:rPr>
        <w:t xml:space="preserve">Description: </w:t>
      </w:r>
    </w:p>
    <w:p w:rsidR="00000000" w:rsidDel="00000000" w:rsidP="00000000" w:rsidRDefault="00000000" w:rsidRPr="00000000" w14:paraId="000000EB">
      <w:pPr>
        <w:spacing w:after="120" w:lineRule="auto"/>
        <w:ind w:left="288" w:right="288" w:firstLine="0"/>
        <w:jc w:val="both"/>
        <w:rPr>
          <w:sz w:val="22"/>
          <w:szCs w:val="22"/>
        </w:rPr>
      </w:pPr>
      <w:r w:rsidDel="00000000" w:rsidR="00000000" w:rsidRPr="00000000">
        <w:rPr>
          <w:sz w:val="22"/>
          <w:szCs w:val="22"/>
          <w:rtl w:val="0"/>
        </w:rPr>
        <w:t xml:space="preserve">During a targeted domain inspection using WhiteIntele.io and Pentester.com, a critical data exposure involving PubNub was identified. The breach revealed a large volume of sensitive login credentials, including those belonging to over 500 external users and more than 100 PubNub employees.</w:t>
      </w:r>
    </w:p>
    <w:p w:rsidR="00000000" w:rsidDel="00000000" w:rsidP="00000000" w:rsidRDefault="00000000" w:rsidRPr="00000000" w14:paraId="000000EC">
      <w:pPr>
        <w:spacing w:after="120" w:lineRule="auto"/>
        <w:ind w:left="288" w:right="288" w:firstLine="0"/>
        <w:jc w:val="both"/>
        <w:rPr>
          <w:sz w:val="22"/>
          <w:szCs w:val="22"/>
        </w:rPr>
      </w:pPr>
      <w:r w:rsidDel="00000000" w:rsidR="00000000" w:rsidRPr="00000000">
        <w:rPr>
          <w:sz w:val="22"/>
          <w:szCs w:val="22"/>
          <w:rtl w:val="0"/>
        </w:rPr>
        <w:t xml:space="preserve">A majority of the exposed information was traced back to the app distribution platform Apollo.io, indicating that the leak most likely originated there. This points to a potential upstream compromise or poor security hygiene in third-party integrations, significantly increasing the risk to both PubNub’s infrastructure and its users.</w:t>
      </w:r>
      <w:r w:rsidDel="00000000" w:rsidR="00000000" w:rsidRPr="00000000">
        <w:rPr>
          <w:rtl w:val="0"/>
        </w:rPr>
      </w:r>
    </w:p>
    <w:p w:rsidR="00000000" w:rsidDel="00000000" w:rsidP="00000000" w:rsidRDefault="00000000" w:rsidRPr="00000000" w14:paraId="000000ED">
      <w:pPr>
        <w:ind w:left="0" w:firstLine="0"/>
        <w:rPr>
          <w:sz w:val="22"/>
          <w:szCs w:val="22"/>
        </w:rPr>
      </w:pPr>
      <w:r w:rsidDel="00000000" w:rsidR="00000000" w:rsidRPr="00000000">
        <w:rPr>
          <w:rtl w:val="0"/>
        </w:rPr>
      </w:r>
    </w:p>
    <w:p w:rsidR="00000000" w:rsidDel="00000000" w:rsidP="00000000" w:rsidRDefault="00000000" w:rsidRPr="00000000" w14:paraId="000000EE">
      <w:pPr>
        <w:spacing w:after="120" w:lineRule="auto"/>
        <w:ind w:left="288" w:right="288" w:firstLine="0"/>
        <w:rPr>
          <w:b w:val="1"/>
          <w:bCs w:val="1"/>
          <w:sz w:val="22"/>
          <w:szCs w:val="22"/>
        </w:rPr>
      </w:pPr>
      <w:r w:rsidDel="00000000" w:rsidR="00000000" w:rsidRPr="00000000">
        <w:rPr>
          <w:b w:val="1"/>
          <w:bCs w:val="1"/>
          <w:sz w:val="22"/>
          <w:szCs w:val="22"/>
          <w:rtl w:val="0"/>
        </w:rPr>
        <w:t xml:space="preserve">Affected URL: </w:t>
      </w:r>
      <w:r w:rsidDel="00000000" w:rsidR="00000000" w:rsidRPr="00000000">
        <w:rPr>
          <w:sz w:val="22"/>
          <w:szCs w:val="22"/>
          <w:rtl w:val="0"/>
        </w:rPr>
        <w:t xml:space="preserve">https://admin.pubnub.com</w:t>
      </w:r>
      <w:r w:rsidDel="00000000" w:rsidR="00000000" w:rsidRPr="00000000">
        <w:rPr>
          <w:rtl w:val="0"/>
        </w:rPr>
      </w:r>
    </w:p>
    <w:p w:rsidR="00000000" w:rsidDel="00000000" w:rsidP="00000000" w:rsidRDefault="00000000" w:rsidRPr="00000000" w14:paraId="000000EF">
      <w:pPr>
        <w:spacing w:after="120" w:lineRule="auto"/>
        <w:ind w:left="0" w:right="288" w:firstLine="0"/>
        <w:rPr>
          <w:sz w:val="22"/>
          <w:szCs w:val="22"/>
        </w:rPr>
      </w:pPr>
      <w:r w:rsidDel="00000000" w:rsidR="00000000" w:rsidRPr="00000000">
        <w:rPr>
          <w:rtl w:val="0"/>
        </w:rPr>
      </w:r>
    </w:p>
    <w:p w:rsidR="00000000" w:rsidDel="00000000" w:rsidP="00000000" w:rsidRDefault="00000000" w:rsidRPr="00000000" w14:paraId="000000F0">
      <w:pPr>
        <w:spacing w:after="120" w:lineRule="auto"/>
        <w:ind w:right="288"/>
        <w:rPr>
          <w:b w:val="1"/>
          <w:bCs w:val="1"/>
          <w:sz w:val="22"/>
          <w:szCs w:val="22"/>
        </w:rPr>
      </w:pPr>
      <w:r w:rsidDel="00000000" w:rsidR="00000000" w:rsidRPr="00000000">
        <w:rPr>
          <w:b w:val="1"/>
          <w:bCs w:val="1"/>
          <w:sz w:val="22"/>
          <w:szCs w:val="22"/>
          <w:rtl w:val="0"/>
        </w:rPr>
        <w:t xml:space="preserve">    Steps to reproduce:</w:t>
      </w:r>
    </w:p>
    <w:p w:rsidR="00000000" w:rsidDel="00000000" w:rsidP="00000000" w:rsidRDefault="00000000" w:rsidRPr="00000000" w14:paraId="000000F1">
      <w:pPr>
        <w:spacing w:after="120" w:lineRule="auto"/>
        <w:ind w:left="288" w:right="288"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Use WhiteIntel.io to search your domain for any associated data leaks</w:t>
      </w:r>
    </w:p>
    <w:p w:rsidR="00000000" w:rsidDel="00000000" w:rsidP="00000000" w:rsidRDefault="00000000" w:rsidRPr="00000000" w14:paraId="000000F2">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2679700"/>
            <wp:effectExtent b="12700" l="12700" r="12700" t="12700"/>
            <wp:docPr id="2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829300" cy="267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3">
      <w:pPr>
        <w:spacing w:line="276" w:lineRule="auto"/>
        <w:jc w:val="center"/>
        <w:rPr>
          <w:rFonts w:ascii="Arial" w:cs="Arial" w:eastAsia="Arial" w:hAnsi="Arial"/>
          <w:sz w:val="22"/>
          <w:szCs w:val="22"/>
        </w:rPr>
      </w:pPr>
      <w:r w:rsidDel="00000000" w:rsidR="00000000" w:rsidRPr="00000000">
        <w:rPr>
          <w:i w:val="1"/>
          <w:iCs w:val="1"/>
          <w:color w:val="434343"/>
          <w:sz w:val="22"/>
          <w:szCs w:val="22"/>
          <w:rtl w:val="0"/>
        </w:rPr>
        <w:t xml:space="preserve">Fig: Showing that the </w:t>
      </w:r>
      <w:r w:rsidDel="00000000" w:rsidR="00000000" w:rsidRPr="00000000">
        <w:rPr>
          <w:i w:val="1"/>
          <w:iCs w:val="1"/>
          <w:color w:val="434343"/>
          <w:sz w:val="22"/>
          <w:szCs w:val="22"/>
          <w:rtl w:val="0"/>
        </w:rPr>
        <w:t xml:space="preserve">user's</w:t>
      </w:r>
      <w:r w:rsidDel="00000000" w:rsidR="00000000" w:rsidRPr="00000000">
        <w:rPr>
          <w:i w:val="1"/>
          <w:iCs w:val="1"/>
          <w:color w:val="434343"/>
          <w:sz w:val="22"/>
          <w:szCs w:val="22"/>
          <w:rtl w:val="0"/>
        </w:rPr>
        <w:t xml:space="preserve"> details are leaking </w:t>
      </w:r>
      <w:r w:rsidDel="00000000" w:rsidR="00000000" w:rsidRPr="00000000">
        <w:rPr>
          <w:rtl w:val="0"/>
        </w:rPr>
      </w:r>
    </w:p>
    <w:p w:rsidR="00000000" w:rsidDel="00000000" w:rsidP="00000000" w:rsidRDefault="00000000" w:rsidRPr="00000000" w14:paraId="000000F4">
      <w:pPr>
        <w:spacing w:line="276" w:lineRule="auto"/>
        <w:rPr>
          <w:sz w:val="22"/>
          <w:szCs w:val="22"/>
        </w:rPr>
      </w:pPr>
      <w:r w:rsidDel="00000000" w:rsidR="00000000" w:rsidRPr="00000000">
        <w:rPr>
          <w:rFonts w:ascii="Arial" w:cs="Arial" w:eastAsia="Arial" w:hAnsi="Arial"/>
          <w:sz w:val="22"/>
          <w:szCs w:val="22"/>
        </w:rPr>
        <w:drawing>
          <wp:inline distB="114300" distT="114300" distL="114300" distR="114300">
            <wp:extent cx="5829300" cy="2590800"/>
            <wp:effectExtent b="12700" l="12700" r="12700" t="1270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829300"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5">
      <w:pPr>
        <w:spacing w:line="276" w:lineRule="auto"/>
        <w:jc w:val="center"/>
        <w:rPr>
          <w:rFonts w:ascii="Arial" w:cs="Arial" w:eastAsia="Arial" w:hAnsi="Arial"/>
          <w:sz w:val="22"/>
          <w:szCs w:val="22"/>
        </w:rPr>
      </w:pPr>
      <w:r w:rsidDel="00000000" w:rsidR="00000000" w:rsidRPr="00000000">
        <w:rPr>
          <w:i w:val="1"/>
          <w:iCs w:val="1"/>
          <w:color w:val="434343"/>
          <w:sz w:val="22"/>
          <w:szCs w:val="22"/>
          <w:rtl w:val="0"/>
        </w:rPr>
        <w:t xml:space="preserve">Fig: Showing that the </w:t>
      </w:r>
      <w:r w:rsidDel="00000000" w:rsidR="00000000" w:rsidRPr="00000000">
        <w:rPr>
          <w:i w:val="1"/>
          <w:iCs w:val="1"/>
          <w:color w:val="434343"/>
          <w:sz w:val="22"/>
          <w:szCs w:val="22"/>
          <w:rtl w:val="0"/>
        </w:rPr>
        <w:t xml:space="preserve">employee's</w:t>
      </w:r>
      <w:r w:rsidDel="00000000" w:rsidR="00000000" w:rsidRPr="00000000">
        <w:rPr>
          <w:i w:val="1"/>
          <w:iCs w:val="1"/>
          <w:color w:val="434343"/>
          <w:sz w:val="22"/>
          <w:szCs w:val="22"/>
          <w:rtl w:val="0"/>
        </w:rPr>
        <w:t xml:space="preserve"> details are leaking </w:t>
      </w:r>
      <w:r w:rsidDel="00000000" w:rsidR="00000000" w:rsidRPr="00000000">
        <w:rPr>
          <w:rtl w:val="0"/>
        </w:rPr>
      </w:r>
    </w:p>
    <w:p w:rsidR="00000000" w:rsidDel="00000000" w:rsidP="00000000" w:rsidRDefault="00000000" w:rsidRPr="00000000" w14:paraId="000000F6">
      <w:pPr>
        <w:spacing w:after="120" w:lineRule="auto"/>
        <w:ind w:right="288"/>
        <w:rPr>
          <w:b w:val="1"/>
          <w:bCs w:val="1"/>
          <w:sz w:val="22"/>
          <w:szCs w:val="22"/>
        </w:rPr>
      </w:pPr>
      <w:r w:rsidDel="00000000" w:rsidR="00000000" w:rsidRPr="00000000">
        <w:rPr>
          <w:i w:val="1"/>
          <w:iCs w:val="1"/>
          <w:color w:val="434343"/>
          <w:sz w:val="22"/>
          <w:szCs w:val="22"/>
          <w:rtl w:val="0"/>
        </w:rPr>
        <w:t xml:space="preserve"> </w:t>
      </w:r>
      <w:r w:rsidDel="00000000" w:rsidR="00000000" w:rsidRPr="00000000">
        <w:rPr>
          <w:b w:val="1"/>
          <w:bCs w:val="1"/>
          <w:sz w:val="22"/>
          <w:szCs w:val="22"/>
          <w:rtl w:val="0"/>
        </w:rPr>
        <w:t xml:space="preserve">Impact and Likelihood:</w:t>
      </w:r>
    </w:p>
    <w:p w:rsidR="00000000" w:rsidDel="00000000" w:rsidP="00000000" w:rsidRDefault="00000000" w:rsidRPr="00000000" w14:paraId="000000F7">
      <w:pPr>
        <w:numPr>
          <w:ilvl w:val="0"/>
          <w:numId w:val="12"/>
        </w:numPr>
        <w:spacing w:after="0" w:afterAutospacing="0" w:lineRule="auto"/>
        <w:ind w:left="720" w:right="288" w:hanging="360"/>
        <w:jc w:val="both"/>
        <w:rPr>
          <w:b w:val="0"/>
          <w:bCs w:val="0"/>
          <w:smallCaps w:val="0"/>
          <w:sz w:val="22"/>
          <w:szCs w:val="22"/>
        </w:rPr>
      </w:pPr>
      <w:r w:rsidDel="00000000" w:rsidR="00000000" w:rsidRPr="00000000">
        <w:rPr>
          <w:sz w:val="22"/>
          <w:szCs w:val="22"/>
          <w:rtl w:val="0"/>
        </w:rPr>
        <w:t xml:space="preserve">Exposure of user and employee credentials can lead to unauthorized access and account takeovers, compromise internal systems and sensitive information through abused employee credentials, and increase the risk of phishing, social engineering, and further cyberattacks targeting affected individuals.</w:t>
      </w:r>
      <w:r w:rsidDel="00000000" w:rsidR="00000000" w:rsidRPr="00000000">
        <w:rPr>
          <w:rtl w:val="0"/>
        </w:rPr>
      </w:r>
    </w:p>
    <w:p w:rsidR="00000000" w:rsidDel="00000000" w:rsidP="00000000" w:rsidRDefault="00000000" w:rsidRPr="00000000" w14:paraId="000000F8">
      <w:pPr>
        <w:numPr>
          <w:ilvl w:val="0"/>
          <w:numId w:val="12"/>
        </w:numPr>
        <w:spacing w:after="120" w:lineRule="auto"/>
        <w:ind w:left="720" w:right="288" w:hanging="360"/>
        <w:jc w:val="both"/>
        <w:rPr>
          <w:b w:val="0"/>
          <w:bCs w:val="0"/>
          <w:smallCaps w:val="0"/>
          <w:sz w:val="22"/>
          <w:szCs w:val="22"/>
        </w:rPr>
      </w:pPr>
      <w:r w:rsidDel="00000000" w:rsidR="00000000" w:rsidRPr="00000000">
        <w:rPr>
          <w:sz w:val="22"/>
          <w:szCs w:val="22"/>
          <w:rtl w:val="0"/>
        </w:rPr>
        <w:t xml:space="preserve">There is a high likelihood of exploitation due to the public availability of sensitive credentials, as attackers commonly automate credential stuffing and phishing campaigns using leaked data.</w:t>
      </w:r>
      <w:r w:rsidDel="00000000" w:rsidR="00000000" w:rsidRPr="00000000">
        <w:rPr>
          <w:rtl w:val="0"/>
        </w:rPr>
      </w:r>
    </w:p>
    <w:p w:rsidR="00000000" w:rsidDel="00000000" w:rsidP="00000000" w:rsidRDefault="00000000" w:rsidRPr="00000000" w14:paraId="000000F9">
      <w:pPr>
        <w:spacing w:after="120" w:lineRule="auto"/>
        <w:ind w:left="0" w:right="288" w:firstLine="0"/>
        <w:jc w:val="both"/>
        <w:rPr>
          <w:sz w:val="22"/>
          <w:szCs w:val="22"/>
        </w:rPr>
      </w:pPr>
      <w:r w:rsidDel="00000000" w:rsidR="00000000" w:rsidRPr="00000000">
        <w:rPr>
          <w:rtl w:val="0"/>
        </w:rPr>
      </w:r>
    </w:p>
    <w:p w:rsidR="00000000" w:rsidDel="00000000" w:rsidP="00000000" w:rsidRDefault="00000000" w:rsidRPr="00000000" w14:paraId="000000FA">
      <w:pPr>
        <w:spacing w:after="120" w:lineRule="auto"/>
        <w:ind w:left="0" w:right="288" w:firstLine="0"/>
        <w:rPr>
          <w:b w:val="1"/>
          <w:bCs w:val="1"/>
          <w:sz w:val="22"/>
          <w:szCs w:val="22"/>
        </w:rPr>
      </w:pPr>
      <w:r w:rsidDel="00000000" w:rsidR="00000000" w:rsidRPr="00000000">
        <w:rPr>
          <w:b w:val="1"/>
          <w:bCs w:val="1"/>
          <w:sz w:val="22"/>
          <w:szCs w:val="22"/>
          <w:rtl w:val="0"/>
        </w:rPr>
        <w:t xml:space="preserve">Recommendations</w:t>
      </w:r>
      <w:r w:rsidDel="00000000" w:rsidR="00000000" w:rsidRPr="00000000">
        <w:rPr>
          <w:b w:val="1"/>
          <w:bCs w:val="1"/>
          <w:sz w:val="22"/>
          <w:szCs w:val="22"/>
          <w:rtl w:val="0"/>
        </w:rPr>
        <w:t xml:space="preserve">:</w:t>
      </w:r>
    </w:p>
    <w:p w:rsidR="00000000" w:rsidDel="00000000" w:rsidP="00000000" w:rsidRDefault="00000000" w:rsidRPr="00000000" w14:paraId="000000FB">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Identify the source of the data leak and contain it by securing or removing the exposed data.</w:t>
      </w:r>
      <w:r w:rsidDel="00000000" w:rsidR="00000000" w:rsidRPr="00000000">
        <w:rPr>
          <w:rtl w:val="0"/>
        </w:rPr>
      </w:r>
    </w:p>
    <w:p w:rsidR="00000000" w:rsidDel="00000000" w:rsidP="00000000" w:rsidRDefault="00000000" w:rsidRPr="00000000" w14:paraId="000000FC">
      <w:pPr>
        <w:numPr>
          <w:ilvl w:val="0"/>
          <w:numId w:val="11"/>
        </w:numPr>
        <w:spacing w:line="276" w:lineRule="auto"/>
        <w:ind w:left="720" w:hanging="360"/>
        <w:jc w:val="both"/>
        <w:rPr>
          <w:sz w:val="22"/>
          <w:szCs w:val="22"/>
        </w:rPr>
      </w:pPr>
      <w:r w:rsidDel="00000000" w:rsidR="00000000" w:rsidRPr="00000000">
        <w:rPr>
          <w:sz w:val="22"/>
          <w:szCs w:val="22"/>
          <w:rtl w:val="0"/>
        </w:rPr>
        <w:t xml:space="preserve">Notify all impacted individuals with guidance on changing passwords and spotting phishing attempts.</w:t>
      </w:r>
    </w:p>
    <w:p w:rsidR="00000000" w:rsidDel="00000000" w:rsidP="00000000" w:rsidRDefault="00000000" w:rsidRPr="00000000" w14:paraId="000000FD">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Revoke any exposed credentials and require affected users and employees to reset their passwords.</w:t>
      </w:r>
    </w:p>
    <w:p w:rsidR="00000000" w:rsidDel="00000000" w:rsidP="00000000" w:rsidRDefault="00000000" w:rsidRPr="00000000" w14:paraId="000000FE">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Notify all impacted individuals with guidance on changing passwords and spotting phishing attempts.</w:t>
      </w:r>
    </w:p>
    <w:p w:rsidR="00000000" w:rsidDel="00000000" w:rsidP="00000000" w:rsidRDefault="00000000" w:rsidRPr="00000000" w14:paraId="000000FF">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Contact breach intelligence website administrators (e.g., WhiteIntel.io) to request the removal of your data listings.</w:t>
      </w:r>
    </w:p>
    <w:p w:rsidR="00000000" w:rsidDel="00000000" w:rsidP="00000000" w:rsidRDefault="00000000" w:rsidRPr="00000000" w14:paraId="00000100">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Strengthen security measures by implementing multi-factor authentication, secrets management, and regular audits.</w:t>
      </w:r>
    </w:p>
    <w:p w:rsidR="00000000" w:rsidDel="00000000" w:rsidP="00000000" w:rsidRDefault="00000000" w:rsidRPr="00000000" w14:paraId="00000101">
      <w:pPr>
        <w:spacing w:after="240" w:before="240" w:lineRule="auto"/>
        <w:rPr>
          <w:b w:val="1"/>
          <w:bCs w:val="1"/>
          <w:sz w:val="22"/>
          <w:szCs w:val="22"/>
        </w:rPr>
      </w:pPr>
      <w:r w:rsidDel="00000000" w:rsidR="00000000" w:rsidRPr="00000000">
        <w:rPr>
          <w:b w:val="1"/>
          <w:bCs w:val="1"/>
          <w:sz w:val="22"/>
          <w:szCs w:val="22"/>
          <w:rtl w:val="0"/>
        </w:rPr>
        <w:t xml:space="preserve">Reference:</w:t>
      </w:r>
    </w:p>
    <w:p w:rsidR="00000000" w:rsidDel="00000000" w:rsidP="00000000" w:rsidRDefault="00000000" w:rsidRPr="00000000" w14:paraId="00000102">
      <w:pPr>
        <w:numPr>
          <w:ilvl w:val="0"/>
          <w:numId w:val="2"/>
        </w:numPr>
        <w:spacing w:after="120" w:lineRule="auto"/>
        <w:ind w:left="720" w:right="288" w:hanging="360"/>
        <w:rPr>
          <w:b w:val="0"/>
          <w:bCs w:val="0"/>
          <w:smallCaps w:val="0"/>
          <w:color w:val="555463"/>
          <w:sz w:val="22"/>
          <w:szCs w:val="22"/>
        </w:rPr>
      </w:pPr>
      <w:hyperlink r:id="rId20">
        <w:r w:rsidDel="00000000" w:rsidR="00000000" w:rsidRPr="00000000">
          <w:rPr>
            <w:color w:val="1155cc"/>
            <w:sz w:val="22"/>
            <w:szCs w:val="22"/>
            <w:u w:val="single"/>
            <w:rtl w:val="0"/>
          </w:rPr>
          <w:t xml:space="preserve">https://owasp.org/www-community/attacks/Credential_stuffing</w:t>
        </w:r>
      </w:hyperlink>
      <w:r w:rsidDel="00000000" w:rsidR="00000000" w:rsidRPr="00000000">
        <w:rPr>
          <w:rtl w:val="0"/>
        </w:rPr>
      </w:r>
    </w:p>
    <w:p w:rsidR="00000000" w:rsidDel="00000000" w:rsidP="00000000" w:rsidRDefault="00000000" w:rsidRPr="00000000" w14:paraId="00000103">
      <w:pPr>
        <w:spacing w:after="120" w:lineRule="auto"/>
        <w:ind w:left="0" w:right="288" w:firstLine="0"/>
        <w:rPr>
          <w:color w:val="555463"/>
          <w:sz w:val="22"/>
          <w:szCs w:val="22"/>
          <w:u w:val="single"/>
        </w:rPr>
      </w:pPr>
      <w:hyperlink w:anchor="_35nkun2">
        <w:r w:rsidDel="00000000" w:rsidR="00000000" w:rsidRPr="00000000">
          <w:rPr>
            <w:b w:val="1"/>
            <w:bCs w:val="1"/>
            <w:color w:val="1155cc"/>
            <w:sz w:val="22"/>
            <w:szCs w:val="22"/>
            <w:u w:val="single"/>
            <w:rtl w:val="0"/>
          </w:rPr>
          <w:t xml:space="preserve">Back to Summary</w:t>
        </w:r>
      </w:hyperlink>
      <w:r w:rsidDel="00000000" w:rsidR="00000000" w:rsidRPr="00000000">
        <w:rPr>
          <w:rtl w:val="0"/>
        </w:rPr>
      </w:r>
    </w:p>
    <w:p w:rsidR="00000000" w:rsidDel="00000000" w:rsidP="00000000" w:rsidRDefault="00000000" w:rsidRPr="00000000" w14:paraId="00000104">
      <w:pPr>
        <w:pStyle w:val="Heading2"/>
        <w:pageBreakBefore w:val="1"/>
        <w:rPr/>
      </w:pPr>
      <w:bookmarkStart w:colFirst="0" w:colLast="0" w:name="_915n0gtwzms" w:id="18"/>
      <w:bookmarkEnd w:id="18"/>
      <w:r w:rsidDel="00000000" w:rsidR="00000000" w:rsidRPr="00000000">
        <w:rPr>
          <w:rtl w:val="0"/>
        </w:rPr>
        <w:t xml:space="preserve">7.2 Inkeep API Key Exposure Leading to Unauthorized Chat Operations</w:t>
      </w:r>
    </w:p>
    <w:p w:rsidR="00000000" w:rsidDel="00000000" w:rsidP="00000000" w:rsidRDefault="00000000" w:rsidRPr="00000000" w14:paraId="00000105">
      <w:pPr>
        <w:spacing w:after="120" w:lineRule="auto"/>
        <w:ind w:left="288" w:right="288" w:firstLine="0"/>
        <w:rPr>
          <w:b w:val="1"/>
          <w:bCs w:val="1"/>
          <w:color w:val="ff0000"/>
          <w:sz w:val="22"/>
          <w:szCs w:val="22"/>
        </w:rPr>
      </w:pPr>
      <w:r w:rsidDel="00000000" w:rsidR="00000000" w:rsidRPr="00000000">
        <w:rPr>
          <w:b w:val="1"/>
          <w:bCs w:val="1"/>
          <w:sz w:val="22"/>
          <w:szCs w:val="22"/>
          <w:rtl w:val="0"/>
        </w:rPr>
        <w:t xml:space="preserve">Risk: </w:t>
      </w:r>
      <w:r w:rsidDel="00000000" w:rsidR="00000000" w:rsidRPr="00000000">
        <w:rPr>
          <w:b w:val="1"/>
          <w:bCs w:val="1"/>
          <w:color w:val="ff0000"/>
          <w:sz w:val="22"/>
          <w:szCs w:val="22"/>
          <w:rtl w:val="0"/>
        </w:rPr>
        <w:t xml:space="preserve">High</w:t>
      </w:r>
      <w:r w:rsidDel="00000000" w:rsidR="00000000" w:rsidRPr="00000000">
        <w:rPr>
          <w:rtl w:val="0"/>
        </w:rPr>
      </w:r>
    </w:p>
    <w:p w:rsidR="00000000" w:rsidDel="00000000" w:rsidP="00000000" w:rsidRDefault="00000000" w:rsidRPr="00000000" w14:paraId="00000106">
      <w:pPr>
        <w:spacing w:after="120" w:lineRule="auto"/>
        <w:ind w:right="288"/>
        <w:rPr>
          <w:b w:val="1"/>
          <w:bCs w:val="1"/>
          <w:sz w:val="22"/>
          <w:szCs w:val="22"/>
          <w:u w:val="single"/>
        </w:rPr>
      </w:pPr>
      <w:r w:rsidDel="00000000" w:rsidR="00000000" w:rsidRPr="00000000">
        <w:rPr>
          <w:rtl w:val="0"/>
        </w:rPr>
      </w:r>
    </w:p>
    <w:p w:rsidR="00000000" w:rsidDel="00000000" w:rsidP="00000000" w:rsidRDefault="00000000" w:rsidRPr="00000000" w14:paraId="00000107">
      <w:pPr>
        <w:spacing w:after="120" w:lineRule="auto"/>
        <w:ind w:left="288" w:right="288" w:firstLine="0"/>
        <w:rPr>
          <w:b w:val="1"/>
          <w:bCs w:val="1"/>
          <w:sz w:val="22"/>
          <w:szCs w:val="22"/>
        </w:rPr>
      </w:pPr>
      <w:r w:rsidDel="00000000" w:rsidR="00000000" w:rsidRPr="00000000">
        <w:rPr>
          <w:b w:val="1"/>
          <w:bCs w:val="1"/>
          <w:sz w:val="22"/>
          <w:szCs w:val="22"/>
          <w:rtl w:val="0"/>
        </w:rPr>
        <w:t xml:space="preserve">Description: </w:t>
      </w:r>
    </w:p>
    <w:p w:rsidR="00000000" w:rsidDel="00000000" w:rsidP="00000000" w:rsidRDefault="00000000" w:rsidRPr="00000000" w14:paraId="00000108">
      <w:pPr>
        <w:spacing w:after="120" w:lineRule="auto"/>
        <w:ind w:left="288" w:right="288" w:firstLine="0"/>
        <w:jc w:val="both"/>
        <w:rPr>
          <w:sz w:val="22"/>
          <w:szCs w:val="22"/>
        </w:rPr>
      </w:pPr>
      <w:r w:rsidDel="00000000" w:rsidR="00000000" w:rsidRPr="00000000">
        <w:rPr>
          <w:sz w:val="22"/>
          <w:szCs w:val="22"/>
          <w:rtl w:val="0"/>
        </w:rPr>
        <w:t xml:space="preserve">The application uses an Inkeep API key to enable chat functionality within the support system, powered by Inkeep’s real-time chat infrastructure (potentially integrated with PubNub). This API key is exposed in client-side code or publicly accessible locations.</w:t>
      </w:r>
    </w:p>
    <w:p w:rsidR="00000000" w:rsidDel="00000000" w:rsidP="00000000" w:rsidRDefault="00000000" w:rsidRPr="00000000" w14:paraId="00000109">
      <w:pPr>
        <w:spacing w:after="120" w:lineRule="auto"/>
        <w:ind w:left="288" w:right="288" w:firstLine="0"/>
        <w:jc w:val="both"/>
        <w:rPr>
          <w:sz w:val="22"/>
          <w:szCs w:val="22"/>
        </w:rPr>
      </w:pPr>
      <w:r w:rsidDel="00000000" w:rsidR="00000000" w:rsidRPr="00000000">
        <w:rPr>
          <w:sz w:val="22"/>
          <w:szCs w:val="22"/>
          <w:rtl w:val="0"/>
        </w:rPr>
        <w:t xml:space="preserve">Due to this exposure, an attacker with access to the API key can initiate or send messages within the Inkeep chat environment without proper authentication or authorization checks.</w:t>
      </w:r>
      <w:r w:rsidDel="00000000" w:rsidR="00000000" w:rsidRPr="00000000">
        <w:rPr>
          <w:rtl w:val="0"/>
        </w:rPr>
      </w:r>
    </w:p>
    <w:p w:rsidR="00000000" w:rsidDel="00000000" w:rsidP="00000000" w:rsidRDefault="00000000" w:rsidRPr="00000000" w14:paraId="0000010A">
      <w:pPr>
        <w:ind w:left="720" w:firstLine="0"/>
        <w:rPr>
          <w:sz w:val="22"/>
          <w:szCs w:val="22"/>
        </w:rPr>
      </w:pPr>
      <w:r w:rsidDel="00000000" w:rsidR="00000000" w:rsidRPr="00000000">
        <w:rPr>
          <w:rtl w:val="0"/>
        </w:rPr>
      </w:r>
    </w:p>
    <w:p w:rsidR="00000000" w:rsidDel="00000000" w:rsidP="00000000" w:rsidRDefault="00000000" w:rsidRPr="00000000" w14:paraId="0000010B">
      <w:pPr>
        <w:spacing w:after="120" w:lineRule="auto"/>
        <w:ind w:left="288" w:right="288" w:firstLine="0"/>
        <w:rPr>
          <w:sz w:val="22"/>
          <w:szCs w:val="22"/>
        </w:rPr>
      </w:pPr>
      <w:r w:rsidDel="00000000" w:rsidR="00000000" w:rsidRPr="00000000">
        <w:rPr>
          <w:b w:val="1"/>
          <w:bCs w:val="1"/>
          <w:sz w:val="22"/>
          <w:szCs w:val="22"/>
          <w:rtl w:val="0"/>
        </w:rPr>
        <w:t xml:space="preserve">Affected URL: </w:t>
      </w:r>
      <w:r w:rsidDel="00000000" w:rsidR="00000000" w:rsidRPr="00000000">
        <w:rPr>
          <w:sz w:val="22"/>
          <w:szCs w:val="22"/>
          <w:rtl w:val="0"/>
        </w:rPr>
        <w:t xml:space="preserve">https://admin.pubnub.com/config.json</w:t>
      </w:r>
      <w:r w:rsidDel="00000000" w:rsidR="00000000" w:rsidRPr="00000000">
        <w:rPr>
          <w:rtl w:val="0"/>
        </w:rPr>
      </w:r>
    </w:p>
    <w:p w:rsidR="00000000" w:rsidDel="00000000" w:rsidP="00000000" w:rsidRDefault="00000000" w:rsidRPr="00000000" w14:paraId="0000010C">
      <w:pPr>
        <w:spacing w:after="120" w:lineRule="auto"/>
        <w:ind w:right="288"/>
        <w:rPr>
          <w:b w:val="1"/>
          <w:bCs w:val="1"/>
          <w:sz w:val="22"/>
          <w:szCs w:val="22"/>
        </w:rPr>
      </w:pPr>
      <w:r w:rsidDel="00000000" w:rsidR="00000000" w:rsidRPr="00000000">
        <w:rPr>
          <w:rtl w:val="0"/>
        </w:rPr>
      </w:r>
    </w:p>
    <w:p w:rsidR="00000000" w:rsidDel="00000000" w:rsidP="00000000" w:rsidRDefault="00000000" w:rsidRPr="00000000" w14:paraId="0000010D">
      <w:pPr>
        <w:spacing w:after="120" w:lineRule="auto"/>
        <w:ind w:right="288"/>
        <w:rPr>
          <w:b w:val="1"/>
          <w:bCs w:val="1"/>
          <w:sz w:val="22"/>
          <w:szCs w:val="22"/>
        </w:rPr>
      </w:pPr>
      <w:r w:rsidDel="00000000" w:rsidR="00000000" w:rsidRPr="00000000">
        <w:rPr>
          <w:b w:val="1"/>
          <w:bCs w:val="1"/>
          <w:sz w:val="22"/>
          <w:szCs w:val="22"/>
          <w:rtl w:val="0"/>
        </w:rPr>
        <w:t xml:space="preserve">    Steps to reproduce:</w:t>
      </w:r>
    </w:p>
    <w:p w:rsidR="00000000" w:rsidDel="00000000" w:rsidP="00000000" w:rsidRDefault="00000000" w:rsidRPr="00000000" w14:paraId="0000010E">
      <w:pPr>
        <w:spacing w:after="120" w:lineRule="auto"/>
        <w:ind w:left="288" w:right="288" w:firstLine="0"/>
        <w:rPr>
          <w:sz w:val="22"/>
          <w:szCs w:val="22"/>
        </w:rPr>
      </w:pPr>
      <w:r w:rsidDel="00000000" w:rsidR="00000000" w:rsidRPr="00000000">
        <w:rPr>
          <w:b w:val="1"/>
          <w:bCs w:val="1"/>
          <w:sz w:val="22"/>
          <w:szCs w:val="22"/>
          <w:rtl w:val="0"/>
        </w:rPr>
        <w:t xml:space="preserve">Step 1:</w:t>
      </w:r>
      <w:r w:rsidDel="00000000" w:rsidR="00000000" w:rsidRPr="00000000">
        <w:rPr>
          <w:sz w:val="22"/>
          <w:szCs w:val="22"/>
          <w:rtl w:val="0"/>
        </w:rPr>
        <w:t xml:space="preserve"> V</w:t>
      </w:r>
      <w:r w:rsidDel="00000000" w:rsidR="00000000" w:rsidRPr="00000000">
        <w:rPr>
          <w:sz w:val="22"/>
          <w:szCs w:val="22"/>
          <w:rtl w:val="0"/>
        </w:rPr>
        <w:t xml:space="preserve">isit the vulnerable URL and extract the Inkeep API key for exploitation.</w:t>
      </w:r>
    </w:p>
    <w:p w:rsidR="00000000" w:rsidDel="00000000" w:rsidP="00000000" w:rsidRDefault="00000000" w:rsidRPr="00000000" w14:paraId="0000010F">
      <w:pPr>
        <w:spacing w:after="120" w:lineRule="auto"/>
        <w:ind w:left="288" w:right="288" w:firstLine="0"/>
        <w:rPr>
          <w:sz w:val="22"/>
          <w:szCs w:val="22"/>
        </w:rPr>
      </w:pPr>
      <w:r w:rsidDel="00000000" w:rsidR="00000000" w:rsidRPr="00000000">
        <w:rPr>
          <w:sz w:val="22"/>
          <w:szCs w:val="22"/>
        </w:rPr>
        <w:drawing>
          <wp:inline distB="114300" distT="114300" distL="114300" distR="114300">
            <wp:extent cx="5829300" cy="2921000"/>
            <wp:effectExtent b="12700" l="12700" r="12700" t="12700"/>
            <wp:docPr id="30"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8293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0">
      <w:pPr>
        <w:spacing w:after="120" w:lineRule="auto"/>
        <w:ind w:left="288" w:right="288"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Now, run the following cURL command and observe the response to verify that you can communicate with the Inkeep Chat.</w:t>
      </w:r>
    </w:p>
    <w:p w:rsidR="00000000" w:rsidDel="00000000" w:rsidP="00000000" w:rsidRDefault="00000000" w:rsidRPr="00000000" w14:paraId="00000111">
      <w:pPr>
        <w:spacing w:after="120" w:lineRule="auto"/>
        <w:ind w:left="288" w:right="288" w:firstLine="0"/>
        <w:rPr>
          <w:rFonts w:ascii="Arial" w:cs="Arial" w:eastAsia="Arial" w:hAnsi="Arial"/>
          <w:sz w:val="22"/>
          <w:szCs w:val="22"/>
        </w:rPr>
      </w:pPr>
      <w:r w:rsidDel="00000000" w:rsidR="00000000" w:rsidRPr="00000000">
        <w:rPr>
          <w:sz w:val="22"/>
          <w:szCs w:val="22"/>
          <w:rtl w:val="0"/>
        </w:rPr>
        <w:t xml:space="preserve">CURL command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12">
      <w:pPr>
        <w:spacing w:after="120" w:lineRule="auto"/>
        <w:ind w:left="288" w:righ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curl https://api.inkeep.com/v1/chat/completions -H "Content-Type: application/json" -H "Authorization: Bearer &lt;Your API key&gt;" -d '{ "model": "inkeep-context-expert", "messages": [ { "role": "user", "content": "Your prompt?" } ] }'</w:t>
      </w:r>
    </w:p>
    <w:p w:rsidR="00000000" w:rsidDel="00000000" w:rsidP="00000000" w:rsidRDefault="00000000" w:rsidRPr="00000000" w14:paraId="00000113">
      <w:pPr>
        <w:spacing w:after="120" w:lineRule="auto"/>
        <w:ind w:left="288" w:right="28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spacing w:after="120" w:lineRule="auto"/>
        <w:ind w:left="288" w:right="288"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2438400"/>
            <wp:effectExtent b="12700" l="12700" r="12700" t="1270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82930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spacing w:after="120" w:lineRule="auto"/>
        <w:ind w:left="288" w:right="288" w:firstLine="0"/>
        <w:jc w:val="center"/>
        <w:rPr>
          <w:sz w:val="22"/>
          <w:szCs w:val="22"/>
        </w:rPr>
      </w:pPr>
      <w:r w:rsidDel="00000000" w:rsidR="00000000" w:rsidRPr="00000000">
        <w:rPr>
          <w:i w:val="1"/>
          <w:iCs w:val="1"/>
          <w:color w:val="434343"/>
          <w:sz w:val="22"/>
          <w:szCs w:val="22"/>
          <w:rtl w:val="0"/>
        </w:rPr>
        <w:t xml:space="preserve">Fig: Showing use of exposed INKEEP API Key</w:t>
      </w:r>
      <w:r w:rsidDel="00000000" w:rsidR="00000000" w:rsidRPr="00000000">
        <w:rPr>
          <w:rtl w:val="0"/>
        </w:rPr>
      </w:r>
    </w:p>
    <w:p w:rsidR="00000000" w:rsidDel="00000000" w:rsidP="00000000" w:rsidRDefault="00000000" w:rsidRPr="00000000" w14:paraId="0000011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spacing w:after="120" w:lineRule="auto"/>
        <w:ind w:right="288"/>
        <w:rPr>
          <w:b w:val="1"/>
          <w:bCs w:val="1"/>
          <w:sz w:val="22"/>
          <w:szCs w:val="22"/>
        </w:rPr>
      </w:pPr>
      <w:r w:rsidDel="00000000" w:rsidR="00000000" w:rsidRPr="00000000">
        <w:rPr>
          <w:i w:val="1"/>
          <w:iCs w:val="1"/>
          <w:color w:val="434343"/>
          <w:sz w:val="22"/>
          <w:szCs w:val="22"/>
          <w:rtl w:val="0"/>
        </w:rPr>
        <w:t xml:space="preserve"> </w:t>
      </w:r>
      <w:r w:rsidDel="00000000" w:rsidR="00000000" w:rsidRPr="00000000">
        <w:rPr>
          <w:b w:val="1"/>
          <w:bCs w:val="1"/>
          <w:sz w:val="22"/>
          <w:szCs w:val="22"/>
          <w:rtl w:val="0"/>
        </w:rPr>
        <w:t xml:space="preserve">Impact and Likelihood:</w:t>
      </w:r>
    </w:p>
    <w:p w:rsidR="00000000" w:rsidDel="00000000" w:rsidP="00000000" w:rsidRDefault="00000000" w:rsidRPr="00000000" w14:paraId="00000118">
      <w:pPr>
        <w:numPr>
          <w:ilvl w:val="0"/>
          <w:numId w:val="12"/>
        </w:numPr>
        <w:spacing w:after="0" w:afterAutospacing="0" w:lineRule="auto"/>
        <w:ind w:left="720" w:right="288" w:hanging="360"/>
        <w:jc w:val="both"/>
        <w:rPr>
          <w:sz w:val="22"/>
          <w:szCs w:val="22"/>
        </w:rPr>
      </w:pPr>
      <w:r w:rsidDel="00000000" w:rsidR="00000000" w:rsidRPr="00000000">
        <w:rPr>
          <w:sz w:val="22"/>
          <w:szCs w:val="22"/>
          <w:rtl w:val="0"/>
        </w:rPr>
        <w:t xml:space="preserve">Unauthorized access and misuse of chatbot and messaging services using exposed API keys.</w:t>
      </w:r>
    </w:p>
    <w:p w:rsidR="00000000" w:rsidDel="00000000" w:rsidP="00000000" w:rsidRDefault="00000000" w:rsidRPr="00000000" w14:paraId="00000119">
      <w:pPr>
        <w:numPr>
          <w:ilvl w:val="0"/>
          <w:numId w:val="12"/>
        </w:numPr>
        <w:spacing w:after="0" w:afterAutospacing="0" w:lineRule="auto"/>
        <w:ind w:left="720" w:right="288" w:hanging="360"/>
        <w:jc w:val="both"/>
        <w:rPr>
          <w:sz w:val="22"/>
          <w:szCs w:val="22"/>
        </w:rPr>
      </w:pPr>
      <w:r w:rsidDel="00000000" w:rsidR="00000000" w:rsidRPr="00000000">
        <w:rPr>
          <w:sz w:val="22"/>
          <w:szCs w:val="22"/>
          <w:rtl w:val="0"/>
        </w:rPr>
        <w:t xml:space="preserve">Data leakage, privacy violations, and breach of sensitive information.</w:t>
      </w:r>
    </w:p>
    <w:p w:rsidR="00000000" w:rsidDel="00000000" w:rsidP="00000000" w:rsidRDefault="00000000" w:rsidRPr="00000000" w14:paraId="0000011A">
      <w:pPr>
        <w:numPr>
          <w:ilvl w:val="0"/>
          <w:numId w:val="12"/>
        </w:numPr>
        <w:spacing w:after="0" w:afterAutospacing="0" w:lineRule="auto"/>
        <w:ind w:left="720" w:right="288" w:hanging="360"/>
        <w:jc w:val="both"/>
        <w:rPr>
          <w:sz w:val="22"/>
          <w:szCs w:val="22"/>
        </w:rPr>
      </w:pPr>
      <w:r w:rsidDel="00000000" w:rsidR="00000000" w:rsidRPr="00000000">
        <w:rPr>
          <w:sz w:val="22"/>
          <w:szCs w:val="22"/>
          <w:rtl w:val="0"/>
        </w:rPr>
        <w:t xml:space="preserve">Disruption of service availability and chatbot abuse.</w:t>
      </w:r>
      <w:r w:rsidDel="00000000" w:rsidR="00000000" w:rsidRPr="00000000">
        <w:rPr>
          <w:rtl w:val="0"/>
        </w:rPr>
      </w:r>
    </w:p>
    <w:p w:rsidR="00000000" w:rsidDel="00000000" w:rsidP="00000000" w:rsidRDefault="00000000" w:rsidRPr="00000000" w14:paraId="0000011B">
      <w:pPr>
        <w:numPr>
          <w:ilvl w:val="0"/>
          <w:numId w:val="12"/>
        </w:numPr>
        <w:spacing w:after="0" w:afterAutospacing="0" w:lineRule="auto"/>
        <w:ind w:left="720" w:right="288" w:hanging="360"/>
        <w:jc w:val="both"/>
        <w:rPr>
          <w:sz w:val="22"/>
          <w:szCs w:val="22"/>
          <w:u w:val="none"/>
        </w:rPr>
      </w:pPr>
      <w:r w:rsidDel="00000000" w:rsidR="00000000" w:rsidRPr="00000000">
        <w:rPr>
          <w:sz w:val="22"/>
          <w:szCs w:val="22"/>
          <w:rtl w:val="0"/>
        </w:rPr>
        <w:t xml:space="preserve">Financial loss due to unauthorized usage of third-party messaging services, leading to increased operational costs.</w:t>
      </w:r>
    </w:p>
    <w:p w:rsidR="00000000" w:rsidDel="00000000" w:rsidP="00000000" w:rsidRDefault="00000000" w:rsidRPr="00000000" w14:paraId="0000011C">
      <w:pPr>
        <w:numPr>
          <w:ilvl w:val="0"/>
          <w:numId w:val="12"/>
        </w:numPr>
        <w:spacing w:after="120" w:lineRule="auto"/>
        <w:ind w:left="720" w:right="288" w:hanging="360"/>
        <w:jc w:val="both"/>
        <w:rPr>
          <w:sz w:val="22"/>
          <w:szCs w:val="22"/>
          <w:u w:val="none"/>
        </w:rPr>
      </w:pPr>
      <w:r w:rsidDel="00000000" w:rsidR="00000000" w:rsidRPr="00000000">
        <w:rPr>
          <w:sz w:val="22"/>
          <w:szCs w:val="22"/>
          <w:rtl w:val="0"/>
        </w:rPr>
        <w:t xml:space="preserve">The likelihood is high because exposed keys in client-side code and public files are easily discoverable, enabling attackers with minimal effort to exploit them.</w:t>
      </w:r>
      <w:r w:rsidDel="00000000" w:rsidR="00000000" w:rsidRPr="00000000">
        <w:rPr>
          <w:rtl w:val="0"/>
        </w:rPr>
      </w:r>
    </w:p>
    <w:p w:rsidR="00000000" w:rsidDel="00000000" w:rsidP="00000000" w:rsidRDefault="00000000" w:rsidRPr="00000000" w14:paraId="0000011D">
      <w:pPr>
        <w:spacing w:after="120" w:lineRule="auto"/>
        <w:ind w:right="288"/>
        <w:jc w:val="both"/>
        <w:rPr>
          <w:b w:val="1"/>
          <w:bCs w:val="1"/>
          <w:sz w:val="22"/>
          <w:szCs w:val="22"/>
        </w:rPr>
      </w:pPr>
      <w:r w:rsidDel="00000000" w:rsidR="00000000" w:rsidRPr="00000000">
        <w:rPr>
          <w:b w:val="1"/>
          <w:bCs w:val="1"/>
          <w:sz w:val="22"/>
          <w:szCs w:val="22"/>
          <w:rtl w:val="0"/>
        </w:rPr>
        <w:t xml:space="preserve">Recommendations:</w:t>
      </w:r>
    </w:p>
    <w:p w:rsidR="00000000" w:rsidDel="00000000" w:rsidP="00000000" w:rsidRDefault="00000000" w:rsidRPr="00000000" w14:paraId="0000011E">
      <w:pPr>
        <w:numPr>
          <w:ilvl w:val="0"/>
          <w:numId w:val="11"/>
        </w:numPr>
        <w:spacing w:line="276" w:lineRule="auto"/>
        <w:ind w:left="720" w:hanging="360"/>
        <w:jc w:val="both"/>
        <w:rPr>
          <w:sz w:val="22"/>
          <w:szCs w:val="22"/>
        </w:rPr>
      </w:pPr>
      <w:r w:rsidDel="00000000" w:rsidR="00000000" w:rsidRPr="00000000">
        <w:rPr>
          <w:sz w:val="22"/>
          <w:szCs w:val="22"/>
          <w:rtl w:val="0"/>
        </w:rPr>
        <w:t xml:space="preserve">Protect the Inkeep API key by moving it to a secure backend environment; avoid exposing it in client code.</w:t>
      </w:r>
    </w:p>
    <w:p w:rsidR="00000000" w:rsidDel="00000000" w:rsidP="00000000" w:rsidRDefault="00000000" w:rsidRPr="00000000" w14:paraId="0000011F">
      <w:pPr>
        <w:numPr>
          <w:ilvl w:val="0"/>
          <w:numId w:val="11"/>
        </w:numPr>
        <w:spacing w:line="276" w:lineRule="auto"/>
        <w:ind w:left="720" w:hanging="360"/>
        <w:jc w:val="both"/>
        <w:rPr>
          <w:sz w:val="22"/>
          <w:szCs w:val="22"/>
        </w:rPr>
      </w:pPr>
      <w:r w:rsidDel="00000000" w:rsidR="00000000" w:rsidRPr="00000000">
        <w:rPr>
          <w:sz w:val="22"/>
          <w:szCs w:val="22"/>
          <w:rtl w:val="0"/>
        </w:rPr>
        <w:t xml:space="preserve">Enforce strict authentication and authorization on all chatbot interaction APIs.</w:t>
      </w:r>
    </w:p>
    <w:p w:rsidR="00000000" w:rsidDel="00000000" w:rsidP="00000000" w:rsidRDefault="00000000" w:rsidRPr="00000000" w14:paraId="00000120">
      <w:pPr>
        <w:numPr>
          <w:ilvl w:val="0"/>
          <w:numId w:val="11"/>
        </w:numPr>
        <w:spacing w:line="276" w:lineRule="auto"/>
        <w:ind w:left="720" w:hanging="360"/>
        <w:jc w:val="both"/>
        <w:rPr>
          <w:sz w:val="22"/>
          <w:szCs w:val="22"/>
        </w:rPr>
      </w:pPr>
      <w:r w:rsidDel="00000000" w:rsidR="00000000" w:rsidRPr="00000000">
        <w:rPr>
          <w:sz w:val="22"/>
          <w:szCs w:val="22"/>
          <w:rtl w:val="0"/>
        </w:rPr>
        <w:t xml:space="preserve">Implement rate limiting and anomaly detection on chatbot messages to prevent abuse.</w:t>
      </w:r>
    </w:p>
    <w:p w:rsidR="00000000" w:rsidDel="00000000" w:rsidP="00000000" w:rsidRDefault="00000000" w:rsidRPr="00000000" w14:paraId="00000121">
      <w:pPr>
        <w:numPr>
          <w:ilvl w:val="0"/>
          <w:numId w:val="11"/>
        </w:numPr>
        <w:spacing w:line="276" w:lineRule="auto"/>
        <w:ind w:left="720" w:hanging="360"/>
        <w:jc w:val="both"/>
        <w:rPr>
          <w:sz w:val="22"/>
          <w:szCs w:val="22"/>
        </w:rPr>
      </w:pPr>
      <w:r w:rsidDel="00000000" w:rsidR="00000000" w:rsidRPr="00000000">
        <w:rPr>
          <w:sz w:val="22"/>
          <w:szCs w:val="22"/>
          <w:rtl w:val="0"/>
        </w:rPr>
        <w:t xml:space="preserve">Regularly rotate API keys and monitor chatbot usage for suspicious activity.</w:t>
      </w:r>
      <w:r w:rsidDel="00000000" w:rsidR="00000000" w:rsidRPr="00000000">
        <w:rPr>
          <w:rtl w:val="0"/>
        </w:rPr>
      </w:r>
    </w:p>
    <w:p w:rsidR="00000000" w:rsidDel="00000000" w:rsidP="00000000" w:rsidRDefault="00000000" w:rsidRPr="00000000" w14:paraId="00000122">
      <w:pPr>
        <w:spacing w:after="240" w:before="240" w:lineRule="auto"/>
        <w:rPr>
          <w:b w:val="1"/>
          <w:bCs w:val="1"/>
          <w:sz w:val="22"/>
          <w:szCs w:val="22"/>
        </w:rPr>
      </w:pPr>
      <w:r w:rsidDel="00000000" w:rsidR="00000000" w:rsidRPr="00000000">
        <w:rPr>
          <w:rtl w:val="0"/>
        </w:rPr>
      </w:r>
    </w:p>
    <w:p w:rsidR="00000000" w:rsidDel="00000000" w:rsidP="00000000" w:rsidRDefault="00000000" w:rsidRPr="00000000" w14:paraId="00000123">
      <w:pPr>
        <w:spacing w:after="240" w:before="240" w:lineRule="auto"/>
        <w:rPr>
          <w:b w:val="1"/>
          <w:bCs w:val="1"/>
          <w:sz w:val="22"/>
          <w:szCs w:val="22"/>
        </w:rPr>
      </w:pPr>
      <w:r w:rsidDel="00000000" w:rsidR="00000000" w:rsidRPr="00000000">
        <w:rPr>
          <w:b w:val="1"/>
          <w:bCs w:val="1"/>
          <w:sz w:val="22"/>
          <w:szCs w:val="22"/>
          <w:rtl w:val="0"/>
        </w:rPr>
        <w:t xml:space="preserve">Reference:</w:t>
      </w:r>
      <w:r w:rsidDel="00000000" w:rsidR="00000000" w:rsidRPr="00000000">
        <w:rPr>
          <w:rtl w:val="0"/>
        </w:rPr>
      </w:r>
    </w:p>
    <w:p w:rsidR="00000000" w:rsidDel="00000000" w:rsidP="00000000" w:rsidRDefault="00000000" w:rsidRPr="00000000" w14:paraId="00000124">
      <w:pPr>
        <w:numPr>
          <w:ilvl w:val="0"/>
          <w:numId w:val="2"/>
        </w:numPr>
        <w:spacing w:before="60" w:line="273.6" w:lineRule="auto"/>
        <w:ind w:left="720" w:hanging="360"/>
        <w:jc w:val="both"/>
        <w:rPr>
          <w:color w:val="282b2e"/>
          <w:sz w:val="22"/>
          <w:szCs w:val="22"/>
        </w:rPr>
      </w:pPr>
      <w:hyperlink r:id="rId23">
        <w:r w:rsidDel="00000000" w:rsidR="00000000" w:rsidRPr="00000000">
          <w:rPr>
            <w:color w:val="1155cc"/>
            <w:sz w:val="22"/>
            <w:szCs w:val="22"/>
            <w:u w:val="single"/>
            <w:rtl w:val="0"/>
          </w:rPr>
          <w:t xml:space="preserve">https://iaraoz.medium.com/abusing-api-keys-how-attackers-discover-and-exploit-them-f9764fd0da0a</w:t>
        </w:r>
      </w:hyperlink>
      <w:r w:rsidDel="00000000" w:rsidR="00000000" w:rsidRPr="00000000">
        <w:rPr>
          <w:rtl w:val="0"/>
        </w:rPr>
      </w:r>
    </w:p>
    <w:p w:rsidR="00000000" w:rsidDel="00000000" w:rsidP="00000000" w:rsidRDefault="00000000" w:rsidRPr="00000000" w14:paraId="00000125">
      <w:pPr>
        <w:spacing w:after="120" w:lineRule="auto"/>
        <w:ind w:right="288"/>
        <w:rPr>
          <w:color w:val="555463"/>
          <w:sz w:val="22"/>
          <w:szCs w:val="22"/>
          <w:u w:val="single"/>
        </w:rPr>
      </w:pPr>
      <w:r w:rsidDel="00000000" w:rsidR="00000000" w:rsidRPr="00000000">
        <w:rPr>
          <w:rtl w:val="0"/>
        </w:rPr>
      </w:r>
    </w:p>
    <w:p w:rsidR="00000000" w:rsidDel="00000000" w:rsidP="00000000" w:rsidRDefault="00000000" w:rsidRPr="00000000" w14:paraId="00000126">
      <w:pPr>
        <w:spacing w:after="120" w:lineRule="auto"/>
        <w:ind w:right="288"/>
        <w:rPr/>
      </w:pPr>
      <w:hyperlink w:anchor="_35nkun2">
        <w:r w:rsidDel="00000000" w:rsidR="00000000" w:rsidRPr="00000000">
          <w:rPr>
            <w:b w:val="1"/>
            <w:bCs w:val="1"/>
            <w:color w:val="1155cc"/>
            <w:sz w:val="22"/>
            <w:szCs w:val="22"/>
            <w:u w:val="single"/>
            <w:rtl w:val="0"/>
          </w:rPr>
          <w:t xml:space="preserve">Back to Summary</w:t>
        </w:r>
      </w:hyperlink>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rPr/>
      </w:pPr>
      <w:bookmarkStart w:colFirst="0" w:colLast="0" w:name="_rvmej4qrvtp3" w:id="19"/>
      <w:bookmarkEnd w:id="19"/>
      <w:r w:rsidDel="00000000" w:rsidR="00000000" w:rsidRPr="00000000">
        <w:rPr>
          <w:rtl w:val="0"/>
        </w:rPr>
        <w:t xml:space="preserve">7.3 No Rate Limiting on Keyset Creation </w:t>
      </w:r>
      <w:r w:rsidDel="00000000" w:rsidR="00000000" w:rsidRPr="00000000">
        <w:rPr>
          <w:rtl w:val="0"/>
        </w:rPr>
        <w:t xml:space="preserve">Functionality</w:t>
      </w:r>
      <w:r w:rsidDel="00000000" w:rsidR="00000000" w:rsidRPr="00000000">
        <w:rPr>
          <w:rtl w:val="0"/>
        </w:rPr>
      </w:r>
    </w:p>
    <w:p w:rsidR="00000000" w:rsidDel="00000000" w:rsidP="00000000" w:rsidRDefault="00000000" w:rsidRPr="00000000" w14:paraId="00000128">
      <w:pPr>
        <w:spacing w:after="120" w:lineRule="auto"/>
        <w:ind w:left="288" w:right="288" w:firstLine="0"/>
        <w:rPr>
          <w:b w:val="1"/>
          <w:bCs w:val="1"/>
          <w:color w:val="ff9900"/>
          <w:sz w:val="22"/>
          <w:szCs w:val="22"/>
          <w:u w:val="single"/>
        </w:rPr>
      </w:pPr>
      <w:r w:rsidDel="00000000" w:rsidR="00000000" w:rsidRPr="00000000">
        <w:rPr>
          <w:b w:val="1"/>
          <w:bCs w:val="1"/>
          <w:sz w:val="22"/>
          <w:szCs w:val="22"/>
          <w:rtl w:val="0"/>
        </w:rPr>
        <w:t xml:space="preserve">Risk: </w:t>
      </w:r>
      <w:r w:rsidDel="00000000" w:rsidR="00000000" w:rsidRPr="00000000">
        <w:rPr>
          <w:b w:val="1"/>
          <w:bCs w:val="1"/>
          <w:color w:val="ff9900"/>
          <w:sz w:val="22"/>
          <w:szCs w:val="22"/>
          <w:rtl w:val="0"/>
        </w:rPr>
        <w:t xml:space="preserve">Medium</w:t>
      </w:r>
      <w:r w:rsidDel="00000000" w:rsidR="00000000" w:rsidRPr="00000000">
        <w:rPr>
          <w:rtl w:val="0"/>
        </w:rPr>
      </w:r>
    </w:p>
    <w:p w:rsidR="00000000" w:rsidDel="00000000" w:rsidP="00000000" w:rsidRDefault="00000000" w:rsidRPr="00000000" w14:paraId="00000129">
      <w:pPr>
        <w:spacing w:after="120" w:lineRule="auto"/>
        <w:ind w:left="288" w:right="288" w:firstLine="0"/>
        <w:rPr>
          <w:b w:val="1"/>
          <w:bCs w:val="1"/>
          <w:sz w:val="22"/>
          <w:szCs w:val="22"/>
        </w:rPr>
      </w:pPr>
      <w:r w:rsidDel="00000000" w:rsidR="00000000" w:rsidRPr="00000000">
        <w:rPr>
          <w:b w:val="1"/>
          <w:bCs w:val="1"/>
          <w:sz w:val="22"/>
          <w:szCs w:val="22"/>
          <w:rtl w:val="0"/>
        </w:rPr>
        <w:t xml:space="preserve">Description: </w:t>
      </w:r>
    </w:p>
    <w:p w:rsidR="00000000" w:rsidDel="00000000" w:rsidP="00000000" w:rsidRDefault="00000000" w:rsidRPr="00000000" w14:paraId="0000012A">
      <w:pPr>
        <w:spacing w:after="120" w:lineRule="auto"/>
        <w:ind w:left="288" w:right="288" w:firstLine="0"/>
        <w:jc w:val="both"/>
        <w:rPr>
          <w:sz w:val="22"/>
          <w:szCs w:val="22"/>
        </w:rPr>
      </w:pPr>
      <w:r w:rsidDel="00000000" w:rsidR="00000000" w:rsidRPr="00000000">
        <w:rPr>
          <w:sz w:val="22"/>
          <w:szCs w:val="22"/>
          <w:rtl w:val="0"/>
        </w:rPr>
        <w:t xml:space="preserve">The application provides functionality for authorized users to generate keysets (e.g., API keys) through a designated endpoint. However, it was observed that this endpoint lacks server-side rate limiting or anti-abuse mechanisms.</w:t>
      </w:r>
    </w:p>
    <w:p w:rsidR="00000000" w:rsidDel="00000000" w:rsidP="00000000" w:rsidRDefault="00000000" w:rsidRPr="00000000" w14:paraId="0000012B">
      <w:pPr>
        <w:spacing w:after="120" w:lineRule="auto"/>
        <w:ind w:left="288" w:right="288" w:firstLine="0"/>
        <w:jc w:val="both"/>
        <w:rPr>
          <w:sz w:val="22"/>
          <w:szCs w:val="22"/>
        </w:rPr>
      </w:pPr>
      <w:r w:rsidDel="00000000" w:rsidR="00000000" w:rsidRPr="00000000">
        <w:rPr>
          <w:sz w:val="22"/>
          <w:szCs w:val="22"/>
          <w:rtl w:val="0"/>
        </w:rPr>
        <w:t xml:space="preserve">During assessment, we authenticated into an account with keyset creation privileges and initiated a series of rapid, automated requests to the keyset creation endpoint. These requests were processed without delay or rejection, confirming the absence of rate controls such as request throttling or burst detection.</w:t>
      </w:r>
    </w:p>
    <w:p w:rsidR="00000000" w:rsidDel="00000000" w:rsidP="00000000" w:rsidRDefault="00000000" w:rsidRPr="00000000" w14:paraId="0000012C">
      <w:pPr>
        <w:rPr>
          <w:sz w:val="22"/>
          <w:szCs w:val="22"/>
        </w:rPr>
      </w:pPr>
      <w:r w:rsidDel="00000000" w:rsidR="00000000" w:rsidRPr="00000000">
        <w:rPr>
          <w:rtl w:val="0"/>
        </w:rPr>
      </w:r>
    </w:p>
    <w:p w:rsidR="00000000" w:rsidDel="00000000" w:rsidP="00000000" w:rsidRDefault="00000000" w:rsidRPr="00000000" w14:paraId="0000012D">
      <w:pPr>
        <w:spacing w:after="120" w:lineRule="auto"/>
        <w:ind w:left="288" w:right="288" w:firstLine="0"/>
        <w:rPr>
          <w:sz w:val="22"/>
          <w:szCs w:val="22"/>
        </w:rPr>
      </w:pPr>
      <w:r w:rsidDel="00000000" w:rsidR="00000000" w:rsidRPr="00000000">
        <w:rPr>
          <w:b w:val="1"/>
          <w:bCs w:val="1"/>
          <w:sz w:val="22"/>
          <w:szCs w:val="22"/>
          <w:rtl w:val="0"/>
        </w:rPr>
        <w:t xml:space="preserve">Affected URL: </w:t>
      </w:r>
      <w:hyperlink r:id="rId24">
        <w:r w:rsidDel="00000000" w:rsidR="00000000" w:rsidRPr="00000000">
          <w:rPr>
            <w:color w:val="1155cc"/>
            <w:sz w:val="22"/>
            <w:szCs w:val="22"/>
            <w:u w:val="single"/>
            <w:rtl w:val="0"/>
          </w:rPr>
          <w:t xml:space="preserve">https://admin.pubnub.com/</w:t>
        </w:r>
      </w:hyperlink>
      <w:r w:rsidDel="00000000" w:rsidR="00000000" w:rsidRPr="00000000">
        <w:rPr>
          <w:rtl w:val="0"/>
        </w:rPr>
      </w:r>
    </w:p>
    <w:p w:rsidR="00000000" w:rsidDel="00000000" w:rsidP="00000000" w:rsidRDefault="00000000" w:rsidRPr="00000000" w14:paraId="0000012E">
      <w:pPr>
        <w:spacing w:after="120" w:lineRule="auto"/>
        <w:ind w:left="288" w:right="288" w:firstLine="0"/>
        <w:rPr>
          <w:sz w:val="22"/>
          <w:szCs w:val="22"/>
        </w:rPr>
      </w:pPr>
      <w:r w:rsidDel="00000000" w:rsidR="00000000" w:rsidRPr="00000000">
        <w:rPr>
          <w:b w:val="1"/>
          <w:bCs w:val="1"/>
          <w:sz w:val="22"/>
          <w:szCs w:val="22"/>
          <w:rtl w:val="0"/>
        </w:rPr>
        <w:t xml:space="preserve">Endpoint: </w:t>
      </w:r>
      <w:r w:rsidDel="00000000" w:rsidR="00000000" w:rsidRPr="00000000">
        <w:rPr>
          <w:sz w:val="22"/>
          <w:szCs w:val="22"/>
          <w:rtl w:val="0"/>
        </w:rPr>
        <w:t xml:space="preserve">/api/keys/</w:t>
      </w:r>
    </w:p>
    <w:p w:rsidR="00000000" w:rsidDel="00000000" w:rsidP="00000000" w:rsidRDefault="00000000" w:rsidRPr="00000000" w14:paraId="0000012F">
      <w:pPr>
        <w:spacing w:after="120" w:lineRule="auto"/>
        <w:ind w:left="288" w:right="288" w:firstLine="0"/>
        <w:rPr>
          <w:sz w:val="22"/>
          <w:szCs w:val="22"/>
        </w:rPr>
      </w:pPr>
      <w:r w:rsidDel="00000000" w:rsidR="00000000" w:rsidRPr="00000000">
        <w:rPr>
          <w:b w:val="1"/>
          <w:bCs w:val="1"/>
          <w:sz w:val="22"/>
          <w:szCs w:val="22"/>
          <w:rtl w:val="0"/>
        </w:rPr>
        <w:t xml:space="preserve">Method: </w:t>
      </w:r>
      <w:r w:rsidDel="00000000" w:rsidR="00000000" w:rsidRPr="00000000">
        <w:rPr>
          <w:sz w:val="22"/>
          <w:szCs w:val="22"/>
          <w:rtl w:val="0"/>
        </w:rPr>
        <w:t xml:space="preserve">POST</w:t>
      </w:r>
    </w:p>
    <w:p w:rsidR="00000000" w:rsidDel="00000000" w:rsidP="00000000" w:rsidRDefault="00000000" w:rsidRPr="00000000" w14:paraId="00000130">
      <w:pPr>
        <w:spacing w:after="120" w:lineRule="auto"/>
        <w:ind w:right="288"/>
        <w:rPr>
          <w:b w:val="1"/>
          <w:bCs w:val="1"/>
          <w:sz w:val="22"/>
          <w:szCs w:val="22"/>
        </w:rPr>
      </w:pPr>
      <w:r w:rsidDel="00000000" w:rsidR="00000000" w:rsidRPr="00000000">
        <w:rPr>
          <w:rtl w:val="0"/>
        </w:rPr>
      </w:r>
    </w:p>
    <w:p w:rsidR="00000000" w:rsidDel="00000000" w:rsidP="00000000" w:rsidRDefault="00000000" w:rsidRPr="00000000" w14:paraId="00000131">
      <w:pPr>
        <w:spacing w:after="120" w:lineRule="auto"/>
        <w:ind w:right="288"/>
        <w:rPr>
          <w:b w:val="1"/>
          <w:bCs w:val="1"/>
          <w:sz w:val="22"/>
          <w:szCs w:val="22"/>
        </w:rPr>
      </w:pPr>
      <w:r w:rsidDel="00000000" w:rsidR="00000000" w:rsidRPr="00000000">
        <w:rPr>
          <w:b w:val="1"/>
          <w:bCs w:val="1"/>
          <w:sz w:val="22"/>
          <w:szCs w:val="22"/>
          <w:rtl w:val="0"/>
        </w:rPr>
        <w:t xml:space="preserve">    Steps to reproduce:</w:t>
      </w:r>
    </w:p>
    <w:p w:rsidR="00000000" w:rsidDel="00000000" w:rsidP="00000000" w:rsidRDefault="00000000" w:rsidRPr="00000000" w14:paraId="00000132">
      <w:pPr>
        <w:spacing w:after="120" w:lineRule="auto"/>
        <w:ind w:left="288" w:right="288"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Log in using any valid user account with App Admin or Admin permissions, then navigate to the App &amp; Secrets section and select any app.</w:t>
      </w:r>
    </w:p>
    <w:p w:rsidR="00000000" w:rsidDel="00000000" w:rsidP="00000000" w:rsidRDefault="00000000" w:rsidRPr="00000000" w14:paraId="00000133">
      <w:pPr>
        <w:spacing w:after="120" w:lineRule="auto"/>
        <w:ind w:left="288" w:right="288" w:firstLine="0"/>
        <w:rPr>
          <w:sz w:val="22"/>
          <w:szCs w:val="22"/>
        </w:rPr>
      </w:pPr>
      <w:r w:rsidDel="00000000" w:rsidR="00000000" w:rsidRPr="00000000">
        <w:rPr>
          <w:rFonts w:ascii="Arial" w:cs="Arial" w:eastAsia="Arial" w:hAnsi="Arial"/>
          <w:sz w:val="22"/>
          <w:szCs w:val="22"/>
        </w:rPr>
        <w:drawing>
          <wp:inline distB="114300" distT="114300" distL="114300" distR="114300">
            <wp:extent cx="5829300" cy="2400300"/>
            <wp:effectExtent b="12700" l="12700" r="12700" t="12700"/>
            <wp:docPr id="33"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829300" cy="240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4">
      <w:pPr>
        <w:spacing w:after="120" w:lineRule="auto"/>
        <w:ind w:left="288" w:right="288"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Next, click on Create Keyset, then enter the keyset name and configure the settings accordingly.</w:t>
      </w:r>
    </w:p>
    <w:p w:rsidR="00000000" w:rsidDel="00000000" w:rsidP="00000000" w:rsidRDefault="00000000" w:rsidRPr="00000000" w14:paraId="00000135">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2895600"/>
            <wp:effectExtent b="12700" l="12700" r="12700" t="12700"/>
            <wp:docPr id="1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8293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6">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72150" cy="3962400"/>
            <wp:effectExtent b="12700" l="12700" r="12700" t="12700"/>
            <wp:docPr id="20" name="image16.png"/>
            <a:graphic>
              <a:graphicData uri="http://schemas.openxmlformats.org/drawingml/2006/picture">
                <pic:pic>
                  <pic:nvPicPr>
                    <pic:cNvPr id="0" name="image16.png"/>
                    <pic:cNvPicPr preferRelativeResize="0"/>
                  </pic:nvPicPr>
                  <pic:blipFill>
                    <a:blip r:embed="rId27"/>
                    <a:srcRect b="0" l="0" r="2885" t="0"/>
                    <a:stretch>
                      <a:fillRect/>
                    </a:stretch>
                  </pic:blipFill>
                  <pic:spPr>
                    <a:xfrm>
                      <a:off x="0" y="0"/>
                      <a:ext cx="5772150" cy="396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7">
      <w:pPr>
        <w:spacing w:line="276" w:lineRule="auto"/>
        <w:jc w:val="center"/>
        <w:rPr>
          <w:i w:val="1"/>
          <w:iCs w:val="1"/>
          <w:color w:val="434343"/>
          <w:sz w:val="22"/>
          <w:szCs w:val="22"/>
        </w:rPr>
      </w:pPr>
      <w:r w:rsidDel="00000000" w:rsidR="00000000" w:rsidRPr="00000000">
        <w:rPr>
          <w:rtl w:val="0"/>
        </w:rPr>
      </w:r>
    </w:p>
    <w:p w:rsidR="00000000" w:rsidDel="00000000" w:rsidP="00000000" w:rsidRDefault="00000000" w:rsidRPr="00000000" w14:paraId="00000138">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3759200"/>
            <wp:effectExtent b="0" l="0" r="0" t="0"/>
            <wp:docPr id="2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8293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20" w:lineRule="auto"/>
        <w:ind w:right="288"/>
        <w:rPr>
          <w:sz w:val="22"/>
          <w:szCs w:val="22"/>
        </w:rPr>
      </w:pPr>
      <w:r w:rsidDel="00000000" w:rsidR="00000000" w:rsidRPr="00000000">
        <w:rPr>
          <w:b w:val="1"/>
          <w:bCs w:val="1"/>
          <w:sz w:val="22"/>
          <w:szCs w:val="22"/>
          <w:rtl w:val="0"/>
        </w:rPr>
        <w:t xml:space="preserve"> Step 3:</w:t>
      </w:r>
      <w:r w:rsidDel="00000000" w:rsidR="00000000" w:rsidRPr="00000000">
        <w:rPr>
          <w:sz w:val="22"/>
          <w:szCs w:val="22"/>
          <w:rtl w:val="0"/>
        </w:rPr>
        <w:t xml:space="preserve"> Send the create request from your Burp proxy history to the Intruder tool.</w:t>
      </w:r>
    </w:p>
    <w:p w:rsidR="00000000" w:rsidDel="00000000" w:rsidP="00000000" w:rsidRDefault="00000000" w:rsidRPr="00000000" w14:paraId="0000013A">
      <w:pPr>
        <w:spacing w:after="120" w:lineRule="auto"/>
        <w:ind w:right="288"/>
        <w:rPr>
          <w:sz w:val="22"/>
          <w:szCs w:val="22"/>
        </w:rPr>
      </w:pPr>
      <w:r w:rsidDel="00000000" w:rsidR="00000000" w:rsidRPr="00000000">
        <w:rPr>
          <w:sz w:val="22"/>
          <w:szCs w:val="22"/>
        </w:rPr>
        <w:drawing>
          <wp:inline distB="114300" distT="114300" distL="114300" distR="114300">
            <wp:extent cx="5829300" cy="2984500"/>
            <wp:effectExtent b="25400" l="25400" r="25400" t="25400"/>
            <wp:docPr id="2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8293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B">
      <w:pPr>
        <w:spacing w:after="120" w:lineRule="auto"/>
        <w:ind w:right="288"/>
        <w:rPr>
          <w:sz w:val="22"/>
          <w:szCs w:val="22"/>
        </w:rPr>
      </w:pPr>
      <w:r w:rsidDel="00000000" w:rsidR="00000000" w:rsidRPr="00000000">
        <w:rPr>
          <w:b w:val="1"/>
          <w:bCs w:val="1"/>
          <w:sz w:val="22"/>
          <w:szCs w:val="22"/>
          <w:rtl w:val="0"/>
        </w:rPr>
        <w:t xml:space="preserve"> Step 4:</w:t>
      </w:r>
      <w:r w:rsidDel="00000000" w:rsidR="00000000" w:rsidRPr="00000000">
        <w:rPr>
          <w:sz w:val="22"/>
          <w:szCs w:val="22"/>
          <w:rtl w:val="0"/>
        </w:rPr>
        <w:t xml:space="preserve"> Now, in the Intruder tab, configure the payloads with null values and specify the desired payload quantity, then launch the attack.</w:t>
      </w:r>
    </w:p>
    <w:p w:rsidR="00000000" w:rsidDel="00000000" w:rsidP="00000000" w:rsidRDefault="00000000" w:rsidRPr="00000000" w14:paraId="0000013C">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2603500"/>
            <wp:effectExtent b="12700" l="12700" r="12700" t="12700"/>
            <wp:docPr id="8"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829300" cy="260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D">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2540000"/>
            <wp:effectExtent b="12700" l="12700" r="12700" t="12700"/>
            <wp:docPr id="2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829300" cy="254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spacing w:after="120" w:lineRule="auto"/>
        <w:ind w:right="288"/>
        <w:rPr>
          <w:sz w:val="22"/>
          <w:szCs w:val="22"/>
        </w:rPr>
      </w:pPr>
      <w:r w:rsidDel="00000000" w:rsidR="00000000" w:rsidRPr="00000000">
        <w:rPr>
          <w:b w:val="1"/>
          <w:bCs w:val="1"/>
          <w:sz w:val="22"/>
          <w:szCs w:val="22"/>
          <w:rtl w:val="0"/>
        </w:rPr>
        <w:t xml:space="preserve"> Step 5:</w:t>
      </w:r>
      <w:r w:rsidDel="00000000" w:rsidR="00000000" w:rsidRPr="00000000">
        <w:rPr>
          <w:sz w:val="22"/>
          <w:szCs w:val="22"/>
          <w:rtl w:val="0"/>
        </w:rPr>
        <w:t xml:space="preserve"> Now, observe that the server accepted all 200 simultaneous requests within a minute and created multiple keysets without restriction.</w:t>
      </w:r>
      <w:r w:rsidDel="00000000" w:rsidR="00000000" w:rsidRPr="00000000">
        <w:rPr>
          <w:rtl w:val="0"/>
        </w:rPr>
      </w:r>
    </w:p>
    <w:p w:rsidR="00000000" w:rsidDel="00000000" w:rsidP="00000000" w:rsidRDefault="00000000" w:rsidRPr="00000000" w14:paraId="0000013F">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2667000"/>
            <wp:effectExtent b="0" l="0" r="0" t="0"/>
            <wp:docPr id="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8293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3098800"/>
            <wp:effectExtent b="0" l="0" r="0" t="0"/>
            <wp:docPr id="12"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8293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2">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48238" cy="2156018"/>
            <wp:effectExtent b="12700" l="12700" r="12700" t="12700"/>
            <wp:docPr id="2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948238" cy="21560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4">
      <w:pPr>
        <w:spacing w:after="120" w:lineRule="auto"/>
        <w:ind w:right="288"/>
        <w:rPr>
          <w:b w:val="1"/>
          <w:bCs w:val="1"/>
          <w:sz w:val="22"/>
          <w:szCs w:val="22"/>
        </w:rPr>
      </w:pPr>
      <w:r w:rsidDel="00000000" w:rsidR="00000000" w:rsidRPr="00000000">
        <w:rPr>
          <w:i w:val="1"/>
          <w:iCs w:val="1"/>
          <w:color w:val="434343"/>
          <w:sz w:val="22"/>
          <w:szCs w:val="22"/>
          <w:rtl w:val="0"/>
        </w:rPr>
        <w:t xml:space="preserve"> </w:t>
      </w:r>
      <w:r w:rsidDel="00000000" w:rsidR="00000000" w:rsidRPr="00000000">
        <w:rPr>
          <w:b w:val="1"/>
          <w:bCs w:val="1"/>
          <w:sz w:val="22"/>
          <w:szCs w:val="22"/>
          <w:rtl w:val="0"/>
        </w:rPr>
        <w:t xml:space="preserve">Impact and Likelihood:</w:t>
      </w:r>
    </w:p>
    <w:p w:rsidR="00000000" w:rsidDel="00000000" w:rsidP="00000000" w:rsidRDefault="00000000" w:rsidRPr="00000000" w14:paraId="00000145">
      <w:pPr>
        <w:numPr>
          <w:ilvl w:val="0"/>
          <w:numId w:val="12"/>
        </w:numPr>
        <w:spacing w:after="0" w:afterAutospacing="0" w:lineRule="auto"/>
        <w:ind w:left="720" w:right="288" w:hanging="360"/>
        <w:jc w:val="both"/>
        <w:rPr>
          <w:b w:val="0"/>
          <w:bCs w:val="0"/>
          <w:smallCaps w:val="0"/>
          <w:sz w:val="22"/>
          <w:szCs w:val="22"/>
        </w:rPr>
      </w:pPr>
      <w:r w:rsidDel="00000000" w:rsidR="00000000" w:rsidRPr="00000000">
        <w:rPr>
          <w:sz w:val="22"/>
          <w:szCs w:val="22"/>
          <w:rtl w:val="0"/>
        </w:rPr>
        <w:t xml:space="preserve">Attackers can generate unlimited keysets, leading to resource exhaustion on the backend.</w:t>
      </w:r>
    </w:p>
    <w:p w:rsidR="00000000" w:rsidDel="00000000" w:rsidP="00000000" w:rsidRDefault="00000000" w:rsidRPr="00000000" w14:paraId="00000146">
      <w:pPr>
        <w:numPr>
          <w:ilvl w:val="0"/>
          <w:numId w:val="12"/>
        </w:numPr>
        <w:spacing w:after="0" w:afterAutospacing="0" w:lineRule="auto"/>
        <w:ind w:left="720" w:right="288" w:hanging="360"/>
        <w:jc w:val="both"/>
        <w:rPr>
          <w:b w:val="0"/>
          <w:bCs w:val="0"/>
          <w:smallCaps w:val="0"/>
          <w:sz w:val="22"/>
          <w:szCs w:val="22"/>
        </w:rPr>
      </w:pPr>
      <w:r w:rsidDel="00000000" w:rsidR="00000000" w:rsidRPr="00000000">
        <w:rPr>
          <w:sz w:val="22"/>
          <w:szCs w:val="22"/>
          <w:rtl w:val="0"/>
        </w:rPr>
        <w:t xml:space="preserve">System performance may degrade or crash due to unbounded keyset creation (potential DoS).</w:t>
      </w:r>
    </w:p>
    <w:p w:rsidR="00000000" w:rsidDel="00000000" w:rsidP="00000000" w:rsidRDefault="00000000" w:rsidRPr="00000000" w14:paraId="00000147">
      <w:pPr>
        <w:numPr>
          <w:ilvl w:val="0"/>
          <w:numId w:val="12"/>
        </w:numPr>
        <w:spacing w:after="0" w:afterAutospacing="0" w:lineRule="auto"/>
        <w:ind w:left="720" w:right="288" w:hanging="360"/>
        <w:jc w:val="both"/>
        <w:rPr>
          <w:b w:val="0"/>
          <w:bCs w:val="0"/>
          <w:smallCaps w:val="0"/>
          <w:sz w:val="22"/>
          <w:szCs w:val="22"/>
        </w:rPr>
      </w:pPr>
      <w:r w:rsidDel="00000000" w:rsidR="00000000" w:rsidRPr="00000000">
        <w:rPr>
          <w:sz w:val="22"/>
          <w:szCs w:val="22"/>
          <w:rtl w:val="0"/>
        </w:rPr>
        <w:t xml:space="preserve">Key management becomes unmanageable, increasing operational and administrative overhead.</w:t>
      </w:r>
    </w:p>
    <w:p w:rsidR="00000000" w:rsidDel="00000000" w:rsidP="00000000" w:rsidRDefault="00000000" w:rsidRPr="00000000" w14:paraId="00000148">
      <w:pPr>
        <w:numPr>
          <w:ilvl w:val="0"/>
          <w:numId w:val="12"/>
        </w:numPr>
        <w:spacing w:after="120" w:lineRule="auto"/>
        <w:ind w:left="720" w:right="288" w:hanging="360"/>
        <w:jc w:val="both"/>
        <w:rPr>
          <w:b w:val="0"/>
          <w:bCs w:val="0"/>
          <w:smallCaps w:val="0"/>
          <w:sz w:val="22"/>
          <w:szCs w:val="22"/>
        </w:rPr>
      </w:pPr>
      <w:r w:rsidDel="00000000" w:rsidR="00000000" w:rsidRPr="00000000">
        <w:rPr>
          <w:sz w:val="22"/>
          <w:szCs w:val="22"/>
          <w:rtl w:val="0"/>
        </w:rPr>
        <w:t xml:space="preserve">Likelihood is moderate because exploitation requires an authenticated user with keyset creation permissions, limiting access to only privileged users despite the lack of rate-limiting controls</w:t>
      </w:r>
    </w:p>
    <w:p w:rsidR="00000000" w:rsidDel="00000000" w:rsidP="00000000" w:rsidRDefault="00000000" w:rsidRPr="00000000" w14:paraId="00000149">
      <w:pPr>
        <w:spacing w:after="120" w:lineRule="auto"/>
        <w:ind w:right="288"/>
        <w:jc w:val="left"/>
        <w:rPr>
          <w:sz w:val="22"/>
          <w:szCs w:val="22"/>
        </w:rPr>
      </w:pPr>
      <w:r w:rsidDel="00000000" w:rsidR="00000000" w:rsidRPr="00000000">
        <w:rPr>
          <w:rtl w:val="0"/>
        </w:rPr>
      </w:r>
    </w:p>
    <w:p w:rsidR="00000000" w:rsidDel="00000000" w:rsidP="00000000" w:rsidRDefault="00000000" w:rsidRPr="00000000" w14:paraId="0000014A">
      <w:pPr>
        <w:spacing w:after="120" w:lineRule="auto"/>
        <w:ind w:right="288"/>
        <w:jc w:val="both"/>
        <w:rPr>
          <w:sz w:val="22"/>
          <w:szCs w:val="22"/>
        </w:rPr>
      </w:pPr>
      <w:r w:rsidDel="00000000" w:rsidR="00000000" w:rsidRPr="00000000">
        <w:rPr>
          <w:rtl w:val="0"/>
        </w:rPr>
      </w:r>
    </w:p>
    <w:p w:rsidR="00000000" w:rsidDel="00000000" w:rsidP="00000000" w:rsidRDefault="00000000" w:rsidRPr="00000000" w14:paraId="0000014B">
      <w:pPr>
        <w:spacing w:after="120" w:lineRule="auto"/>
        <w:ind w:left="0" w:right="288" w:firstLine="0"/>
        <w:rPr>
          <w:b w:val="1"/>
          <w:bCs w:val="1"/>
          <w:sz w:val="22"/>
          <w:szCs w:val="22"/>
        </w:rPr>
      </w:pPr>
      <w:r w:rsidDel="00000000" w:rsidR="00000000" w:rsidRPr="00000000">
        <w:rPr>
          <w:b w:val="1"/>
          <w:bCs w:val="1"/>
          <w:sz w:val="22"/>
          <w:szCs w:val="22"/>
          <w:rtl w:val="0"/>
        </w:rPr>
        <w:t xml:space="preserve">Recommendations:</w:t>
      </w:r>
    </w:p>
    <w:p w:rsidR="00000000" w:rsidDel="00000000" w:rsidP="00000000" w:rsidRDefault="00000000" w:rsidRPr="00000000" w14:paraId="0000014C">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Implement rate limiting on the keyset creation endpoint to restrict the number of requests per user or IP within a defined time frame.</w:t>
      </w:r>
    </w:p>
    <w:p w:rsidR="00000000" w:rsidDel="00000000" w:rsidP="00000000" w:rsidRDefault="00000000" w:rsidRPr="00000000" w14:paraId="0000014D">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Set a maximum quota for the number of keysets a user can create to prevent excessive generation.</w:t>
      </w:r>
    </w:p>
    <w:p w:rsidR="00000000" w:rsidDel="00000000" w:rsidP="00000000" w:rsidRDefault="00000000" w:rsidRPr="00000000" w14:paraId="0000014E">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Monitor keyset creation activity for abnormal or suspicious patterns and trigger alerts accordingly.</w:t>
      </w:r>
    </w:p>
    <w:p w:rsidR="00000000" w:rsidDel="00000000" w:rsidP="00000000" w:rsidRDefault="00000000" w:rsidRPr="00000000" w14:paraId="0000014F">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Ensure comprehensive logging and auditing of all keyset creation events for traceability and investigation.</w:t>
      </w:r>
    </w:p>
    <w:p w:rsidR="00000000" w:rsidDel="00000000" w:rsidP="00000000" w:rsidRDefault="00000000" w:rsidRPr="00000000" w14:paraId="00000150">
      <w:pPr>
        <w:spacing w:after="240" w:before="240" w:lineRule="auto"/>
        <w:rPr>
          <w:b w:val="1"/>
          <w:bCs w:val="1"/>
          <w:sz w:val="22"/>
          <w:szCs w:val="22"/>
        </w:rPr>
      </w:pPr>
      <w:r w:rsidDel="00000000" w:rsidR="00000000" w:rsidRPr="00000000">
        <w:rPr>
          <w:b w:val="1"/>
          <w:bCs w:val="1"/>
          <w:sz w:val="22"/>
          <w:szCs w:val="22"/>
          <w:rtl w:val="0"/>
        </w:rPr>
        <w:t xml:space="preserve">Reference:</w:t>
      </w:r>
    </w:p>
    <w:p w:rsidR="00000000" w:rsidDel="00000000" w:rsidP="00000000" w:rsidRDefault="00000000" w:rsidRPr="00000000" w14:paraId="00000151">
      <w:pPr>
        <w:numPr>
          <w:ilvl w:val="0"/>
          <w:numId w:val="2"/>
        </w:numPr>
        <w:spacing w:after="0" w:afterAutospacing="0" w:before="60" w:line="273.6" w:lineRule="auto"/>
        <w:ind w:left="720" w:hanging="360"/>
        <w:jc w:val="both"/>
        <w:rPr>
          <w:b w:val="0"/>
          <w:bCs w:val="0"/>
          <w:smallCaps w:val="0"/>
          <w:color w:val="282b2e"/>
          <w:sz w:val="22"/>
          <w:szCs w:val="22"/>
        </w:rPr>
      </w:pPr>
      <w:hyperlink r:id="rId35">
        <w:r w:rsidDel="00000000" w:rsidR="00000000" w:rsidRPr="00000000">
          <w:rPr>
            <w:color w:val="1155cc"/>
            <w:sz w:val="22"/>
            <w:szCs w:val="22"/>
            <w:u w:val="single"/>
            <w:rtl w:val="0"/>
          </w:rPr>
          <w:t xml:space="preserve">https://owasp.org/API-Security/editions/2019/en/0xa4-lack-of-resources-and-rate-limiting/</w:t>
        </w:r>
      </w:hyperlink>
      <w:r w:rsidDel="00000000" w:rsidR="00000000" w:rsidRPr="00000000">
        <w:rPr>
          <w:rtl w:val="0"/>
        </w:rPr>
      </w:r>
    </w:p>
    <w:p w:rsidR="00000000" w:rsidDel="00000000" w:rsidP="00000000" w:rsidRDefault="00000000" w:rsidRPr="00000000" w14:paraId="00000152">
      <w:pPr>
        <w:numPr>
          <w:ilvl w:val="0"/>
          <w:numId w:val="2"/>
        </w:numPr>
        <w:spacing w:before="0" w:beforeAutospacing="0" w:line="273.6" w:lineRule="auto"/>
        <w:ind w:left="720" w:hanging="360"/>
        <w:jc w:val="both"/>
        <w:rPr>
          <w:b w:val="0"/>
          <w:bCs w:val="0"/>
          <w:smallCaps w:val="0"/>
          <w:color w:val="555463"/>
          <w:sz w:val="22"/>
          <w:szCs w:val="22"/>
        </w:rPr>
      </w:pPr>
      <w:hyperlink r:id="rId36">
        <w:r w:rsidDel="00000000" w:rsidR="00000000" w:rsidRPr="00000000">
          <w:rPr>
            <w:color w:val="1155cc"/>
            <w:sz w:val="22"/>
            <w:szCs w:val="22"/>
            <w:u w:val="single"/>
            <w:rtl w:val="0"/>
          </w:rPr>
          <w:t xml:space="preserve">https://www.geeksforgeeks.org/computer-networks/no-rate-limiting-flaw-in-cyber-security/</w:t>
        </w:r>
      </w:hyperlink>
      <w:r w:rsidDel="00000000" w:rsidR="00000000" w:rsidRPr="00000000">
        <w:rPr>
          <w:color w:val="555463"/>
          <w:sz w:val="22"/>
          <w:szCs w:val="22"/>
          <w:u w:val="single"/>
          <w:rtl w:val="0"/>
        </w:rPr>
        <w:br w:type="textWrapping"/>
      </w:r>
    </w:p>
    <w:p w:rsidR="00000000" w:rsidDel="00000000" w:rsidP="00000000" w:rsidRDefault="00000000" w:rsidRPr="00000000" w14:paraId="00000153">
      <w:pPr>
        <w:spacing w:after="120" w:lineRule="auto"/>
        <w:ind w:right="288"/>
        <w:rPr/>
      </w:pPr>
      <w:hyperlink w:anchor="_35nkun2">
        <w:r w:rsidDel="00000000" w:rsidR="00000000" w:rsidRPr="00000000">
          <w:rPr>
            <w:b w:val="1"/>
            <w:bCs w:val="1"/>
            <w:color w:val="1155cc"/>
            <w:sz w:val="22"/>
            <w:szCs w:val="22"/>
            <w:u w:val="single"/>
            <w:rtl w:val="0"/>
          </w:rPr>
          <w:t xml:space="preserve">Back to Summary</w:t>
        </w:r>
      </w:hyperlink>
      <w:r w:rsidDel="00000000" w:rsidR="00000000" w:rsidRPr="00000000">
        <w:rPr>
          <w:rtl w:val="0"/>
        </w:rPr>
      </w:r>
    </w:p>
    <w:p w:rsidR="00000000" w:rsidDel="00000000" w:rsidP="00000000" w:rsidRDefault="00000000" w:rsidRPr="00000000" w14:paraId="00000154">
      <w:pPr>
        <w:pStyle w:val="Heading2"/>
        <w:pageBreakBefore w:val="1"/>
        <w:rPr/>
      </w:pPr>
      <w:bookmarkStart w:colFirst="0" w:colLast="0" w:name="_22wyk5klslht" w:id="20"/>
      <w:bookmarkEnd w:id="20"/>
      <w:r w:rsidDel="00000000" w:rsidR="00000000" w:rsidRPr="00000000">
        <w:rPr>
          <w:rtl w:val="0"/>
        </w:rPr>
        <w:t xml:space="preserve">7.4 </w:t>
      </w:r>
      <w:r w:rsidDel="00000000" w:rsidR="00000000" w:rsidRPr="00000000">
        <w:rPr>
          <w:rtl w:val="0"/>
        </w:rPr>
        <w:t xml:space="preserve">Sensitive Credentials Leakage via Public JavaScript and JSON Configuration Files</w:t>
      </w:r>
    </w:p>
    <w:p w:rsidR="00000000" w:rsidDel="00000000" w:rsidP="00000000" w:rsidRDefault="00000000" w:rsidRPr="00000000" w14:paraId="00000155">
      <w:pPr>
        <w:spacing w:after="120" w:lineRule="auto"/>
        <w:ind w:left="288" w:right="288" w:firstLine="0"/>
        <w:rPr>
          <w:b w:val="1"/>
          <w:bCs w:val="1"/>
          <w:color w:val="38761d"/>
          <w:sz w:val="22"/>
          <w:szCs w:val="22"/>
        </w:rPr>
      </w:pPr>
      <w:r w:rsidDel="00000000" w:rsidR="00000000" w:rsidRPr="00000000">
        <w:rPr>
          <w:b w:val="1"/>
          <w:bCs w:val="1"/>
          <w:sz w:val="22"/>
          <w:szCs w:val="22"/>
          <w:rtl w:val="0"/>
        </w:rPr>
        <w:t xml:space="preserve">Risk: </w:t>
      </w:r>
      <w:r w:rsidDel="00000000" w:rsidR="00000000" w:rsidRPr="00000000">
        <w:rPr>
          <w:b w:val="1"/>
          <w:bCs w:val="1"/>
          <w:color w:val="38761d"/>
          <w:sz w:val="22"/>
          <w:szCs w:val="22"/>
          <w:rtl w:val="0"/>
        </w:rPr>
        <w:t xml:space="preserve">Low</w:t>
      </w:r>
      <w:r w:rsidDel="00000000" w:rsidR="00000000" w:rsidRPr="00000000">
        <w:rPr>
          <w:rtl w:val="0"/>
        </w:rPr>
      </w:r>
    </w:p>
    <w:p w:rsidR="00000000" w:rsidDel="00000000" w:rsidP="00000000" w:rsidRDefault="00000000" w:rsidRPr="00000000" w14:paraId="00000156">
      <w:pPr>
        <w:spacing w:after="120" w:lineRule="auto"/>
        <w:ind w:right="288"/>
        <w:rPr>
          <w:b w:val="1"/>
          <w:bCs w:val="1"/>
          <w:sz w:val="22"/>
          <w:szCs w:val="22"/>
          <w:u w:val="single"/>
        </w:rPr>
      </w:pPr>
      <w:r w:rsidDel="00000000" w:rsidR="00000000" w:rsidRPr="00000000">
        <w:rPr>
          <w:rtl w:val="0"/>
        </w:rPr>
      </w:r>
    </w:p>
    <w:p w:rsidR="00000000" w:rsidDel="00000000" w:rsidP="00000000" w:rsidRDefault="00000000" w:rsidRPr="00000000" w14:paraId="00000157">
      <w:pPr>
        <w:spacing w:after="120" w:lineRule="auto"/>
        <w:ind w:left="288" w:right="288" w:firstLine="0"/>
        <w:rPr>
          <w:b w:val="1"/>
          <w:bCs w:val="1"/>
          <w:sz w:val="22"/>
          <w:szCs w:val="22"/>
        </w:rPr>
      </w:pPr>
      <w:r w:rsidDel="00000000" w:rsidR="00000000" w:rsidRPr="00000000">
        <w:rPr>
          <w:b w:val="1"/>
          <w:bCs w:val="1"/>
          <w:sz w:val="22"/>
          <w:szCs w:val="22"/>
          <w:rtl w:val="0"/>
        </w:rPr>
        <w:t xml:space="preserve">Description: </w:t>
      </w:r>
    </w:p>
    <w:p w:rsidR="00000000" w:rsidDel="00000000" w:rsidP="00000000" w:rsidRDefault="00000000" w:rsidRPr="00000000" w14:paraId="00000158">
      <w:pPr>
        <w:spacing w:after="120" w:lineRule="auto"/>
        <w:ind w:left="288" w:right="288" w:firstLine="0"/>
        <w:jc w:val="both"/>
        <w:rPr>
          <w:sz w:val="22"/>
          <w:szCs w:val="22"/>
        </w:rPr>
      </w:pPr>
      <w:r w:rsidDel="00000000" w:rsidR="00000000" w:rsidRPr="00000000">
        <w:rPr>
          <w:sz w:val="22"/>
          <w:szCs w:val="22"/>
          <w:rtl w:val="0"/>
        </w:rPr>
        <w:t xml:space="preserve">During analysis of the web application, it was observed that sensitive credentials, including publish and subscribe keys used for real-time messaging, were hardcoded and exposed in publicly accessible frontend JavaScript files. These keys are embedded directly in JavaScript code that any user loading the application can access.</w:t>
      </w:r>
    </w:p>
    <w:p w:rsidR="00000000" w:rsidDel="00000000" w:rsidP="00000000" w:rsidRDefault="00000000" w:rsidRPr="00000000" w14:paraId="00000159">
      <w:pPr>
        <w:spacing w:after="120" w:lineRule="auto"/>
        <w:ind w:left="288" w:right="288" w:firstLine="0"/>
        <w:jc w:val="both"/>
        <w:rPr>
          <w:sz w:val="22"/>
          <w:szCs w:val="22"/>
        </w:rPr>
      </w:pPr>
      <w:r w:rsidDel="00000000" w:rsidR="00000000" w:rsidRPr="00000000">
        <w:rPr>
          <w:rtl w:val="0"/>
        </w:rPr>
      </w:r>
    </w:p>
    <w:p w:rsidR="00000000" w:rsidDel="00000000" w:rsidP="00000000" w:rsidRDefault="00000000" w:rsidRPr="00000000" w14:paraId="0000015A">
      <w:pPr>
        <w:spacing w:after="120" w:lineRule="auto"/>
        <w:ind w:left="288" w:right="288" w:firstLine="0"/>
        <w:jc w:val="both"/>
        <w:rPr>
          <w:sz w:val="22"/>
          <w:szCs w:val="22"/>
        </w:rPr>
      </w:pPr>
      <w:r w:rsidDel="00000000" w:rsidR="00000000" w:rsidRPr="00000000">
        <w:rPr>
          <w:sz w:val="22"/>
          <w:szCs w:val="22"/>
          <w:rtl w:val="0"/>
        </w:rPr>
        <w:t xml:space="preserve">Furthermore, a publicly accessible .json configuration file was discovered that contains additional sensitive information such as the Inkeep API key and Segment Write API key. Exposure of these secrets allows malicious actors to misuse these keys to access or manipulate real-time messaging channels, write or track data via third-party services, and potentially gain unauthorized access to internal resources or user data.</w:t>
      </w:r>
      <w:r w:rsidDel="00000000" w:rsidR="00000000" w:rsidRPr="00000000">
        <w:rPr>
          <w:rtl w:val="0"/>
        </w:rPr>
      </w:r>
    </w:p>
    <w:p w:rsidR="00000000" w:rsidDel="00000000" w:rsidP="00000000" w:rsidRDefault="00000000" w:rsidRPr="00000000" w14:paraId="0000015B">
      <w:pPr>
        <w:ind w:left="720" w:firstLine="0"/>
        <w:rPr>
          <w:sz w:val="22"/>
          <w:szCs w:val="22"/>
        </w:rPr>
      </w:pPr>
      <w:r w:rsidDel="00000000" w:rsidR="00000000" w:rsidRPr="00000000">
        <w:rPr>
          <w:rtl w:val="0"/>
        </w:rPr>
      </w:r>
    </w:p>
    <w:p w:rsidR="00000000" w:rsidDel="00000000" w:rsidP="00000000" w:rsidRDefault="00000000" w:rsidRPr="00000000" w14:paraId="0000015C">
      <w:pPr>
        <w:spacing w:after="120" w:lineRule="auto"/>
        <w:ind w:left="288" w:right="288" w:firstLine="0"/>
        <w:rPr>
          <w:sz w:val="22"/>
          <w:szCs w:val="22"/>
        </w:rPr>
      </w:pPr>
      <w:r w:rsidDel="00000000" w:rsidR="00000000" w:rsidRPr="00000000">
        <w:rPr>
          <w:b w:val="1"/>
          <w:bCs w:val="1"/>
          <w:sz w:val="22"/>
          <w:szCs w:val="22"/>
          <w:rtl w:val="0"/>
        </w:rPr>
        <w:t xml:space="preserve">Affected URL:  </w:t>
      </w:r>
      <w:hyperlink r:id="rId37">
        <w:r w:rsidDel="00000000" w:rsidR="00000000" w:rsidRPr="00000000">
          <w:rPr>
            <w:color w:val="1155cc"/>
            <w:sz w:val="22"/>
            <w:szCs w:val="22"/>
            <w:u w:val="single"/>
            <w:rtl w:val="0"/>
          </w:rPr>
          <w:t xml:space="preserve">https://www.pubnub.com/_next/static/chunks/677-1f9a63e5ef28acb9.js</w:t>
        </w:r>
      </w:hyperlink>
      <w:r w:rsidDel="00000000" w:rsidR="00000000" w:rsidRPr="00000000">
        <w:rPr>
          <w:rtl w:val="0"/>
        </w:rPr>
      </w:r>
    </w:p>
    <w:p w:rsidR="00000000" w:rsidDel="00000000" w:rsidP="00000000" w:rsidRDefault="00000000" w:rsidRPr="00000000" w14:paraId="0000015D">
      <w:pPr>
        <w:spacing w:after="120" w:lineRule="auto"/>
        <w:ind w:left="288" w:right="288" w:firstLine="0"/>
        <w:rPr>
          <w:sz w:val="22"/>
          <w:szCs w:val="22"/>
        </w:rPr>
      </w:pPr>
      <w:r w:rsidDel="00000000" w:rsidR="00000000" w:rsidRPr="00000000">
        <w:rPr>
          <w:rtl w:val="0"/>
        </w:rPr>
      </w:r>
    </w:p>
    <w:p w:rsidR="00000000" w:rsidDel="00000000" w:rsidP="00000000" w:rsidRDefault="00000000" w:rsidRPr="00000000" w14:paraId="0000015E">
      <w:pPr>
        <w:spacing w:after="120" w:lineRule="auto"/>
        <w:ind w:right="288"/>
        <w:rPr>
          <w:b w:val="1"/>
          <w:bCs w:val="1"/>
          <w:sz w:val="22"/>
          <w:szCs w:val="22"/>
        </w:rPr>
      </w:pPr>
      <w:r w:rsidDel="00000000" w:rsidR="00000000" w:rsidRPr="00000000">
        <w:rPr>
          <w:b w:val="1"/>
          <w:bCs w:val="1"/>
          <w:sz w:val="22"/>
          <w:szCs w:val="22"/>
          <w:rtl w:val="0"/>
        </w:rPr>
        <w:t xml:space="preserve">    Steps to reproduce:</w:t>
      </w:r>
    </w:p>
    <w:p w:rsidR="00000000" w:rsidDel="00000000" w:rsidP="00000000" w:rsidRDefault="00000000" w:rsidRPr="00000000" w14:paraId="0000015F">
      <w:pPr>
        <w:spacing w:after="120" w:lineRule="auto"/>
        <w:ind w:left="288" w:right="288" w:firstLine="0"/>
        <w:jc w:val="both"/>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Open the vulnerable JavaScript file in your browser's Tools and Ctrl + F (or Cmd + F on Mac) to search for the exposed subscribeKey and publishKey</w:t>
      </w:r>
    </w:p>
    <w:p w:rsidR="00000000" w:rsidDel="00000000" w:rsidP="00000000" w:rsidRDefault="00000000" w:rsidRPr="00000000" w14:paraId="00000160">
      <w:pPr>
        <w:spacing w:after="120" w:lineRule="auto"/>
        <w:ind w:left="288" w:right="288" w:firstLine="0"/>
        <w:jc w:val="both"/>
        <w:rPr>
          <w:b w:val="1"/>
          <w:bCs w:val="1"/>
          <w:sz w:val="22"/>
          <w:szCs w:val="22"/>
        </w:rPr>
      </w:pPr>
      <w:r w:rsidDel="00000000" w:rsidR="00000000" w:rsidRPr="00000000">
        <w:rPr>
          <w:sz w:val="22"/>
          <w:szCs w:val="22"/>
        </w:rPr>
        <w:drawing>
          <wp:inline distB="114300" distT="114300" distL="114300" distR="114300">
            <wp:extent cx="5829300" cy="2946400"/>
            <wp:effectExtent b="12700" l="12700" r="12700" t="12700"/>
            <wp:docPr id="25"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829300"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spacing w:after="120" w:lineRule="auto"/>
        <w:ind w:left="288" w:right="288" w:firstLine="0"/>
        <w:jc w:val="center"/>
        <w:rPr>
          <w:i w:val="1"/>
          <w:iCs w:val="1"/>
          <w:color w:val="434343"/>
          <w:sz w:val="22"/>
          <w:szCs w:val="22"/>
        </w:rPr>
      </w:pPr>
      <w:r w:rsidDel="00000000" w:rsidR="00000000" w:rsidRPr="00000000">
        <w:rPr>
          <w:i w:val="1"/>
          <w:iCs w:val="1"/>
          <w:color w:val="434343"/>
          <w:sz w:val="22"/>
          <w:szCs w:val="22"/>
          <w:rtl w:val="0"/>
        </w:rPr>
        <w:t xml:space="preserve">Fig: Showing exposed subscriber and publish key </w:t>
      </w:r>
    </w:p>
    <w:p w:rsidR="00000000" w:rsidDel="00000000" w:rsidP="00000000" w:rsidRDefault="00000000" w:rsidRPr="00000000" w14:paraId="00000162">
      <w:pPr>
        <w:spacing w:after="120" w:lineRule="auto"/>
        <w:ind w:left="288" w:right="288" w:firstLine="0"/>
        <w:jc w:val="center"/>
        <w:rPr>
          <w:b w:val="1"/>
          <w:bCs w:val="1"/>
          <w:sz w:val="22"/>
          <w:szCs w:val="22"/>
        </w:rPr>
      </w:pPr>
      <w:r w:rsidDel="00000000" w:rsidR="00000000" w:rsidRPr="00000000">
        <w:rPr>
          <w:b w:val="1"/>
          <w:bCs w:val="1"/>
          <w:sz w:val="22"/>
          <w:szCs w:val="22"/>
        </w:rPr>
        <w:drawing>
          <wp:inline distB="114300" distT="114300" distL="114300" distR="114300">
            <wp:extent cx="5329238" cy="2499169"/>
            <wp:effectExtent b="12700" l="12700" r="12700" t="12700"/>
            <wp:docPr id="9"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329238" cy="24991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3">
      <w:pPr>
        <w:spacing w:after="120" w:lineRule="auto"/>
        <w:ind w:left="288" w:right="288" w:firstLine="0"/>
        <w:rPr>
          <w:sz w:val="22"/>
          <w:szCs w:val="22"/>
        </w:rPr>
      </w:pPr>
      <w:r w:rsidDel="00000000" w:rsidR="00000000" w:rsidRPr="00000000">
        <w:rPr>
          <w:b w:val="1"/>
          <w:bCs w:val="1"/>
          <w:sz w:val="22"/>
          <w:szCs w:val="22"/>
          <w:rtl w:val="0"/>
        </w:rPr>
        <w:t xml:space="preserve">Impact and Likelihood:</w:t>
      </w:r>
      <w:r w:rsidDel="00000000" w:rsidR="00000000" w:rsidRPr="00000000">
        <w:rPr>
          <w:rtl w:val="0"/>
        </w:rPr>
      </w:r>
    </w:p>
    <w:p w:rsidR="00000000" w:rsidDel="00000000" w:rsidP="00000000" w:rsidRDefault="00000000" w:rsidRPr="00000000" w14:paraId="00000164">
      <w:pPr>
        <w:numPr>
          <w:ilvl w:val="0"/>
          <w:numId w:val="12"/>
        </w:numPr>
        <w:spacing w:after="0" w:afterAutospacing="0" w:lineRule="auto"/>
        <w:ind w:left="720" w:right="288" w:hanging="360"/>
        <w:jc w:val="both"/>
        <w:rPr>
          <w:b w:val="0"/>
          <w:bCs w:val="0"/>
          <w:smallCaps w:val="0"/>
          <w:sz w:val="22"/>
          <w:szCs w:val="22"/>
        </w:rPr>
      </w:pPr>
      <w:r w:rsidDel="00000000" w:rsidR="00000000" w:rsidRPr="00000000">
        <w:rPr>
          <w:sz w:val="22"/>
          <w:szCs w:val="22"/>
          <w:rtl w:val="0"/>
        </w:rPr>
        <w:t xml:space="preserve">Unauthorized access to the application’s real-time messaging infrastructure enables attackers to eavesdrop, inject, or manipulate critical data in transit.</w:t>
      </w:r>
    </w:p>
    <w:p w:rsidR="00000000" w:rsidDel="00000000" w:rsidP="00000000" w:rsidRDefault="00000000" w:rsidRPr="00000000" w14:paraId="00000165">
      <w:pPr>
        <w:numPr>
          <w:ilvl w:val="0"/>
          <w:numId w:val="12"/>
        </w:numPr>
        <w:spacing w:after="0" w:afterAutospacing="0" w:lineRule="auto"/>
        <w:ind w:left="720" w:right="288" w:hanging="360"/>
        <w:jc w:val="both"/>
        <w:rPr>
          <w:b w:val="0"/>
          <w:bCs w:val="0"/>
          <w:smallCaps w:val="0"/>
          <w:sz w:val="22"/>
          <w:szCs w:val="22"/>
        </w:rPr>
      </w:pPr>
      <w:r w:rsidDel="00000000" w:rsidR="00000000" w:rsidRPr="00000000">
        <w:rPr>
          <w:sz w:val="22"/>
          <w:szCs w:val="22"/>
          <w:rtl w:val="0"/>
        </w:rPr>
        <w:t xml:space="preserve">Loss of platform integrity and user trust, as attackers may impersonate users or internal systems within communication channels.</w:t>
      </w:r>
    </w:p>
    <w:p w:rsidR="00000000" w:rsidDel="00000000" w:rsidP="00000000" w:rsidRDefault="00000000" w:rsidRPr="00000000" w14:paraId="00000166">
      <w:pPr>
        <w:numPr>
          <w:ilvl w:val="0"/>
          <w:numId w:val="12"/>
        </w:numPr>
        <w:spacing w:after="0" w:afterAutospacing="0" w:lineRule="auto"/>
        <w:ind w:left="720" w:right="288" w:hanging="360"/>
        <w:jc w:val="both"/>
        <w:rPr>
          <w:b w:val="0"/>
          <w:bCs w:val="0"/>
          <w:smallCaps w:val="0"/>
          <w:sz w:val="22"/>
          <w:szCs w:val="22"/>
        </w:rPr>
      </w:pPr>
      <w:r w:rsidDel="00000000" w:rsidR="00000000" w:rsidRPr="00000000">
        <w:rPr>
          <w:sz w:val="22"/>
          <w:szCs w:val="22"/>
          <w:rtl w:val="0"/>
        </w:rPr>
        <w:t xml:space="preserve">Potential for automated abuse, including data scraping, impersonation, or triggering unintended system behavior through forged messages.</w:t>
      </w:r>
    </w:p>
    <w:p w:rsidR="00000000" w:rsidDel="00000000" w:rsidP="00000000" w:rsidRDefault="00000000" w:rsidRPr="00000000" w14:paraId="00000167">
      <w:pPr>
        <w:numPr>
          <w:ilvl w:val="0"/>
          <w:numId w:val="12"/>
        </w:numPr>
        <w:spacing w:after="120" w:lineRule="auto"/>
        <w:ind w:left="720" w:right="288" w:hanging="360"/>
        <w:jc w:val="both"/>
        <w:rPr>
          <w:b w:val="0"/>
          <w:bCs w:val="0"/>
          <w:smallCaps w:val="0"/>
          <w:sz w:val="22"/>
          <w:szCs w:val="22"/>
        </w:rPr>
      </w:pPr>
      <w:r w:rsidDel="00000000" w:rsidR="00000000" w:rsidRPr="00000000">
        <w:rPr>
          <w:sz w:val="22"/>
          <w:szCs w:val="22"/>
          <w:rtl w:val="0"/>
        </w:rPr>
        <w:t xml:space="preserve">The  likelihood is low because although the keys are exposed, we were not able to successfully exploit them in this environment, indicating additional protections or limited access tied to their usage.</w:t>
      </w:r>
      <w:r w:rsidDel="00000000" w:rsidR="00000000" w:rsidRPr="00000000">
        <w:rPr>
          <w:rtl w:val="0"/>
        </w:rPr>
      </w:r>
    </w:p>
    <w:p w:rsidR="00000000" w:rsidDel="00000000" w:rsidP="00000000" w:rsidRDefault="00000000" w:rsidRPr="00000000" w14:paraId="00000168">
      <w:pPr>
        <w:spacing w:after="200" w:lineRule="auto"/>
        <w:ind w:left="288" w:right="288" w:firstLine="0"/>
        <w:rPr>
          <w:sz w:val="22"/>
          <w:szCs w:val="22"/>
        </w:rPr>
      </w:pPr>
      <w:r w:rsidDel="00000000" w:rsidR="00000000" w:rsidRPr="00000000">
        <w:rPr>
          <w:rtl w:val="0"/>
        </w:rPr>
      </w:r>
    </w:p>
    <w:p w:rsidR="00000000" w:rsidDel="00000000" w:rsidP="00000000" w:rsidRDefault="00000000" w:rsidRPr="00000000" w14:paraId="00000169">
      <w:pPr>
        <w:spacing w:after="120" w:lineRule="auto"/>
        <w:ind w:left="288" w:right="288" w:firstLine="0"/>
        <w:rPr>
          <w:b w:val="1"/>
          <w:bCs w:val="1"/>
          <w:sz w:val="22"/>
          <w:szCs w:val="22"/>
        </w:rPr>
      </w:pPr>
      <w:r w:rsidDel="00000000" w:rsidR="00000000" w:rsidRPr="00000000">
        <w:rPr>
          <w:b w:val="1"/>
          <w:bCs w:val="1"/>
          <w:sz w:val="22"/>
          <w:szCs w:val="22"/>
          <w:rtl w:val="0"/>
        </w:rPr>
        <w:t xml:space="preserve">Recommendations:</w:t>
      </w:r>
    </w:p>
    <w:p w:rsidR="00000000" w:rsidDel="00000000" w:rsidP="00000000" w:rsidRDefault="00000000" w:rsidRPr="00000000" w14:paraId="0000016A">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Immediately revoke and regenerate all exposed publish and subscribe keys.</w:t>
      </w:r>
    </w:p>
    <w:p w:rsidR="00000000" w:rsidDel="00000000" w:rsidP="00000000" w:rsidRDefault="00000000" w:rsidRPr="00000000" w14:paraId="0000016B">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Remove all sensitive credentials from the frontend JavaScript code.</w:t>
      </w:r>
    </w:p>
    <w:p w:rsidR="00000000" w:rsidDel="00000000" w:rsidP="00000000" w:rsidRDefault="00000000" w:rsidRPr="00000000" w14:paraId="0000016C">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Implement a secure server-side proxy that handles messaging actions with authentication and access controls.</w:t>
      </w:r>
    </w:p>
    <w:p w:rsidR="00000000" w:rsidDel="00000000" w:rsidP="00000000" w:rsidRDefault="00000000" w:rsidRPr="00000000" w14:paraId="0000016D">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Use short-lived tokens and role-based access permissions to enforce channel-level security.</w:t>
      </w:r>
    </w:p>
    <w:p w:rsidR="00000000" w:rsidDel="00000000" w:rsidP="00000000" w:rsidRDefault="00000000" w:rsidRPr="00000000" w14:paraId="0000016E">
      <w:pPr>
        <w:numPr>
          <w:ilvl w:val="0"/>
          <w:numId w:val="11"/>
        </w:numPr>
        <w:spacing w:line="276" w:lineRule="auto"/>
        <w:ind w:left="720" w:hanging="360"/>
        <w:jc w:val="both"/>
        <w:rPr>
          <w:b w:val="0"/>
          <w:bCs w:val="0"/>
          <w:smallCaps w:val="0"/>
          <w:sz w:val="22"/>
          <w:szCs w:val="22"/>
        </w:rPr>
      </w:pPr>
      <w:r w:rsidDel="00000000" w:rsidR="00000000" w:rsidRPr="00000000">
        <w:rPr>
          <w:sz w:val="22"/>
          <w:szCs w:val="22"/>
          <w:rtl w:val="0"/>
        </w:rPr>
        <w:t xml:space="preserve">Monitor for abnormal usage of old credentials to detect abuse.</w:t>
      </w:r>
    </w:p>
    <w:p w:rsidR="00000000" w:rsidDel="00000000" w:rsidP="00000000" w:rsidRDefault="00000000" w:rsidRPr="00000000" w14:paraId="0000016F">
      <w:pPr>
        <w:spacing w:after="240" w:before="240" w:lineRule="auto"/>
        <w:rPr>
          <w:b w:val="1"/>
          <w:bCs w:val="1"/>
          <w:sz w:val="22"/>
          <w:szCs w:val="22"/>
        </w:rPr>
      </w:pPr>
      <w:r w:rsidDel="00000000" w:rsidR="00000000" w:rsidRPr="00000000">
        <w:rPr>
          <w:b w:val="1"/>
          <w:bCs w:val="1"/>
          <w:sz w:val="22"/>
          <w:szCs w:val="22"/>
          <w:rtl w:val="0"/>
        </w:rPr>
        <w:t xml:space="preserve">Reference:</w:t>
      </w:r>
    </w:p>
    <w:p w:rsidR="00000000" w:rsidDel="00000000" w:rsidP="00000000" w:rsidRDefault="00000000" w:rsidRPr="00000000" w14:paraId="00000170">
      <w:pPr>
        <w:numPr>
          <w:ilvl w:val="0"/>
          <w:numId w:val="2"/>
        </w:numPr>
        <w:spacing w:after="0" w:afterAutospacing="0" w:lineRule="auto"/>
        <w:ind w:left="720" w:right="288" w:hanging="360"/>
        <w:rPr>
          <w:b w:val="0"/>
          <w:bCs w:val="0"/>
          <w:smallCaps w:val="0"/>
          <w:sz w:val="22"/>
          <w:szCs w:val="22"/>
        </w:rPr>
      </w:pPr>
      <w:hyperlink r:id="rId40">
        <w:r w:rsidDel="00000000" w:rsidR="00000000" w:rsidRPr="00000000">
          <w:rPr>
            <w:color w:val="1155cc"/>
            <w:sz w:val="22"/>
            <w:szCs w:val="22"/>
            <w:u w:val="single"/>
            <w:rtl w:val="0"/>
          </w:rPr>
          <w:t xml:space="preserve">https://cwe.mitre.org/data/definitions/798.html</w:t>
        </w:r>
      </w:hyperlink>
      <w:r w:rsidDel="00000000" w:rsidR="00000000" w:rsidRPr="00000000">
        <w:rPr>
          <w:rtl w:val="0"/>
        </w:rPr>
      </w:r>
    </w:p>
    <w:p w:rsidR="00000000" w:rsidDel="00000000" w:rsidP="00000000" w:rsidRDefault="00000000" w:rsidRPr="00000000" w14:paraId="00000171">
      <w:pPr>
        <w:numPr>
          <w:ilvl w:val="0"/>
          <w:numId w:val="2"/>
        </w:numPr>
        <w:spacing w:after="0" w:afterAutospacing="0" w:lineRule="auto"/>
        <w:ind w:left="720" w:right="288" w:hanging="360"/>
        <w:rPr>
          <w:color w:val="555463"/>
          <w:sz w:val="22"/>
          <w:szCs w:val="22"/>
        </w:rPr>
      </w:pPr>
      <w:hyperlink r:id="rId41">
        <w:r w:rsidDel="00000000" w:rsidR="00000000" w:rsidRPr="00000000">
          <w:rPr>
            <w:color w:val="1155cc"/>
            <w:sz w:val="22"/>
            <w:szCs w:val="22"/>
            <w:u w:val="single"/>
            <w:rtl w:val="0"/>
          </w:rPr>
          <w:t xml:space="preserve">Remediating Segment Workspace API Key leaks | GitGuardian</w:t>
        </w:r>
      </w:hyperlink>
      <w:r w:rsidDel="00000000" w:rsidR="00000000" w:rsidRPr="00000000">
        <w:rPr>
          <w:rtl w:val="0"/>
        </w:rPr>
      </w:r>
    </w:p>
    <w:p w:rsidR="00000000" w:rsidDel="00000000" w:rsidP="00000000" w:rsidRDefault="00000000" w:rsidRPr="00000000" w14:paraId="00000172">
      <w:pPr>
        <w:numPr>
          <w:ilvl w:val="0"/>
          <w:numId w:val="2"/>
        </w:numPr>
        <w:spacing w:after="120" w:lineRule="auto"/>
        <w:ind w:left="720" w:right="288" w:hanging="360"/>
        <w:rPr>
          <w:color w:val="555463"/>
          <w:sz w:val="22"/>
          <w:szCs w:val="22"/>
          <w:u w:val="none"/>
        </w:rPr>
      </w:pPr>
      <w:r w:rsidDel="00000000" w:rsidR="00000000" w:rsidRPr="00000000">
        <w:rPr>
          <w:color w:val="1155cc"/>
          <w:sz w:val="22"/>
          <w:szCs w:val="22"/>
          <w:u w:val="single"/>
          <w:rtl w:val="0"/>
        </w:rPr>
        <w:t xml:space="preserve">https://medium.com/@m.habibgpi/exposed-segment-analytics-api-key-in-neons-web-console-a-critical-oversight-with-serious-c0849a01754c</w:t>
      </w:r>
    </w:p>
    <w:p w:rsidR="00000000" w:rsidDel="00000000" w:rsidP="00000000" w:rsidRDefault="00000000" w:rsidRPr="00000000" w14:paraId="00000173">
      <w:pPr>
        <w:spacing w:after="120" w:lineRule="auto"/>
        <w:ind w:right="288"/>
        <w:rPr>
          <w:color w:val="555463"/>
          <w:sz w:val="22"/>
          <w:szCs w:val="22"/>
          <w:u w:val="single"/>
        </w:rPr>
      </w:pPr>
      <w:r w:rsidDel="00000000" w:rsidR="00000000" w:rsidRPr="00000000">
        <w:rPr>
          <w:rtl w:val="0"/>
        </w:rPr>
      </w:r>
    </w:p>
    <w:p w:rsidR="00000000" w:rsidDel="00000000" w:rsidP="00000000" w:rsidRDefault="00000000" w:rsidRPr="00000000" w14:paraId="00000174">
      <w:pPr>
        <w:spacing w:after="120" w:lineRule="auto"/>
        <w:ind w:right="288"/>
        <w:rPr>
          <w:sz w:val="22"/>
          <w:szCs w:val="22"/>
        </w:rPr>
      </w:pPr>
      <w:hyperlink w:anchor="_35nkun2">
        <w:r w:rsidDel="00000000" w:rsidR="00000000" w:rsidRPr="00000000">
          <w:rPr>
            <w:b w:val="1"/>
            <w:bCs w:val="1"/>
            <w:color w:val="1155cc"/>
            <w:sz w:val="22"/>
            <w:szCs w:val="22"/>
            <w:u w:val="single"/>
            <w:rtl w:val="0"/>
          </w:rPr>
          <w:t xml:space="preserve">Back to Summary</w:t>
        </w:r>
      </w:hyperlink>
      <w:r w:rsidDel="00000000" w:rsidR="00000000" w:rsidRPr="00000000">
        <w:rPr>
          <w:rtl w:val="0"/>
        </w:rPr>
      </w:r>
    </w:p>
    <w:p w:rsidR="00000000" w:rsidDel="00000000" w:rsidP="00000000" w:rsidRDefault="00000000" w:rsidRPr="00000000" w14:paraId="00000175">
      <w:pPr>
        <w:pStyle w:val="Heading2"/>
        <w:pageBreakBefore w:val="1"/>
        <w:rPr/>
      </w:pPr>
      <w:bookmarkStart w:colFirst="0" w:colLast="0" w:name="_x3pxtrq91ppj" w:id="21"/>
      <w:bookmarkEnd w:id="21"/>
      <w:r w:rsidDel="00000000" w:rsidR="00000000" w:rsidRPr="00000000">
        <w:rPr>
          <w:rtl w:val="0"/>
        </w:rPr>
        <w:t xml:space="preserve">7.5 Content Spoofing </w:t>
      </w:r>
    </w:p>
    <w:p w:rsidR="00000000" w:rsidDel="00000000" w:rsidP="00000000" w:rsidRDefault="00000000" w:rsidRPr="00000000" w14:paraId="00000176">
      <w:pPr>
        <w:spacing w:after="120" w:lineRule="auto"/>
        <w:ind w:left="288" w:right="288" w:firstLine="0"/>
        <w:rPr>
          <w:b w:val="1"/>
          <w:bCs w:val="1"/>
          <w:color w:val="38761d"/>
          <w:sz w:val="22"/>
          <w:szCs w:val="22"/>
        </w:rPr>
      </w:pPr>
      <w:r w:rsidDel="00000000" w:rsidR="00000000" w:rsidRPr="00000000">
        <w:rPr>
          <w:b w:val="1"/>
          <w:bCs w:val="1"/>
          <w:sz w:val="22"/>
          <w:szCs w:val="22"/>
          <w:rtl w:val="0"/>
        </w:rPr>
        <w:t xml:space="preserve">Risk: </w:t>
      </w:r>
      <w:r w:rsidDel="00000000" w:rsidR="00000000" w:rsidRPr="00000000">
        <w:rPr>
          <w:b w:val="1"/>
          <w:bCs w:val="1"/>
          <w:color w:val="38761d"/>
          <w:sz w:val="22"/>
          <w:szCs w:val="22"/>
          <w:rtl w:val="0"/>
        </w:rPr>
        <w:t xml:space="preserve">Low</w:t>
      </w:r>
    </w:p>
    <w:p w:rsidR="00000000" w:rsidDel="00000000" w:rsidP="00000000" w:rsidRDefault="00000000" w:rsidRPr="00000000" w14:paraId="00000177">
      <w:pPr>
        <w:spacing w:after="120" w:lineRule="auto"/>
        <w:ind w:right="288"/>
        <w:rPr>
          <w:b w:val="1"/>
          <w:bCs w:val="1"/>
          <w:sz w:val="12"/>
          <w:szCs w:val="12"/>
          <w:u w:val="single"/>
        </w:rPr>
      </w:pPr>
      <w:r w:rsidDel="00000000" w:rsidR="00000000" w:rsidRPr="00000000">
        <w:rPr>
          <w:rtl w:val="0"/>
        </w:rPr>
      </w:r>
    </w:p>
    <w:p w:rsidR="00000000" w:rsidDel="00000000" w:rsidP="00000000" w:rsidRDefault="00000000" w:rsidRPr="00000000" w14:paraId="00000178">
      <w:pPr>
        <w:spacing w:after="120" w:lineRule="auto"/>
        <w:ind w:left="288" w:right="288" w:firstLine="0"/>
        <w:rPr>
          <w:b w:val="1"/>
          <w:bCs w:val="1"/>
          <w:sz w:val="22"/>
          <w:szCs w:val="22"/>
        </w:rPr>
      </w:pPr>
      <w:r w:rsidDel="00000000" w:rsidR="00000000" w:rsidRPr="00000000">
        <w:rPr>
          <w:b w:val="1"/>
          <w:bCs w:val="1"/>
          <w:sz w:val="22"/>
          <w:szCs w:val="22"/>
          <w:rtl w:val="0"/>
        </w:rPr>
        <w:t xml:space="preserve">Description: </w:t>
      </w:r>
    </w:p>
    <w:p w:rsidR="00000000" w:rsidDel="00000000" w:rsidP="00000000" w:rsidRDefault="00000000" w:rsidRPr="00000000" w14:paraId="00000179">
      <w:pPr>
        <w:spacing w:after="120" w:lineRule="auto"/>
        <w:ind w:left="288" w:right="288" w:firstLine="0"/>
        <w:jc w:val="both"/>
        <w:rPr>
          <w:sz w:val="22"/>
          <w:szCs w:val="22"/>
        </w:rPr>
      </w:pPr>
      <w:r w:rsidDel="00000000" w:rsidR="00000000" w:rsidRPr="00000000">
        <w:rPr>
          <w:sz w:val="22"/>
          <w:szCs w:val="22"/>
          <w:rtl w:val="0"/>
        </w:rPr>
        <w:t xml:space="preserve">The PubNub application is vulnerable to content spoofing on the sign-up process, where the email= parameter in the email confirmation URL (e.g., https://admin.pubnub.com/confirm-email?email=*...) can be manipulated to display arbitrary content. For instance, modifying the parameter to email=This%20site%20is%20under%20maintenance%20click%20visit%20evil.com allows attackers to present a misleading message, potentially tricking users into visiting malicious sites. This vulnerability arises from insufficient input validation or sanitization of the email parameter in the confirmation page.</w:t>
      </w:r>
    </w:p>
    <w:p w:rsidR="00000000" w:rsidDel="00000000" w:rsidP="00000000" w:rsidRDefault="00000000" w:rsidRPr="00000000" w14:paraId="0000017A">
      <w:pPr>
        <w:ind w:left="720" w:firstLine="0"/>
        <w:rPr>
          <w:sz w:val="22"/>
          <w:szCs w:val="22"/>
        </w:rPr>
      </w:pPr>
      <w:r w:rsidDel="00000000" w:rsidR="00000000" w:rsidRPr="00000000">
        <w:rPr>
          <w:rtl w:val="0"/>
        </w:rPr>
      </w:r>
    </w:p>
    <w:p w:rsidR="00000000" w:rsidDel="00000000" w:rsidP="00000000" w:rsidRDefault="00000000" w:rsidRPr="00000000" w14:paraId="0000017B">
      <w:pPr>
        <w:spacing w:after="120" w:lineRule="auto"/>
        <w:ind w:left="288" w:right="288" w:firstLine="0"/>
        <w:rPr>
          <w:b w:val="1"/>
          <w:bCs w:val="1"/>
          <w:sz w:val="22"/>
          <w:szCs w:val="22"/>
        </w:rPr>
      </w:pPr>
      <w:r w:rsidDel="00000000" w:rsidR="00000000" w:rsidRPr="00000000">
        <w:rPr>
          <w:b w:val="1"/>
          <w:bCs w:val="1"/>
          <w:sz w:val="22"/>
          <w:szCs w:val="22"/>
          <w:rtl w:val="0"/>
        </w:rPr>
        <w:t xml:space="preserve">Affected URL: </w:t>
      </w:r>
      <w:hyperlink r:id="rId42">
        <w:r w:rsidDel="00000000" w:rsidR="00000000" w:rsidRPr="00000000">
          <w:rPr>
            <w:color w:val="1155cc"/>
            <w:sz w:val="22"/>
            <w:szCs w:val="22"/>
            <w:u w:val="single"/>
            <w:rtl w:val="0"/>
          </w:rPr>
          <w:t xml:space="preserve">https://admin.pubnub.com/config.json</w:t>
        </w:r>
      </w:hyperlink>
      <w:r w:rsidDel="00000000" w:rsidR="00000000" w:rsidRPr="00000000">
        <w:rPr>
          <w:rtl w:val="0"/>
        </w:rPr>
      </w:r>
    </w:p>
    <w:p w:rsidR="00000000" w:rsidDel="00000000" w:rsidP="00000000" w:rsidRDefault="00000000" w:rsidRPr="00000000" w14:paraId="0000017C">
      <w:pPr>
        <w:spacing w:after="120" w:lineRule="auto"/>
        <w:ind w:left="288" w:right="288" w:firstLine="0"/>
        <w:rPr>
          <w:b w:val="1"/>
          <w:bCs w:val="1"/>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7D">
      <w:pPr>
        <w:spacing w:after="120" w:lineRule="auto"/>
        <w:ind w:right="288"/>
        <w:rPr>
          <w:b w:val="1"/>
          <w:bCs w:val="1"/>
          <w:sz w:val="22"/>
          <w:szCs w:val="22"/>
        </w:rPr>
      </w:pPr>
      <w:r w:rsidDel="00000000" w:rsidR="00000000" w:rsidRPr="00000000">
        <w:rPr>
          <w:b w:val="1"/>
          <w:bCs w:val="1"/>
          <w:sz w:val="22"/>
          <w:szCs w:val="22"/>
          <w:rtl w:val="0"/>
        </w:rPr>
        <w:t xml:space="preserve">    Steps to reproduce:</w:t>
      </w:r>
    </w:p>
    <w:p w:rsidR="00000000" w:rsidDel="00000000" w:rsidP="00000000" w:rsidRDefault="00000000" w:rsidRPr="00000000" w14:paraId="0000017E">
      <w:pPr>
        <w:spacing w:after="120" w:lineRule="auto"/>
        <w:ind w:left="288" w:right="288" w:firstLine="0"/>
        <w:jc w:val="both"/>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Navigate to the application's registration page and fill in the required details (e.g., name, email, password), then click on "Register."</w:t>
      </w:r>
    </w:p>
    <w:p w:rsidR="00000000" w:rsidDel="00000000" w:rsidP="00000000" w:rsidRDefault="00000000" w:rsidRPr="00000000" w14:paraId="0000017F">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98319" cy="2619726"/>
            <wp:effectExtent b="0" l="0" r="0" t="0"/>
            <wp:docPr id="16"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598319" cy="2619726"/>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20" w:lineRule="auto"/>
        <w:ind w:left="288" w:right="288" w:firstLine="0"/>
        <w:jc w:val="center"/>
        <w:rPr>
          <w:i w:val="1"/>
          <w:iCs w:val="1"/>
          <w:color w:val="434343"/>
          <w:sz w:val="22"/>
          <w:szCs w:val="22"/>
        </w:rPr>
      </w:pPr>
      <w:r w:rsidDel="00000000" w:rsidR="00000000" w:rsidRPr="00000000">
        <w:rPr>
          <w:i w:val="1"/>
          <w:iCs w:val="1"/>
          <w:color w:val="434343"/>
          <w:sz w:val="22"/>
          <w:szCs w:val="22"/>
          <w:rtl w:val="0"/>
        </w:rPr>
        <w:t xml:space="preserve">Fig: Fill in the required information and click on the register button</w:t>
      </w:r>
      <w:r w:rsidDel="00000000" w:rsidR="00000000" w:rsidRPr="00000000">
        <w:rPr>
          <w:rtl w:val="0"/>
        </w:rPr>
      </w:r>
    </w:p>
    <w:p w:rsidR="00000000" w:rsidDel="00000000" w:rsidP="00000000" w:rsidRDefault="00000000" w:rsidRPr="00000000" w14:paraId="00000181">
      <w:pPr>
        <w:spacing w:after="120" w:lineRule="auto"/>
        <w:ind w:left="288" w:right="288" w:firstLine="0"/>
        <w:jc w:val="both"/>
        <w:rPr>
          <w:b w:val="1"/>
          <w:bCs w:val="1"/>
          <w:sz w:val="22"/>
          <w:szCs w:val="22"/>
        </w:rPr>
      </w:pPr>
      <w:r w:rsidDel="00000000" w:rsidR="00000000" w:rsidRPr="00000000">
        <w:rPr>
          <w:rtl w:val="0"/>
        </w:rPr>
      </w:r>
    </w:p>
    <w:p w:rsidR="00000000" w:rsidDel="00000000" w:rsidP="00000000" w:rsidRDefault="00000000" w:rsidRPr="00000000" w14:paraId="00000182">
      <w:pPr>
        <w:spacing w:after="120" w:lineRule="auto"/>
        <w:ind w:left="288" w:right="288" w:firstLine="0"/>
        <w:jc w:val="both"/>
        <w:rPr>
          <w:b w:val="1"/>
          <w:bCs w:val="1"/>
          <w:sz w:val="22"/>
          <w:szCs w:val="22"/>
        </w:rPr>
      </w:pPr>
      <w:r w:rsidDel="00000000" w:rsidR="00000000" w:rsidRPr="00000000">
        <w:rPr>
          <w:rtl w:val="0"/>
        </w:rPr>
      </w:r>
    </w:p>
    <w:p w:rsidR="00000000" w:rsidDel="00000000" w:rsidP="00000000" w:rsidRDefault="00000000" w:rsidRPr="00000000" w14:paraId="00000183">
      <w:pPr>
        <w:spacing w:after="120" w:lineRule="auto"/>
        <w:ind w:left="288" w:right="288" w:firstLine="0"/>
        <w:jc w:val="both"/>
        <w:rPr>
          <w:b w:val="1"/>
          <w:bCs w:val="1"/>
          <w:sz w:val="22"/>
          <w:szCs w:val="22"/>
        </w:rPr>
      </w:pPr>
      <w:r w:rsidDel="00000000" w:rsidR="00000000" w:rsidRPr="00000000">
        <w:rPr>
          <w:rtl w:val="0"/>
        </w:rPr>
      </w:r>
    </w:p>
    <w:p w:rsidR="00000000" w:rsidDel="00000000" w:rsidP="00000000" w:rsidRDefault="00000000" w:rsidRPr="00000000" w14:paraId="00000184">
      <w:pPr>
        <w:spacing w:after="120" w:lineRule="auto"/>
        <w:ind w:left="288" w:right="288" w:firstLine="0"/>
        <w:jc w:val="both"/>
        <w:rPr>
          <w:b w:val="1"/>
          <w:bCs w:val="1"/>
          <w:sz w:val="22"/>
          <w:szCs w:val="22"/>
        </w:rPr>
      </w:pPr>
      <w:r w:rsidDel="00000000" w:rsidR="00000000" w:rsidRPr="00000000">
        <w:rPr>
          <w:rtl w:val="0"/>
        </w:rPr>
      </w:r>
    </w:p>
    <w:p w:rsidR="00000000" w:rsidDel="00000000" w:rsidP="00000000" w:rsidRDefault="00000000" w:rsidRPr="00000000" w14:paraId="00000185">
      <w:pPr>
        <w:spacing w:after="120" w:lineRule="auto"/>
        <w:ind w:left="288" w:right="288" w:firstLine="0"/>
        <w:jc w:val="both"/>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After clicking "Register," you will be redirected to the verification page (e.g., </w:t>
      </w:r>
      <w:hyperlink r:id="rId44">
        <w:r w:rsidDel="00000000" w:rsidR="00000000" w:rsidRPr="00000000">
          <w:rPr>
            <w:color w:val="1155cc"/>
            <w:sz w:val="22"/>
            <w:szCs w:val="22"/>
            <w:u w:val="single"/>
            <w:rtl w:val="0"/>
          </w:rPr>
          <w:t xml:space="preserve">https://admin.pubnub.com/confirm-email?email=</w:t>
        </w:r>
      </w:hyperlink>
      <w:r w:rsidDel="00000000" w:rsidR="00000000" w:rsidRPr="00000000">
        <w:rPr>
          <w:sz w:val="22"/>
          <w:szCs w:val="22"/>
          <w:rtl w:val="0"/>
        </w:rPr>
        <w:t xml:space="preserve">).</w:t>
      </w:r>
    </w:p>
    <w:p w:rsidR="00000000" w:rsidDel="00000000" w:rsidP="00000000" w:rsidRDefault="00000000" w:rsidRPr="00000000" w14:paraId="00000186">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2654300"/>
            <wp:effectExtent b="0" l="0" r="0" t="0"/>
            <wp:docPr id="14"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8293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120" w:lineRule="auto"/>
        <w:ind w:left="288" w:right="288" w:firstLine="0"/>
        <w:jc w:val="center"/>
        <w:rPr>
          <w:i w:val="1"/>
          <w:iCs w:val="1"/>
          <w:color w:val="434343"/>
          <w:sz w:val="22"/>
          <w:szCs w:val="22"/>
        </w:rPr>
      </w:pPr>
      <w:r w:rsidDel="00000000" w:rsidR="00000000" w:rsidRPr="00000000">
        <w:rPr>
          <w:i w:val="1"/>
          <w:iCs w:val="1"/>
          <w:color w:val="434343"/>
          <w:sz w:val="22"/>
          <w:szCs w:val="22"/>
          <w:rtl w:val="0"/>
        </w:rPr>
        <w:t xml:space="preserve">Fig: Page got redirected after clicking on the register button</w:t>
      </w:r>
      <w:r w:rsidDel="00000000" w:rsidR="00000000" w:rsidRPr="00000000">
        <w:rPr>
          <w:rtl w:val="0"/>
        </w:rPr>
      </w:r>
    </w:p>
    <w:p w:rsidR="00000000" w:rsidDel="00000000" w:rsidP="00000000" w:rsidRDefault="00000000" w:rsidRPr="00000000" w14:paraId="00000188">
      <w:pPr>
        <w:spacing w:after="120" w:lineRule="auto"/>
        <w:ind w:left="288" w:right="288" w:firstLine="0"/>
        <w:jc w:val="both"/>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Modify the email parameter in the URL (e.g., ?email=This site is under maintenance) and press Enter. Observe that the page displays the spoofed content</w:t>
      </w:r>
      <w:r w:rsidDel="00000000" w:rsidR="00000000" w:rsidRPr="00000000">
        <w:rPr>
          <w:rtl w:val="0"/>
        </w:rPr>
      </w:r>
    </w:p>
    <w:p w:rsidR="00000000" w:rsidDel="00000000" w:rsidP="00000000" w:rsidRDefault="00000000" w:rsidRPr="00000000" w14:paraId="00000189">
      <w:pPr>
        <w:spacing w:line="276" w:lineRule="auto"/>
        <w:rPr>
          <w:b w:val="1"/>
          <w:bCs w:val="1"/>
          <w:sz w:val="22"/>
          <w:szCs w:val="22"/>
        </w:rPr>
      </w:pPr>
      <w:r w:rsidDel="00000000" w:rsidR="00000000" w:rsidRPr="00000000">
        <w:rPr>
          <w:rFonts w:ascii="Arial" w:cs="Arial" w:eastAsia="Arial" w:hAnsi="Arial"/>
          <w:sz w:val="22"/>
          <w:szCs w:val="22"/>
        </w:rPr>
        <w:drawing>
          <wp:inline distB="114300" distT="114300" distL="114300" distR="114300">
            <wp:extent cx="5829300" cy="2700474"/>
            <wp:effectExtent b="0" l="0" r="0" t="0"/>
            <wp:docPr id="24" name="image21.png"/>
            <a:graphic>
              <a:graphicData uri="http://schemas.openxmlformats.org/drawingml/2006/picture">
                <pic:pic>
                  <pic:nvPicPr>
                    <pic:cNvPr id="0" name="image21.png"/>
                    <pic:cNvPicPr preferRelativeResize="0"/>
                  </pic:nvPicPr>
                  <pic:blipFill>
                    <a:blip r:embed="rId46"/>
                    <a:srcRect b="7650" l="0" r="0" t="0"/>
                    <a:stretch>
                      <a:fillRect/>
                    </a:stretch>
                  </pic:blipFill>
                  <pic:spPr>
                    <a:xfrm>
                      <a:off x="0" y="0"/>
                      <a:ext cx="5829300" cy="2700474"/>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20" w:lineRule="auto"/>
        <w:ind w:left="288" w:right="288" w:firstLine="0"/>
        <w:jc w:val="center"/>
        <w:rPr>
          <w:i w:val="1"/>
          <w:iCs w:val="1"/>
          <w:color w:val="434343"/>
          <w:sz w:val="22"/>
          <w:szCs w:val="22"/>
        </w:rPr>
      </w:pPr>
      <w:r w:rsidDel="00000000" w:rsidR="00000000" w:rsidRPr="00000000">
        <w:rPr>
          <w:i w:val="1"/>
          <w:iCs w:val="1"/>
          <w:color w:val="434343"/>
          <w:sz w:val="22"/>
          <w:szCs w:val="22"/>
          <w:rtl w:val="0"/>
        </w:rPr>
        <w:t xml:space="preserve">Fig.: Screenshot showing the spoofed email parameter in the URL with custom text.</w:t>
      </w:r>
    </w:p>
    <w:p w:rsidR="00000000" w:rsidDel="00000000" w:rsidP="00000000" w:rsidRDefault="00000000" w:rsidRPr="00000000" w14:paraId="0000018B">
      <w:pPr>
        <w:spacing w:after="120" w:lineRule="auto"/>
        <w:ind w:left="288" w:right="288" w:firstLine="0"/>
        <w:jc w:val="center"/>
        <w:rPr>
          <w:i w:val="1"/>
          <w:iCs w:val="1"/>
          <w:color w:val="434343"/>
          <w:sz w:val="22"/>
          <w:szCs w:val="22"/>
        </w:rPr>
      </w:pPr>
      <w:r w:rsidDel="00000000" w:rsidR="00000000" w:rsidRPr="00000000">
        <w:rPr>
          <w:rtl w:val="0"/>
        </w:rPr>
      </w:r>
    </w:p>
    <w:p w:rsidR="00000000" w:rsidDel="00000000" w:rsidP="00000000" w:rsidRDefault="00000000" w:rsidRPr="00000000" w14:paraId="0000018C">
      <w:pPr>
        <w:spacing w:after="120" w:lineRule="auto"/>
        <w:ind w:right="288"/>
        <w:rPr>
          <w:b w:val="1"/>
          <w:bCs w:val="1"/>
          <w:sz w:val="22"/>
          <w:szCs w:val="22"/>
        </w:rPr>
      </w:pPr>
      <w:r w:rsidDel="00000000" w:rsidR="00000000" w:rsidRPr="00000000">
        <w:rPr>
          <w:rtl w:val="0"/>
        </w:rPr>
      </w:r>
    </w:p>
    <w:p w:rsidR="00000000" w:rsidDel="00000000" w:rsidP="00000000" w:rsidRDefault="00000000" w:rsidRPr="00000000" w14:paraId="0000018D">
      <w:pPr>
        <w:spacing w:after="120" w:lineRule="auto"/>
        <w:ind w:right="288"/>
        <w:rPr>
          <w:b w:val="1"/>
          <w:bCs w:val="1"/>
          <w:sz w:val="22"/>
          <w:szCs w:val="22"/>
        </w:rPr>
      </w:pPr>
      <w:r w:rsidDel="00000000" w:rsidR="00000000" w:rsidRPr="00000000">
        <w:rPr>
          <w:rtl w:val="0"/>
        </w:rPr>
      </w:r>
    </w:p>
    <w:p w:rsidR="00000000" w:rsidDel="00000000" w:rsidP="00000000" w:rsidRDefault="00000000" w:rsidRPr="00000000" w14:paraId="0000018E">
      <w:pPr>
        <w:spacing w:after="120" w:lineRule="auto"/>
        <w:ind w:right="288"/>
        <w:rPr>
          <w:b w:val="1"/>
          <w:bCs w:val="1"/>
          <w:sz w:val="22"/>
          <w:szCs w:val="22"/>
        </w:rPr>
      </w:pPr>
      <w:r w:rsidDel="00000000" w:rsidR="00000000" w:rsidRPr="00000000">
        <w:rPr>
          <w:rtl w:val="0"/>
        </w:rPr>
      </w:r>
    </w:p>
    <w:p w:rsidR="00000000" w:rsidDel="00000000" w:rsidP="00000000" w:rsidRDefault="00000000" w:rsidRPr="00000000" w14:paraId="0000018F">
      <w:pPr>
        <w:spacing w:after="120" w:lineRule="auto"/>
        <w:ind w:left="0" w:right="288" w:firstLine="0"/>
        <w:rPr>
          <w:b w:val="1"/>
          <w:bCs w:val="1"/>
          <w:sz w:val="22"/>
          <w:szCs w:val="22"/>
        </w:rPr>
      </w:pPr>
      <w:r w:rsidDel="00000000" w:rsidR="00000000" w:rsidRPr="00000000">
        <w:rPr>
          <w:b w:val="1"/>
          <w:bCs w:val="1"/>
          <w:sz w:val="22"/>
          <w:szCs w:val="22"/>
          <w:rtl w:val="0"/>
        </w:rPr>
        <w:t xml:space="preserve">Impact and Likelihood:</w:t>
      </w:r>
    </w:p>
    <w:p w:rsidR="00000000" w:rsidDel="00000000" w:rsidP="00000000" w:rsidRDefault="00000000" w:rsidRPr="00000000" w14:paraId="00000190">
      <w:pPr>
        <w:numPr>
          <w:ilvl w:val="0"/>
          <w:numId w:val="1"/>
        </w:numPr>
        <w:spacing w:after="0" w:afterAutospacing="0" w:lineRule="auto"/>
        <w:ind w:left="720" w:right="288" w:hanging="360"/>
        <w:jc w:val="both"/>
        <w:rPr>
          <w:sz w:val="22"/>
          <w:szCs w:val="22"/>
          <w:u w:val="none"/>
        </w:rPr>
      </w:pPr>
      <w:r w:rsidDel="00000000" w:rsidR="00000000" w:rsidRPr="00000000">
        <w:rPr>
          <w:sz w:val="22"/>
          <w:szCs w:val="22"/>
          <w:rtl w:val="0"/>
        </w:rPr>
        <w:t xml:space="preserve">Successful exploitation allows attackers to spoof visible content in the browser by crafting a malicious URL containing user-defined text. Although clickable links are not rendered due to HTML encoding, the displayed spoofed content may still be used in social engineering attempts to deceive users.</w:t>
      </w:r>
    </w:p>
    <w:p w:rsidR="00000000" w:rsidDel="00000000" w:rsidP="00000000" w:rsidRDefault="00000000" w:rsidRPr="00000000" w14:paraId="00000191">
      <w:pPr>
        <w:numPr>
          <w:ilvl w:val="0"/>
          <w:numId w:val="12"/>
        </w:numPr>
        <w:spacing w:after="120" w:lineRule="auto"/>
        <w:ind w:left="720" w:right="288" w:hanging="360"/>
        <w:jc w:val="both"/>
        <w:rPr>
          <w:sz w:val="22"/>
          <w:szCs w:val="22"/>
        </w:rPr>
      </w:pPr>
      <w:r w:rsidDel="00000000" w:rsidR="00000000" w:rsidRPr="00000000">
        <w:rPr>
          <w:sz w:val="22"/>
          <w:szCs w:val="22"/>
          <w:rtl w:val="0"/>
        </w:rPr>
        <w:t xml:space="preserve">The likelihood of exploitation is moderate, but the impact is low due to the lack of active scripting or executable payloads.</w:t>
      </w:r>
      <w:r w:rsidDel="00000000" w:rsidR="00000000" w:rsidRPr="00000000">
        <w:rPr>
          <w:rtl w:val="0"/>
        </w:rPr>
      </w:r>
    </w:p>
    <w:p w:rsidR="00000000" w:rsidDel="00000000" w:rsidP="00000000" w:rsidRDefault="00000000" w:rsidRPr="00000000" w14:paraId="00000192">
      <w:pPr>
        <w:spacing w:after="120" w:lineRule="auto"/>
        <w:ind w:right="288"/>
        <w:jc w:val="both"/>
        <w:rPr>
          <w:i w:val="1"/>
          <w:iCs w:val="1"/>
          <w:sz w:val="22"/>
          <w:szCs w:val="22"/>
        </w:rPr>
      </w:pPr>
      <w:r w:rsidDel="00000000" w:rsidR="00000000" w:rsidRPr="00000000">
        <w:rPr>
          <w:rtl w:val="0"/>
        </w:rPr>
      </w:r>
    </w:p>
    <w:p w:rsidR="00000000" w:rsidDel="00000000" w:rsidP="00000000" w:rsidRDefault="00000000" w:rsidRPr="00000000" w14:paraId="00000193">
      <w:pPr>
        <w:spacing w:after="120" w:lineRule="auto"/>
        <w:ind w:left="0" w:right="288" w:firstLine="0"/>
        <w:rPr>
          <w:b w:val="1"/>
          <w:bCs w:val="1"/>
          <w:sz w:val="22"/>
          <w:szCs w:val="22"/>
        </w:rPr>
      </w:pPr>
      <w:r w:rsidDel="00000000" w:rsidR="00000000" w:rsidRPr="00000000">
        <w:rPr>
          <w:b w:val="1"/>
          <w:bCs w:val="1"/>
          <w:sz w:val="22"/>
          <w:szCs w:val="22"/>
          <w:rtl w:val="0"/>
        </w:rPr>
        <w:t xml:space="preserve">Recommendations:</w:t>
      </w:r>
    </w:p>
    <w:p w:rsidR="00000000" w:rsidDel="00000000" w:rsidP="00000000" w:rsidRDefault="00000000" w:rsidRPr="00000000" w14:paraId="00000194">
      <w:pPr>
        <w:numPr>
          <w:ilvl w:val="0"/>
          <w:numId w:val="11"/>
        </w:numPr>
        <w:spacing w:line="276" w:lineRule="auto"/>
        <w:ind w:left="720" w:hanging="360"/>
        <w:jc w:val="both"/>
        <w:rPr>
          <w:sz w:val="22"/>
          <w:szCs w:val="22"/>
        </w:rPr>
      </w:pPr>
      <w:r w:rsidDel="00000000" w:rsidR="00000000" w:rsidRPr="00000000">
        <w:rPr>
          <w:sz w:val="22"/>
          <w:szCs w:val="22"/>
          <w:rtl w:val="0"/>
        </w:rPr>
        <w:t xml:space="preserve">Validate and sanitize the email parameter to accept only valid email addresses, rejecting arbitrary text.</w:t>
      </w:r>
    </w:p>
    <w:p w:rsidR="00000000" w:rsidDel="00000000" w:rsidP="00000000" w:rsidRDefault="00000000" w:rsidRPr="00000000" w14:paraId="00000195">
      <w:pPr>
        <w:numPr>
          <w:ilvl w:val="0"/>
          <w:numId w:val="11"/>
        </w:numPr>
        <w:spacing w:line="276" w:lineRule="auto"/>
        <w:ind w:left="720" w:hanging="360"/>
        <w:jc w:val="both"/>
        <w:rPr>
          <w:sz w:val="22"/>
          <w:szCs w:val="22"/>
          <w:u w:val="none"/>
        </w:rPr>
      </w:pPr>
      <w:r w:rsidDel="00000000" w:rsidR="00000000" w:rsidRPr="00000000">
        <w:rPr>
          <w:sz w:val="22"/>
          <w:szCs w:val="22"/>
          <w:rtl w:val="0"/>
        </w:rPr>
        <w:t xml:space="preserve">Limit the email parameter to internal processing, avoiding its display or manipulation by users.</w:t>
      </w:r>
    </w:p>
    <w:p w:rsidR="00000000" w:rsidDel="00000000" w:rsidP="00000000" w:rsidRDefault="00000000" w:rsidRPr="00000000" w14:paraId="00000196">
      <w:pPr>
        <w:numPr>
          <w:ilvl w:val="0"/>
          <w:numId w:val="11"/>
        </w:numPr>
        <w:spacing w:line="276" w:lineRule="auto"/>
        <w:ind w:left="720" w:hanging="360"/>
        <w:jc w:val="both"/>
        <w:rPr>
          <w:sz w:val="22"/>
          <w:szCs w:val="22"/>
          <w:u w:val="none"/>
        </w:rPr>
      </w:pPr>
      <w:r w:rsidDel="00000000" w:rsidR="00000000" w:rsidRPr="00000000">
        <w:rPr>
          <w:sz w:val="22"/>
          <w:szCs w:val="22"/>
          <w:rtl w:val="0"/>
        </w:rPr>
        <w:t xml:space="preserve">Log and alert on unusual URL parameter changes to detect potential spoofing attempts.</w:t>
      </w:r>
    </w:p>
    <w:p w:rsidR="00000000" w:rsidDel="00000000" w:rsidP="00000000" w:rsidRDefault="00000000" w:rsidRPr="00000000" w14:paraId="00000197">
      <w:pPr>
        <w:spacing w:after="240" w:before="240" w:lineRule="auto"/>
        <w:rPr>
          <w:b w:val="1"/>
          <w:bCs w:val="1"/>
          <w:sz w:val="22"/>
          <w:szCs w:val="22"/>
        </w:rPr>
      </w:pPr>
      <w:r w:rsidDel="00000000" w:rsidR="00000000" w:rsidRPr="00000000">
        <w:rPr>
          <w:b w:val="1"/>
          <w:bCs w:val="1"/>
          <w:sz w:val="22"/>
          <w:szCs w:val="22"/>
          <w:rtl w:val="0"/>
        </w:rPr>
        <w:t xml:space="preserve">Reference:</w:t>
      </w:r>
    </w:p>
    <w:p w:rsidR="00000000" w:rsidDel="00000000" w:rsidP="00000000" w:rsidRDefault="00000000" w:rsidRPr="00000000" w14:paraId="00000198">
      <w:pPr>
        <w:numPr>
          <w:ilvl w:val="1"/>
          <w:numId w:val="2"/>
        </w:numPr>
        <w:spacing w:after="0" w:afterAutospacing="0" w:lineRule="auto"/>
        <w:ind w:left="1440" w:right="288" w:hanging="360"/>
        <w:rPr>
          <w:color w:val="555463"/>
          <w:sz w:val="22"/>
          <w:szCs w:val="22"/>
        </w:rPr>
      </w:pPr>
      <w:hyperlink r:id="rId47">
        <w:r w:rsidDel="00000000" w:rsidR="00000000" w:rsidRPr="00000000">
          <w:rPr>
            <w:color w:val="1155cc"/>
            <w:sz w:val="22"/>
            <w:szCs w:val="22"/>
            <w:u w:val="single"/>
            <w:rtl w:val="0"/>
          </w:rPr>
          <w:t xml:space="preserve">https://owasp.org/www-community/attacks/Content_Spoofing</w:t>
        </w:r>
      </w:hyperlink>
      <w:r w:rsidDel="00000000" w:rsidR="00000000" w:rsidRPr="00000000">
        <w:rPr>
          <w:rtl w:val="0"/>
        </w:rPr>
      </w:r>
    </w:p>
    <w:p w:rsidR="00000000" w:rsidDel="00000000" w:rsidP="00000000" w:rsidRDefault="00000000" w:rsidRPr="00000000" w14:paraId="00000199">
      <w:pPr>
        <w:numPr>
          <w:ilvl w:val="1"/>
          <w:numId w:val="2"/>
        </w:numPr>
        <w:spacing w:after="120" w:lineRule="auto"/>
        <w:ind w:left="1440" w:right="288" w:hanging="360"/>
        <w:rPr>
          <w:color w:val="555463"/>
          <w:sz w:val="22"/>
          <w:szCs w:val="22"/>
          <w:u w:val="none"/>
        </w:rPr>
      </w:pPr>
      <w:hyperlink r:id="rId48">
        <w:r w:rsidDel="00000000" w:rsidR="00000000" w:rsidRPr="00000000">
          <w:rPr>
            <w:color w:val="1155cc"/>
            <w:sz w:val="22"/>
            <w:szCs w:val="22"/>
            <w:u w:val="single"/>
            <w:rtl w:val="0"/>
          </w:rPr>
          <w:t xml:space="preserve">https://hackerone.com/reports/1245051</w:t>
        </w:r>
      </w:hyperlink>
      <w:r w:rsidDel="00000000" w:rsidR="00000000" w:rsidRPr="00000000">
        <w:rPr>
          <w:rtl w:val="0"/>
        </w:rPr>
      </w:r>
    </w:p>
    <w:p w:rsidR="00000000" w:rsidDel="00000000" w:rsidP="00000000" w:rsidRDefault="00000000" w:rsidRPr="00000000" w14:paraId="0000019A">
      <w:pPr>
        <w:spacing w:after="120" w:lineRule="auto"/>
        <w:ind w:right="288"/>
        <w:rPr>
          <w:color w:val="555463"/>
          <w:sz w:val="22"/>
          <w:szCs w:val="22"/>
          <w:u w:val="single"/>
        </w:rPr>
      </w:pPr>
      <w:r w:rsidDel="00000000" w:rsidR="00000000" w:rsidRPr="00000000">
        <w:rPr>
          <w:rtl w:val="0"/>
        </w:rPr>
      </w:r>
    </w:p>
    <w:p w:rsidR="00000000" w:rsidDel="00000000" w:rsidP="00000000" w:rsidRDefault="00000000" w:rsidRPr="00000000" w14:paraId="0000019B">
      <w:pPr>
        <w:spacing w:after="120" w:lineRule="auto"/>
        <w:ind w:right="288"/>
        <w:rPr>
          <w:b w:val="1"/>
          <w:bCs w:val="1"/>
          <w:sz w:val="22"/>
          <w:szCs w:val="22"/>
        </w:rPr>
      </w:pPr>
      <w:hyperlink w:anchor="_35nkun2">
        <w:r w:rsidDel="00000000" w:rsidR="00000000" w:rsidRPr="00000000">
          <w:rPr>
            <w:b w:val="1"/>
            <w:bCs w:val="1"/>
            <w:color w:val="1155cc"/>
            <w:sz w:val="22"/>
            <w:szCs w:val="22"/>
            <w:u w:val="single"/>
            <w:rtl w:val="0"/>
          </w:rPr>
          <w:t xml:space="preserve">Back to Summary</w:t>
        </w:r>
      </w:hyperlink>
      <w:r w:rsidDel="00000000" w:rsidR="00000000" w:rsidRPr="00000000">
        <w:rPr>
          <w:rtl w:val="0"/>
        </w:rPr>
      </w:r>
    </w:p>
    <w:p w:rsidR="00000000" w:rsidDel="00000000" w:rsidP="00000000" w:rsidRDefault="00000000" w:rsidRPr="00000000" w14:paraId="0000019C">
      <w:pPr>
        <w:spacing w:after="120" w:lineRule="auto"/>
        <w:ind w:left="0" w:right="288" w:firstLine="0"/>
        <w:rPr>
          <w:sz w:val="22"/>
          <w:szCs w:val="22"/>
        </w:rPr>
      </w:pPr>
      <w:r w:rsidDel="00000000" w:rsidR="00000000" w:rsidRPr="00000000">
        <w:rPr>
          <w:rtl w:val="0"/>
        </w:rPr>
      </w:r>
    </w:p>
    <w:p w:rsidR="00000000" w:rsidDel="00000000" w:rsidP="00000000" w:rsidRDefault="00000000" w:rsidRPr="00000000" w14:paraId="0000019D">
      <w:pPr>
        <w:pStyle w:val="Heading2"/>
        <w:spacing w:after="120" w:lineRule="auto"/>
        <w:ind w:left="0" w:right="288" w:firstLine="0"/>
        <w:rPr/>
      </w:pPr>
      <w:bookmarkStart w:colFirst="0" w:colLast="0" w:name="_62311i4a4v5" w:id="22"/>
      <w:bookmarkEnd w:id="22"/>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2"/>
        <w:rPr/>
      </w:pPr>
      <w:bookmarkStart w:colFirst="0" w:colLast="0" w:name="_54ef1hg9ayqv" w:id="23"/>
      <w:bookmarkEnd w:id="23"/>
      <w:r w:rsidDel="00000000" w:rsidR="00000000" w:rsidRPr="00000000">
        <w:rPr>
          <w:rtl w:val="0"/>
        </w:rPr>
        <w:t xml:space="preserve">7.6 Improper Input Validation</w:t>
      </w:r>
    </w:p>
    <w:p w:rsidR="00000000" w:rsidDel="00000000" w:rsidP="00000000" w:rsidRDefault="00000000" w:rsidRPr="00000000" w14:paraId="0000019F">
      <w:pPr>
        <w:spacing w:after="120" w:lineRule="auto"/>
        <w:ind w:left="288" w:right="288" w:firstLine="0"/>
        <w:rPr>
          <w:b w:val="1"/>
          <w:bCs w:val="1"/>
          <w:color w:val="4a86e8"/>
          <w:sz w:val="22"/>
          <w:szCs w:val="22"/>
        </w:rPr>
      </w:pPr>
      <w:r w:rsidDel="00000000" w:rsidR="00000000" w:rsidRPr="00000000">
        <w:rPr>
          <w:b w:val="1"/>
          <w:bCs w:val="1"/>
          <w:sz w:val="22"/>
          <w:szCs w:val="22"/>
          <w:rtl w:val="0"/>
        </w:rPr>
        <w:t xml:space="preserve">Risk: </w:t>
      </w:r>
      <w:r w:rsidDel="00000000" w:rsidR="00000000" w:rsidRPr="00000000">
        <w:rPr>
          <w:b w:val="1"/>
          <w:bCs w:val="1"/>
          <w:color w:val="4a86e8"/>
          <w:sz w:val="22"/>
          <w:szCs w:val="22"/>
          <w:rtl w:val="0"/>
        </w:rPr>
        <w:t xml:space="preserve">Informational</w:t>
      </w:r>
    </w:p>
    <w:p w:rsidR="00000000" w:rsidDel="00000000" w:rsidP="00000000" w:rsidRDefault="00000000" w:rsidRPr="00000000" w14:paraId="000001A0">
      <w:pPr>
        <w:spacing w:after="120" w:lineRule="auto"/>
        <w:ind w:right="288"/>
        <w:rPr>
          <w:b w:val="1"/>
          <w:bCs w:val="1"/>
          <w:sz w:val="22"/>
          <w:szCs w:val="22"/>
          <w:u w:val="single"/>
        </w:rPr>
      </w:pPr>
      <w:r w:rsidDel="00000000" w:rsidR="00000000" w:rsidRPr="00000000">
        <w:rPr>
          <w:rtl w:val="0"/>
        </w:rPr>
      </w:r>
    </w:p>
    <w:p w:rsidR="00000000" w:rsidDel="00000000" w:rsidP="00000000" w:rsidRDefault="00000000" w:rsidRPr="00000000" w14:paraId="000001A1">
      <w:pPr>
        <w:spacing w:after="120" w:lineRule="auto"/>
        <w:ind w:left="288" w:right="288" w:firstLine="0"/>
        <w:rPr>
          <w:b w:val="1"/>
          <w:bCs w:val="1"/>
          <w:sz w:val="22"/>
          <w:szCs w:val="22"/>
        </w:rPr>
      </w:pPr>
      <w:r w:rsidDel="00000000" w:rsidR="00000000" w:rsidRPr="00000000">
        <w:rPr>
          <w:b w:val="1"/>
          <w:bCs w:val="1"/>
          <w:sz w:val="22"/>
          <w:szCs w:val="22"/>
          <w:rtl w:val="0"/>
        </w:rPr>
        <w:t xml:space="preserve">Description: </w:t>
      </w:r>
    </w:p>
    <w:p w:rsidR="00000000" w:rsidDel="00000000" w:rsidP="00000000" w:rsidRDefault="00000000" w:rsidRPr="00000000" w14:paraId="000001A2">
      <w:pPr>
        <w:spacing w:after="120" w:lineRule="auto"/>
        <w:ind w:left="288" w:right="288" w:firstLine="0"/>
        <w:jc w:val="both"/>
        <w:rPr>
          <w:sz w:val="22"/>
          <w:szCs w:val="22"/>
        </w:rPr>
      </w:pPr>
      <w:r w:rsidDel="00000000" w:rsidR="00000000" w:rsidRPr="00000000">
        <w:rPr>
          <w:sz w:val="22"/>
          <w:szCs w:val="22"/>
          <w:rtl w:val="0"/>
        </w:rPr>
        <w:t xml:space="preserve">The PubNub application lacks proper server-side input validation across multiple endpoints, including the app creation functionality. This allows users to submit special characters in input fields such as "App Name" without restriction or sanitization. Although front-end encoding may be implemented, it can be bypassed, allowing attackers to inject potentially harmful characters that could lead to data inconsistency, UI rendering issues, or potential XSS in downstream components if not properly handled.</w:t>
      </w:r>
    </w:p>
    <w:p w:rsidR="00000000" w:rsidDel="00000000" w:rsidP="00000000" w:rsidRDefault="00000000" w:rsidRPr="00000000" w14:paraId="000001A3">
      <w:pPr>
        <w:ind w:left="720" w:firstLine="0"/>
        <w:rPr>
          <w:sz w:val="22"/>
          <w:szCs w:val="22"/>
        </w:rPr>
      </w:pPr>
      <w:r w:rsidDel="00000000" w:rsidR="00000000" w:rsidRPr="00000000">
        <w:rPr>
          <w:rtl w:val="0"/>
        </w:rPr>
      </w:r>
    </w:p>
    <w:p w:rsidR="00000000" w:rsidDel="00000000" w:rsidP="00000000" w:rsidRDefault="00000000" w:rsidRPr="00000000" w14:paraId="000001A4">
      <w:pPr>
        <w:spacing w:after="120" w:lineRule="auto"/>
        <w:ind w:left="288" w:right="288" w:firstLine="0"/>
        <w:rPr>
          <w:sz w:val="22"/>
          <w:szCs w:val="22"/>
        </w:rPr>
      </w:pPr>
      <w:r w:rsidDel="00000000" w:rsidR="00000000" w:rsidRPr="00000000">
        <w:rPr>
          <w:b w:val="1"/>
          <w:bCs w:val="1"/>
          <w:sz w:val="22"/>
          <w:szCs w:val="22"/>
          <w:rtl w:val="0"/>
        </w:rPr>
        <w:t xml:space="preserve">Affected URL: </w:t>
      </w:r>
      <w:r w:rsidDel="00000000" w:rsidR="00000000" w:rsidRPr="00000000">
        <w:rPr>
          <w:sz w:val="22"/>
          <w:szCs w:val="22"/>
          <w:rtl w:val="0"/>
        </w:rPr>
        <w:t xml:space="preserve">https://admin.pubnub.com/api/keys </w:t>
      </w:r>
    </w:p>
    <w:p w:rsidR="00000000" w:rsidDel="00000000" w:rsidP="00000000" w:rsidRDefault="00000000" w:rsidRPr="00000000" w14:paraId="000001A5">
      <w:pPr>
        <w:spacing w:after="120" w:lineRule="auto"/>
        <w:ind w:left="288" w:right="288" w:firstLine="0"/>
        <w:jc w:val="both"/>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This issue is not limited to a single endpoint and appears to be a systemic weakness throughout the application.</w:t>
      </w:r>
    </w:p>
    <w:p w:rsidR="00000000" w:rsidDel="00000000" w:rsidP="00000000" w:rsidRDefault="00000000" w:rsidRPr="00000000" w14:paraId="000001A6">
      <w:pPr>
        <w:spacing w:after="120" w:lineRule="auto"/>
        <w:ind w:right="288"/>
        <w:rPr>
          <w:b w:val="1"/>
          <w:bCs w:val="1"/>
          <w:sz w:val="22"/>
          <w:szCs w:val="22"/>
        </w:rPr>
      </w:pPr>
      <w:r w:rsidDel="00000000" w:rsidR="00000000" w:rsidRPr="00000000">
        <w:rPr>
          <w:rtl w:val="0"/>
        </w:rPr>
      </w:r>
    </w:p>
    <w:p w:rsidR="00000000" w:rsidDel="00000000" w:rsidP="00000000" w:rsidRDefault="00000000" w:rsidRPr="00000000" w14:paraId="000001A7">
      <w:pPr>
        <w:spacing w:after="120" w:lineRule="auto"/>
        <w:ind w:right="288"/>
        <w:rPr>
          <w:b w:val="1"/>
          <w:bCs w:val="1"/>
          <w:sz w:val="22"/>
          <w:szCs w:val="22"/>
        </w:rPr>
      </w:pPr>
      <w:r w:rsidDel="00000000" w:rsidR="00000000" w:rsidRPr="00000000">
        <w:rPr>
          <w:b w:val="1"/>
          <w:bCs w:val="1"/>
          <w:sz w:val="22"/>
          <w:szCs w:val="22"/>
          <w:rtl w:val="0"/>
        </w:rPr>
        <w:t xml:space="preserve">    Steps to reproduce:</w:t>
      </w:r>
    </w:p>
    <w:p w:rsidR="00000000" w:rsidDel="00000000" w:rsidP="00000000" w:rsidRDefault="00000000" w:rsidRPr="00000000" w14:paraId="000001A8">
      <w:pPr>
        <w:spacing w:after="120" w:lineRule="auto"/>
        <w:ind w:left="288" w:right="288"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Log in to the application with valid credentials.</w:t>
      </w:r>
    </w:p>
    <w:p w:rsidR="00000000" w:rsidDel="00000000" w:rsidP="00000000" w:rsidRDefault="00000000" w:rsidRPr="00000000" w14:paraId="000001A9">
      <w:pPr>
        <w:spacing w:after="120" w:lineRule="auto"/>
        <w:ind w:left="288" w:right="288"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Navigate to the Apps &amp; Keysets section and click on Create App.</w:t>
      </w:r>
    </w:p>
    <w:p w:rsidR="00000000" w:rsidDel="00000000" w:rsidP="00000000" w:rsidRDefault="00000000" w:rsidRPr="00000000" w14:paraId="000001AA">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2222500"/>
            <wp:effectExtent b="12700" l="12700" r="12700" t="12700"/>
            <wp:docPr id="10"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829300" cy="222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B">
      <w:pPr>
        <w:spacing w:line="276" w:lineRule="auto"/>
        <w:jc w:val="center"/>
        <w:rPr>
          <w:i w:val="1"/>
          <w:iCs w:val="1"/>
          <w:color w:val="434343"/>
          <w:sz w:val="22"/>
          <w:szCs w:val="22"/>
        </w:rPr>
      </w:pPr>
      <w:r w:rsidDel="00000000" w:rsidR="00000000" w:rsidRPr="00000000">
        <w:rPr>
          <w:i w:val="1"/>
          <w:iCs w:val="1"/>
          <w:color w:val="434343"/>
          <w:sz w:val="22"/>
          <w:szCs w:val="22"/>
          <w:rtl w:val="0"/>
        </w:rPr>
        <w:t xml:space="preserve">Fig: Navigating to the Apps &amp; Keysets section</w:t>
      </w:r>
    </w:p>
    <w:p w:rsidR="00000000" w:rsidDel="00000000" w:rsidP="00000000" w:rsidRDefault="00000000" w:rsidRPr="00000000" w14:paraId="000001AC">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2235200"/>
            <wp:effectExtent b="12700" l="12700" r="12700" t="12700"/>
            <wp:docPr id="18"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8293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D">
      <w:pPr>
        <w:spacing w:line="276" w:lineRule="auto"/>
        <w:jc w:val="center"/>
        <w:rPr>
          <w:i w:val="1"/>
          <w:iCs w:val="1"/>
          <w:color w:val="434343"/>
          <w:sz w:val="22"/>
          <w:szCs w:val="22"/>
        </w:rPr>
      </w:pPr>
      <w:r w:rsidDel="00000000" w:rsidR="00000000" w:rsidRPr="00000000">
        <w:rPr>
          <w:i w:val="1"/>
          <w:iCs w:val="1"/>
          <w:color w:val="434343"/>
          <w:sz w:val="22"/>
          <w:szCs w:val="22"/>
          <w:rtl w:val="0"/>
        </w:rPr>
        <w:t xml:space="preserve">Fig: Opening any created app page</w:t>
      </w:r>
    </w:p>
    <w:p w:rsidR="00000000" w:rsidDel="00000000" w:rsidP="00000000" w:rsidRDefault="00000000" w:rsidRPr="00000000" w14:paraId="000001A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3055258"/>
            <wp:effectExtent b="12700" l="12700" r="12700" t="12700"/>
            <wp:docPr id="15" name="image11.png"/>
            <a:graphic>
              <a:graphicData uri="http://schemas.openxmlformats.org/drawingml/2006/picture">
                <pic:pic>
                  <pic:nvPicPr>
                    <pic:cNvPr id="0" name="image11.png"/>
                    <pic:cNvPicPr preferRelativeResize="0"/>
                  </pic:nvPicPr>
                  <pic:blipFill>
                    <a:blip r:embed="rId51"/>
                    <a:srcRect b="4818" l="0" r="0" t="0"/>
                    <a:stretch>
                      <a:fillRect/>
                    </a:stretch>
                  </pic:blipFill>
                  <pic:spPr>
                    <a:xfrm>
                      <a:off x="0" y="0"/>
                      <a:ext cx="5829300" cy="30552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0">
      <w:pPr>
        <w:spacing w:line="276" w:lineRule="auto"/>
        <w:jc w:val="center"/>
        <w:rPr>
          <w:i w:val="1"/>
          <w:iCs w:val="1"/>
          <w:color w:val="434343"/>
          <w:sz w:val="22"/>
          <w:szCs w:val="22"/>
        </w:rPr>
      </w:pPr>
      <w:r w:rsidDel="00000000" w:rsidR="00000000" w:rsidRPr="00000000">
        <w:rPr>
          <w:i w:val="1"/>
          <w:iCs w:val="1"/>
          <w:color w:val="434343"/>
          <w:sz w:val="22"/>
          <w:szCs w:val="22"/>
          <w:rtl w:val="0"/>
        </w:rPr>
        <w:t xml:space="preserve">Fig: Clicking on the Create Keyset button.</w:t>
      </w:r>
    </w:p>
    <w:p w:rsidR="00000000" w:rsidDel="00000000" w:rsidP="00000000" w:rsidRDefault="00000000" w:rsidRPr="00000000" w14:paraId="000001B1">
      <w:pPr>
        <w:spacing w:after="120" w:lineRule="auto"/>
        <w:ind w:left="288" w:right="288" w:firstLine="0"/>
        <w:rPr>
          <w:sz w:val="22"/>
          <w:szCs w:val="22"/>
        </w:rPr>
      </w:pPr>
      <w:r w:rsidDel="00000000" w:rsidR="00000000" w:rsidRPr="00000000">
        <w:rPr>
          <w:rtl w:val="0"/>
        </w:rPr>
      </w:r>
    </w:p>
    <w:p w:rsidR="00000000" w:rsidDel="00000000" w:rsidP="00000000" w:rsidRDefault="00000000" w:rsidRPr="00000000" w14:paraId="000001B2">
      <w:pPr>
        <w:spacing w:after="120" w:lineRule="auto"/>
        <w:ind w:left="288" w:right="288"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In the App Name field, enter a string containing special characters (e.g., &lt;@#$%^&amp;*()). and click on the next button and the create button.</w:t>
      </w:r>
    </w:p>
    <w:p w:rsidR="00000000" w:rsidDel="00000000" w:rsidP="00000000" w:rsidRDefault="00000000" w:rsidRPr="00000000" w14:paraId="000001B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05350" cy="3401666"/>
            <wp:effectExtent b="12700" l="12700" r="12700" t="12700"/>
            <wp:docPr id="29"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705350" cy="34016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4">
      <w:pPr>
        <w:spacing w:line="276" w:lineRule="auto"/>
        <w:jc w:val="center"/>
        <w:rPr>
          <w:sz w:val="22"/>
          <w:szCs w:val="22"/>
        </w:rPr>
      </w:pPr>
      <w:r w:rsidDel="00000000" w:rsidR="00000000" w:rsidRPr="00000000">
        <w:rPr>
          <w:i w:val="1"/>
          <w:iCs w:val="1"/>
          <w:color w:val="434343"/>
          <w:sz w:val="22"/>
          <w:szCs w:val="22"/>
          <w:rtl w:val="0"/>
        </w:rPr>
        <w:t xml:space="preserve">Fig: Entering a special character in the Keyset name and clicking Next.</w:t>
      </w:r>
      <w:r w:rsidDel="00000000" w:rsidR="00000000" w:rsidRPr="00000000">
        <w:rPr>
          <w:rtl w:val="0"/>
        </w:rPr>
      </w:r>
    </w:p>
    <w:p w:rsidR="00000000" w:rsidDel="00000000" w:rsidP="00000000" w:rsidRDefault="00000000" w:rsidRPr="00000000" w14:paraId="000001B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53013" cy="3641141"/>
            <wp:effectExtent b="12700" l="12700" r="12700" t="12700"/>
            <wp:docPr id="19"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5053013" cy="36411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6">
      <w:pPr>
        <w:spacing w:after="120" w:lineRule="auto"/>
        <w:ind w:left="288" w:right="288" w:firstLine="0"/>
        <w:jc w:val="center"/>
        <w:rPr>
          <w:i w:val="1"/>
          <w:iCs w:val="1"/>
          <w:sz w:val="22"/>
          <w:szCs w:val="22"/>
        </w:rPr>
      </w:pPr>
      <w:r w:rsidDel="00000000" w:rsidR="00000000" w:rsidRPr="00000000">
        <w:rPr>
          <w:i w:val="1"/>
          <w:iCs w:val="1"/>
          <w:sz w:val="22"/>
          <w:szCs w:val="22"/>
          <w:rtl w:val="0"/>
        </w:rPr>
        <w:t xml:space="preserve">Fig: Submission of special characters upon clicking the Create button</w:t>
      </w:r>
      <w:r w:rsidDel="00000000" w:rsidR="00000000" w:rsidRPr="00000000">
        <w:rPr>
          <w:rtl w:val="0"/>
        </w:rPr>
      </w:r>
    </w:p>
    <w:p w:rsidR="00000000" w:rsidDel="00000000" w:rsidP="00000000" w:rsidRDefault="00000000" w:rsidRPr="00000000" w14:paraId="000001B7">
      <w:pPr>
        <w:spacing w:after="120" w:lineRule="auto"/>
        <w:ind w:left="288" w:right="288" w:firstLine="0"/>
        <w:rPr>
          <w:sz w:val="22"/>
          <w:szCs w:val="22"/>
        </w:rPr>
      </w:pPr>
      <w:r w:rsidDel="00000000" w:rsidR="00000000" w:rsidRPr="00000000">
        <w:rPr>
          <w:b w:val="1"/>
          <w:bCs w:val="1"/>
          <w:sz w:val="22"/>
          <w:szCs w:val="22"/>
          <w:rtl w:val="0"/>
        </w:rPr>
        <w:t xml:space="preserve">Step 4: </w:t>
      </w:r>
      <w:r w:rsidDel="00000000" w:rsidR="00000000" w:rsidRPr="00000000">
        <w:rPr>
          <w:sz w:val="22"/>
          <w:szCs w:val="22"/>
          <w:rtl w:val="0"/>
        </w:rPr>
        <w:t xml:space="preserve">Observe that the application successfully creates the app with the provided special characters.</w:t>
      </w:r>
    </w:p>
    <w:p w:rsidR="00000000" w:rsidDel="00000000" w:rsidP="00000000" w:rsidRDefault="00000000" w:rsidRPr="00000000" w14:paraId="000001B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666611" cy="3416081"/>
            <wp:effectExtent b="12700" l="12700" r="12700" t="12700"/>
            <wp:docPr id="11"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4666611" cy="34160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9">
      <w:pPr>
        <w:spacing w:after="120" w:lineRule="auto"/>
        <w:ind w:left="288" w:right="288" w:firstLine="0"/>
        <w:jc w:val="center"/>
        <w:rPr>
          <w:i w:val="1"/>
          <w:iCs w:val="1"/>
          <w:color w:val="434343"/>
          <w:sz w:val="22"/>
          <w:szCs w:val="22"/>
        </w:rPr>
      </w:pPr>
      <w:r w:rsidDel="00000000" w:rsidR="00000000" w:rsidRPr="00000000">
        <w:rPr>
          <w:i w:val="1"/>
          <w:iCs w:val="1"/>
          <w:color w:val="434343"/>
          <w:sz w:val="22"/>
          <w:szCs w:val="22"/>
          <w:rtl w:val="0"/>
        </w:rPr>
        <w:t xml:space="preserve">Fig: Special characters are getting accepted and displayed on the page as expected</w:t>
      </w:r>
      <w:r w:rsidDel="00000000" w:rsidR="00000000" w:rsidRPr="00000000">
        <w:rPr>
          <w:rtl w:val="0"/>
        </w:rPr>
      </w:r>
    </w:p>
    <w:p w:rsidR="00000000" w:rsidDel="00000000" w:rsidP="00000000" w:rsidRDefault="00000000" w:rsidRPr="00000000" w14:paraId="000001BA">
      <w:pPr>
        <w:spacing w:after="120" w:lineRule="auto"/>
        <w:ind w:left="0" w:right="288" w:firstLine="0"/>
        <w:rPr>
          <w:b w:val="1"/>
          <w:bCs w:val="1"/>
          <w:sz w:val="22"/>
          <w:szCs w:val="22"/>
        </w:rPr>
      </w:pPr>
      <w:r w:rsidDel="00000000" w:rsidR="00000000" w:rsidRPr="00000000">
        <w:rPr>
          <w:i w:val="1"/>
          <w:iCs w:val="1"/>
          <w:color w:val="434343"/>
          <w:sz w:val="22"/>
          <w:szCs w:val="22"/>
          <w:rtl w:val="0"/>
        </w:rPr>
        <w:t xml:space="preserve"> </w:t>
      </w:r>
      <w:r w:rsidDel="00000000" w:rsidR="00000000" w:rsidRPr="00000000">
        <w:rPr>
          <w:b w:val="1"/>
          <w:bCs w:val="1"/>
          <w:sz w:val="22"/>
          <w:szCs w:val="22"/>
          <w:rtl w:val="0"/>
        </w:rPr>
        <w:t xml:space="preserve">Impact and Likelihood:</w:t>
      </w:r>
    </w:p>
    <w:p w:rsidR="00000000" w:rsidDel="00000000" w:rsidP="00000000" w:rsidRDefault="00000000" w:rsidRPr="00000000" w14:paraId="000001BB">
      <w:pPr>
        <w:numPr>
          <w:ilvl w:val="0"/>
          <w:numId w:val="1"/>
        </w:numPr>
        <w:spacing w:after="0" w:afterAutospacing="0" w:lineRule="auto"/>
        <w:ind w:left="720" w:right="288" w:hanging="360"/>
        <w:jc w:val="both"/>
        <w:rPr>
          <w:sz w:val="22"/>
          <w:szCs w:val="22"/>
        </w:rPr>
      </w:pPr>
      <w:r w:rsidDel="00000000" w:rsidR="00000000" w:rsidRPr="00000000">
        <w:rPr>
          <w:sz w:val="22"/>
          <w:szCs w:val="22"/>
          <w:rtl w:val="0"/>
        </w:rPr>
        <w:t xml:space="preserve">The immediate impact of this vulnerability is low, primarily affecting data integrity and UI consistency. However, if user-supplied input is later rendered on web pages without proper escaping or sanitization, it could lead to cross-site scripting (XSS) attacks.</w:t>
      </w:r>
    </w:p>
    <w:p w:rsidR="00000000" w:rsidDel="00000000" w:rsidP="00000000" w:rsidRDefault="00000000" w:rsidRPr="00000000" w14:paraId="000001BC">
      <w:pPr>
        <w:numPr>
          <w:ilvl w:val="0"/>
          <w:numId w:val="12"/>
        </w:numPr>
        <w:spacing w:after="200" w:lineRule="auto"/>
        <w:ind w:left="720" w:right="288" w:hanging="360"/>
        <w:jc w:val="both"/>
        <w:rPr>
          <w:sz w:val="22"/>
          <w:szCs w:val="22"/>
        </w:rPr>
      </w:pPr>
      <w:r w:rsidDel="00000000" w:rsidR="00000000" w:rsidRPr="00000000">
        <w:rPr>
          <w:sz w:val="22"/>
          <w:szCs w:val="22"/>
          <w:rtl w:val="0"/>
        </w:rPr>
        <w:t xml:space="preserve">The likelihood of exploitation is low. Effective exploitation requires combining this flaw with other vulnerabilities, and the encoding of frontend characters reduces the immediate risk, though server-side bypass remains a concern.</w:t>
      </w:r>
    </w:p>
    <w:p w:rsidR="00000000" w:rsidDel="00000000" w:rsidP="00000000" w:rsidRDefault="00000000" w:rsidRPr="00000000" w14:paraId="000001BD">
      <w:pPr>
        <w:spacing w:after="120" w:lineRule="auto"/>
        <w:ind w:left="0" w:right="288" w:firstLine="0"/>
        <w:rPr>
          <w:b w:val="1"/>
          <w:bCs w:val="1"/>
          <w:sz w:val="22"/>
          <w:szCs w:val="22"/>
        </w:rPr>
      </w:pPr>
      <w:r w:rsidDel="00000000" w:rsidR="00000000" w:rsidRPr="00000000">
        <w:rPr>
          <w:rtl w:val="0"/>
        </w:rPr>
      </w:r>
    </w:p>
    <w:p w:rsidR="00000000" w:rsidDel="00000000" w:rsidP="00000000" w:rsidRDefault="00000000" w:rsidRPr="00000000" w14:paraId="000001BE">
      <w:pPr>
        <w:spacing w:after="120" w:lineRule="auto"/>
        <w:ind w:left="0" w:right="288" w:firstLine="0"/>
        <w:rPr>
          <w:b w:val="1"/>
          <w:bCs w:val="1"/>
          <w:sz w:val="22"/>
          <w:szCs w:val="22"/>
        </w:rPr>
      </w:pPr>
      <w:r w:rsidDel="00000000" w:rsidR="00000000" w:rsidRPr="00000000">
        <w:rPr>
          <w:b w:val="1"/>
          <w:bCs w:val="1"/>
          <w:sz w:val="22"/>
          <w:szCs w:val="22"/>
          <w:rtl w:val="0"/>
        </w:rPr>
        <w:t xml:space="preserve">Recommendations:</w:t>
      </w:r>
    </w:p>
    <w:p w:rsidR="00000000" w:rsidDel="00000000" w:rsidP="00000000" w:rsidRDefault="00000000" w:rsidRPr="00000000" w14:paraId="000001BF">
      <w:pPr>
        <w:numPr>
          <w:ilvl w:val="0"/>
          <w:numId w:val="11"/>
        </w:numPr>
        <w:spacing w:line="276" w:lineRule="auto"/>
        <w:ind w:left="720" w:hanging="360"/>
        <w:jc w:val="both"/>
        <w:rPr>
          <w:sz w:val="22"/>
          <w:szCs w:val="22"/>
        </w:rPr>
      </w:pPr>
      <w:r w:rsidDel="00000000" w:rsidR="00000000" w:rsidRPr="00000000">
        <w:rPr>
          <w:sz w:val="22"/>
          <w:szCs w:val="22"/>
          <w:rtl w:val="0"/>
        </w:rPr>
        <w:t xml:space="preserve">Enforce validation rules to reject or sanitize special characters at all server-side input points.</w:t>
      </w:r>
    </w:p>
    <w:p w:rsidR="00000000" w:rsidDel="00000000" w:rsidP="00000000" w:rsidRDefault="00000000" w:rsidRPr="00000000" w14:paraId="000001C0">
      <w:pPr>
        <w:numPr>
          <w:ilvl w:val="0"/>
          <w:numId w:val="11"/>
        </w:numPr>
        <w:spacing w:line="276" w:lineRule="auto"/>
        <w:ind w:left="720" w:hanging="360"/>
        <w:jc w:val="both"/>
        <w:rPr>
          <w:sz w:val="22"/>
          <w:szCs w:val="22"/>
          <w:u w:val="none"/>
        </w:rPr>
      </w:pPr>
      <w:r w:rsidDel="00000000" w:rsidR="00000000" w:rsidRPr="00000000">
        <w:rPr>
          <w:sz w:val="22"/>
          <w:szCs w:val="22"/>
          <w:rtl w:val="0"/>
        </w:rPr>
        <w:t xml:space="preserve">Sanitize inputs to disallow or escape special characters where not explicitly required.</w:t>
      </w:r>
    </w:p>
    <w:p w:rsidR="00000000" w:rsidDel="00000000" w:rsidP="00000000" w:rsidRDefault="00000000" w:rsidRPr="00000000" w14:paraId="000001C1">
      <w:pPr>
        <w:numPr>
          <w:ilvl w:val="0"/>
          <w:numId w:val="11"/>
        </w:numPr>
        <w:spacing w:line="276" w:lineRule="auto"/>
        <w:ind w:left="720" w:hanging="360"/>
        <w:jc w:val="both"/>
        <w:rPr>
          <w:sz w:val="22"/>
          <w:szCs w:val="22"/>
          <w:u w:val="none"/>
        </w:rPr>
      </w:pPr>
      <w:r w:rsidDel="00000000" w:rsidR="00000000" w:rsidRPr="00000000">
        <w:rPr>
          <w:sz w:val="22"/>
          <w:szCs w:val="22"/>
          <w:rtl w:val="0"/>
        </w:rPr>
        <w:t xml:space="preserve">Adopt a centralized validation framework or library to enforce consistent input handling</w:t>
      </w:r>
    </w:p>
    <w:p w:rsidR="00000000" w:rsidDel="00000000" w:rsidP="00000000" w:rsidRDefault="00000000" w:rsidRPr="00000000" w14:paraId="000001C2">
      <w:pPr>
        <w:spacing w:after="240" w:before="240" w:lineRule="auto"/>
        <w:rPr>
          <w:b w:val="1"/>
          <w:bCs w:val="1"/>
          <w:sz w:val="22"/>
          <w:szCs w:val="22"/>
        </w:rPr>
      </w:pPr>
      <w:r w:rsidDel="00000000" w:rsidR="00000000" w:rsidRPr="00000000">
        <w:rPr>
          <w:b w:val="1"/>
          <w:bCs w:val="1"/>
          <w:sz w:val="22"/>
          <w:szCs w:val="22"/>
          <w:rtl w:val="0"/>
        </w:rPr>
        <w:t xml:space="preserve">Reference:</w:t>
      </w:r>
    </w:p>
    <w:p w:rsidR="00000000" w:rsidDel="00000000" w:rsidP="00000000" w:rsidRDefault="00000000" w:rsidRPr="00000000" w14:paraId="000001C3">
      <w:pPr>
        <w:numPr>
          <w:ilvl w:val="0"/>
          <w:numId w:val="2"/>
        </w:numPr>
        <w:spacing w:after="0" w:afterAutospacing="0" w:lineRule="auto"/>
        <w:ind w:left="720" w:right="288" w:hanging="360"/>
        <w:rPr>
          <w:color w:val="555463"/>
          <w:sz w:val="22"/>
          <w:szCs w:val="22"/>
        </w:rPr>
      </w:pPr>
      <w:hyperlink r:id="rId55">
        <w:r w:rsidDel="00000000" w:rsidR="00000000" w:rsidRPr="00000000">
          <w:rPr>
            <w:color w:val="1155cc"/>
            <w:sz w:val="22"/>
            <w:szCs w:val="22"/>
            <w:u w:val="single"/>
            <w:rtl w:val="0"/>
          </w:rPr>
          <w:t xml:space="preserve">M4: Insufficient Input/Output Validation | OWASP Foundation</w:t>
        </w:r>
      </w:hyperlink>
      <w:r w:rsidDel="00000000" w:rsidR="00000000" w:rsidRPr="00000000">
        <w:rPr>
          <w:rtl w:val="0"/>
        </w:rPr>
      </w:r>
    </w:p>
    <w:p w:rsidR="00000000" w:rsidDel="00000000" w:rsidP="00000000" w:rsidRDefault="00000000" w:rsidRPr="00000000" w14:paraId="000001C4">
      <w:pPr>
        <w:numPr>
          <w:ilvl w:val="0"/>
          <w:numId w:val="2"/>
        </w:numPr>
        <w:spacing w:after="0" w:afterAutospacing="0" w:lineRule="auto"/>
        <w:ind w:left="720" w:right="288" w:hanging="360"/>
        <w:rPr>
          <w:color w:val="555463"/>
          <w:sz w:val="22"/>
          <w:szCs w:val="22"/>
          <w:u w:val="none"/>
        </w:rPr>
      </w:pPr>
      <w:hyperlink r:id="rId56">
        <w:r w:rsidDel="00000000" w:rsidR="00000000" w:rsidRPr="00000000">
          <w:rPr>
            <w:color w:val="1155cc"/>
            <w:sz w:val="22"/>
            <w:szCs w:val="22"/>
            <w:u w:val="single"/>
            <w:rtl w:val="0"/>
          </w:rPr>
          <w:t xml:space="preserve">What is improper input validation? | Tutorial &amp; examples | Snyk Learn</w:t>
        </w:r>
      </w:hyperlink>
      <w:r w:rsidDel="00000000" w:rsidR="00000000" w:rsidRPr="00000000">
        <w:rPr>
          <w:rtl w:val="0"/>
        </w:rPr>
      </w:r>
    </w:p>
    <w:p w:rsidR="00000000" w:rsidDel="00000000" w:rsidP="00000000" w:rsidRDefault="00000000" w:rsidRPr="00000000" w14:paraId="000001C5">
      <w:pPr>
        <w:numPr>
          <w:ilvl w:val="0"/>
          <w:numId w:val="2"/>
        </w:numPr>
        <w:spacing w:after="120" w:lineRule="auto"/>
        <w:ind w:left="720" w:right="288" w:hanging="360"/>
        <w:rPr>
          <w:color w:val="555463"/>
          <w:sz w:val="22"/>
          <w:szCs w:val="22"/>
          <w:u w:val="none"/>
        </w:rPr>
      </w:pPr>
      <w:hyperlink r:id="rId57">
        <w:r w:rsidDel="00000000" w:rsidR="00000000" w:rsidRPr="00000000">
          <w:rPr>
            <w:color w:val="1155cc"/>
            <w:sz w:val="22"/>
            <w:szCs w:val="22"/>
            <w:u w:val="single"/>
            <w:rtl w:val="0"/>
          </w:rPr>
          <w:t xml:space="preserve">Input validation errors: The root of all evil in web application security | Invicti</w:t>
        </w:r>
      </w:hyperlink>
      <w:r w:rsidDel="00000000" w:rsidR="00000000" w:rsidRPr="00000000">
        <w:rPr>
          <w:rtl w:val="0"/>
        </w:rPr>
      </w:r>
    </w:p>
    <w:p w:rsidR="00000000" w:rsidDel="00000000" w:rsidP="00000000" w:rsidRDefault="00000000" w:rsidRPr="00000000" w14:paraId="000001C6">
      <w:pPr>
        <w:spacing w:after="120" w:lineRule="auto"/>
        <w:ind w:right="288"/>
        <w:rPr>
          <w:color w:val="555463"/>
          <w:sz w:val="22"/>
          <w:szCs w:val="22"/>
          <w:u w:val="single"/>
        </w:rPr>
      </w:pPr>
      <w:r w:rsidDel="00000000" w:rsidR="00000000" w:rsidRPr="00000000">
        <w:rPr>
          <w:rtl w:val="0"/>
        </w:rPr>
      </w:r>
    </w:p>
    <w:p w:rsidR="00000000" w:rsidDel="00000000" w:rsidP="00000000" w:rsidRDefault="00000000" w:rsidRPr="00000000" w14:paraId="000001C7">
      <w:pPr>
        <w:spacing w:after="120" w:lineRule="auto"/>
        <w:ind w:right="288"/>
        <w:rPr>
          <w:sz w:val="22"/>
          <w:szCs w:val="22"/>
        </w:rPr>
        <w:sectPr>
          <w:footerReference r:id="rId58" w:type="default"/>
          <w:type w:val="nextPage"/>
          <w:pgSz w:h="15840" w:w="12240" w:orient="portrait"/>
          <w:pgMar w:bottom="1440" w:top="1440" w:left="1620" w:right="1440" w:header="345.6" w:footer="360"/>
          <w:pgNumType w:start="1"/>
        </w:sectPr>
      </w:pPr>
      <w:hyperlink w:anchor="_35nkun2">
        <w:r w:rsidDel="00000000" w:rsidR="00000000" w:rsidRPr="00000000">
          <w:rPr>
            <w:b w:val="1"/>
            <w:bCs w:val="1"/>
            <w:color w:val="1155cc"/>
            <w:sz w:val="22"/>
            <w:szCs w:val="22"/>
            <w:u w:val="single"/>
            <w:rtl w:val="0"/>
          </w:rPr>
          <w:t xml:space="preserve">Back to Summary</w:t>
        </w:r>
      </w:hyperlink>
      <w:r w:rsidDel="00000000" w:rsidR="00000000" w:rsidRPr="00000000">
        <w:rPr>
          <w:rtl w:val="0"/>
        </w:rPr>
      </w:r>
    </w:p>
    <w:p w:rsidR="00000000" w:rsidDel="00000000" w:rsidP="00000000" w:rsidRDefault="00000000" w:rsidRPr="00000000" w14:paraId="000001C8">
      <w:pPr>
        <w:pStyle w:val="Heading2"/>
        <w:rPr/>
      </w:pPr>
      <w:bookmarkStart w:colFirst="0" w:colLast="0" w:name="_dtj91w64sgrd" w:id="24"/>
      <w:bookmarkEnd w:id="24"/>
      <w:r w:rsidDel="00000000" w:rsidR="00000000" w:rsidRPr="00000000">
        <w:rPr>
          <w:rtl w:val="0"/>
        </w:rPr>
        <w:t xml:space="preserve">7.7 Concurrent Login</w:t>
      </w:r>
    </w:p>
    <w:p w:rsidR="00000000" w:rsidDel="00000000" w:rsidP="00000000" w:rsidRDefault="00000000" w:rsidRPr="00000000" w14:paraId="000001C9">
      <w:pPr>
        <w:spacing w:after="120" w:lineRule="auto"/>
        <w:ind w:left="288" w:right="288" w:firstLine="0"/>
        <w:rPr>
          <w:b w:val="1"/>
          <w:bCs w:val="1"/>
          <w:color w:val="4a86e8"/>
          <w:sz w:val="22"/>
          <w:szCs w:val="22"/>
        </w:rPr>
      </w:pPr>
      <w:r w:rsidDel="00000000" w:rsidR="00000000" w:rsidRPr="00000000">
        <w:rPr>
          <w:b w:val="1"/>
          <w:bCs w:val="1"/>
          <w:sz w:val="22"/>
          <w:szCs w:val="22"/>
          <w:rtl w:val="0"/>
        </w:rPr>
        <w:t xml:space="preserve">Risk: </w:t>
      </w:r>
      <w:r w:rsidDel="00000000" w:rsidR="00000000" w:rsidRPr="00000000">
        <w:rPr>
          <w:b w:val="1"/>
          <w:bCs w:val="1"/>
          <w:color w:val="4a86e8"/>
          <w:sz w:val="22"/>
          <w:szCs w:val="22"/>
          <w:rtl w:val="0"/>
        </w:rPr>
        <w:t xml:space="preserve">Informational</w:t>
      </w:r>
    </w:p>
    <w:p w:rsidR="00000000" w:rsidDel="00000000" w:rsidP="00000000" w:rsidRDefault="00000000" w:rsidRPr="00000000" w14:paraId="000001CA">
      <w:pPr>
        <w:spacing w:after="120" w:lineRule="auto"/>
        <w:ind w:right="288"/>
        <w:rPr>
          <w:b w:val="1"/>
          <w:bCs w:val="1"/>
          <w:sz w:val="14"/>
          <w:szCs w:val="14"/>
          <w:u w:val="single"/>
        </w:rPr>
      </w:pPr>
      <w:r w:rsidDel="00000000" w:rsidR="00000000" w:rsidRPr="00000000">
        <w:rPr>
          <w:rtl w:val="0"/>
        </w:rPr>
      </w:r>
    </w:p>
    <w:p w:rsidR="00000000" w:rsidDel="00000000" w:rsidP="00000000" w:rsidRDefault="00000000" w:rsidRPr="00000000" w14:paraId="000001CB">
      <w:pPr>
        <w:spacing w:after="120" w:lineRule="auto"/>
        <w:ind w:left="288" w:right="288" w:firstLine="0"/>
        <w:rPr>
          <w:b w:val="1"/>
          <w:bCs w:val="1"/>
          <w:sz w:val="22"/>
          <w:szCs w:val="22"/>
        </w:rPr>
      </w:pPr>
      <w:r w:rsidDel="00000000" w:rsidR="00000000" w:rsidRPr="00000000">
        <w:rPr>
          <w:b w:val="1"/>
          <w:bCs w:val="1"/>
          <w:sz w:val="22"/>
          <w:szCs w:val="22"/>
          <w:rtl w:val="0"/>
        </w:rPr>
        <w:t xml:space="preserve">Description: </w:t>
      </w:r>
    </w:p>
    <w:p w:rsidR="00000000" w:rsidDel="00000000" w:rsidP="00000000" w:rsidRDefault="00000000" w:rsidRPr="00000000" w14:paraId="000001CC">
      <w:pPr>
        <w:spacing w:after="120" w:lineRule="auto"/>
        <w:ind w:left="288" w:right="288" w:firstLine="0"/>
        <w:jc w:val="both"/>
        <w:rPr>
          <w:sz w:val="22"/>
          <w:szCs w:val="22"/>
        </w:rPr>
      </w:pPr>
      <w:r w:rsidDel="00000000" w:rsidR="00000000" w:rsidRPr="00000000">
        <w:rPr>
          <w:sz w:val="22"/>
          <w:szCs w:val="22"/>
          <w:rtl w:val="0"/>
        </w:rPr>
        <w:t xml:space="preserve">The PubNub application allows concurrent logins, permitting the same user account to be logged in from multiple devices or sessions simultaneously using the same credentials. This lack of session exclusivity can lead to unauthorized access if credentials are compromised or shared. For example, if an attacker gains access to a user’s credentials, they can log in without the legitimate user being aware, as the original session remains active. This is particularly concerning for sensitive accounts (e.g., admin accounts), where concurrent logins could enable undetected malicious activity.</w:t>
      </w:r>
      <w:r w:rsidDel="00000000" w:rsidR="00000000" w:rsidRPr="00000000">
        <w:rPr>
          <w:rtl w:val="0"/>
        </w:rPr>
      </w:r>
    </w:p>
    <w:p w:rsidR="00000000" w:rsidDel="00000000" w:rsidP="00000000" w:rsidRDefault="00000000" w:rsidRPr="00000000" w14:paraId="000001CD">
      <w:pPr>
        <w:ind w:left="720" w:firstLine="0"/>
        <w:rPr>
          <w:sz w:val="16"/>
          <w:szCs w:val="16"/>
        </w:rPr>
      </w:pPr>
      <w:r w:rsidDel="00000000" w:rsidR="00000000" w:rsidRPr="00000000">
        <w:rPr>
          <w:rtl w:val="0"/>
        </w:rPr>
      </w:r>
    </w:p>
    <w:p w:rsidR="00000000" w:rsidDel="00000000" w:rsidP="00000000" w:rsidRDefault="00000000" w:rsidRPr="00000000" w14:paraId="000001CE">
      <w:pPr>
        <w:spacing w:after="120" w:lineRule="auto"/>
        <w:ind w:left="288" w:right="288" w:firstLine="0"/>
        <w:rPr>
          <w:sz w:val="22"/>
          <w:szCs w:val="22"/>
        </w:rPr>
      </w:pPr>
      <w:r w:rsidDel="00000000" w:rsidR="00000000" w:rsidRPr="00000000">
        <w:rPr>
          <w:b w:val="1"/>
          <w:bCs w:val="1"/>
          <w:sz w:val="22"/>
          <w:szCs w:val="22"/>
          <w:rtl w:val="0"/>
        </w:rPr>
        <w:t xml:space="preserve">Affected URL: </w:t>
      </w:r>
      <w:r w:rsidDel="00000000" w:rsidR="00000000" w:rsidRPr="00000000">
        <w:rPr>
          <w:sz w:val="22"/>
          <w:szCs w:val="22"/>
          <w:rtl w:val="0"/>
        </w:rPr>
        <w:t xml:space="preserve">https://admin.pubnub.com</w:t>
      </w:r>
    </w:p>
    <w:p w:rsidR="00000000" w:rsidDel="00000000" w:rsidP="00000000" w:rsidRDefault="00000000" w:rsidRPr="00000000" w14:paraId="000001CF">
      <w:pPr>
        <w:spacing w:after="120" w:lineRule="auto"/>
        <w:ind w:left="288" w:right="288" w:firstLine="0"/>
        <w:jc w:val="both"/>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This issue is not limited to a single endpoint and appears to be a systemic weakness throughout the application.</w:t>
      </w:r>
    </w:p>
    <w:p w:rsidR="00000000" w:rsidDel="00000000" w:rsidP="00000000" w:rsidRDefault="00000000" w:rsidRPr="00000000" w14:paraId="000001D0">
      <w:pPr>
        <w:spacing w:after="120" w:lineRule="auto"/>
        <w:ind w:right="288"/>
        <w:rPr>
          <w:b w:val="1"/>
          <w:bCs w:val="1"/>
          <w:sz w:val="10"/>
          <w:szCs w:val="10"/>
        </w:rPr>
      </w:pPr>
      <w:r w:rsidDel="00000000" w:rsidR="00000000" w:rsidRPr="00000000">
        <w:rPr>
          <w:rtl w:val="0"/>
        </w:rPr>
      </w:r>
    </w:p>
    <w:p w:rsidR="00000000" w:rsidDel="00000000" w:rsidP="00000000" w:rsidRDefault="00000000" w:rsidRPr="00000000" w14:paraId="000001D1">
      <w:pPr>
        <w:spacing w:after="120" w:lineRule="auto"/>
        <w:ind w:right="288"/>
        <w:rPr>
          <w:b w:val="1"/>
          <w:bCs w:val="1"/>
          <w:sz w:val="22"/>
          <w:szCs w:val="22"/>
        </w:rPr>
      </w:pPr>
      <w:r w:rsidDel="00000000" w:rsidR="00000000" w:rsidRPr="00000000">
        <w:rPr>
          <w:b w:val="1"/>
          <w:bCs w:val="1"/>
          <w:sz w:val="22"/>
          <w:szCs w:val="22"/>
          <w:rtl w:val="0"/>
        </w:rPr>
        <w:t xml:space="preserve">    Steps to reproduce:</w:t>
      </w:r>
    </w:p>
    <w:p w:rsidR="00000000" w:rsidDel="00000000" w:rsidP="00000000" w:rsidRDefault="00000000" w:rsidRPr="00000000" w14:paraId="000001D2">
      <w:pPr>
        <w:spacing w:after="120" w:lineRule="auto"/>
        <w:ind w:left="288" w:right="288"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Log in to the application with a user account from one device (e.g., Device A, such as a laptop).</w:t>
      </w:r>
    </w:p>
    <w:p w:rsidR="00000000" w:rsidDel="00000000" w:rsidP="00000000" w:rsidRDefault="00000000" w:rsidRPr="00000000" w14:paraId="000001D3">
      <w:pPr>
        <w:spacing w:after="120" w:lineRule="auto"/>
        <w:ind w:left="288" w:right="288"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Using the same credentials, log in to the application from a different device (e.g., Device B, such as a smartphone) or a different browser session (e.g., incognito mode).</w:t>
      </w:r>
      <w:r w:rsidDel="00000000" w:rsidR="00000000" w:rsidRPr="00000000">
        <w:rPr>
          <w:rtl w:val="0"/>
        </w:rPr>
      </w:r>
    </w:p>
    <w:p w:rsidR="00000000" w:rsidDel="00000000" w:rsidP="00000000" w:rsidRDefault="00000000" w:rsidRPr="00000000" w14:paraId="000001D4">
      <w:pPr>
        <w:spacing w:line="276" w:lineRule="auto"/>
        <w:jc w:val="center"/>
        <w:rPr>
          <w:sz w:val="22"/>
          <w:szCs w:val="22"/>
        </w:rPr>
      </w:pPr>
      <w:r w:rsidDel="00000000" w:rsidR="00000000" w:rsidRPr="00000000">
        <w:rPr>
          <w:rFonts w:ascii="Arial" w:cs="Arial" w:eastAsia="Arial" w:hAnsi="Arial"/>
          <w:sz w:val="22"/>
          <w:szCs w:val="22"/>
        </w:rPr>
        <w:drawing>
          <wp:inline distB="114300" distT="114300" distL="114300" distR="114300">
            <wp:extent cx="5464043" cy="2763842"/>
            <wp:effectExtent b="12700" l="12700" r="12700" t="12700"/>
            <wp:docPr id="26"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5464043" cy="27638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5">
      <w:pPr>
        <w:spacing w:line="276" w:lineRule="auto"/>
        <w:jc w:val="center"/>
        <w:rPr>
          <w:i w:val="1"/>
          <w:iCs w:val="1"/>
          <w:color w:val="434343"/>
          <w:sz w:val="22"/>
          <w:szCs w:val="22"/>
        </w:rPr>
      </w:pPr>
      <w:r w:rsidDel="00000000" w:rsidR="00000000" w:rsidRPr="00000000">
        <w:rPr>
          <w:i w:val="1"/>
          <w:iCs w:val="1"/>
          <w:color w:val="434343"/>
          <w:sz w:val="22"/>
          <w:szCs w:val="22"/>
          <w:rtl w:val="0"/>
        </w:rPr>
        <w:t xml:space="preserve">Fig: Concurrent user sessions maintained across devices without invalidation.</w:t>
      </w:r>
    </w:p>
    <w:p w:rsidR="00000000" w:rsidDel="00000000" w:rsidP="00000000" w:rsidRDefault="00000000" w:rsidRPr="00000000" w14:paraId="000001D6">
      <w:pPr>
        <w:spacing w:after="120" w:lineRule="auto"/>
        <w:ind w:right="288"/>
        <w:rPr>
          <w:b w:val="1"/>
          <w:bCs w:val="1"/>
          <w:sz w:val="22"/>
          <w:szCs w:val="22"/>
        </w:rPr>
      </w:pPr>
      <w:r w:rsidDel="00000000" w:rsidR="00000000" w:rsidRPr="00000000">
        <w:rPr>
          <w:i w:val="1"/>
          <w:iCs w:val="1"/>
          <w:color w:val="434343"/>
          <w:sz w:val="22"/>
          <w:szCs w:val="22"/>
          <w:rtl w:val="0"/>
        </w:rPr>
        <w:t xml:space="preserve"> </w:t>
      </w:r>
      <w:r w:rsidDel="00000000" w:rsidR="00000000" w:rsidRPr="00000000">
        <w:rPr>
          <w:b w:val="1"/>
          <w:bCs w:val="1"/>
          <w:sz w:val="22"/>
          <w:szCs w:val="22"/>
          <w:rtl w:val="0"/>
        </w:rPr>
        <w:t xml:space="preserve">Impact and Likelihood:</w:t>
      </w:r>
    </w:p>
    <w:p w:rsidR="00000000" w:rsidDel="00000000" w:rsidP="00000000" w:rsidRDefault="00000000" w:rsidRPr="00000000" w14:paraId="000001D7">
      <w:pPr>
        <w:numPr>
          <w:ilvl w:val="0"/>
          <w:numId w:val="12"/>
        </w:numPr>
        <w:spacing w:after="0" w:afterAutospacing="0" w:lineRule="auto"/>
        <w:ind w:left="720" w:right="288" w:hanging="360"/>
        <w:jc w:val="both"/>
        <w:rPr>
          <w:b w:val="0"/>
          <w:bCs w:val="0"/>
          <w:smallCaps w:val="0"/>
          <w:sz w:val="22"/>
          <w:szCs w:val="22"/>
        </w:rPr>
      </w:pPr>
      <w:r w:rsidDel="00000000" w:rsidR="00000000" w:rsidRPr="00000000">
        <w:rPr>
          <w:sz w:val="22"/>
          <w:szCs w:val="22"/>
          <w:rtl w:val="0"/>
        </w:rPr>
        <w:t xml:space="preserve">Concurrent logins increase the risk of unauthorized access, especially if credentials are stolen, shared, or improperly managed. An attacker could perform malicious actions (e.g., data theft, account modification) while the legitimate user remains unaware, as their session is not terminated. For admin accounts, this could lead to significant damage, such as data breaches or system compromise.</w:t>
      </w:r>
    </w:p>
    <w:p w:rsidR="00000000" w:rsidDel="00000000" w:rsidP="00000000" w:rsidRDefault="00000000" w:rsidRPr="00000000" w14:paraId="000001D8">
      <w:pPr>
        <w:numPr>
          <w:ilvl w:val="0"/>
          <w:numId w:val="12"/>
        </w:numPr>
        <w:spacing w:after="120" w:lineRule="auto"/>
        <w:ind w:left="720" w:right="288" w:hanging="360"/>
        <w:jc w:val="both"/>
        <w:rPr>
          <w:b w:val="0"/>
          <w:bCs w:val="0"/>
          <w:smallCaps w:val="0"/>
          <w:sz w:val="22"/>
          <w:szCs w:val="22"/>
        </w:rPr>
      </w:pPr>
      <w:r w:rsidDel="00000000" w:rsidR="00000000" w:rsidRPr="00000000">
        <w:rPr>
          <w:sz w:val="22"/>
          <w:szCs w:val="22"/>
          <w:rtl w:val="0"/>
        </w:rPr>
        <w:t xml:space="preserve">The likelihood of exploitation is moderate. It requires an attacker to obtain valid credentials (e.g., through phishing, credential stuffing, or session hijacking), but the absence of session exclusivity makes it easier for attackers to operate undetected once credentials are compromised. Application-wide rate limiting does not mitigate this issue, as it does not prevent legitimate credential use across multiple sessions.</w:t>
      </w:r>
    </w:p>
    <w:p w:rsidR="00000000" w:rsidDel="00000000" w:rsidP="00000000" w:rsidRDefault="00000000" w:rsidRPr="00000000" w14:paraId="000001D9">
      <w:pPr>
        <w:spacing w:after="120" w:lineRule="auto"/>
        <w:ind w:left="0" w:right="288" w:firstLine="0"/>
        <w:rPr>
          <w:b w:val="1"/>
          <w:bCs w:val="1"/>
          <w:sz w:val="22"/>
          <w:szCs w:val="22"/>
        </w:rPr>
      </w:pPr>
      <w:r w:rsidDel="00000000" w:rsidR="00000000" w:rsidRPr="00000000">
        <w:rPr>
          <w:rtl w:val="0"/>
        </w:rPr>
      </w:r>
    </w:p>
    <w:p w:rsidR="00000000" w:rsidDel="00000000" w:rsidP="00000000" w:rsidRDefault="00000000" w:rsidRPr="00000000" w14:paraId="000001DA">
      <w:pPr>
        <w:spacing w:after="120" w:lineRule="auto"/>
        <w:ind w:left="288" w:right="288" w:firstLine="0"/>
        <w:rPr>
          <w:b w:val="1"/>
          <w:bCs w:val="1"/>
          <w:sz w:val="22"/>
          <w:szCs w:val="22"/>
        </w:rPr>
      </w:pPr>
      <w:r w:rsidDel="00000000" w:rsidR="00000000" w:rsidRPr="00000000">
        <w:rPr>
          <w:b w:val="1"/>
          <w:bCs w:val="1"/>
          <w:sz w:val="22"/>
          <w:szCs w:val="22"/>
          <w:rtl w:val="0"/>
        </w:rPr>
        <w:t xml:space="preserve">Recommendations:</w:t>
      </w:r>
    </w:p>
    <w:p w:rsidR="00000000" w:rsidDel="00000000" w:rsidP="00000000" w:rsidRDefault="00000000" w:rsidRPr="00000000" w14:paraId="000001DB">
      <w:pPr>
        <w:numPr>
          <w:ilvl w:val="0"/>
          <w:numId w:val="11"/>
        </w:numPr>
        <w:spacing w:line="276" w:lineRule="auto"/>
        <w:ind w:left="720" w:hanging="360"/>
        <w:jc w:val="both"/>
        <w:rPr>
          <w:b w:val="0"/>
          <w:bCs w:val="0"/>
          <w:smallCaps w:val="0"/>
          <w:color w:val="000000"/>
          <w:sz w:val="22"/>
          <w:szCs w:val="22"/>
        </w:rPr>
      </w:pPr>
      <w:r w:rsidDel="00000000" w:rsidR="00000000" w:rsidRPr="00000000">
        <w:rPr>
          <w:sz w:val="22"/>
          <w:szCs w:val="22"/>
          <w:rtl w:val="0"/>
        </w:rPr>
        <w:t xml:space="preserve">Implement a policy to allow only one active session per user account at a time. When a new login occurs, terminate the previous session by invalidating its session token.</w:t>
      </w:r>
    </w:p>
    <w:p w:rsidR="00000000" w:rsidDel="00000000" w:rsidP="00000000" w:rsidRDefault="00000000" w:rsidRPr="00000000" w14:paraId="000001DC">
      <w:pPr>
        <w:numPr>
          <w:ilvl w:val="0"/>
          <w:numId w:val="11"/>
        </w:numPr>
        <w:spacing w:line="276" w:lineRule="auto"/>
        <w:ind w:left="720" w:hanging="360"/>
        <w:jc w:val="both"/>
        <w:rPr>
          <w:b w:val="0"/>
          <w:bCs w:val="0"/>
          <w:smallCaps w:val="0"/>
          <w:color w:val="000000"/>
          <w:sz w:val="22"/>
          <w:szCs w:val="22"/>
        </w:rPr>
      </w:pPr>
      <w:r w:rsidDel="00000000" w:rsidR="00000000" w:rsidRPr="00000000">
        <w:rPr>
          <w:sz w:val="22"/>
          <w:szCs w:val="22"/>
          <w:rtl w:val="0"/>
        </w:rPr>
        <w:t xml:space="preserve">Implement a notification system to alert users via email or another secure channel when a new login occurs. Include details such as the device, location, and timestamp to help users identify unauthorized access.</w:t>
      </w:r>
    </w:p>
    <w:p w:rsidR="00000000" w:rsidDel="00000000" w:rsidP="00000000" w:rsidRDefault="00000000" w:rsidRPr="00000000" w14:paraId="000001DD">
      <w:pPr>
        <w:numPr>
          <w:ilvl w:val="0"/>
          <w:numId w:val="11"/>
        </w:numPr>
        <w:spacing w:line="276" w:lineRule="auto"/>
        <w:ind w:left="720" w:hanging="360"/>
        <w:jc w:val="both"/>
        <w:rPr>
          <w:b w:val="0"/>
          <w:bCs w:val="0"/>
          <w:smallCaps w:val="0"/>
          <w:color w:val="000000"/>
          <w:sz w:val="22"/>
          <w:szCs w:val="22"/>
        </w:rPr>
      </w:pPr>
      <w:r w:rsidDel="00000000" w:rsidR="00000000" w:rsidRPr="00000000">
        <w:rPr>
          <w:sz w:val="22"/>
          <w:szCs w:val="22"/>
          <w:rtl w:val="0"/>
        </w:rPr>
        <w:t xml:space="preserve">Allow users to view and manage their active sessions through the application interface. Enable users to terminate all other sessions except the current one, especially after a password change.</w:t>
      </w:r>
    </w:p>
    <w:p w:rsidR="00000000" w:rsidDel="00000000" w:rsidP="00000000" w:rsidRDefault="00000000" w:rsidRPr="00000000" w14:paraId="000001DE">
      <w:pPr>
        <w:numPr>
          <w:ilvl w:val="0"/>
          <w:numId w:val="11"/>
        </w:numPr>
        <w:spacing w:line="276" w:lineRule="auto"/>
        <w:ind w:left="720" w:hanging="360"/>
        <w:jc w:val="both"/>
        <w:rPr>
          <w:b w:val="0"/>
          <w:bCs w:val="0"/>
          <w:smallCaps w:val="0"/>
          <w:color w:val="000000"/>
          <w:sz w:val="22"/>
          <w:szCs w:val="22"/>
        </w:rPr>
      </w:pPr>
      <w:r w:rsidDel="00000000" w:rsidR="00000000" w:rsidRPr="00000000">
        <w:rPr>
          <w:sz w:val="22"/>
          <w:szCs w:val="22"/>
          <w:rtl w:val="0"/>
        </w:rPr>
        <w:t xml:space="preserve">Log all login events with details (e.g., IP address, device, timestamp) and monitor for suspicious activity, such as logins from multiple geographic locations in a short time frame. Use this data to trigger alerts or automatically terminate suspicious sessions.</w:t>
      </w:r>
      <w:r w:rsidDel="00000000" w:rsidR="00000000" w:rsidRPr="00000000">
        <w:rPr>
          <w:rtl w:val="0"/>
        </w:rPr>
      </w:r>
    </w:p>
    <w:p w:rsidR="00000000" w:rsidDel="00000000" w:rsidP="00000000" w:rsidRDefault="00000000" w:rsidRPr="00000000" w14:paraId="000001DF">
      <w:pPr>
        <w:spacing w:after="240" w:before="240" w:lineRule="auto"/>
        <w:rPr>
          <w:b w:val="1"/>
          <w:bCs w:val="1"/>
          <w:sz w:val="22"/>
          <w:szCs w:val="22"/>
        </w:rPr>
      </w:pPr>
      <w:r w:rsidDel="00000000" w:rsidR="00000000" w:rsidRPr="00000000">
        <w:rPr>
          <w:b w:val="1"/>
          <w:bCs w:val="1"/>
          <w:sz w:val="22"/>
          <w:szCs w:val="22"/>
          <w:rtl w:val="0"/>
        </w:rPr>
        <w:t xml:space="preserve">Reference:</w:t>
      </w:r>
    </w:p>
    <w:p w:rsidR="00000000" w:rsidDel="00000000" w:rsidP="00000000" w:rsidRDefault="00000000" w:rsidRPr="00000000" w14:paraId="000001E0">
      <w:pPr>
        <w:numPr>
          <w:ilvl w:val="0"/>
          <w:numId w:val="2"/>
        </w:numPr>
        <w:spacing w:after="0" w:afterAutospacing="0" w:lineRule="auto"/>
        <w:ind w:left="720" w:right="288" w:hanging="360"/>
        <w:rPr>
          <w:b w:val="0"/>
          <w:bCs w:val="0"/>
          <w:smallCaps w:val="0"/>
          <w:color w:val="555463"/>
          <w:sz w:val="22"/>
          <w:szCs w:val="22"/>
        </w:rPr>
      </w:pPr>
      <w:hyperlink r:id="rId60">
        <w:r w:rsidDel="00000000" w:rsidR="00000000" w:rsidRPr="00000000">
          <w:rPr>
            <w:color w:val="1155cc"/>
            <w:sz w:val="22"/>
            <w:szCs w:val="22"/>
            <w:u w:val="single"/>
            <w:rtl w:val="0"/>
          </w:rPr>
          <w:t xml:space="preserve">Session Management - OWASP Cheat Sheet Series</w:t>
        </w:r>
      </w:hyperlink>
      <w:r w:rsidDel="00000000" w:rsidR="00000000" w:rsidRPr="00000000">
        <w:rPr>
          <w:rtl w:val="0"/>
        </w:rPr>
      </w:r>
    </w:p>
    <w:p w:rsidR="00000000" w:rsidDel="00000000" w:rsidP="00000000" w:rsidRDefault="00000000" w:rsidRPr="00000000" w14:paraId="000001E1">
      <w:pPr>
        <w:numPr>
          <w:ilvl w:val="0"/>
          <w:numId w:val="2"/>
        </w:numPr>
        <w:spacing w:after="0" w:afterAutospacing="0" w:before="0" w:beforeAutospacing="0" w:line="273.6" w:lineRule="auto"/>
        <w:ind w:left="720" w:hanging="360"/>
        <w:jc w:val="both"/>
        <w:rPr>
          <w:color w:val="282b2e"/>
          <w:sz w:val="22"/>
          <w:szCs w:val="22"/>
        </w:rPr>
      </w:pPr>
      <w:hyperlink r:id="rId61">
        <w:r w:rsidDel="00000000" w:rsidR="00000000" w:rsidRPr="00000000">
          <w:rPr>
            <w:color w:val="1155cc"/>
            <w:sz w:val="22"/>
            <w:szCs w:val="22"/>
            <w:u w:val="single"/>
            <w:rtl w:val="0"/>
          </w:rPr>
          <w:t xml:space="preserve">What Is Session Management &amp; Tips to Do It Securely</w:t>
        </w:r>
      </w:hyperlink>
      <w:r w:rsidDel="00000000" w:rsidR="00000000" w:rsidRPr="00000000">
        <w:rPr>
          <w:rtl w:val="0"/>
        </w:rPr>
      </w:r>
    </w:p>
    <w:p w:rsidR="00000000" w:rsidDel="00000000" w:rsidP="00000000" w:rsidRDefault="00000000" w:rsidRPr="00000000" w14:paraId="000001E2">
      <w:pPr>
        <w:numPr>
          <w:ilvl w:val="0"/>
          <w:numId w:val="2"/>
        </w:numPr>
        <w:spacing w:after="0" w:afterAutospacing="0" w:before="0" w:beforeAutospacing="0" w:line="273.6" w:lineRule="auto"/>
        <w:ind w:left="720" w:hanging="360"/>
        <w:jc w:val="both"/>
        <w:rPr>
          <w:color w:val="282b2e"/>
          <w:sz w:val="22"/>
          <w:szCs w:val="22"/>
        </w:rPr>
      </w:pPr>
      <w:hyperlink r:id="rId62">
        <w:r w:rsidDel="00000000" w:rsidR="00000000" w:rsidRPr="00000000">
          <w:rPr>
            <w:color w:val="1155cc"/>
            <w:sz w:val="22"/>
            <w:szCs w:val="22"/>
            <w:u w:val="single"/>
            <w:rtl w:val="0"/>
          </w:rPr>
          <w:t xml:space="preserve">Best Practices for Application Session Management</w:t>
        </w:r>
      </w:hyperlink>
      <w:r w:rsidDel="00000000" w:rsidR="00000000" w:rsidRPr="00000000">
        <w:rPr>
          <w:rtl w:val="0"/>
        </w:rPr>
      </w:r>
    </w:p>
    <w:p w:rsidR="00000000" w:rsidDel="00000000" w:rsidP="00000000" w:rsidRDefault="00000000" w:rsidRPr="00000000" w14:paraId="000001E3">
      <w:pPr>
        <w:numPr>
          <w:ilvl w:val="0"/>
          <w:numId w:val="2"/>
        </w:numPr>
        <w:spacing w:before="0" w:beforeAutospacing="0" w:line="273.6" w:lineRule="auto"/>
        <w:ind w:left="720" w:hanging="360"/>
        <w:jc w:val="both"/>
        <w:rPr>
          <w:color w:val="282b2e"/>
          <w:sz w:val="22"/>
          <w:szCs w:val="22"/>
        </w:rPr>
      </w:pPr>
      <w:hyperlink r:id="rId63">
        <w:r w:rsidDel="00000000" w:rsidR="00000000" w:rsidRPr="00000000">
          <w:rPr>
            <w:color w:val="1155cc"/>
            <w:sz w:val="22"/>
            <w:szCs w:val="22"/>
            <w:u w:val="single"/>
            <w:rtl w:val="0"/>
          </w:rPr>
          <w:t xml:space="preserve">How Session Management Works and Why It’s Important | Ping Identity</w:t>
        </w:r>
      </w:hyperlink>
      <w:r w:rsidDel="00000000" w:rsidR="00000000" w:rsidRPr="00000000">
        <w:rPr>
          <w:rtl w:val="0"/>
        </w:rPr>
      </w:r>
    </w:p>
    <w:p w:rsidR="00000000" w:rsidDel="00000000" w:rsidP="00000000" w:rsidRDefault="00000000" w:rsidRPr="00000000" w14:paraId="000001E4">
      <w:pPr>
        <w:spacing w:after="120" w:lineRule="auto"/>
        <w:ind w:right="288"/>
        <w:rPr>
          <w:color w:val="555463"/>
          <w:sz w:val="22"/>
          <w:szCs w:val="22"/>
          <w:u w:val="single"/>
        </w:rPr>
      </w:pPr>
      <w:r w:rsidDel="00000000" w:rsidR="00000000" w:rsidRPr="00000000">
        <w:rPr>
          <w:rtl w:val="0"/>
        </w:rPr>
      </w:r>
    </w:p>
    <w:p w:rsidR="00000000" w:rsidDel="00000000" w:rsidP="00000000" w:rsidRDefault="00000000" w:rsidRPr="00000000" w14:paraId="000001E5">
      <w:pPr>
        <w:spacing w:after="120" w:lineRule="auto"/>
        <w:ind w:right="288"/>
        <w:rPr>
          <w:b w:val="1"/>
          <w:bCs w:val="1"/>
          <w:sz w:val="22"/>
          <w:szCs w:val="22"/>
        </w:rPr>
      </w:pPr>
      <w:hyperlink w:anchor="_35nkun2">
        <w:r w:rsidDel="00000000" w:rsidR="00000000" w:rsidRPr="00000000">
          <w:rPr>
            <w:b w:val="1"/>
            <w:bCs w:val="1"/>
            <w:color w:val="1155cc"/>
            <w:sz w:val="22"/>
            <w:szCs w:val="22"/>
            <w:u w:val="single"/>
            <w:rtl w:val="0"/>
          </w:rPr>
          <w:t xml:space="preserve">Back to Summary</w:t>
        </w:r>
      </w:hyperlink>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pageBreakBefore w:val="1"/>
        <w:spacing w:after="60" w:lineRule="auto"/>
        <w:rPr>
          <w:vertAlign w:val="baseline"/>
        </w:rPr>
      </w:pPr>
      <w:bookmarkStart w:colFirst="0" w:colLast="0" w:name="_3o7alnk" w:id="25"/>
      <w:bookmarkEnd w:id="25"/>
      <w:r w:rsidDel="00000000" w:rsidR="00000000" w:rsidRPr="00000000">
        <w:rPr>
          <w:rtl w:val="0"/>
        </w:rPr>
        <w:t xml:space="preserve">8. </w:t>
      </w:r>
      <w:r w:rsidDel="00000000" w:rsidR="00000000" w:rsidRPr="00000000">
        <w:rPr>
          <w:rtl w:val="0"/>
        </w:rPr>
        <w:t xml:space="preserve">Appendix A: </w:t>
      </w:r>
      <w:r w:rsidDel="00000000" w:rsidR="00000000" w:rsidRPr="00000000">
        <w:rPr>
          <w:vertAlign w:val="baseline"/>
          <w:rtl w:val="0"/>
        </w:rPr>
        <w:t xml:space="preserve">Penetration Test Scope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230"/>
        <w:gridCol w:w="8115"/>
        <w:tblGridChange w:id="0">
          <w:tblGrid>
            <w:gridCol w:w="1230"/>
            <w:gridCol w:w="8115"/>
          </w:tblGrid>
        </w:tblGridChange>
      </w:tblGrid>
      <w:tr>
        <w:trPr>
          <w:cantSplit w:val="0"/>
          <w:trHeight w:val="400" w:hRule="atLeast"/>
          <w:tblHeader w:val="1"/>
        </w:trPr>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V2</w:t>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Authentication Verification Requirements</w:t>
            </w:r>
          </w:p>
        </w:tc>
      </w:tr>
      <w:tr>
        <w:trPr>
          <w:cantSplit w:val="0"/>
          <w:trHeight w:val="415.00000000007276" w:hRule="atLeast"/>
          <w:tblHeader w:val="0"/>
        </w:trPr>
        <w:tc>
          <w:tcPr>
            <w:shd w:fill="ffffff" w:val="clea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2.5.3</w:t>
            </w:r>
          </w:p>
        </w:tc>
        <w:tc>
          <w:tcPr>
            <w:shd w:fill="ffffff" w:val="clea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w:t>
            </w:r>
            <w:r w:rsidDel="00000000" w:rsidR="00000000" w:rsidRPr="00000000">
              <w:rPr>
                <w:rtl w:val="0"/>
              </w:rPr>
              <w:t xml:space="preserve">that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password credential recovery does not reveal the current password in any way </w:t>
            </w:r>
          </w:p>
        </w:tc>
      </w:tr>
      <w:tr>
        <w:trPr>
          <w:cantSplit w:val="0"/>
          <w:trHeight w:val="375" w:hRule="atLeast"/>
          <w:tblHeader w:val="0"/>
        </w:trPr>
        <w:tc>
          <w:tcPr>
            <w:shd w:fill="ffffff" w:val="clea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2.5.4</w:t>
            </w:r>
          </w:p>
        </w:tc>
        <w:tc>
          <w:tcPr>
            <w:shd w:fill="ffffff" w:val="clea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shared or default accounts are not present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"root", "admin", or "sa").  </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230"/>
        <w:gridCol w:w="8115"/>
        <w:tblGridChange w:id="0">
          <w:tblGrid>
            <w:gridCol w:w="1230"/>
            <w:gridCol w:w="8115"/>
          </w:tblGrid>
        </w:tblGridChange>
      </w:tblGrid>
      <w:tr>
        <w:trPr>
          <w:cantSplit w:val="0"/>
          <w:trHeight w:val="400" w:hRule="atLeast"/>
          <w:tblHeader w:val="1"/>
        </w:trPr>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V4</w:t>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Access Control Verification Requirements</w:t>
            </w:r>
          </w:p>
        </w:tc>
      </w:tr>
      <w:tr>
        <w:trPr>
          <w:cantSplit w:val="0"/>
          <w:trHeight w:val="144.99999999996362" w:hRule="atLeast"/>
          <w:tblHeader w:val="0"/>
        </w:trPr>
        <w:tc>
          <w:tcPr>
            <w:shd w:fill="ffffff" w:val="clea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4.2</w:t>
            </w:r>
          </w:p>
        </w:tc>
        <w:tc>
          <w:tcPr>
            <w:shd w:fill="ffffff" w:val="clea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Operation Level Access Control </w:t>
            </w:r>
          </w:p>
        </w:tc>
      </w:tr>
      <w:tr>
        <w:trPr>
          <w:cantSplit w:val="0"/>
          <w:trHeight w:val="595.0000000000728" w:hRule="atLeast"/>
          <w:tblHeader w:val="0"/>
        </w:trPr>
        <w:tc>
          <w:tcPr>
            <w:shd w:fill="ffffff" w:val="clea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4.2.2</w:t>
            </w:r>
          </w:p>
        </w:tc>
        <w:tc>
          <w:tcPr>
            <w:shd w:fill="ffffff" w:val="clea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or framework enforces a strong anti-CSRF mechanism to protect authenticated functionality, and</w:t>
            </w:r>
            <w:r w:rsidDel="00000000" w:rsidR="00000000" w:rsidRPr="00000000">
              <w:rPr>
                <w:rtl w:val="0"/>
              </w:rPr>
              <w:t xml:space="preserve">that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effective anti-automation or anti-CSRF </w:t>
            </w:r>
            <w:r w:rsidDel="00000000" w:rsidR="00000000" w:rsidRPr="00000000">
              <w:rPr>
                <w:rtl w:val="0"/>
              </w:rPr>
              <w:t xml:space="preserve">protection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protects unauthenticated functionality </w:t>
            </w:r>
          </w:p>
        </w:tc>
      </w:tr>
      <w:tr>
        <w:trPr>
          <w:cantSplit w:val="0"/>
          <w:trHeight w:val="155.00000000003638" w:hRule="atLeast"/>
          <w:tblHeader w:val="0"/>
        </w:trPr>
        <w:tc>
          <w:tcPr>
            <w:shd w:fill="ffffff" w:val="clea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4.3</w:t>
            </w:r>
          </w:p>
        </w:tc>
        <w:tc>
          <w:tcPr>
            <w:shd w:fill="ffffff" w:val="clea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Access Control Considerations </w:t>
            </w:r>
          </w:p>
        </w:tc>
      </w:tr>
      <w:tr>
        <w:trPr>
          <w:cantSplit w:val="0"/>
          <w:trHeight w:val="595.0000000000728" w:hRule="atLeast"/>
          <w:tblHeader w:val="0"/>
        </w:trPr>
        <w:tc>
          <w:tcPr>
            <w:shd w:fill="ffffff" w:val="cle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4.3.2</w:t>
            </w:r>
          </w:p>
        </w:tc>
        <w:tc>
          <w:tcPr>
            <w:shd w:fill="ffffff" w:val="clea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directory browsing is disabled unless deliberately desired. Additionally, applications should not allow discovery or disclosure of file or directory metadata, such as Thumbs.db.DS_Store, .git</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.svn folders </w:t>
            </w:r>
          </w:p>
        </w:tc>
      </w:tr>
    </w:tb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20"/>
        <w:gridCol w:w="8040"/>
        <w:tblGridChange w:id="0">
          <w:tblGrid>
            <w:gridCol w:w="1320"/>
            <w:gridCol w:w="8040"/>
          </w:tblGrid>
        </w:tblGridChange>
      </w:tblGrid>
      <w:tr>
        <w:trPr>
          <w:cantSplit w:val="0"/>
          <w:trHeight w:val="400" w:hRule="atLeast"/>
          <w:tblHeader w:val="1"/>
        </w:trPr>
        <w:tc>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V5</w:t>
            </w:r>
          </w:p>
        </w:tc>
        <w:tc>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Validation, Sanitization and Encoding Verification Requirements Control Objective</w:t>
            </w:r>
          </w:p>
        </w:tc>
      </w:tr>
      <w:tr>
        <w:trPr>
          <w:cantSplit w:val="0"/>
          <w:tblHeader w:val="0"/>
        </w:trPr>
        <w:tc>
          <w:tcPr>
            <w:shd w:fill="ffffff" w:val="clea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w:t>
            </w:r>
          </w:p>
        </w:tc>
        <w:tc>
          <w:tcPr>
            <w:shd w:fill="ffffff" w:val="clea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Input Validation Requirements</w:t>
            </w:r>
          </w:p>
        </w:tc>
      </w:tr>
      <w:tr>
        <w:trPr>
          <w:cantSplit w:val="0"/>
          <w:trHeight w:val="365.0000000000364" w:hRule="atLeast"/>
          <w:tblHeader w:val="0"/>
        </w:trPr>
        <w:tc>
          <w:tcPr>
            <w:shd w:fill="ffffff" w:val="clea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5.1.1</w:t>
            </w:r>
          </w:p>
        </w:tc>
        <w:tc>
          <w:tcPr>
            <w:shd w:fill="ffffff" w:val="clea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0"/>
          <w:trHeight w:val="950" w:hRule="atLeast"/>
          <w:tblHeader w:val="0"/>
        </w:trPr>
        <w:tc>
          <w:tcPr>
            <w:shd w:fill="ffffff" w:val="clea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5.1.2</w:t>
            </w:r>
          </w:p>
        </w:tc>
        <w:tc>
          <w:tcPr>
            <w:shd w:fill="ffffff" w:val="clea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0"/>
          <w:trHeight w:val="950" w:hRule="atLeast"/>
          <w:tblHeader w:val="0"/>
        </w:trPr>
        <w:tc>
          <w:tcPr>
            <w:shd w:fill="ffffff" w:val="clea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5.1.3</w:t>
            </w:r>
          </w:p>
        </w:tc>
        <w:tc>
          <w:tcPr>
            <w:shd w:fill="ffffff" w:val="clea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input (HTML form fields, REST requests, URL parameters, HTTP headers, cookies, batch files, RSS feeds, etc) is validated using positive validation (whitelisting)</w:t>
            </w:r>
          </w:p>
        </w:tc>
      </w:tr>
      <w:tr>
        <w:trPr>
          <w:cantSplit w:val="0"/>
          <w:trHeight w:val="950" w:hRule="atLeast"/>
          <w:tblHeader w:val="0"/>
        </w:trPr>
        <w:tc>
          <w:tcPr>
            <w:shd w:fill="ffffff" w:val="clea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5.1.4</w:t>
            </w:r>
          </w:p>
        </w:tc>
        <w:tc>
          <w:tcPr>
            <w:shd w:fill="ffffff" w:val="clea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structured data is strongly typed and validated against a defined schema</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including allowed characters, lengt</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 and pattern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credit card numbers or telephone, or validating that two related fields are reasonable, such as checking that suburb and zip/postcode match)</w:t>
            </w:r>
          </w:p>
        </w:tc>
      </w:tr>
      <w:tr>
        <w:trPr>
          <w:cantSplit w:val="0"/>
          <w:trHeight w:val="75" w:hRule="atLeast"/>
          <w:tblHeader w:val="0"/>
        </w:trPr>
        <w:tc>
          <w:tcPr>
            <w:shd w:fill="ffffff" w:val="clea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5.1.5</w:t>
            </w:r>
          </w:p>
        </w:tc>
        <w:tc>
          <w:tcPr>
            <w:shd w:fill="ffffff" w:val="clea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URL redirects and forwards only allow whitelisted destinations, or show a warning when redirecting to potentially untrusted content</w:t>
            </w:r>
          </w:p>
        </w:tc>
      </w:tr>
      <w:tr>
        <w:trPr>
          <w:cantSplit w:val="0"/>
          <w:trHeight w:val="950" w:hRule="atLeast"/>
          <w:tblHeader w:val="0"/>
        </w:trPr>
        <w:tc>
          <w:tcPr>
            <w:shd w:fill="ffffff" w:val="clea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5.2.1</w:t>
            </w:r>
          </w:p>
        </w:tc>
        <w:tc>
          <w:tcPr>
            <w:shd w:fill="ffffff" w:val="clea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untrusted HTML input from WYSIWYG editors or similar is properly sanitized with an HTML sanitizer library or framework feature</w:t>
            </w:r>
          </w:p>
        </w:tc>
      </w:tr>
      <w:tr>
        <w:trPr>
          <w:cantSplit w:val="0"/>
          <w:trHeight w:val="950" w:hRule="atLeast"/>
          <w:tblHeader w:val="0"/>
        </w:trPr>
        <w:tc>
          <w:tcPr>
            <w:shd w:fill="ffffff" w:val="cle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5.2.2</w:t>
            </w:r>
          </w:p>
        </w:tc>
        <w:tc>
          <w:tcPr>
            <w:shd w:fill="ffffff" w:val="clea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unstructured data is sanitized to enforce safety measures such as allowed characters and length</w:t>
            </w:r>
          </w:p>
        </w:tc>
      </w:tr>
      <w:tr>
        <w:trPr>
          <w:cantSplit w:val="0"/>
          <w:trHeight w:val="720" w:hRule="atLeast"/>
          <w:tblHeader w:val="0"/>
        </w:trPr>
        <w:tc>
          <w:tcPr>
            <w:shd w:fill="ffffff" w:val="clea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5.2.3</w:t>
            </w:r>
          </w:p>
        </w:tc>
        <w:tc>
          <w:tcPr>
            <w:shd w:fill="ffffff" w:val="clea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sanitizes user input before passing to mail systems to protect against SMTP or IMAP injection</w:t>
            </w:r>
          </w:p>
        </w:tc>
      </w:tr>
      <w:tr>
        <w:trPr>
          <w:cantSplit w:val="0"/>
          <w:trHeight w:val="950" w:hRule="atLeast"/>
          <w:tblHeader w:val="0"/>
        </w:trPr>
        <w:tc>
          <w:tcPr>
            <w:shd w:fill="ffffff" w:val="clea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5.2.4</w:t>
            </w:r>
          </w:p>
        </w:tc>
        <w:tc>
          <w:tcPr>
            <w:shd w:fill="ffffff" w:val="clea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0"/>
          <w:trHeight w:val="950" w:hRule="atLeast"/>
          <w:tblHeader w:val="0"/>
        </w:trPr>
        <w:tc>
          <w:tcPr>
            <w:shd w:fill="ffffff" w:val="cle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5.2.5</w:t>
            </w:r>
          </w:p>
        </w:tc>
        <w:tc>
          <w:tcPr>
            <w:shd w:fill="ffffff" w:val="cle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template injection attacks by ensuring that any user input being included is sanitized or sandboxed</w:t>
            </w:r>
          </w:p>
        </w:tc>
      </w:tr>
      <w:tr>
        <w:trPr>
          <w:cantSplit w:val="0"/>
          <w:trHeight w:val="950" w:hRule="atLeast"/>
          <w:tblHeader w:val="0"/>
        </w:trPr>
        <w:tc>
          <w:tcPr>
            <w:shd w:fill="ffffff" w:val="clea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5.2.6</w:t>
            </w:r>
          </w:p>
        </w:tc>
        <w:tc>
          <w:tcPr>
            <w:shd w:fill="ffffff" w:val="clea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SSRF attacks by validating or sanitizing untrusted data or HTTP file metadata, such as filenames and URL input fields, </w:t>
            </w:r>
            <w:r w:rsidDel="00000000" w:rsidR="00000000" w:rsidRPr="00000000">
              <w:rPr>
                <w:rtl w:val="0"/>
              </w:rPr>
              <w:t xml:space="preserve">using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whitelisting of protocols, domains, paths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ports</w:t>
            </w:r>
          </w:p>
        </w:tc>
      </w:tr>
      <w:tr>
        <w:trPr>
          <w:cantSplit w:val="0"/>
          <w:trHeight w:val="950" w:hRule="atLeast"/>
          <w:tblHeader w:val="0"/>
        </w:trPr>
        <w:tc>
          <w:tcPr>
            <w:shd w:fill="ffffff" w:val="clea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5.2.7</w:t>
            </w:r>
          </w:p>
        </w:tc>
        <w:tc>
          <w:tcPr>
            <w:shd w:fill="ffffff" w:val="clea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sanitizes, disables, or sandboxes user-supplied SVG scriptable content, especially as they relate to XSS resulting from inline scripts, and foreignObject</w:t>
            </w:r>
          </w:p>
        </w:tc>
      </w:tr>
      <w:tr>
        <w:trPr>
          <w:cantSplit w:val="0"/>
          <w:trHeight w:val="950" w:hRule="atLeast"/>
          <w:tblHeader w:val="0"/>
        </w:trPr>
        <w:tc>
          <w:tcPr>
            <w:shd w:fill="ffffff" w:val="clea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5.2.8</w:t>
            </w:r>
          </w:p>
        </w:tc>
        <w:tc>
          <w:tcPr>
            <w:shd w:fill="ffffff" w:val="clea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sanitizes, disables, or sandboxes user-supplied scriptable or expression template language content, such as Markdown, CSS or XSL stylesheets, BBCode, or similar</w:t>
            </w:r>
          </w:p>
        </w:tc>
      </w:tr>
      <w:tr>
        <w:trPr>
          <w:cantSplit w:val="0"/>
          <w:trHeight w:val="585" w:hRule="atLeast"/>
          <w:tblHeader w:val="0"/>
        </w:trPr>
        <w:tc>
          <w:tcPr>
            <w:shd w:fill="ffffff" w:val="clea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w:t>
            </w:r>
          </w:p>
        </w:tc>
        <w:tc>
          <w:tcPr>
            <w:shd w:fill="ffffff"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Output encoding and Injection Prevention Requirements</w:t>
            </w:r>
          </w:p>
        </w:tc>
      </w:tr>
      <w:tr>
        <w:trPr>
          <w:cantSplit w:val="0"/>
          <w:trHeight w:val="950" w:hRule="atLeast"/>
          <w:tblHeader w:val="0"/>
        </w:trPr>
        <w:tc>
          <w:tcPr>
            <w:shd w:fill="ffffff" w:val="clea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5.3.1</w:t>
            </w:r>
          </w:p>
        </w:tc>
        <w:tc>
          <w:tcPr>
            <w:shd w:fill="ffffff" w:val="cle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w:t>
            </w:r>
            <w:r w:rsidDel="00000000" w:rsidR="00000000" w:rsidRPr="00000000">
              <w:rPr>
                <w:rtl w:val="0"/>
              </w:rPr>
              <w:t xml:space="preserve">the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output encoding is relevant for the interpreter and context required. For example, use encoders specifically for HTML values, HTML attributes, JavaScript, URL Parameters, HTTP headers, SMTP, and others as the context requires, especially from untrusted inputs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names with Unicode or apostrophes, such as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ねこ</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O'Hara).</w:t>
            </w:r>
          </w:p>
        </w:tc>
      </w:tr>
      <w:tr>
        <w:trPr>
          <w:cantSplit w:val="0"/>
          <w:trHeight w:val="950" w:hRule="atLeast"/>
          <w:tblHeader w:val="0"/>
        </w:trPr>
        <w:tc>
          <w:tcPr>
            <w:shd w:fill="ffffff" w:val="clea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5.3.2</w:t>
            </w:r>
          </w:p>
        </w:tc>
        <w:tc>
          <w:tcPr>
            <w:shd w:fill="ffffff" w:val="clea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output encoding preserves the user's chosen character set and locale, such that any Unicode character point is valid and safely handled</w:t>
            </w:r>
          </w:p>
        </w:tc>
      </w:tr>
      <w:tr>
        <w:trPr>
          <w:cantSplit w:val="0"/>
          <w:trHeight w:val="950" w:hRule="atLeast"/>
          <w:tblHeader w:val="0"/>
        </w:trPr>
        <w:tc>
          <w:tcPr>
            <w:shd w:fill="ffffff" w:val="clea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5.3.3</w:t>
            </w:r>
          </w:p>
        </w:tc>
        <w:tc>
          <w:tcPr>
            <w:shd w:fill="ffffff" w:val="clea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context-aware, preferably automated - or at worst, manual - output escaping protects against reflected, stored, and </w:t>
            </w:r>
            <w:r w:rsidDel="00000000" w:rsidR="00000000" w:rsidRPr="00000000">
              <w:rPr>
                <w:rtl w:val="0"/>
              </w:rPr>
              <w:t xml:space="preserve">DOM-based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XSS</w:t>
            </w:r>
          </w:p>
        </w:tc>
      </w:tr>
      <w:tr>
        <w:trPr>
          <w:cantSplit w:val="0"/>
          <w:trHeight w:val="950" w:hRule="atLeast"/>
          <w:tblHeader w:val="0"/>
        </w:trPr>
        <w:tc>
          <w:tcPr>
            <w:shd w:fill="ffffff" w:val="clea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5.3.4</w:t>
            </w:r>
          </w:p>
        </w:tc>
        <w:tc>
          <w:tcPr>
            <w:shd w:fill="ffffff" w:val="clea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data selection or database queries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SQL, HQL, ORM, NoSQL) use parameterized queries, ORMs, entity frameworks, or are otherwise protected from database injection attacks</w:t>
            </w:r>
          </w:p>
        </w:tc>
      </w:tr>
      <w:tr>
        <w:trPr>
          <w:cantSplit w:val="0"/>
          <w:trHeight w:val="950" w:hRule="atLeast"/>
          <w:tblHeader w:val="0"/>
        </w:trPr>
        <w:tc>
          <w:tcPr>
            <w:shd w:fill="ffffff" w:val="clea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5.3.5</w:t>
            </w:r>
          </w:p>
        </w:tc>
        <w:tc>
          <w:tcPr>
            <w:shd w:fill="ffffff" w:val="clea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where parameterized or safer mechanisms are not present, </w:t>
            </w:r>
            <w:r w:rsidDel="00000000" w:rsidR="00000000" w:rsidRPr="00000000">
              <w:rPr>
                <w:rtl w:val="0"/>
              </w:rPr>
              <w:t xml:space="preserve">context-specific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output encoding is used to protect against injection attacks, such as the use of SQL escaping to protect against SQL injection</w:t>
            </w:r>
          </w:p>
        </w:tc>
      </w:tr>
      <w:tr>
        <w:trPr>
          <w:cantSplit w:val="0"/>
          <w:trHeight w:val="950" w:hRule="atLeast"/>
          <w:tblHeader w:val="0"/>
        </w:trPr>
        <w:tc>
          <w:tcPr>
            <w:shd w:fill="ffffff" w:val="clea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5.3.6</w:t>
            </w:r>
          </w:p>
        </w:tc>
        <w:tc>
          <w:tcPr>
            <w:shd w:fill="ffffff" w:val="clea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projects against JavaScript or JSON injection attacks, including for eval attacks, remote JavaScript includes, CSP bypasses, DOM XSS, and JavaScript expression evaluation.</w:t>
            </w:r>
          </w:p>
        </w:tc>
      </w:tr>
      <w:tr>
        <w:trPr>
          <w:cantSplit w:val="0"/>
          <w:trHeight w:val="950" w:hRule="atLeast"/>
          <w:tblHeader w:val="0"/>
        </w:trPr>
        <w:tc>
          <w:tcPr>
            <w:shd w:fill="ffffff" w:val="clea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5.3.7</w:t>
            </w:r>
          </w:p>
        </w:tc>
        <w:tc>
          <w:tcPr>
            <w:shd w:fill="ffffff" w:val="clea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LDAP Injection vulnerabilities, or that specific security controls to prevent LDAP Injection have been implemented</w:t>
            </w:r>
          </w:p>
        </w:tc>
      </w:tr>
      <w:tr>
        <w:trPr>
          <w:cantSplit w:val="0"/>
          <w:trHeight w:val="950" w:hRule="atLeast"/>
          <w:tblHeader w:val="0"/>
        </w:trPr>
        <w:tc>
          <w:tcPr>
            <w:shd w:fill="ffffff" w:val="clea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5.3.8</w:t>
            </w:r>
          </w:p>
        </w:tc>
        <w:tc>
          <w:tcPr>
            <w:shd w:fill="ffffff" w:val="clea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OS command injection and that operating system calls use parameterized OS queries or use contextual command line output encoding</w:t>
            </w:r>
          </w:p>
        </w:tc>
      </w:tr>
      <w:tr>
        <w:trPr>
          <w:cantSplit w:val="0"/>
          <w:trHeight w:val="950" w:hRule="atLeast"/>
          <w:tblHeader w:val="0"/>
        </w:trPr>
        <w:tc>
          <w:tcPr>
            <w:shd w:fill="ffffff" w:val="clea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5.3.9</w:t>
            </w:r>
          </w:p>
        </w:tc>
        <w:tc>
          <w:tcPr>
            <w:shd w:fill="ffffff" w:val="clea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Local File Inclusion (LFI) or Remote File Inclusion (RFI) attacks</w:t>
            </w:r>
          </w:p>
        </w:tc>
      </w:tr>
      <w:tr>
        <w:trPr>
          <w:cantSplit w:val="0"/>
          <w:trHeight w:val="750" w:hRule="atLeast"/>
          <w:tblHeader w:val="0"/>
        </w:trPr>
        <w:tc>
          <w:tcPr>
            <w:shd w:fill="ffffff" w:val="clea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5.3.10</w:t>
            </w:r>
          </w:p>
        </w:tc>
        <w:tc>
          <w:tcPr>
            <w:shd w:fill="ffffff" w:val="clea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XPath injection or XML injection attacks</w:t>
            </w:r>
          </w:p>
        </w:tc>
      </w:tr>
      <w:tr>
        <w:trPr>
          <w:cantSplit w:val="0"/>
          <w:trHeight w:val="420" w:hRule="atLeast"/>
          <w:tblHeader w:val="0"/>
        </w:trPr>
        <w:tc>
          <w:tcPr>
            <w:shd w:fill="ffffff" w:val="clea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w:t>
            </w:r>
          </w:p>
        </w:tc>
        <w:tc>
          <w:tcPr>
            <w:shd w:fill="ffffff" w:val="clea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Deserialization Prevention Requirements</w:t>
            </w:r>
          </w:p>
        </w:tc>
      </w:tr>
      <w:tr>
        <w:trPr>
          <w:cantSplit w:val="0"/>
          <w:trHeight w:val="950" w:hRule="atLeast"/>
          <w:tblHeader w:val="0"/>
        </w:trPr>
        <w:tc>
          <w:tcPr>
            <w:shd w:fill="ffffff" w:val="clea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5.5.1</w:t>
            </w:r>
          </w:p>
        </w:tc>
        <w:tc>
          <w:tcPr>
            <w:shd w:fill="ffffff" w:val="clea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serialized objects use integrity checks or are encrypted to prevent hostile object creation or data tampering</w:t>
            </w:r>
          </w:p>
        </w:tc>
      </w:tr>
      <w:tr>
        <w:trPr>
          <w:cantSplit w:val="0"/>
          <w:trHeight w:val="950" w:hRule="atLeast"/>
          <w:tblHeader w:val="0"/>
        </w:trPr>
        <w:tc>
          <w:tcPr>
            <w:shd w:fill="ffffff" w:val="clea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5.5.2</w:t>
            </w:r>
          </w:p>
        </w:tc>
        <w:tc>
          <w:tcPr>
            <w:shd w:fill="ffffff" w:val="clea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correctly restricts XML parsers to only use the most restrictive configuration possible and to ensure that unsafe features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such as resolving external entities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disabled to prevent XXE</w:t>
            </w:r>
          </w:p>
        </w:tc>
      </w:tr>
      <w:tr>
        <w:trPr>
          <w:cantSplit w:val="0"/>
          <w:trHeight w:val="950" w:hRule="atLeast"/>
          <w:tblHeader w:val="0"/>
        </w:trPr>
        <w:tc>
          <w:tcPr>
            <w:shd w:fill="ffffff" w:val="clea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5.5.3</w:t>
            </w:r>
          </w:p>
        </w:tc>
        <w:tc>
          <w:tcPr>
            <w:shd w:fill="ffffff" w:val="clea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deserialization of untrusted data is avoided or is protected in both custom code and third-party libraries (such as JSON, XML and YAML parsers)</w:t>
            </w:r>
          </w:p>
        </w:tc>
      </w:tr>
      <w:tr>
        <w:trPr>
          <w:cantSplit w:val="0"/>
          <w:trHeight w:val="950" w:hRule="atLeast"/>
          <w:tblHeader w:val="0"/>
        </w:trPr>
        <w:tc>
          <w:tcPr>
            <w:shd w:fill="ffffff" w:val="clea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5.5.4</w:t>
            </w:r>
          </w:p>
        </w:tc>
        <w:tc>
          <w:tcPr>
            <w:shd w:fill="ffffff" w:val="clea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when parsing JSON in browsers or JavaScript-based backends, JSON.parse is used to parse the JSON document. Do not use eval() to parse JSON</w:t>
            </w:r>
          </w:p>
        </w:tc>
      </w:tr>
    </w:tbl>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05"/>
        <w:gridCol w:w="8040"/>
        <w:tblGridChange w:id="0">
          <w:tblGrid>
            <w:gridCol w:w="1305"/>
            <w:gridCol w:w="8040"/>
          </w:tblGrid>
        </w:tblGridChange>
      </w:tblGrid>
      <w:tr>
        <w:trPr>
          <w:cantSplit w:val="0"/>
          <w:trHeight w:val="400" w:hRule="atLeast"/>
          <w:tblHeader w:val="1"/>
        </w:trPr>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V7</w:t>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Error Handling and Logging Verification Requirements</w:t>
            </w:r>
          </w:p>
        </w:tc>
      </w:tr>
      <w:tr>
        <w:trPr>
          <w:cantSplit w:val="0"/>
          <w:trHeight w:val="255" w:hRule="atLeast"/>
          <w:tblHeader w:val="0"/>
        </w:trPr>
        <w:tc>
          <w:tcPr>
            <w:shd w:fill="ffffff" w:val="cle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7.4</w:t>
            </w:r>
          </w:p>
        </w:tc>
        <w:tc>
          <w:tcPr>
            <w:shd w:fill="ffffff" w:val="clea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Error Handling</w:t>
            </w:r>
          </w:p>
        </w:tc>
      </w:tr>
      <w:tr>
        <w:trPr>
          <w:cantSplit w:val="0"/>
          <w:trHeight w:val="950" w:hRule="atLeast"/>
          <w:tblHeader w:val="0"/>
        </w:trPr>
        <w:tc>
          <w:tcPr>
            <w:shd w:fill="ffffff" w:val="cle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7.4.1</w:t>
            </w:r>
          </w:p>
        </w:tc>
        <w:tc>
          <w:tcPr>
            <w:shd w:fill="ffffff" w:val="cle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 generic message is shown when an unexpected or </w:t>
            </w:r>
            <w:r w:rsidDel="00000000" w:rsidR="00000000" w:rsidRPr="00000000">
              <w:rPr>
                <w:rtl w:val="0"/>
              </w:rPr>
              <w:t xml:space="preserve">security-sensitive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error occurs, potentially with a unique ID </w:t>
            </w:r>
            <w:r w:rsidDel="00000000" w:rsidR="00000000" w:rsidRPr="00000000">
              <w:rPr>
                <w:rtl w:val="0"/>
              </w:rPr>
              <w:t xml:space="preserve">that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support personnel can use to investigate</w:t>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50"/>
        <w:gridCol w:w="7995"/>
        <w:tblGridChange w:id="0">
          <w:tblGrid>
            <w:gridCol w:w="1350"/>
            <w:gridCol w:w="7995"/>
          </w:tblGrid>
        </w:tblGridChange>
      </w:tblGrid>
      <w:tr>
        <w:trPr>
          <w:cantSplit w:val="0"/>
          <w:trHeight w:val="400" w:hRule="atLeast"/>
          <w:tblHeader w:val="1"/>
        </w:trPr>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V8</w:t>
            </w:r>
          </w:p>
        </w:tc>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Data Protection Verification Requirements</w:t>
            </w:r>
          </w:p>
        </w:tc>
      </w:tr>
      <w:tr>
        <w:trPr>
          <w:cantSplit w:val="0"/>
          <w:trHeight w:val="330" w:hRule="atLeast"/>
          <w:tblHeader w:val="0"/>
        </w:trPr>
        <w:tc>
          <w:tcPr>
            <w:shd w:fill="ffffff" w:val="clea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8.3</w:t>
            </w:r>
          </w:p>
        </w:tc>
        <w:tc>
          <w:tcPr>
            <w:shd w:fill="ffffff" w:val="cle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Sensitive Private Data</w:t>
            </w:r>
          </w:p>
        </w:tc>
      </w:tr>
      <w:tr>
        <w:trPr>
          <w:cantSplit w:val="0"/>
          <w:trHeight w:val="950" w:hRule="atLeast"/>
          <w:tblHeader w:val="0"/>
        </w:trPr>
        <w:tc>
          <w:tcPr>
            <w:shd w:fill="ffffff" w:val="clea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8.3.1</w:t>
            </w:r>
          </w:p>
        </w:tc>
        <w:tc>
          <w:tcPr>
            <w:shd w:fill="ffffff" w:val="clea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sensitive data is sent to the server in the HTTP message body or headers, and that query string parameters from any HTTP verb do not contain sensitive data</w:t>
            </w:r>
          </w:p>
        </w:tc>
      </w:tr>
    </w:tbl>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35"/>
        <w:gridCol w:w="8010"/>
        <w:tblGridChange w:id="0">
          <w:tblGrid>
            <w:gridCol w:w="1335"/>
            <w:gridCol w:w="8010"/>
          </w:tblGrid>
        </w:tblGridChange>
      </w:tblGrid>
      <w:tr>
        <w:trPr>
          <w:cantSplit w:val="0"/>
          <w:trHeight w:val="400" w:hRule="atLeast"/>
          <w:tblHeader w:val="1"/>
        </w:trPr>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V9</w:t>
            </w:r>
          </w:p>
        </w:tc>
        <w:tc>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Communications Verification Requirements</w:t>
            </w:r>
          </w:p>
        </w:tc>
      </w:tr>
      <w:tr>
        <w:trPr>
          <w:cantSplit w:val="0"/>
          <w:trHeight w:val="405" w:hRule="atLeast"/>
          <w:tblHeader w:val="0"/>
        </w:trPr>
        <w:tc>
          <w:tcPr>
            <w:shd w:fill="ffffff" w:val="clea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9.1</w:t>
            </w:r>
          </w:p>
        </w:tc>
        <w:tc>
          <w:tcPr>
            <w:shd w:fill="ffffff" w:val="clea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Communications Security Requirements</w:t>
            </w:r>
          </w:p>
        </w:tc>
      </w:tr>
      <w:tr>
        <w:trPr>
          <w:cantSplit w:val="0"/>
          <w:trHeight w:val="950" w:hRule="atLeast"/>
          <w:tblHeader w:val="0"/>
        </w:trPr>
        <w:tc>
          <w:tcPr>
            <w:shd w:fill="ffffff" w:val="clea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9.1.1</w:t>
            </w:r>
          </w:p>
        </w:tc>
        <w:tc>
          <w:tcPr>
            <w:shd w:fill="ffffff" w:val="clea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secured TLS is used for all client connectivity, and does not fall back to insecure or unencrypted protocols.  </w:t>
            </w:r>
          </w:p>
        </w:tc>
      </w:tr>
      <w:tr>
        <w:trPr>
          <w:cantSplit w:val="0"/>
          <w:trHeight w:val="950" w:hRule="atLeast"/>
          <w:tblHeader w:val="0"/>
        </w:trPr>
        <w:tc>
          <w:tcPr>
            <w:shd w:fill="ffffff" w:val="clea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9.1.2</w:t>
            </w:r>
          </w:p>
        </w:tc>
        <w:tc>
          <w:tcPr>
            <w:shd w:fill="ffffff" w:val="clea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using online or </w:t>
            </w:r>
            <w:r w:rsidDel="00000000" w:rsidR="00000000" w:rsidRPr="00000000">
              <w:rPr>
                <w:rtl w:val="0"/>
              </w:rPr>
              <w:t xml:space="preserve">up-to-date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TLS testing tools that only strong algorithms, ciphers, and protocols are enabled, with the strongest algorithms and ciphers set as preferred </w:t>
            </w:r>
          </w:p>
        </w:tc>
      </w:tr>
      <w:tr>
        <w:trPr>
          <w:cantSplit w:val="0"/>
          <w:trHeight w:val="950" w:hRule="atLeast"/>
          <w:tblHeader w:val="0"/>
        </w:trPr>
        <w:tc>
          <w:tcPr>
            <w:shd w:fill="ffffff" w:val="clea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9.1.3</w:t>
            </w:r>
          </w:p>
        </w:tc>
        <w:tc>
          <w:tcPr>
            <w:shd w:fill="ffffff" w:val="clea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old versions of SSL and TLS protocols, algorithms, ciphers, and </w:t>
            </w:r>
            <w:r w:rsidDel="00000000" w:rsidR="00000000" w:rsidRPr="00000000">
              <w:rPr>
                <w:rtl w:val="0"/>
              </w:rPr>
              <w:t xml:space="preserve">configurations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disabled, such as SSLv2, SSLv3, or TLS 1.0 and TLS 1.1. The latest version of TLS should be the preferred cipher suite </w:t>
            </w:r>
          </w:p>
        </w:tc>
      </w:tr>
    </w:tbl>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80"/>
        <w:gridCol w:w="7980"/>
        <w:tblGridChange w:id="0">
          <w:tblGrid>
            <w:gridCol w:w="1380"/>
            <w:gridCol w:w="7980"/>
          </w:tblGrid>
        </w:tblGridChange>
      </w:tblGrid>
      <w:tr>
        <w:trPr>
          <w:cantSplit w:val="0"/>
          <w:trHeight w:val="400" w:hRule="atLeast"/>
          <w:tblHeader w:val="1"/>
        </w:trPr>
        <w:tc>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V11</w:t>
            </w:r>
          </w:p>
        </w:tc>
        <w:tc>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Business Logic Verification Requirements</w:t>
            </w:r>
          </w:p>
        </w:tc>
      </w:tr>
      <w:tr>
        <w:trPr>
          <w:cantSplit w:val="0"/>
          <w:trHeight w:val="950" w:hRule="atLeast"/>
          <w:tblHeader w:val="0"/>
        </w:trPr>
        <w:tc>
          <w:tcPr>
            <w:shd w:fill="ffffff" w:val="clea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11.1.1  </w:t>
            </w:r>
          </w:p>
        </w:tc>
        <w:tc>
          <w:tcPr>
            <w:shd w:fill="ffffff" w:val="clea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w:t>
            </w:r>
            <w:r w:rsidDel="00000000" w:rsidR="00000000" w:rsidRPr="00000000">
              <w:rPr>
                <w:rtl w:val="0"/>
              </w:rPr>
              <w:t xml:space="preserve">that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application will only process business logic flows for the same user in sequential step order and without skipping steps </w:t>
            </w:r>
          </w:p>
        </w:tc>
      </w:tr>
      <w:tr>
        <w:trPr>
          <w:cantSplit w:val="0"/>
          <w:trHeight w:val="950" w:hRule="atLeast"/>
          <w:tblHeader w:val="0"/>
        </w:trPr>
        <w:tc>
          <w:tcPr>
            <w:shd w:fill="ffffff" w:val="clea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11.1.2  </w:t>
            </w:r>
          </w:p>
        </w:tc>
        <w:tc>
          <w:tcPr>
            <w:shd w:fill="ffffff" w:val="clea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the application will only process business logic flows with all steps being processed in realistic human time, i.e.</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transactions are not submitted too quickly </w:t>
            </w:r>
          </w:p>
        </w:tc>
      </w:tr>
      <w:tr>
        <w:trPr>
          <w:cantSplit w:val="0"/>
          <w:trHeight w:val="950" w:hRule="atLeast"/>
          <w:tblHeader w:val="0"/>
        </w:trPr>
        <w:tc>
          <w:tcPr>
            <w:shd w:fill="ffffff" w:val="clea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11.1.3  </w:t>
            </w:r>
          </w:p>
        </w:tc>
        <w:tc>
          <w:tcPr>
            <w:shd w:fill="ffffff" w:val="clea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the application has appropriate limits for specific business actions or transactions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which are correctly enforced on a </w:t>
            </w:r>
            <w:r w:rsidDel="00000000" w:rsidR="00000000" w:rsidRPr="00000000">
              <w:rPr>
                <w:rtl w:val="0"/>
              </w:rPr>
              <w:t xml:space="preserve">per-user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basis </w:t>
            </w:r>
          </w:p>
        </w:tc>
      </w:tr>
      <w:tr>
        <w:trPr>
          <w:cantSplit w:val="0"/>
          <w:trHeight w:val="950" w:hRule="atLeast"/>
          <w:tblHeader w:val="0"/>
        </w:trPr>
        <w:tc>
          <w:tcPr>
            <w:shd w:fill="ffffff" w:val="clea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11.1.4  </w:t>
            </w:r>
          </w:p>
        </w:tc>
        <w:tc>
          <w:tcPr>
            <w:shd w:fill="ffffff" w:val="clea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the application has sufficient anti-automation controls to detect and protect against data exfiltration, excessive business logic requests, excessive file uploads or denial of service attacks </w:t>
            </w:r>
          </w:p>
        </w:tc>
      </w:tr>
      <w:tr>
        <w:trPr>
          <w:cantSplit w:val="0"/>
          <w:trHeight w:val="950" w:hRule="atLeast"/>
          <w:tblHeader w:val="0"/>
        </w:trPr>
        <w:tc>
          <w:tcPr>
            <w:shd w:fill="ffffff" w:val="clea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11.1.5</w:t>
            </w:r>
          </w:p>
        </w:tc>
        <w:tc>
          <w:tcPr>
            <w:shd w:fill="ffffff" w:val="clea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the application has business logic limits or validation to protect against likely business risks or threats, identified using threat modelling or similar methodologies</w:t>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80"/>
        <w:gridCol w:w="7980"/>
        <w:tblGridChange w:id="0">
          <w:tblGrid>
            <w:gridCol w:w="1380"/>
            <w:gridCol w:w="7980"/>
          </w:tblGrid>
        </w:tblGridChange>
      </w:tblGrid>
      <w:tr>
        <w:trPr>
          <w:cantSplit w:val="0"/>
          <w:trHeight w:val="400" w:hRule="atLeast"/>
          <w:tblHeader w:val="1"/>
        </w:trPr>
        <w:tc>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V12</w:t>
            </w:r>
          </w:p>
        </w:tc>
        <w:tc>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File and Resources Verification Requirements</w:t>
            </w:r>
          </w:p>
        </w:tc>
      </w:tr>
      <w:tr>
        <w:trPr>
          <w:cantSplit w:val="0"/>
          <w:trHeight w:val="405" w:hRule="atLeast"/>
          <w:tblHeader w:val="0"/>
        </w:trPr>
        <w:tc>
          <w:tcPr>
            <w:shd w:fill="ffffff" w:val="clea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12.1  </w:t>
            </w:r>
          </w:p>
        </w:tc>
        <w:tc>
          <w:tcPr>
            <w:shd w:fill="ffffff" w:val="clea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File Upload Requirements</w:t>
            </w:r>
          </w:p>
        </w:tc>
      </w:tr>
      <w:tr>
        <w:trPr>
          <w:cantSplit w:val="0"/>
          <w:trHeight w:val="690" w:hRule="atLeast"/>
          <w:tblHeader w:val="0"/>
        </w:trPr>
        <w:tc>
          <w:tcPr>
            <w:shd w:fill="ffffff" w:val="clea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12.1.1</w:t>
            </w:r>
          </w:p>
        </w:tc>
        <w:tc>
          <w:tcPr>
            <w:shd w:fill="ffffff" w:val="clea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will not accept large files that could fill up storage or cause a denial of service attack</w:t>
            </w:r>
          </w:p>
        </w:tc>
      </w:tr>
      <w:tr>
        <w:trPr>
          <w:cantSplit w:val="0"/>
          <w:trHeight w:val="420" w:hRule="atLeast"/>
          <w:tblHeader w:val="0"/>
        </w:trPr>
        <w:tc>
          <w:tcPr>
            <w:shd w:fill="ffffff" w:val="clea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12.2</w:t>
            </w:r>
          </w:p>
        </w:tc>
        <w:tc>
          <w:tcPr>
            <w:shd w:fill="ffffff" w:val="clea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File Integrity Requirements</w:t>
            </w:r>
          </w:p>
        </w:tc>
      </w:tr>
      <w:tr>
        <w:trPr>
          <w:cantSplit w:val="0"/>
          <w:trHeight w:val="950" w:hRule="atLeast"/>
          <w:tblHeader w:val="0"/>
        </w:trPr>
        <w:tc>
          <w:tcPr>
            <w:shd w:fill="ffffff" w:val="clea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12.2.1</w:t>
            </w:r>
          </w:p>
        </w:tc>
        <w:tc>
          <w:tcPr>
            <w:shd w:fill="ffffff" w:val="clea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files obtained from untrusted sources are validated to be of </w:t>
            </w:r>
            <w:r w:rsidDel="00000000" w:rsidR="00000000" w:rsidRPr="00000000">
              <w:rPr>
                <w:rtl w:val="0"/>
              </w:rPr>
              <w:t xml:space="preserve">the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expected type based on the file's content</w:t>
            </w:r>
          </w:p>
        </w:tc>
      </w:tr>
      <w:tr>
        <w:trPr>
          <w:cantSplit w:val="0"/>
          <w:trHeight w:val="420" w:hRule="atLeast"/>
          <w:tblHeader w:val="0"/>
        </w:trPr>
        <w:tc>
          <w:tcPr>
            <w:shd w:fill="ffffff" w:val="clea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w:t>
            </w:r>
          </w:p>
        </w:tc>
        <w:tc>
          <w:tcPr>
            <w:shd w:fill="ffffff" w:val="clea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File Execution Requirements</w:t>
            </w:r>
          </w:p>
        </w:tc>
      </w:tr>
      <w:tr>
        <w:trPr>
          <w:cantSplit w:val="0"/>
          <w:trHeight w:val="950" w:hRule="atLeast"/>
          <w:tblHeader w:val="0"/>
        </w:trPr>
        <w:tc>
          <w:tcPr>
            <w:shd w:fill="ffffff" w:val="clea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12.3.1</w:t>
            </w:r>
          </w:p>
        </w:tc>
        <w:tc>
          <w:tcPr>
            <w:shd w:fill="ffffff" w:val="clea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user-submitted filename metadata is not used directly with system or framework file and URL API to protect against path traversal</w:t>
            </w:r>
          </w:p>
        </w:tc>
      </w:tr>
      <w:tr>
        <w:trPr>
          <w:cantSplit w:val="0"/>
          <w:trHeight w:val="950" w:hRule="atLeast"/>
          <w:tblHeader w:val="0"/>
        </w:trPr>
        <w:tc>
          <w:tcPr>
            <w:shd w:fill="ffffff" w:val="clea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12.3.2</w:t>
            </w:r>
          </w:p>
        </w:tc>
        <w:tc>
          <w:tcPr>
            <w:shd w:fill="ffffff" w:val="clea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user-submitted filename metadata is validated or ignored to prevent the disclosure, creation, updating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removal of local files (LFI)</w:t>
            </w:r>
          </w:p>
        </w:tc>
      </w:tr>
      <w:tr>
        <w:trPr>
          <w:cantSplit w:val="0"/>
          <w:trHeight w:val="950" w:hRule="atLeast"/>
          <w:tblHeader w:val="0"/>
        </w:trPr>
        <w:tc>
          <w:tcPr>
            <w:shd w:fill="ffffff" w:val="clea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12.3.3</w:t>
            </w:r>
          </w:p>
        </w:tc>
        <w:tc>
          <w:tcPr>
            <w:shd w:fill="ffffff" w:val="clea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user-submitted filename metadata is validated or ignored to prevent the disclosure or execution of remote files (RFI), which may also lead to SSRF</w:t>
            </w:r>
          </w:p>
        </w:tc>
      </w:tr>
      <w:tr>
        <w:trPr>
          <w:cantSplit w:val="0"/>
          <w:trHeight w:val="950" w:hRule="atLeast"/>
          <w:tblHeader w:val="0"/>
        </w:trPr>
        <w:tc>
          <w:tcPr>
            <w:shd w:fill="ffffff" w:val="clea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12.3.4</w:t>
            </w:r>
          </w:p>
        </w:tc>
        <w:tc>
          <w:tcPr>
            <w:shd w:fill="ffffff" w:val="clea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reflective file download (RFD) by validating or ignoring user-submitted filenames in a JSON, JSONP, or URL parameter, the response Content-Type header should be set to text/plain, and the Content-Disposition header should have a fixed filename</w:t>
            </w:r>
          </w:p>
        </w:tc>
      </w:tr>
      <w:tr>
        <w:trPr>
          <w:cantSplit w:val="0"/>
          <w:trHeight w:val="795" w:hRule="atLeast"/>
          <w:tblHeader w:val="0"/>
        </w:trPr>
        <w:tc>
          <w:tcPr>
            <w:shd w:fill="ffffff" w:val="clea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12.3.5</w:t>
            </w:r>
          </w:p>
        </w:tc>
        <w:tc>
          <w:tcPr>
            <w:shd w:fill="ffffff" w:val="clea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untrusted file metadata is not used directly with system API or libraries, to protect against OS command injection</w:t>
            </w:r>
          </w:p>
        </w:tc>
      </w:tr>
      <w:tr>
        <w:trPr>
          <w:cantSplit w:val="0"/>
          <w:trHeight w:val="950" w:hRule="atLeast"/>
          <w:tblHeader w:val="0"/>
        </w:trPr>
        <w:tc>
          <w:tcPr>
            <w:shd w:fill="ffffff" w:val="clea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12.3.6</w:t>
            </w:r>
          </w:p>
        </w:tc>
        <w:tc>
          <w:tcPr>
            <w:shd w:fill="ffffff" w:val="clea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does not include and execute functionality from untrusted sources, such as unverified content distribution networks, JavaScript libraries, node npm libraries, or server-side DLLs</w:t>
            </w:r>
          </w:p>
        </w:tc>
      </w:tr>
      <w:tr>
        <w:trPr>
          <w:cantSplit w:val="0"/>
          <w:trHeight w:val="480" w:hRule="atLeast"/>
          <w:tblHeader w:val="0"/>
        </w:trPr>
        <w:tc>
          <w:tcPr>
            <w:shd w:fill="ffffff" w:val="clea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12.5</w:t>
            </w:r>
          </w:p>
        </w:tc>
        <w:tc>
          <w:tcPr>
            <w:shd w:fill="ffffff" w:val="clea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File Download Requirements</w:t>
            </w:r>
          </w:p>
        </w:tc>
      </w:tr>
      <w:tr>
        <w:trPr>
          <w:cantSplit w:val="0"/>
          <w:trHeight w:val="950" w:hRule="atLeast"/>
          <w:tblHeader w:val="0"/>
        </w:trPr>
        <w:tc>
          <w:tcPr>
            <w:shd w:fill="ffffff" w:val="clea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12.5.1</w:t>
            </w:r>
          </w:p>
        </w:tc>
        <w:tc>
          <w:tcPr>
            <w:shd w:fill="ffffff" w:val="clea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web tier is configured to serve only files with specific file extensions to prevent unintentional information and source code leakage. For example, backup files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.bak), temporary working files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.swp), compressed files (.zip, .tar.gz, etc</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other extensions commonly used by editors should be blocked unless required</w:t>
            </w:r>
          </w:p>
        </w:tc>
      </w:tr>
      <w:tr>
        <w:trPr>
          <w:cantSplit w:val="0"/>
          <w:trHeight w:val="950" w:hRule="atLeast"/>
          <w:tblHeader w:val="0"/>
        </w:trPr>
        <w:tc>
          <w:tcPr>
            <w:shd w:fill="ffffff" w:val="clea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12.5.2</w:t>
            </w:r>
          </w:p>
        </w:tc>
        <w:tc>
          <w:tcPr>
            <w:shd w:fill="ffffff" w:val="clea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direct requests to uploaded files will never be executed as HTML/JavaScript content</w:t>
            </w:r>
          </w:p>
        </w:tc>
      </w:tr>
    </w:tbl>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65"/>
        <w:gridCol w:w="7995"/>
        <w:tblGridChange w:id="0">
          <w:tblGrid>
            <w:gridCol w:w="1365"/>
            <w:gridCol w:w="7995"/>
          </w:tblGrid>
        </w:tblGridChange>
      </w:tblGrid>
      <w:tr>
        <w:trPr>
          <w:cantSplit w:val="0"/>
          <w:trHeight w:val="400" w:hRule="atLeast"/>
          <w:tblHeader w:val="1"/>
        </w:trPr>
        <w:tc>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V13</w:t>
            </w:r>
          </w:p>
        </w:tc>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API and Web Service Verification Requirements</w:t>
            </w:r>
          </w:p>
        </w:tc>
      </w:tr>
      <w:tr>
        <w:trPr>
          <w:cantSplit w:val="0"/>
          <w:trHeight w:val="480" w:hRule="atLeast"/>
          <w:tblHeader w:val="0"/>
        </w:trPr>
        <w:tc>
          <w:tcPr>
            <w:shd w:fill="ffffff" w:val="clea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w:t>
            </w:r>
          </w:p>
        </w:tc>
        <w:tc>
          <w:tcPr>
            <w:shd w:fill="ffffff" w:val="clea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Generic Web Service Security Verification Requirements</w:t>
            </w:r>
          </w:p>
        </w:tc>
      </w:tr>
      <w:tr>
        <w:trPr>
          <w:cantSplit w:val="0"/>
          <w:trHeight w:val="950" w:hRule="atLeast"/>
          <w:tblHeader w:val="0"/>
        </w:trPr>
        <w:tc>
          <w:tcPr>
            <w:shd w:fill="ffffff" w:val="clea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13.1.1</w:t>
            </w:r>
          </w:p>
        </w:tc>
        <w:tc>
          <w:tcPr>
            <w:shd w:fill="ffffff" w:val="clea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application components use the same encodings and parsers to avoid parsing attacks that exploit different URI or file parsing behavior that could be used in SSRF and RFI attacks</w:t>
            </w:r>
          </w:p>
        </w:tc>
      </w:tr>
      <w:tr>
        <w:trPr>
          <w:cantSplit w:val="0"/>
          <w:trHeight w:val="675" w:hRule="atLeast"/>
          <w:tblHeader w:val="0"/>
        </w:trPr>
        <w:tc>
          <w:tcPr>
            <w:shd w:fill="ffffff" w:val="clea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13.1.2</w:t>
            </w:r>
          </w:p>
        </w:tc>
        <w:tc>
          <w:tcPr>
            <w:shd w:fill="ffffff" w:val="clea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access to administration and management functions is limited to authorized administrators</w:t>
            </w:r>
          </w:p>
        </w:tc>
      </w:tr>
      <w:tr>
        <w:trPr>
          <w:cantSplit w:val="0"/>
          <w:trHeight w:val="570" w:hRule="atLeast"/>
          <w:tblHeader w:val="0"/>
        </w:trPr>
        <w:tc>
          <w:tcPr>
            <w:shd w:fill="ffffff" w:val="clea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13.1.3</w:t>
            </w:r>
          </w:p>
        </w:tc>
        <w:tc>
          <w:tcPr>
            <w:shd w:fill="ffffff" w:val="clea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API URLs do not expose sensitive information, such as the API key, session tokens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etc</w:t>
            </w:r>
          </w:p>
        </w:tc>
      </w:tr>
      <w:tr>
        <w:trPr>
          <w:cantSplit w:val="0"/>
          <w:trHeight w:val="950" w:hRule="atLeast"/>
          <w:tblHeader w:val="0"/>
        </w:trPr>
        <w:tc>
          <w:tcPr>
            <w:shd w:fill="ffffff" w:val="clea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13.1.4</w:t>
            </w:r>
          </w:p>
        </w:tc>
        <w:tc>
          <w:tcPr>
            <w:shd w:fill="ffffff" w:val="clea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authorization decisions are made at both the URI, enforced by programmatic or declarative security at the controller or router, and at the resource level, enforced by model-based permissions</w:t>
            </w:r>
          </w:p>
        </w:tc>
      </w:tr>
      <w:tr>
        <w:trPr>
          <w:cantSplit w:val="0"/>
          <w:trHeight w:val="950" w:hRule="atLeast"/>
          <w:tblHeader w:val="0"/>
        </w:trPr>
        <w:tc>
          <w:tcPr>
            <w:shd w:fill="ffffff" w:val="clea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13.1.5</w:t>
            </w:r>
          </w:p>
        </w:tc>
        <w:tc>
          <w:tcPr>
            <w:shd w:fill="ffffff" w:val="clea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requests containing unexpected or missing content types are rejected with appropriate headers (HTTP response status 406 Unacceptable or 415 Unsupported Media Type)</w:t>
            </w:r>
          </w:p>
        </w:tc>
      </w:tr>
      <w:tr>
        <w:trPr>
          <w:cantSplit w:val="0"/>
          <w:trHeight w:val="405" w:hRule="atLeast"/>
          <w:tblHeader w:val="0"/>
        </w:trPr>
        <w:tc>
          <w:tcPr>
            <w:shd w:fill="ffffff" w:val="clea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w:t>
            </w:r>
          </w:p>
        </w:tc>
        <w:tc>
          <w:tcPr>
            <w:shd w:fill="ffffff" w:val="clea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RESTful Web Service Verification Requirements</w:t>
            </w:r>
          </w:p>
        </w:tc>
      </w:tr>
      <w:tr>
        <w:trPr>
          <w:cantSplit w:val="0"/>
          <w:trHeight w:val="950" w:hRule="atLeast"/>
          <w:tblHeader w:val="0"/>
        </w:trPr>
        <w:tc>
          <w:tcPr>
            <w:shd w:fill="ffffff" w:val="clea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13.2.1</w:t>
            </w:r>
          </w:p>
        </w:tc>
        <w:tc>
          <w:tcPr>
            <w:shd w:fill="ffffff" w:val="clea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enabled RESTful HTTP methods are a valid choice for the user or action, such as preventing normal users</w:t>
            </w:r>
            <w:r w:rsidDel="00000000" w:rsidR="00000000" w:rsidRPr="00000000">
              <w:rPr>
                <w:rtl w:val="0"/>
              </w:rPr>
              <w:t xml:space="preserve">from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using DELETE or PUT on protected API or resources</w:t>
            </w:r>
          </w:p>
        </w:tc>
      </w:tr>
      <w:tr>
        <w:trPr>
          <w:cantSplit w:val="0"/>
          <w:trHeight w:val="950" w:hRule="atLeast"/>
          <w:tblHeader w:val="0"/>
        </w:trPr>
        <w:tc>
          <w:tcPr>
            <w:shd w:fill="ffffff" w:val="clea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13.2.2</w:t>
            </w:r>
          </w:p>
        </w:tc>
        <w:tc>
          <w:tcPr>
            <w:shd w:fill="ffffff" w:val="clea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JSON schema validation is in place and verified before accepting input</w:t>
            </w:r>
          </w:p>
        </w:tc>
      </w:tr>
      <w:tr>
        <w:trPr>
          <w:cantSplit w:val="0"/>
          <w:trHeight w:val="950" w:hRule="atLeast"/>
          <w:tblHeader w:val="0"/>
        </w:trPr>
        <w:tc>
          <w:tcPr>
            <w:shd w:fill="ffffff" w:val="clea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13.2.3</w:t>
            </w:r>
          </w:p>
        </w:tc>
        <w:tc>
          <w:tcPr>
            <w:shd w:fill="ffffff" w:val="clea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RESTful web services that utilize cookies are protected from </w:t>
            </w:r>
            <w:r w:rsidDel="00000000" w:rsidR="00000000" w:rsidRPr="00000000">
              <w:rPr>
                <w:rtl w:val="0"/>
              </w:rPr>
              <w:t xml:space="preserve">Cross-Site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Request Forgery via the use of at least one or more of the following: triple or double submit cookie pattern (see references), CSRF nonces, or ORIGIN request header checks</w:t>
            </w:r>
          </w:p>
        </w:tc>
      </w:tr>
      <w:tr>
        <w:trPr>
          <w:cantSplit w:val="0"/>
          <w:trHeight w:val="950" w:hRule="atLeast"/>
          <w:tblHeader w:val="0"/>
        </w:trPr>
        <w:tc>
          <w:tcPr>
            <w:shd w:fill="ffffff" w:val="clea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13.2.4</w:t>
            </w:r>
          </w:p>
        </w:tc>
        <w:tc>
          <w:tcPr>
            <w:shd w:fill="ffffff" w:val="clea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REST services have anti-automation controls to protect against excessive calls, especially if the API is unauthenticated</w:t>
            </w:r>
          </w:p>
        </w:tc>
      </w:tr>
      <w:tr>
        <w:trPr>
          <w:cantSplit w:val="0"/>
          <w:trHeight w:val="950" w:hRule="atLeast"/>
          <w:tblHeader w:val="0"/>
        </w:trPr>
        <w:tc>
          <w:tcPr>
            <w:shd w:fill="ffffff" w:val="clea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13.2.5</w:t>
            </w:r>
          </w:p>
        </w:tc>
        <w:tc>
          <w:tcPr>
            <w:shd w:fill="ffffff" w:val="clea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REST services explicitly check the incoming Content-Type to be the expected one, such as application/</w:t>
            </w:r>
            <w:r w:rsidDel="00000000" w:rsidR="00000000" w:rsidRPr="00000000">
              <w:rPr>
                <w:rtl w:val="0"/>
              </w:rPr>
              <w:t xml:space="preserve">XML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application/JSON</w:t>
            </w:r>
          </w:p>
        </w:tc>
      </w:tr>
      <w:tr>
        <w:trPr>
          <w:cantSplit w:val="0"/>
          <w:trHeight w:val="950" w:hRule="atLeast"/>
          <w:tblHeader w:val="0"/>
        </w:trPr>
        <w:tc>
          <w:tcPr>
            <w:shd w:fill="ffffff" w:val="clea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13.2.6</w:t>
            </w:r>
          </w:p>
        </w:tc>
        <w:tc>
          <w:tcPr>
            <w:shd w:fill="ffffff" w:val="clea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message headers and payload are trustworthy and not modified in transit. Requiring strong encryption for transport (TLS only) may be sufficient in many cases as it provides both confidentiality and integrity protection. Permessage digital signatures can provide additional assurance on top of the transport protections for high-security applications but bring with them additional complexity and risks to weigh against the benefits</w:t>
            </w:r>
          </w:p>
        </w:tc>
      </w:tr>
      <w:tr>
        <w:trPr>
          <w:cantSplit w:val="0"/>
          <w:trHeight w:val="375" w:hRule="atLeast"/>
          <w:tblHeader w:val="0"/>
        </w:trPr>
        <w:tc>
          <w:tcPr>
            <w:shd w:fill="ffffff" w:val="clea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13.3</w:t>
            </w:r>
          </w:p>
        </w:tc>
        <w:tc>
          <w:tcPr>
            <w:shd w:fill="ffffff" w:val="clea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SOAP Web Service Verification Requirements</w:t>
            </w:r>
          </w:p>
        </w:tc>
      </w:tr>
      <w:tr>
        <w:trPr>
          <w:cantSplit w:val="0"/>
          <w:trHeight w:val="950" w:hRule="atLeast"/>
          <w:tblHeader w:val="0"/>
        </w:trPr>
        <w:tc>
          <w:tcPr>
            <w:shd w:fill="ffffff" w:val="clea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13.3.1</w:t>
            </w:r>
          </w:p>
        </w:tc>
        <w:tc>
          <w:tcPr>
            <w:shd w:fill="ffffff" w:val="clea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XSD schema validation takes place to ensure a properly formed XML document, followed by validation of each input field before any processing of that data takes place</w:t>
            </w:r>
          </w:p>
        </w:tc>
      </w:tr>
      <w:tr>
        <w:trPr>
          <w:cantSplit w:val="0"/>
          <w:trHeight w:val="950" w:hRule="atLeast"/>
          <w:tblHeader w:val="0"/>
        </w:trPr>
        <w:tc>
          <w:tcPr>
            <w:shd w:fill="ffffff" w:val="clea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13.3.2</w:t>
            </w:r>
          </w:p>
        </w:tc>
        <w:tc>
          <w:tcPr>
            <w:shd w:fill="ffffff" w:val="clea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message payload is signed using WS-Security to ensure reliable transport between client and service</w:t>
            </w:r>
          </w:p>
        </w:tc>
      </w:tr>
      <w:tr>
        <w:trPr>
          <w:cantSplit w:val="0"/>
          <w:trHeight w:val="375" w:hRule="atLeast"/>
          <w:tblHeader w:val="0"/>
        </w:trPr>
        <w:tc>
          <w:tcPr>
            <w:shd w:fill="ffffff" w:val="clea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13.4</w:t>
            </w:r>
          </w:p>
        </w:tc>
        <w:tc>
          <w:tcPr>
            <w:shd w:fill="ffffff" w:val="clea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GraphQL and other Web Service Data Layer Security Requirements</w:t>
            </w:r>
          </w:p>
        </w:tc>
      </w:tr>
      <w:tr>
        <w:trPr>
          <w:cantSplit w:val="0"/>
          <w:trHeight w:val="950" w:hRule="atLeast"/>
          <w:tblHeader w:val="0"/>
        </w:trPr>
        <w:tc>
          <w:tcPr>
            <w:shd w:fill="ffffff" w:val="clea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13.4.1</w:t>
            </w:r>
          </w:p>
        </w:tc>
        <w:tc>
          <w:tcPr>
            <w:shd w:fill="ffffff" w:val="clea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query whitelisting or a combination of depth limiting and amount limiting should be used to prevent GraphQL or data layer expression denial of service (DoS) as a result of expensive, nested queries. For more advanced scenarios, query cost analysis should be used</w:t>
            </w:r>
          </w:p>
        </w:tc>
      </w:tr>
      <w:tr>
        <w:trPr>
          <w:cantSplit w:val="0"/>
          <w:trHeight w:val="950" w:hRule="atLeast"/>
          <w:tblHeader w:val="0"/>
        </w:trPr>
        <w:tc>
          <w:tcPr>
            <w:shd w:fill="ffffff" w:val="cle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13.4.2</w:t>
            </w:r>
          </w:p>
        </w:tc>
        <w:tc>
          <w:tcPr>
            <w:shd w:fill="ffffff" w:val="clea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GraphQL or other data layer authorization logic should be implemented at the business logic layer instead of the GraphQL layer</w:t>
            </w:r>
          </w:p>
        </w:tc>
      </w:tr>
    </w:tbl>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80"/>
        <w:gridCol w:w="7980"/>
        <w:tblGridChange w:id="0">
          <w:tblGrid>
            <w:gridCol w:w="1380"/>
            <w:gridCol w:w="7980"/>
          </w:tblGrid>
        </w:tblGridChange>
      </w:tblGrid>
      <w:tr>
        <w:trPr>
          <w:cantSplit w:val="0"/>
          <w:trHeight w:val="400" w:hRule="atLeast"/>
          <w:tblHeader w:val="1"/>
        </w:trPr>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V14</w:t>
            </w:r>
          </w:p>
        </w:tc>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Configuration Verification Requirements</w:t>
            </w:r>
          </w:p>
        </w:tc>
      </w:tr>
      <w:tr>
        <w:trPr>
          <w:cantSplit w:val="0"/>
          <w:trHeight w:val="420" w:hRule="atLeast"/>
          <w:tblHeader w:val="0"/>
        </w:trPr>
        <w:tc>
          <w:tcPr>
            <w:shd w:fill="ffffff" w:val="clea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14.2</w:t>
            </w:r>
          </w:p>
        </w:tc>
        <w:tc>
          <w:tcPr>
            <w:shd w:fill="ffffff" w:val="clea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Dependency</w:t>
            </w:r>
          </w:p>
        </w:tc>
      </w:tr>
      <w:tr>
        <w:trPr>
          <w:cantSplit w:val="0"/>
          <w:trHeight w:val="495" w:hRule="atLeast"/>
          <w:tblHeader w:val="0"/>
        </w:trPr>
        <w:tc>
          <w:tcPr>
            <w:shd w:fill="ffffff" w:val="clea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14.2.1</w:t>
            </w:r>
          </w:p>
        </w:tc>
        <w:tc>
          <w:tcPr>
            <w:shd w:fill="ffffff" w:val="clea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components are up to date</w:t>
            </w:r>
          </w:p>
        </w:tc>
      </w:tr>
      <w:tr>
        <w:trPr>
          <w:cantSplit w:val="0"/>
          <w:trHeight w:val="950" w:hRule="atLeast"/>
          <w:tblHeader w:val="0"/>
        </w:trPr>
        <w:tc>
          <w:tcPr>
            <w:shd w:fill="ffffff" w:val="clea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14.2.2</w:t>
            </w:r>
          </w:p>
        </w:tc>
        <w:tc>
          <w:tcPr>
            <w:shd w:fill="ffffff" w:val="clea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unneeded features, documentation, samples, configurations are removed, such as sample applications, platform documentation, and default or example users</w:t>
            </w:r>
          </w:p>
        </w:tc>
      </w:tr>
      <w:tr>
        <w:trPr>
          <w:cantSplit w:val="0"/>
          <w:trHeight w:val="950" w:hRule="atLeast"/>
          <w:tblHeader w:val="0"/>
        </w:trPr>
        <w:tc>
          <w:tcPr>
            <w:shd w:fill="ffffff" w:val="clea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14.2.3</w:t>
            </w:r>
          </w:p>
        </w:tc>
        <w:tc>
          <w:tcPr>
            <w:shd w:fill="ffffff" w:val="clea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0"/>
          <w:trHeight w:val="495" w:hRule="atLeast"/>
          <w:tblHeader w:val="0"/>
        </w:trPr>
        <w:tc>
          <w:tcPr>
            <w:shd w:fill="ffffff" w:val="clea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14.3</w:t>
            </w:r>
          </w:p>
        </w:tc>
        <w:tc>
          <w:tcPr>
            <w:shd w:fill="ffffff" w:val="clea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Unintended Security Disclosure Requirements</w:t>
            </w:r>
          </w:p>
        </w:tc>
      </w:tr>
      <w:tr>
        <w:trPr>
          <w:cantSplit w:val="0"/>
          <w:trHeight w:val="950" w:hRule="atLeast"/>
          <w:tblHeader w:val="0"/>
        </w:trPr>
        <w:tc>
          <w:tcPr>
            <w:shd w:fill="ffffff" w:val="clea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14.3.1</w:t>
            </w:r>
          </w:p>
        </w:tc>
        <w:tc>
          <w:tcPr>
            <w:shd w:fill="ffffff" w:val="clea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web or application server and framework error messages are configured to deliver user actionable, customized responses to eliminate any unintended security disclosures</w:t>
            </w:r>
          </w:p>
        </w:tc>
      </w:tr>
      <w:tr>
        <w:trPr>
          <w:cantSplit w:val="0"/>
          <w:trHeight w:val="950" w:hRule="atLeast"/>
          <w:tblHeader w:val="0"/>
        </w:trPr>
        <w:tc>
          <w:tcPr>
            <w:shd w:fill="ffffff" w:val="clea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14.3.2</w:t>
            </w:r>
          </w:p>
        </w:tc>
        <w:tc>
          <w:tcPr>
            <w:shd w:fill="ffffff" w:val="clea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web or application server and application framework debug modes are disabled in production to eliminate debug features, developer consoles, and unintended security disclosures</w:t>
            </w:r>
          </w:p>
        </w:tc>
      </w:tr>
      <w:tr>
        <w:trPr>
          <w:cantSplit w:val="0"/>
          <w:trHeight w:val="950" w:hRule="atLeast"/>
          <w:tblHeader w:val="0"/>
        </w:trPr>
        <w:tc>
          <w:tcPr>
            <w:shd w:fill="ffffff" w:val="clea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14.3.3</w:t>
            </w:r>
          </w:p>
        </w:tc>
        <w:tc>
          <w:tcPr>
            <w:shd w:fill="ffffff" w:val="clea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HTTP headers or any part of the HTTP response do not expose detailed version information of system components</w:t>
            </w:r>
          </w:p>
        </w:tc>
      </w:tr>
      <w:tr>
        <w:trPr>
          <w:cantSplit w:val="0"/>
          <w:trHeight w:val="360" w:hRule="atLeast"/>
          <w:tblHeader w:val="0"/>
        </w:trPr>
        <w:tc>
          <w:tcPr>
            <w:shd w:fill="ffffff" w:val="clea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w:t>
            </w:r>
          </w:p>
        </w:tc>
        <w:tc>
          <w:tcPr>
            <w:shd w:fill="ffffff" w:val="clea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HTTP Security Headers Requirements</w:t>
            </w:r>
          </w:p>
        </w:tc>
      </w:tr>
      <w:tr>
        <w:trPr>
          <w:cantSplit w:val="0"/>
          <w:trHeight w:val="950" w:hRule="atLeast"/>
          <w:tblHeader w:val="0"/>
        </w:trPr>
        <w:tc>
          <w:tcPr>
            <w:shd w:fill="ffffff" w:val="clea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14.4.1</w:t>
            </w:r>
          </w:p>
        </w:tc>
        <w:tc>
          <w:tcPr>
            <w:shd w:fill="ffffff" w:val="clea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every HTTP response contains a content type header specifying a safe character set (e.g., UTF-8, ISO 8859-1)</w:t>
            </w:r>
          </w:p>
        </w:tc>
      </w:tr>
      <w:tr>
        <w:trPr>
          <w:cantSplit w:val="0"/>
          <w:trHeight w:val="950" w:hRule="atLeast"/>
          <w:tblHeader w:val="0"/>
        </w:trPr>
        <w:tc>
          <w:tcPr>
            <w:shd w:fill="ffffff" w:val="clea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14.4.2</w:t>
            </w:r>
          </w:p>
        </w:tc>
        <w:tc>
          <w:tcPr>
            <w:shd w:fill="ffffff" w:val="clea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API responses contain Content-Disposition: attachment; filename="api.json" (or other appropriate filename for the content type).</w:t>
            </w:r>
          </w:p>
        </w:tc>
      </w:tr>
      <w:tr>
        <w:trPr>
          <w:cantSplit w:val="0"/>
          <w:trHeight w:val="950" w:hRule="atLeast"/>
          <w:tblHeader w:val="0"/>
        </w:trPr>
        <w:tc>
          <w:tcPr>
            <w:shd w:fill="ffffff" w:val="clea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14.4.3</w:t>
            </w:r>
          </w:p>
        </w:tc>
        <w:tc>
          <w:tcPr>
            <w:shd w:fill="ffffff" w:val="clea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 content security policy (CSPv2) is in place that helps mitigate impact for XSS attacks like HTML, DOM, JSON, and JavaScript injection vulnerabilities</w:t>
            </w:r>
          </w:p>
        </w:tc>
      </w:tr>
      <w:tr>
        <w:trPr>
          <w:cantSplit w:val="0"/>
          <w:trHeight w:val="450" w:hRule="atLeast"/>
          <w:tblHeader w:val="0"/>
        </w:trPr>
        <w:tc>
          <w:tcPr>
            <w:shd w:fill="ffffff" w:val="clea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14.4.4</w:t>
            </w:r>
          </w:p>
        </w:tc>
        <w:tc>
          <w:tcPr>
            <w:shd w:fill="ffffff" w:val="clea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responses contain X-Content-Type-Options: nosniff</w:t>
            </w:r>
          </w:p>
        </w:tc>
      </w:tr>
      <w:tr>
        <w:trPr>
          <w:cantSplit w:val="0"/>
          <w:trHeight w:val="950" w:hRule="atLeast"/>
          <w:tblHeader w:val="0"/>
        </w:trPr>
        <w:tc>
          <w:tcPr>
            <w:shd w:fill="ffffff" w:val="clea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14.4.5</w:t>
            </w:r>
          </w:p>
        </w:tc>
        <w:tc>
          <w:tcPr>
            <w:shd w:fill="ffffff" w:val="clea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HTTP Strict Transport Security headers are included on all responses and for all subdomains, such as Strict-Transport-Security: max-age=15724800; includeSubdomains</w:t>
            </w:r>
          </w:p>
        </w:tc>
      </w:tr>
      <w:tr>
        <w:trPr>
          <w:cantSplit w:val="0"/>
          <w:trHeight w:val="630" w:hRule="atLeast"/>
          <w:tblHeader w:val="0"/>
        </w:trPr>
        <w:tc>
          <w:tcPr>
            <w:shd w:fill="ffffff" w:val="clea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14.4.6</w:t>
            </w:r>
          </w:p>
        </w:tc>
        <w:tc>
          <w:tcPr>
            <w:shd w:fill="ffffff" w:val="clea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 suitable "Referrer-Policy" header is included, such as "no-referrer" or "same-origin</w:t>
            </w:r>
          </w:p>
        </w:tc>
      </w:tr>
      <w:tr>
        <w:trPr>
          <w:cantSplit w:val="0"/>
          <w:trHeight w:val="950" w:hRule="atLeast"/>
          <w:tblHeader w:val="0"/>
        </w:trPr>
        <w:tc>
          <w:tcPr>
            <w:shd w:fill="ffffff" w:val="clea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14.4.7</w:t>
            </w:r>
          </w:p>
        </w:tc>
        <w:tc>
          <w:tcPr>
            <w:shd w:fill="ffffff" w:val="clea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 suitable X-Frame-Options or Content-Security-Policy: frameancestors header is in use for sites where content should not be embedded in a third-party site</w:t>
            </w:r>
          </w:p>
        </w:tc>
      </w:tr>
      <w:tr>
        <w:trPr>
          <w:cantSplit w:val="0"/>
          <w:trHeight w:val="540" w:hRule="atLeast"/>
          <w:tblHeader w:val="0"/>
        </w:trPr>
        <w:tc>
          <w:tcPr>
            <w:shd w:fill="ffffff" w:val="clea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w:t>
            </w:r>
          </w:p>
        </w:tc>
        <w:tc>
          <w:tcPr>
            <w:shd w:fill="ffffff" w:val="clea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Validate HTTP Request Header Requirements</w:t>
            </w:r>
          </w:p>
        </w:tc>
      </w:tr>
      <w:tr>
        <w:trPr>
          <w:cantSplit w:val="0"/>
          <w:trHeight w:val="950" w:hRule="atLeast"/>
          <w:tblHeader w:val="0"/>
        </w:trPr>
        <w:tc>
          <w:tcPr>
            <w:shd w:fill="ffffff" w:val="clea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14.5.1</w:t>
            </w:r>
          </w:p>
        </w:tc>
        <w:tc>
          <w:tcPr>
            <w:shd w:fill="ffffff" w:val="clea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server only accepts the HTTP methods in use by the application or API, including pre-flight OPTIONS</w:t>
            </w:r>
          </w:p>
        </w:tc>
      </w:tr>
      <w:tr>
        <w:trPr>
          <w:cantSplit w:val="0"/>
          <w:trHeight w:val="950" w:hRule="atLeast"/>
          <w:tblHeader w:val="0"/>
        </w:trPr>
        <w:tc>
          <w:tcPr>
            <w:shd w:fill="ffffff" w:val="clea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14.5.2</w:t>
            </w:r>
          </w:p>
        </w:tc>
        <w:tc>
          <w:tcPr>
            <w:shd w:fill="ffffff" w:val="clea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supplied Origin header is not used for authentication or access control decisions, as the Origin header can easily be changed by an attacker</w:t>
            </w:r>
          </w:p>
        </w:tc>
      </w:tr>
      <w:tr>
        <w:trPr>
          <w:cantSplit w:val="0"/>
          <w:trHeight w:val="950" w:hRule="atLeast"/>
          <w:tblHeader w:val="0"/>
        </w:trPr>
        <w:tc>
          <w:tcPr>
            <w:shd w:fill="ffffff" w:val="clea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14.5.3</w:t>
            </w:r>
          </w:p>
        </w:tc>
        <w:tc>
          <w:tcPr>
            <w:shd w:fill="ffffff" w:val="clea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cross-domain resource sharing (CORS) Access-Control-AllowOrigin header uses a strict white-list of trusted domains to match against and does not support the "null" origin</w:t>
            </w:r>
          </w:p>
        </w:tc>
      </w:tr>
      <w:tr>
        <w:trPr>
          <w:cantSplit w:val="0"/>
          <w:trHeight w:val="950" w:hRule="atLeast"/>
          <w:tblHeader w:val="0"/>
        </w:trPr>
        <w:tc>
          <w:tcPr>
            <w:shd w:fill="ffffff" w:val="clea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14.5.4</w:t>
            </w:r>
          </w:p>
        </w:tc>
        <w:tc>
          <w:tcPr>
            <w:shd w:fill="ffffff" w:val="clea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HTTP headers added by a trusted proxy or SSO devices, such as a bearer token, are authenticated by the application</w:t>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64" w:type="default"/>
      <w:type w:val="nextPage"/>
      <w:pgSz w:h="15840" w:w="12240" w:orient="portrait"/>
      <w:pgMar w:bottom="1440" w:top="1440" w:left="1440" w:right="1440" w:header="346"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libri"/>
  <w:font w:name="MS Gothic"/>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0" w:right="0" w:firstLine="0"/>
      <w:jc w:val="right"/>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0" w:right="0" w:firstLine="0"/>
      <w:jc w:val="right"/>
      <w:rPr>
        <w:rFonts w:ascii="Verdana" w:cs="Verdana" w:eastAsia="Verdana" w:hAnsi="Verdana"/>
        <w:b w:val="1"/>
        <w:bCs w:val="1"/>
        <w:i w:val="0"/>
        <w:iCs w:val="0"/>
        <w:smallCaps w:val="0"/>
        <w:strike w:val="0"/>
        <w:color w:val="001465"/>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ab/>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ab/>
      <w:tab/>
      <w:tab/>
      <w:tab/>
      <w:t xml:space="preserve"> </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tbl>
    <w:tblPr>
      <w:tblStyle w:val="Table16"/>
      <w:tblW w:w="10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3690"/>
      <w:gridCol w:w="3600"/>
      <w:gridCol w:w="3685"/>
      <w:tblGridChange w:id="0">
        <w:tblGrid>
          <w:gridCol w:w="3690"/>
          <w:gridCol w:w="3600"/>
          <w:gridCol w:w="3685"/>
        </w:tblGrid>
      </w:tblGridChange>
    </w:tblGrid>
    <w:tr>
      <w:trPr>
        <w:cantSplit w:val="0"/>
        <w:tblHeader w:val="0"/>
      </w:trPr>
      <w:tc>
        <w:tcPr>
          <w:shd w:fill="ffffff" w:val="clear"/>
        </w:tcPr>
        <w:p w:rsidR="00000000" w:rsidDel="00000000" w:rsidP="00000000" w:rsidRDefault="00000000" w:rsidRPr="00000000" w14:paraId="000002E0">
          <w:pPr>
            <w:rPr>
              <w:rFonts w:ascii="Verdana" w:cs="Verdana" w:eastAsia="Verdana" w:hAnsi="Verdana"/>
              <w:b w:val="0"/>
              <w:bCs w:val="0"/>
              <w:color w:val="001278"/>
              <w:sz w:val="16"/>
              <w:szCs w:val="16"/>
            </w:rPr>
          </w:pPr>
          <w:r w:rsidDel="00000000" w:rsidR="00000000" w:rsidRPr="00000000">
            <w:rPr>
              <w:rFonts w:ascii="Verdana" w:cs="Verdana" w:eastAsia="Verdana" w:hAnsi="Verdana"/>
              <w:b w:val="0"/>
              <w:bCs w:val="0"/>
              <w:color w:val="001278"/>
              <w:sz w:val="16"/>
              <w:szCs w:val="16"/>
              <w:rtl w:val="0"/>
            </w:rPr>
            <w:t xml:space="preserve">BlueAlly Proprietary and Confidential</w:t>
          </w:r>
        </w:p>
      </w:tc>
      <w:tc>
        <w:tcPr>
          <w:shd w:fill="ffffff" w:val="clear"/>
          <w:vAlign w:val="center"/>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110" w:right="0" w:firstLine="0"/>
            <w:jc w:val="center"/>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 </w:t>
          </w:r>
        </w:p>
      </w:tc>
      <w:tc>
        <w:tcPr>
          <w:shd w:fill="ffffff" w:val="clear"/>
        </w:tcPr>
        <w:p w:rsidR="00000000" w:rsidDel="00000000" w:rsidP="00000000" w:rsidRDefault="00000000" w:rsidRPr="00000000" w14:paraId="000002E2">
          <w:pPr>
            <w:jc w:val="right"/>
            <w:rPr/>
          </w:pPr>
          <w:r w:rsidDel="00000000" w:rsidR="00000000" w:rsidRPr="00000000">
            <w:rPr>
              <w:b w:val="1"/>
              <w:bCs w:val="1"/>
              <w:color w:val="02a2fd"/>
              <w:rtl w:val="0"/>
            </w:rPr>
            <w:t xml:space="preserve">blueally.com</w:t>
          </w:r>
          <w:r w:rsidDel="00000000" w:rsidR="00000000" w:rsidRPr="00000000">
            <w:rPr>
              <w:rtl w:val="0"/>
            </w:rPr>
          </w:r>
        </w:p>
      </w:tc>
    </w:tr>
  </w:tbl>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0" w:right="0" w:firstLine="0"/>
      <w:jc w:val="right"/>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0" w:right="0" w:firstLine="0"/>
      <w:jc w:val="right"/>
      <w:rPr>
        <w:rFonts w:ascii="Verdana" w:cs="Verdana" w:eastAsia="Verdana" w:hAnsi="Verdana"/>
        <w:b w:val="1"/>
        <w:bCs w:val="1"/>
        <w:i w:val="0"/>
        <w:iCs w:val="0"/>
        <w:smallCaps w:val="0"/>
        <w:strike w:val="0"/>
        <w:color w:val="001465"/>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tbl>
    <w:tblPr>
      <w:tblStyle w:val="Table17"/>
      <w:tblW w:w="10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3690"/>
      <w:gridCol w:w="3600"/>
      <w:gridCol w:w="3685"/>
      <w:tblGridChange w:id="0">
        <w:tblGrid>
          <w:gridCol w:w="3690"/>
          <w:gridCol w:w="3600"/>
          <w:gridCol w:w="3685"/>
        </w:tblGrid>
      </w:tblGridChange>
    </w:tblGrid>
    <w:tr>
      <w:trPr>
        <w:cantSplit w:val="0"/>
        <w:trHeight w:val="242.36328125" w:hRule="atLeast"/>
        <w:tblHeader w:val="0"/>
      </w:trPr>
      <w:tc>
        <w:tcPr>
          <w:shd w:fill="ffffff" w:val="clear"/>
        </w:tcPr>
        <w:p w:rsidR="00000000" w:rsidDel="00000000" w:rsidP="00000000" w:rsidRDefault="00000000" w:rsidRPr="00000000" w14:paraId="000002E7">
          <w:pPr>
            <w:rPr>
              <w:rFonts w:ascii="Verdana" w:cs="Verdana" w:eastAsia="Verdana" w:hAnsi="Verdana"/>
              <w:b w:val="0"/>
              <w:bCs w:val="0"/>
              <w:color w:val="001278"/>
              <w:sz w:val="16"/>
              <w:szCs w:val="16"/>
            </w:rPr>
          </w:pPr>
          <w:r w:rsidDel="00000000" w:rsidR="00000000" w:rsidRPr="00000000">
            <w:rPr>
              <w:rFonts w:ascii="Verdana" w:cs="Verdana" w:eastAsia="Verdana" w:hAnsi="Verdana"/>
              <w:b w:val="0"/>
              <w:bCs w:val="0"/>
              <w:color w:val="001278"/>
              <w:sz w:val="16"/>
              <w:szCs w:val="16"/>
              <w:rtl w:val="0"/>
            </w:rPr>
            <w:t xml:space="preserve">BlueAlly Proprietary and Confidential</w:t>
          </w:r>
        </w:p>
      </w:tc>
      <w:tc>
        <w:tcPr>
          <w:shd w:fill="ffffff" w:val="clea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110" w:right="0" w:firstLine="0"/>
            <w:jc w:val="center"/>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 </w:t>
          </w:r>
        </w:p>
      </w:tc>
      <w:tc>
        <w:tcPr>
          <w:shd w:fill="ffffff" w:val="clear"/>
        </w:tcPr>
        <w:p w:rsidR="00000000" w:rsidDel="00000000" w:rsidP="00000000" w:rsidRDefault="00000000" w:rsidRPr="00000000" w14:paraId="000002E9">
          <w:pPr>
            <w:jc w:val="right"/>
            <w:rPr/>
          </w:pPr>
          <w:r w:rsidDel="00000000" w:rsidR="00000000" w:rsidRPr="00000000">
            <w:rPr>
              <w:b w:val="1"/>
              <w:bCs w:val="1"/>
              <w:color w:val="02a2fd"/>
              <w:rtl w:val="0"/>
            </w:rPr>
            <w:t xml:space="preserve">blueally.com</w:t>
          </w:r>
          <w:r w:rsidDel="00000000" w:rsidR="00000000" w:rsidRPr="00000000">
            <w:rPr>
              <w:rtl w:val="0"/>
            </w:rPr>
          </w:r>
        </w:p>
      </w:tc>
    </w:tr>
  </w:tbl>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ab/>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ab/>
      <w:tab/>
      <w:tab/>
      <w:tab/>
      <w:t xml:space="preserve"> </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tbl>
    <w:tblPr>
      <w:tblStyle w:val="Table18"/>
      <w:tblW w:w="10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3690"/>
      <w:gridCol w:w="3600"/>
      <w:gridCol w:w="3685"/>
      <w:tblGridChange w:id="0">
        <w:tblGrid>
          <w:gridCol w:w="3690"/>
          <w:gridCol w:w="3600"/>
          <w:gridCol w:w="3685"/>
        </w:tblGrid>
      </w:tblGridChange>
    </w:tblGrid>
    <w:tr>
      <w:trPr>
        <w:cantSplit w:val="0"/>
        <w:tblHeader w:val="0"/>
      </w:trPr>
      <w:tc>
        <w:tcPr>
          <w:shd w:fill="ffffff" w:val="clear"/>
        </w:tcPr>
        <w:p w:rsidR="00000000" w:rsidDel="00000000" w:rsidP="00000000" w:rsidRDefault="00000000" w:rsidRPr="00000000" w14:paraId="000002EE">
          <w:pPr>
            <w:rPr>
              <w:rFonts w:ascii="Verdana" w:cs="Verdana" w:eastAsia="Verdana" w:hAnsi="Verdana"/>
              <w:b w:val="0"/>
              <w:bCs w:val="0"/>
              <w:color w:val="001278"/>
              <w:sz w:val="16"/>
              <w:szCs w:val="16"/>
            </w:rPr>
          </w:pPr>
          <w:r w:rsidDel="00000000" w:rsidR="00000000" w:rsidRPr="00000000">
            <w:rPr>
              <w:rFonts w:ascii="Verdana" w:cs="Verdana" w:eastAsia="Verdana" w:hAnsi="Verdana"/>
              <w:b w:val="0"/>
              <w:bCs w:val="0"/>
              <w:color w:val="001278"/>
              <w:sz w:val="16"/>
              <w:szCs w:val="16"/>
              <w:rtl w:val="0"/>
            </w:rPr>
            <w:t xml:space="preserve">BlueAlly Proprietary and Confidential</w:t>
          </w:r>
        </w:p>
      </w:tc>
      <w:tc>
        <w:tcPr>
          <w:shd w:fill="ffffff" w:val="clear"/>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110" w:right="0" w:firstLine="0"/>
            <w:jc w:val="center"/>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 </w:t>
          </w:r>
        </w:p>
      </w:tc>
      <w:tc>
        <w:tcPr>
          <w:shd w:fill="ffffff" w:val="clear"/>
        </w:tcPr>
        <w:p w:rsidR="00000000" w:rsidDel="00000000" w:rsidP="00000000" w:rsidRDefault="00000000" w:rsidRPr="00000000" w14:paraId="000002F0">
          <w:pPr>
            <w:jc w:val="right"/>
            <w:rPr/>
          </w:pPr>
          <w:r w:rsidDel="00000000" w:rsidR="00000000" w:rsidRPr="00000000">
            <w:rPr>
              <w:b w:val="1"/>
              <w:bCs w:val="1"/>
              <w:color w:val="02a2fd"/>
              <w:rtl w:val="0"/>
            </w:rPr>
            <w:t xml:space="preserve">blueally.com</w:t>
          </w:r>
          <w:r w:rsidDel="00000000" w:rsidR="00000000" w:rsidRPr="00000000">
            <w:rPr>
              <w:rtl w:val="0"/>
            </w:rPr>
          </w:r>
        </w:p>
      </w:tc>
    </w:tr>
  </w:tbl>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 xml:space="preserve"> </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468.0" w:type="dxa"/>
      <w:jc w:val="center"/>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04"/>
      <w:gridCol w:w="1564"/>
      <w:tblGridChange w:id="0">
        <w:tblGrid>
          <w:gridCol w:w="7904"/>
          <w:gridCol w:w="1564"/>
        </w:tblGrid>
      </w:tblGridChange>
    </w:tblGrid>
    <w:tr>
      <w:trPr>
        <w:cantSplit w:val="0"/>
        <w:tblHeader w:val="0"/>
      </w:trPr>
      <w:tc>
        <w:tcPr>
          <w:shd w:fill="ffffff" w:val="clear"/>
        </w:tcPr>
        <w:p w:rsidR="00000000" w:rsidDel="00000000" w:rsidP="00000000" w:rsidRDefault="00000000" w:rsidRPr="00000000" w14:paraId="000002D5">
          <w:pPr>
            <w:tabs>
              <w:tab w:val="center" w:leader="none" w:pos="4320"/>
              <w:tab w:val="right" w:leader="none" w:pos="8640"/>
            </w:tabs>
            <w:ind w:left="32" w:right="-1080" w:firstLine="0"/>
            <w:rPr>
              <w:b w:val="1"/>
              <w:bCs w:val="1"/>
              <w:color w:val="7f7f7f"/>
              <w:sz w:val="18"/>
              <w:szCs w:val="18"/>
            </w:rPr>
          </w:pPr>
          <w:r w:rsidDel="00000000" w:rsidR="00000000" w:rsidRPr="00000000">
            <w:rPr>
              <w:b w:val="1"/>
              <w:bCs w:val="1"/>
              <w:color w:val="7f7f7f"/>
              <w:sz w:val="18"/>
              <w:szCs w:val="18"/>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317500</wp:posOffset>
                    </wp:positionV>
                    <wp:extent cx="5970904" cy="25400"/>
                    <wp:effectExtent b="0" l="0" r="0" t="0"/>
                    <wp:wrapNone/>
                    <wp:docPr id="4" name=""/>
                    <a:graphic>
                      <a:graphicData uri="http://schemas.microsoft.com/office/word/2010/wordprocessingShape">
                        <wps:wsp>
                          <wps:cNvCnPr/>
                          <wps:spPr>
                            <a:xfrm rot="10800000">
                              <a:off x="2366898" y="3780000"/>
                              <a:ext cx="5958205" cy="0"/>
                            </a:xfrm>
                            <a:prstGeom prst="straightConnector1">
                              <a:avLst/>
                            </a:prstGeom>
                            <a:noFill/>
                            <a:ln cap="flat" cmpd="sng" w="12700">
                              <a:solidFill>
                                <a:schemeClr val="accent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317500</wp:posOffset>
                    </wp:positionV>
                    <wp:extent cx="5970904" cy="25400"/>
                    <wp:effectExtent b="0" l="0" r="0" t="0"/>
                    <wp:wrapNone/>
                    <wp:docPr id="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970904" cy="254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-68396</wp:posOffset>
                </wp:positionH>
                <wp:positionV relativeFrom="paragraph">
                  <wp:posOffset>135890</wp:posOffset>
                </wp:positionV>
                <wp:extent cx="1499235" cy="457200"/>
                <wp:effectExtent b="0" l="0" r="0" t="0"/>
                <wp:wrapSquare wrapText="bothSides" distB="0" distT="0" distL="114300" distR="114300"/>
                <wp:docPr descr="A blue and black logo&#10;&#10;Description automatically generated" id="31" name="image27.png"/>
                <a:graphic>
                  <a:graphicData uri="http://schemas.openxmlformats.org/drawingml/2006/picture">
                    <pic:pic>
                      <pic:nvPicPr>
                        <pic:cNvPr descr="A blue and black logo&#10;&#10;Description automatically generated" id="0" name="image27.png"/>
                        <pic:cNvPicPr preferRelativeResize="0"/>
                      </pic:nvPicPr>
                      <pic:blipFill>
                        <a:blip r:embed="rId2"/>
                        <a:srcRect b="0" l="0" r="0" t="0"/>
                        <a:stretch>
                          <a:fillRect/>
                        </a:stretch>
                      </pic:blipFill>
                      <pic:spPr>
                        <a:xfrm>
                          <a:off x="0" y="0"/>
                          <a:ext cx="1499235" cy="457200"/>
                        </a:xfrm>
                        <a:prstGeom prst="rect"/>
                        <a:ln/>
                      </pic:spPr>
                    </pic:pic>
                  </a:graphicData>
                </a:graphic>
              </wp:anchor>
            </w:drawing>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 w:right="-1080" w:firstLine="0"/>
            <w:jc w:val="left"/>
            <w:rPr>
              <w:b w:val="1"/>
              <w:bCs w:val="1"/>
              <w:color w:val="7f7f7f"/>
              <w:sz w:val="18"/>
              <w:szCs w:val="18"/>
            </w:rPr>
          </w:pPr>
          <w:r w:rsidDel="00000000" w:rsidR="00000000" w:rsidRPr="00000000">
            <w:rPr>
              <w:rtl w:val="0"/>
            </w:rPr>
          </w:r>
        </w:p>
      </w:tc>
      <w:tc>
        <w:tcPr>
          <w:shd w:fill="ffffff" w:val="clea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2" w:firstLine="0"/>
            <w:jc w:val="right"/>
            <w:rPr>
              <w:rFonts w:ascii="Verdana" w:cs="Verdana" w:eastAsia="Verdana" w:hAnsi="Verdana"/>
              <w:b w:val="1"/>
              <w:bCs w:val="1"/>
              <w:i w:val="0"/>
              <w:iCs w:val="0"/>
              <w:smallCaps w:val="0"/>
              <w:strike w:val="0"/>
              <w:color w:val="7f7f7f"/>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2" w:firstLine="0"/>
            <w:jc w:val="right"/>
            <w:rPr>
              <w:rFonts w:ascii="Verdana" w:cs="Verdana" w:eastAsia="Verdana" w:hAnsi="Verdana"/>
              <w:b w:val="1"/>
              <w:bCs w:val="1"/>
              <w:i w:val="0"/>
              <w:iCs w:val="0"/>
              <w:smallCaps w:val="0"/>
              <w:strike w:val="0"/>
              <w:color w:val="7f7f7f"/>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292100</wp:posOffset>
                    </wp:positionV>
                    <wp:extent cx="2723515" cy="64135"/>
                    <wp:effectExtent b="0" l="0" r="0" t="0"/>
                    <wp:wrapNone/>
                    <wp:docPr id="3" name=""/>
                    <a:graphic>
                      <a:graphicData uri="http://schemas.microsoft.com/office/word/2010/wordprocessingShape">
                        <wps:wsp>
                          <wps:cNvSpPr/>
                          <wps:cNvPr id="4" name="Shape 4"/>
                          <wps:spPr>
                            <a:xfrm>
                              <a:off x="3993768" y="3757458"/>
                              <a:ext cx="2704465" cy="4508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292100</wp:posOffset>
                    </wp:positionV>
                    <wp:extent cx="2723515" cy="64135"/>
                    <wp:effectExtent b="0" l="0" r="0" t="0"/>
                    <wp:wrapNone/>
                    <wp:docPr id="3"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723515" cy="64135"/>
                            </a:xfrm>
                            <a:prstGeom prst="rect"/>
                            <a:ln/>
                          </pic:spPr>
                        </pic:pic>
                      </a:graphicData>
                    </a:graphic>
                  </wp:anchor>
                </w:drawing>
              </mc:Fallback>
            </mc:AlternateContent>
          </w:r>
        </w:p>
      </w:tc>
    </w:tr>
  </w:tbl>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080" w:firstLine="0"/>
      <w:jc w:val="left"/>
      <w:rPr>
        <w:rFonts w:ascii="Verdana" w:cs="Verdana" w:eastAsia="Verdana" w:hAnsi="Verdana"/>
        <w:b w:val="1"/>
        <w:bCs w:val="1"/>
        <w:i w:val="0"/>
        <w:iCs w:val="0"/>
        <w:smallCaps w:val="0"/>
        <w:strike w:val="0"/>
        <w:color w:val="7f7f7f"/>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080" w:firstLine="0"/>
      <w:jc w:val="right"/>
      <w:rPr>
        <w:rFonts w:ascii="Verdana" w:cs="Verdana" w:eastAsia="Verdana" w:hAnsi="Verdana"/>
        <w:b w:val="1"/>
        <w:bCs w:val="1"/>
        <w:i w:val="0"/>
        <w:iCs w:val="0"/>
        <w:smallCaps w:val="0"/>
        <w:strike w:val="0"/>
        <w:color w:val="7f7f7f"/>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4">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5">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576" w:hanging="576"/>
      </w:pPr>
      <w:rPr/>
    </w:lvl>
    <w:lvl w:ilvl="1">
      <w:start w:val="1"/>
      <w:numFmt w:val="decimal"/>
      <w:lvlText w:val="%1.%2"/>
      <w:lvlJc w:val="left"/>
      <w:pPr>
        <w:ind w:left="720" w:hanging="720"/>
      </w:pPr>
      <w:rPr>
        <w:smallCaps w:val="0"/>
        <w:sz w:val="28"/>
        <w:szCs w:val="28"/>
      </w:rPr>
    </w:lvl>
    <w:lvl w:ilvl="2">
      <w:start w:val="1"/>
      <w:numFmt w:val="decimal"/>
      <w:lvlText w:val="%1.%2.%3"/>
      <w:lvlJc w:val="left"/>
      <w:pPr>
        <w:ind w:left="1134" w:hanging="1134"/>
      </w:pPr>
      <w:rPr>
        <w:sz w:val="24"/>
        <w:szCs w:val="24"/>
      </w:rPr>
    </w:lvl>
    <w:lvl w:ilvl="3">
      <w:start w:val="1"/>
      <w:numFmt w:val="decimal"/>
      <w:lvlText w:val="%1.%2.%3.%4"/>
      <w:lvlJc w:val="left"/>
      <w:pPr>
        <w:ind w:left="1152" w:hanging="1152"/>
      </w:pPr>
      <w:rPr>
        <w:sz w:val="24"/>
        <w:szCs w:val="24"/>
      </w:rPr>
    </w:lvl>
    <w:lvl w:ilvl="4">
      <w:start w:val="1"/>
      <w:numFmt w:val="decimal"/>
      <w:lvlText w:val="%1.%2.%3.%4.%5"/>
      <w:lvlJc w:val="left"/>
      <w:pPr>
        <w:ind w:left="1296" w:hanging="1296"/>
      </w:pPr>
      <w:rPr>
        <w:sz w:val="24"/>
        <w:szCs w:val="24"/>
      </w:rPr>
    </w:lvl>
    <w:lvl w:ilvl="5">
      <w:start w:val="1"/>
      <w:numFmt w:val="decimal"/>
      <w:lvlText w:val="%1.%2.%3.%4.%5.%6"/>
      <w:lvlJc w:val="left"/>
      <w:pPr>
        <w:ind w:left="1296" w:hanging="1296"/>
      </w:pPr>
      <w:rPr/>
    </w:lvl>
    <w:lvl w:ilvl="6">
      <w:start w:val="1"/>
      <w:numFmt w:val="upperLetter"/>
      <w:lvlText w:val="APPENDIX %7"/>
      <w:lvlJc w:val="left"/>
      <w:pPr>
        <w:ind w:left="1296" w:hanging="1296"/>
      </w:pPr>
      <w:rPr/>
    </w:lvl>
    <w:lvl w:ilvl="7">
      <w:start w:val="1"/>
      <w:numFmt w:val="decimal"/>
      <w:lvlText w:val="%1.%2.%3.%4.%5.%6.%7.%8"/>
      <w:lvlJc w:val="left"/>
      <w:pPr>
        <w:ind w:left="1584" w:hanging="1584"/>
      </w:pPr>
      <w:rPr/>
    </w:lvl>
    <w:lvl w:ilvl="8">
      <w:start w:val="1"/>
      <w:numFmt w:val="decimal"/>
      <w:lvlText w:val="%1.%2.%3.%4.%5.%6.%7.%8.%9"/>
      <w:lvlJc w:val="left"/>
      <w:pPr>
        <w:ind w:left="1728" w:hanging="1728"/>
      </w:pPr>
      <w:rPr/>
    </w:lvl>
  </w:abstractNum>
  <w:abstractNum w:abstractNumId="10">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08" w:hanging="360"/>
      </w:pPr>
      <w:rPr>
        <w:u w:val="none"/>
      </w:rPr>
    </w:lvl>
    <w:lvl w:ilvl="1">
      <w:start w:val="1"/>
      <w:numFmt w:val="bullet"/>
      <w:lvlText w:val="o"/>
      <w:lvlJc w:val="left"/>
      <w:pPr>
        <w:ind w:left="1728" w:hanging="360"/>
      </w:pPr>
      <w:rPr>
        <w:u w:val="none"/>
      </w:rPr>
    </w:lvl>
    <w:lvl w:ilvl="2">
      <w:start w:val="1"/>
      <w:numFmt w:val="bullet"/>
      <w:lvlText w:val="▪"/>
      <w:lvlJc w:val="left"/>
      <w:pPr>
        <w:ind w:left="2448" w:hanging="360"/>
      </w:pPr>
      <w:rPr>
        <w:u w:val="none"/>
      </w:rPr>
    </w:lvl>
    <w:lvl w:ilvl="3">
      <w:start w:val="1"/>
      <w:numFmt w:val="bullet"/>
      <w:lvlText w:val="●"/>
      <w:lvlJc w:val="left"/>
      <w:pPr>
        <w:ind w:left="3168" w:hanging="360"/>
      </w:pPr>
      <w:rPr>
        <w:u w:val="none"/>
      </w:rPr>
    </w:lvl>
    <w:lvl w:ilvl="4">
      <w:start w:val="1"/>
      <w:numFmt w:val="bullet"/>
      <w:lvlText w:val="o"/>
      <w:lvlJc w:val="left"/>
      <w:pPr>
        <w:ind w:left="3888" w:hanging="360"/>
      </w:pPr>
      <w:rPr>
        <w:u w:val="none"/>
      </w:rPr>
    </w:lvl>
    <w:lvl w:ilvl="5">
      <w:start w:val="1"/>
      <w:numFmt w:val="bullet"/>
      <w:lvlText w:val="▪"/>
      <w:lvlJc w:val="left"/>
      <w:pPr>
        <w:ind w:left="4608" w:hanging="360"/>
      </w:pPr>
      <w:rPr>
        <w:u w:val="none"/>
      </w:rPr>
    </w:lvl>
    <w:lvl w:ilvl="6">
      <w:start w:val="1"/>
      <w:numFmt w:val="bullet"/>
      <w:lvlText w:val="●"/>
      <w:lvlJc w:val="left"/>
      <w:pPr>
        <w:ind w:left="5328" w:hanging="360"/>
      </w:pPr>
      <w:rPr>
        <w:u w:val="none"/>
      </w:rPr>
    </w:lvl>
    <w:lvl w:ilvl="7">
      <w:start w:val="1"/>
      <w:numFmt w:val="bullet"/>
      <w:lvlText w:val="o"/>
      <w:lvlJc w:val="left"/>
      <w:pPr>
        <w:ind w:left="6048" w:hanging="360"/>
      </w:pPr>
      <w:rPr>
        <w:u w:val="none"/>
      </w:rPr>
    </w:lvl>
    <w:lvl w:ilvl="8">
      <w:start w:val="1"/>
      <w:numFmt w:val="bullet"/>
      <w:lvlText w:val="▪"/>
      <w:lvlJc w:val="left"/>
      <w:pPr>
        <w:ind w:left="6768"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pBdr>
        <w:bottom w:color="02a2fd" w:space="1" w:sz="8" w:val="single"/>
      </w:pBdr>
      <w:spacing w:after="120" w:before="240" w:lineRule="auto"/>
      <w:ind w:left="576" w:hanging="576"/>
    </w:pPr>
    <w:rPr>
      <w:b w:val="1"/>
      <w:bCs w:val="1"/>
      <w:smallCaps w:val="1"/>
      <w:color w:val="001278"/>
      <w:sz w:val="36"/>
      <w:szCs w:val="36"/>
    </w:rPr>
  </w:style>
  <w:style w:type="paragraph" w:styleId="Heading2">
    <w:name w:val="heading 2"/>
    <w:basedOn w:val="Normal"/>
    <w:next w:val="Normal"/>
    <w:pPr>
      <w:keepNext w:val="1"/>
      <w:widowControl w:val="0"/>
      <w:spacing w:after="120" w:before="240" w:lineRule="auto"/>
      <w:ind w:left="720" w:hanging="720"/>
    </w:pPr>
    <w:rPr>
      <w:b w:val="1"/>
      <w:bCs w:val="1"/>
      <w:smallCaps w:val="1"/>
      <w:sz w:val="32"/>
      <w:szCs w:val="32"/>
    </w:rPr>
  </w:style>
  <w:style w:type="paragraph" w:styleId="Heading3">
    <w:name w:val="heading 3"/>
    <w:basedOn w:val="Normal"/>
    <w:next w:val="Normal"/>
    <w:pPr>
      <w:keepNext w:val="1"/>
      <w:widowControl w:val="0"/>
      <w:tabs>
        <w:tab w:val="left" w:leader="none" w:pos="936"/>
        <w:tab w:val="left" w:leader="none" w:pos="1224"/>
        <w:tab w:val="left" w:leader="none" w:pos="1512"/>
      </w:tabs>
      <w:spacing w:after="60" w:before="240" w:lineRule="auto"/>
      <w:ind w:left="1134" w:hanging="1134"/>
    </w:pPr>
    <w:rPr>
      <w:b w:val="1"/>
      <w:bCs w:val="1"/>
      <w:smallCaps w:val="1"/>
      <w:sz w:val="28"/>
      <w:szCs w:val="28"/>
    </w:rPr>
  </w:style>
  <w:style w:type="paragraph" w:styleId="Heading4">
    <w:name w:val="heading 4"/>
    <w:basedOn w:val="Normal"/>
    <w:next w:val="Normal"/>
    <w:pPr>
      <w:keepNext w:val="1"/>
      <w:widowControl w:val="0"/>
      <w:tabs>
        <w:tab w:val="left" w:leader="none" w:pos="1260"/>
      </w:tabs>
      <w:spacing w:after="60" w:before="240" w:lineRule="auto"/>
      <w:ind w:left="1152" w:hanging="1152"/>
    </w:pPr>
    <w:rPr>
      <w:b w:val="1"/>
      <w:bCs w:val="1"/>
      <w:i w:val="1"/>
      <w:iCs w:val="1"/>
      <w:smallCaps w:val="1"/>
      <w:sz w:val="28"/>
      <w:szCs w:val="28"/>
    </w:rPr>
  </w:style>
  <w:style w:type="paragraph" w:styleId="Heading5">
    <w:name w:val="heading 5"/>
    <w:basedOn w:val="Normal"/>
    <w:next w:val="Normal"/>
    <w:pPr>
      <w:keepNext w:val="1"/>
      <w:widowControl w:val="0"/>
      <w:tabs>
        <w:tab w:val="left" w:leader="none" w:pos="2160"/>
      </w:tabs>
      <w:spacing w:after="60" w:before="240" w:lineRule="auto"/>
      <w:ind w:left="1296" w:hanging="1296"/>
    </w:pPr>
    <w:rPr>
      <w:i w:val="1"/>
      <w:iCs w:val="1"/>
      <w:smallCaps w:val="1"/>
      <w:sz w:val="28"/>
      <w:szCs w:val="28"/>
    </w:rPr>
  </w:style>
  <w:style w:type="paragraph" w:styleId="Heading6">
    <w:name w:val="heading 6"/>
    <w:basedOn w:val="Normal"/>
    <w:next w:val="Normal"/>
    <w:pPr>
      <w:widowControl w:val="0"/>
      <w:spacing w:after="60" w:before="240" w:lineRule="auto"/>
      <w:ind w:left="1296" w:hanging="1296"/>
    </w:pPr>
    <w:rPr>
      <w:sz w:val="22"/>
      <w:szCs w:val="22"/>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jc w:val="center"/>
    </w:pPr>
    <w:rPr>
      <w:b w:val="1"/>
      <w:bCs w:val="1"/>
    </w:rPr>
  </w:style>
  <w:style w:type="table" w:styleId="Table1">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band1Horz">
      <w:tcPr/>
    </w:tblStylePr>
    <w:tblStylePr w:type="band1Vert">
      <w:tcPr/>
    </w:tblStylePr>
    <w:tblStylePr w:type="band2Horz">
      <w:tcPr/>
    </w:tblStylePr>
    <w:tblStylePr w:type="band2Vert">
      <w:tcPr/>
    </w:tblStylePr>
    <w:tblStylePr w:type="firstCol">
      <w:tcPr/>
    </w:tblStylePr>
    <w:tblStylePr w:type="firstRow">
      <w:rPr>
        <w:rFonts w:ascii="Verdana" w:cs="Verdana" w:eastAsia="Verdana" w:hAnsi="Verdana"/>
        <w:b w:val="1"/>
        <w:bCs w:val="1"/>
        <w:color w:val="ffffff"/>
        <w:sz w:val="20"/>
        <w:szCs w:val="20"/>
      </w:rPr>
      <w:tcPr>
        <w:shd w:fill="001278"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3">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4">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5">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6">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7">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8">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9">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0">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1">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2">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3">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4">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5">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style>
  <w:style w:type="table" w:styleId="Table16">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band1Horz">
      <w:rPr>
        <w:rFonts w:ascii="Tahoma" w:cs="Tahoma" w:eastAsia="Tahoma" w:hAnsi="Tahoma"/>
        <w:sz w:val="20"/>
        <w:szCs w:val="20"/>
      </w:rPr>
    </w:tblStylePr>
    <w:tblStylePr w:type="band1Vert">
      <w:rPr>
        <w:rFonts w:ascii="Open Sans" w:cs="Open Sans" w:eastAsia="Open Sans" w:hAnsi="Open Sans"/>
        <w:sz w:val="20"/>
        <w:szCs w:val="20"/>
      </w:rPr>
    </w:tblStylePr>
    <w:tblStylePr w:type="band2Horz">
      <w:rPr>
        <w:rFonts w:ascii="Open Sans" w:cs="Open Sans" w:eastAsia="Open Sans" w:hAnsi="Open Sans"/>
        <w:sz w:val="20"/>
        <w:szCs w:val="20"/>
      </w:rPr>
    </w:tblStylePr>
    <w:tblStylePr w:type="band2Vert">
      <w:rPr>
        <w:rFonts w:ascii="Tahoma" w:cs="Tahoma" w:eastAsia="Tahoma" w:hAnsi="Tahoma"/>
        <w:sz w:val="20"/>
        <w:szCs w:val="20"/>
      </w:rPr>
    </w:tblStylePr>
    <w:tblStylePr w:type="firstCol">
      <w:rPr>
        <w:rFonts w:ascii="Tahoma" w:cs="Tahoma" w:eastAsia="Tahoma" w:hAnsi="Tahoma"/>
        <w:sz w:val="20"/>
        <w:szCs w:val="20"/>
      </w:rPr>
    </w:tblStylePr>
    <w:tblStylePr w:type="firstRow">
      <w:rPr>
        <w:rFonts w:ascii="Open Sans" w:cs="Open Sans" w:eastAsia="Open Sans" w:hAnsi="Open Sans"/>
        <w:sz w:val="20"/>
        <w:szCs w:val="20"/>
      </w:rPr>
    </w:tblStylePr>
    <w:tblStylePr w:type="lastCol">
      <w:rPr>
        <w:rFonts w:ascii="Tahoma" w:cs="Tahoma" w:eastAsia="Tahoma" w:hAnsi="Tahoma"/>
        <w:sz w:val="20"/>
        <w:szCs w:val="20"/>
      </w:rPr>
    </w:tblStylePr>
    <w:tblStylePr w:type="lastRow">
      <w:rPr>
        <w:rFonts w:ascii="Tahoma" w:cs="Tahoma" w:eastAsia="Tahoma" w:hAnsi="Tahoma"/>
        <w:sz w:val="20"/>
        <w:szCs w:val="20"/>
      </w:rPr>
    </w:tblStylePr>
    <w:tblStylePr w:type="neCell">
      <w:rPr>
        <w:rFonts w:ascii="Tahoma" w:cs="Tahoma" w:eastAsia="Tahoma" w:hAnsi="Tahoma"/>
        <w:sz w:val="20"/>
        <w:szCs w:val="20"/>
      </w:rPr>
    </w:tblStylePr>
    <w:tblStylePr w:type="nwCell">
      <w:rPr>
        <w:rFonts w:ascii="Tahoma" w:cs="Tahoma" w:eastAsia="Tahoma" w:hAnsi="Tahoma"/>
        <w:sz w:val="20"/>
        <w:szCs w:val="20"/>
      </w:rPr>
    </w:tblStylePr>
    <w:tblStylePr w:type="seCell">
      <w:rPr>
        <w:rFonts w:ascii="Tahoma" w:cs="Tahoma" w:eastAsia="Tahoma" w:hAnsi="Tahoma"/>
        <w:sz w:val="20"/>
        <w:szCs w:val="20"/>
      </w:rPr>
    </w:tblStylePr>
    <w:tblStylePr w:type="swCell">
      <w:rPr>
        <w:rFonts w:ascii="Tahoma" w:cs="Tahoma" w:eastAsia="Tahoma" w:hAnsi="Tahoma"/>
        <w:sz w:val="20"/>
        <w:szCs w:val="20"/>
      </w:rPr>
    </w:tblStylePr>
  </w:style>
  <w:style w:type="table" w:styleId="Table17">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band1Horz">
      <w:rPr>
        <w:rFonts w:ascii="Tahoma" w:cs="Tahoma" w:eastAsia="Tahoma" w:hAnsi="Tahoma"/>
        <w:sz w:val="20"/>
        <w:szCs w:val="20"/>
      </w:rPr>
    </w:tblStylePr>
    <w:tblStylePr w:type="band1Vert">
      <w:rPr>
        <w:rFonts w:ascii="Open Sans" w:cs="Open Sans" w:eastAsia="Open Sans" w:hAnsi="Open Sans"/>
        <w:sz w:val="20"/>
        <w:szCs w:val="20"/>
      </w:rPr>
    </w:tblStylePr>
    <w:tblStylePr w:type="band2Horz">
      <w:rPr>
        <w:rFonts w:ascii="Open Sans" w:cs="Open Sans" w:eastAsia="Open Sans" w:hAnsi="Open Sans"/>
        <w:sz w:val="20"/>
        <w:szCs w:val="20"/>
      </w:rPr>
    </w:tblStylePr>
    <w:tblStylePr w:type="band2Vert">
      <w:rPr>
        <w:rFonts w:ascii="Tahoma" w:cs="Tahoma" w:eastAsia="Tahoma" w:hAnsi="Tahoma"/>
        <w:sz w:val="20"/>
        <w:szCs w:val="20"/>
      </w:rPr>
    </w:tblStylePr>
    <w:tblStylePr w:type="firstCol">
      <w:rPr>
        <w:rFonts w:ascii="Tahoma" w:cs="Tahoma" w:eastAsia="Tahoma" w:hAnsi="Tahoma"/>
        <w:sz w:val="20"/>
        <w:szCs w:val="20"/>
      </w:rPr>
    </w:tblStylePr>
    <w:tblStylePr w:type="firstRow">
      <w:rPr>
        <w:rFonts w:ascii="Open Sans" w:cs="Open Sans" w:eastAsia="Open Sans" w:hAnsi="Open Sans"/>
        <w:sz w:val="20"/>
        <w:szCs w:val="20"/>
      </w:rPr>
    </w:tblStylePr>
    <w:tblStylePr w:type="lastCol">
      <w:rPr>
        <w:rFonts w:ascii="Tahoma" w:cs="Tahoma" w:eastAsia="Tahoma" w:hAnsi="Tahoma"/>
        <w:sz w:val="20"/>
        <w:szCs w:val="20"/>
      </w:rPr>
    </w:tblStylePr>
    <w:tblStylePr w:type="lastRow">
      <w:rPr>
        <w:rFonts w:ascii="Tahoma" w:cs="Tahoma" w:eastAsia="Tahoma" w:hAnsi="Tahoma"/>
        <w:sz w:val="20"/>
        <w:szCs w:val="20"/>
      </w:rPr>
    </w:tblStylePr>
    <w:tblStylePr w:type="neCell">
      <w:rPr>
        <w:rFonts w:ascii="Tahoma" w:cs="Tahoma" w:eastAsia="Tahoma" w:hAnsi="Tahoma"/>
        <w:sz w:val="20"/>
        <w:szCs w:val="20"/>
      </w:rPr>
    </w:tblStylePr>
    <w:tblStylePr w:type="nwCell">
      <w:rPr>
        <w:rFonts w:ascii="Tahoma" w:cs="Tahoma" w:eastAsia="Tahoma" w:hAnsi="Tahoma"/>
        <w:sz w:val="20"/>
        <w:szCs w:val="20"/>
      </w:rPr>
    </w:tblStylePr>
    <w:tblStylePr w:type="seCell">
      <w:rPr>
        <w:rFonts w:ascii="Tahoma" w:cs="Tahoma" w:eastAsia="Tahoma" w:hAnsi="Tahoma"/>
        <w:sz w:val="20"/>
        <w:szCs w:val="20"/>
      </w:rPr>
    </w:tblStylePr>
    <w:tblStylePr w:type="swCell">
      <w:rPr>
        <w:rFonts w:ascii="Tahoma" w:cs="Tahoma" w:eastAsia="Tahoma" w:hAnsi="Tahoma"/>
        <w:sz w:val="20"/>
        <w:szCs w:val="20"/>
      </w:rPr>
    </w:tblStylePr>
  </w:style>
  <w:style w:type="table" w:styleId="Table18">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band1Horz">
      <w:rPr>
        <w:rFonts w:ascii="Tahoma" w:cs="Tahoma" w:eastAsia="Tahoma" w:hAnsi="Tahoma"/>
        <w:sz w:val="20"/>
        <w:szCs w:val="20"/>
      </w:rPr>
    </w:tblStylePr>
    <w:tblStylePr w:type="band1Vert">
      <w:rPr>
        <w:rFonts w:ascii="Open Sans" w:cs="Open Sans" w:eastAsia="Open Sans" w:hAnsi="Open Sans"/>
        <w:sz w:val="20"/>
        <w:szCs w:val="20"/>
      </w:rPr>
    </w:tblStylePr>
    <w:tblStylePr w:type="band2Horz">
      <w:rPr>
        <w:rFonts w:ascii="Open Sans" w:cs="Open Sans" w:eastAsia="Open Sans" w:hAnsi="Open Sans"/>
        <w:sz w:val="20"/>
        <w:szCs w:val="20"/>
      </w:rPr>
    </w:tblStylePr>
    <w:tblStylePr w:type="band2Vert">
      <w:rPr>
        <w:rFonts w:ascii="Tahoma" w:cs="Tahoma" w:eastAsia="Tahoma" w:hAnsi="Tahoma"/>
        <w:sz w:val="20"/>
        <w:szCs w:val="20"/>
      </w:rPr>
    </w:tblStylePr>
    <w:tblStylePr w:type="firstCol">
      <w:rPr>
        <w:rFonts w:ascii="Tahoma" w:cs="Tahoma" w:eastAsia="Tahoma" w:hAnsi="Tahoma"/>
        <w:sz w:val="20"/>
        <w:szCs w:val="20"/>
      </w:rPr>
    </w:tblStylePr>
    <w:tblStylePr w:type="firstRow">
      <w:rPr>
        <w:rFonts w:ascii="Open Sans" w:cs="Open Sans" w:eastAsia="Open Sans" w:hAnsi="Open Sans"/>
        <w:sz w:val="20"/>
        <w:szCs w:val="20"/>
      </w:rPr>
    </w:tblStylePr>
    <w:tblStylePr w:type="lastCol">
      <w:rPr>
        <w:rFonts w:ascii="Tahoma" w:cs="Tahoma" w:eastAsia="Tahoma" w:hAnsi="Tahoma"/>
        <w:sz w:val="20"/>
        <w:szCs w:val="20"/>
      </w:rPr>
    </w:tblStylePr>
    <w:tblStylePr w:type="lastRow">
      <w:rPr>
        <w:rFonts w:ascii="Tahoma" w:cs="Tahoma" w:eastAsia="Tahoma" w:hAnsi="Tahoma"/>
        <w:sz w:val="20"/>
        <w:szCs w:val="20"/>
      </w:rPr>
    </w:tblStylePr>
    <w:tblStylePr w:type="neCell">
      <w:rPr>
        <w:rFonts w:ascii="Tahoma" w:cs="Tahoma" w:eastAsia="Tahoma" w:hAnsi="Tahoma"/>
        <w:sz w:val="20"/>
        <w:szCs w:val="20"/>
      </w:rPr>
    </w:tblStylePr>
    <w:tblStylePr w:type="nwCell">
      <w:rPr>
        <w:rFonts w:ascii="Tahoma" w:cs="Tahoma" w:eastAsia="Tahoma" w:hAnsi="Tahoma"/>
        <w:sz w:val="20"/>
        <w:szCs w:val="20"/>
      </w:rPr>
    </w:tblStylePr>
    <w:tblStylePr w:type="seCell">
      <w:rPr>
        <w:rFonts w:ascii="Tahoma" w:cs="Tahoma" w:eastAsia="Tahoma" w:hAnsi="Tahoma"/>
        <w:sz w:val="20"/>
        <w:szCs w:val="20"/>
      </w:rPr>
    </w:tblStylePr>
    <w:tblStylePr w:type="swCell">
      <w:rPr>
        <w:rFonts w:ascii="Tahoma" w:cs="Tahoma" w:eastAsia="Tahoma" w:hAnsi="Tahoma"/>
        <w:sz w:val="20"/>
        <w:szCs w:val="20"/>
      </w:r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cwe.mitre.org/data/definitions/798.html" TargetMode="External"/><Relationship Id="rId42" Type="http://schemas.openxmlformats.org/officeDocument/2006/relationships/hyperlink" Target="https://admin.pubnub.com/config.json" TargetMode="External"/><Relationship Id="rId41" Type="http://schemas.openxmlformats.org/officeDocument/2006/relationships/hyperlink" Target="https://www.gitguardian.com/remediation/segment-workspace-api-key" TargetMode="External"/><Relationship Id="rId44" Type="http://schemas.openxmlformats.org/officeDocument/2006/relationships/hyperlink" Target="https://admin.pubnub.com/confirm-email?email=" TargetMode="External"/><Relationship Id="rId43" Type="http://schemas.openxmlformats.org/officeDocument/2006/relationships/image" Target="media/image12.png"/><Relationship Id="rId46" Type="http://schemas.openxmlformats.org/officeDocument/2006/relationships/image" Target="media/image21.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hackerone.com/reports/1245051" TargetMode="External"/><Relationship Id="rId47" Type="http://schemas.openxmlformats.org/officeDocument/2006/relationships/hyperlink" Target="https://owasp.org/www-community/attacks/Content_Spoofing" TargetMode="External"/><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30.png"/><Relationship Id="rId8" Type="http://schemas.openxmlformats.org/officeDocument/2006/relationships/header" Target="header2.xml"/><Relationship Id="rId31" Type="http://schemas.openxmlformats.org/officeDocument/2006/relationships/image" Target="media/image19.png"/><Relationship Id="rId30" Type="http://schemas.openxmlformats.org/officeDocument/2006/relationships/image" Target="media/image6.png"/><Relationship Id="rId33" Type="http://schemas.openxmlformats.org/officeDocument/2006/relationships/image" Target="media/image7.png"/><Relationship Id="rId32" Type="http://schemas.openxmlformats.org/officeDocument/2006/relationships/image" Target="media/image3.png"/><Relationship Id="rId35" Type="http://schemas.openxmlformats.org/officeDocument/2006/relationships/hyperlink" Target="https://owasp.org/API-Security/editions/2019/en/0xa4-lack-of-resources-and-rate-limiting/" TargetMode="External"/><Relationship Id="rId34" Type="http://schemas.openxmlformats.org/officeDocument/2006/relationships/image" Target="media/image25.png"/><Relationship Id="rId37" Type="http://schemas.openxmlformats.org/officeDocument/2006/relationships/hyperlink" Target="https://www.pubnub.com/_next/static/chunks/677-1f9a63e5ef28acb9.js" TargetMode="External"/><Relationship Id="rId36" Type="http://schemas.openxmlformats.org/officeDocument/2006/relationships/hyperlink" Target="https://www.geeksforgeeks.org/computer-networks/no-rate-limiting-flaw-in-cyber-security/" TargetMode="External"/><Relationship Id="rId39" Type="http://schemas.openxmlformats.org/officeDocument/2006/relationships/image" Target="media/image10.png"/><Relationship Id="rId38" Type="http://schemas.openxmlformats.org/officeDocument/2006/relationships/image" Target="media/image22.png"/><Relationship Id="rId62" Type="http://schemas.openxmlformats.org/officeDocument/2006/relationships/hyperlink" Target="https://auth0.com/blog/application-session-management-best-practices/" TargetMode="External"/><Relationship Id="rId61" Type="http://schemas.openxmlformats.org/officeDocument/2006/relationships/hyperlink" Target="https://www.descope.com/learn/post/session-management" TargetMode="External"/><Relationship Id="rId20" Type="http://schemas.openxmlformats.org/officeDocument/2006/relationships/hyperlink" Target="https://owasp.org/www-community/attacks/Credential_stuffing" TargetMode="External"/><Relationship Id="rId64" Type="http://schemas.openxmlformats.org/officeDocument/2006/relationships/footer" Target="footer5.xml"/><Relationship Id="rId63" Type="http://schemas.openxmlformats.org/officeDocument/2006/relationships/hyperlink" Target="https://www.pingidentity.com/en/resources/blog/post/session-management.html" TargetMode="External"/><Relationship Id="rId22" Type="http://schemas.openxmlformats.org/officeDocument/2006/relationships/image" Target="media/image14.png"/><Relationship Id="rId21" Type="http://schemas.openxmlformats.org/officeDocument/2006/relationships/image" Target="media/image24.png"/><Relationship Id="rId24" Type="http://schemas.openxmlformats.org/officeDocument/2006/relationships/hyperlink" Target="https://admin.pubnub.com/api/keys" TargetMode="External"/><Relationship Id="rId23" Type="http://schemas.openxmlformats.org/officeDocument/2006/relationships/hyperlink" Target="https://iaraoz.medium.com/abusing-api-keys-how-attackers-discover-and-exploit-them-f9764fd0da0a" TargetMode="External"/><Relationship Id="rId60" Type="http://schemas.openxmlformats.org/officeDocument/2006/relationships/hyperlink" Target="https://cheatsheetseries.owasp.org/cheatsheets/Session_Management_Cheat_Sheet.html" TargetMode="External"/><Relationship Id="rId26" Type="http://schemas.openxmlformats.org/officeDocument/2006/relationships/image" Target="media/image4.png"/><Relationship Id="rId25" Type="http://schemas.openxmlformats.org/officeDocument/2006/relationships/image" Target="media/image28.png"/><Relationship Id="rId28" Type="http://schemas.openxmlformats.org/officeDocument/2006/relationships/image" Target="media/image17.png"/><Relationship Id="rId27" Type="http://schemas.openxmlformats.org/officeDocument/2006/relationships/image" Target="media/image16.png"/><Relationship Id="rId29" Type="http://schemas.openxmlformats.org/officeDocument/2006/relationships/image" Target="media/image26.png"/><Relationship Id="rId51" Type="http://schemas.openxmlformats.org/officeDocument/2006/relationships/image" Target="media/image11.png"/><Relationship Id="rId50" Type="http://schemas.openxmlformats.org/officeDocument/2006/relationships/image" Target="media/image13.png"/><Relationship Id="rId53" Type="http://schemas.openxmlformats.org/officeDocument/2006/relationships/image" Target="media/image15.png"/><Relationship Id="rId52" Type="http://schemas.openxmlformats.org/officeDocument/2006/relationships/image" Target="media/image20.png"/><Relationship Id="rId11" Type="http://schemas.openxmlformats.org/officeDocument/2006/relationships/hyperlink" Target="https://docs.google.com/document/d/154d2D1j1UKd09pwsS5lT5NVkfDvxDO5i/edit#heading=h.m7v36g8wevu6" TargetMode="External"/><Relationship Id="rId55" Type="http://schemas.openxmlformats.org/officeDocument/2006/relationships/hyperlink" Target="https://owasp.org/www-project-mobile-top-10/2023-risks/m4-insufficient-input-output-validation" TargetMode="External"/><Relationship Id="rId10" Type="http://schemas.openxmlformats.org/officeDocument/2006/relationships/image" Target="media/image1.jpg"/><Relationship Id="rId54" Type="http://schemas.openxmlformats.org/officeDocument/2006/relationships/image" Target="media/image9.png"/><Relationship Id="rId13" Type="http://schemas.openxmlformats.org/officeDocument/2006/relationships/footer" Target="footer2.xml"/><Relationship Id="rId57" Type="http://schemas.openxmlformats.org/officeDocument/2006/relationships/hyperlink" Target="https://www.invicti.com/blog/web-security/input-validation-errors-root-of-all-evil/" TargetMode="External"/><Relationship Id="rId12" Type="http://schemas.openxmlformats.org/officeDocument/2006/relationships/header" Target="header1.xml"/><Relationship Id="rId56" Type="http://schemas.openxmlformats.org/officeDocument/2006/relationships/hyperlink" Target="https://learn.snyk.io/lesson/improper-input-validation/?ecosystem=javascript" TargetMode="External"/><Relationship Id="rId15" Type="http://schemas.openxmlformats.org/officeDocument/2006/relationships/hyperlink" Target="https://pubnub.com" TargetMode="External"/><Relationship Id="rId59" Type="http://schemas.openxmlformats.org/officeDocument/2006/relationships/image" Target="media/image23.png"/><Relationship Id="rId14" Type="http://schemas.openxmlformats.org/officeDocument/2006/relationships/footer" Target="footer3.xml"/><Relationship Id="rId58" Type="http://schemas.openxmlformats.org/officeDocument/2006/relationships/footer" Target="footer4.xml"/><Relationship Id="rId17" Type="http://schemas.openxmlformats.org/officeDocument/2006/relationships/image" Target="media/image29.png"/><Relationship Id="rId16" Type="http://schemas.openxmlformats.org/officeDocument/2006/relationships/hyperlink" Target="https://admin.pubnub.com" TargetMode="External"/><Relationship Id="rId19" Type="http://schemas.openxmlformats.org/officeDocument/2006/relationships/image" Target="media/image2.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