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 project 2</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17,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16, 2026 and May 19, 2026. The re-assessment was conducted between May 16, 2026 and May 19,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vnsdvlds,mv</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vesnvklmkdw</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sndlvkn as</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sedlkmvlk</w:t>
            </w:r>
          </w:p>
        </w:tc>
      </w:tr>
    </w:tbl>
    <w:p>
      <w:pPr>
        <w:spacing w:after="240"/>
      </w:pPr>
    </w:p>
    <w:p>
      <w:pPr>
        <w:spacing w:before="240" w:after="120"/>
        <w:rPr>
          <w:b w:val="1"/>
          <w:bCs w:val="1"/>
          <w:color w:val="40D31D"/>
          <w:sz w:val="24"/>
          <w:szCs w:val="24"/>
        </w:rPr>
      </w:pPr>
      <w:r>
        <w:rPr>
          <w:b w:val="1"/>
          <w:bCs w:val="1"/>
          <w:color w:val="40D31D"/>
          <w:sz w:val="24"/>
          <w:szCs w:val="24"/>
        </w:rPr>
        <w:t xml:space="preserve">Out Of Scope Endpoints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ensvkld</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jvknewlsadvkm</w:t>
            </w:r>
          </w:p>
        </w:tc>
      </w:tr>
    </w:tbl>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Auction Time Restriction Bypass via Client-Side Enforcement</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Time-Based SQL Injection Leading to Denial of Service</w:t>
            </w:r>
          </w:p>
        </w:tc>
        <w:tc>
          <w:tcPr>
            <w:tcW w:type="pct" w:w="750"/>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Leading to Account Takeover via API Endpoint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Auction Time Restriction Bypass via Client-Side Enforcement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auction system implements time restrictions solely at the client-side user interface level. When an auction's designated closing time is reached, the 'Bid' button in the UI becomes disabled, preventing users from submitting bids through standard interaction. However, the backend API endpoint responsible for processing bids does not perform server-side validation to confirm whether the auction is still active or has already concluded. This allows an attacker to bypass the client-side control by directly sending requests to the bidding API endpoint even after the auction has officially closed according to the client-side timer.</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https://www.dev.blackrockgalleries.com/processingbidAjax.php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significant, as it directly undermines the integrity and fairness of the auction process. Successful exploitation can lead to unauthorized bids being placed after an auction has closed, potentially altering auction outcomes, causing financial losses for legitimate bidders, and damaging the reputation and trustworthiness of the auction platform. This could result in disputes, chargebacks, and a loss of user confidence in the system's fairness and security.</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feasible. An attacker requires minimal technical skill, primarily the ability to intercept or craft HTTP requests. By observing the legitimate bid request and replaying it after the client-side timer expires, or by directly crafting a request to the API endpoint, the time restriction can be easily circumvented. No complex authentication bypass or advanced techniques are required.</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Access an active auction on the platform and observe the countdown timer.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pic1</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Using a web proxy tool (e.g., Burp Suite), intercept a legitimate bid request made to the 'processingbidAjax.php' endpoint.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Wait for the auction timer to expire, at which point the 'Bid' button in the user interface will become disabled.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3: pic3</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After the auction has closed client-side, resend the intercepted bid request (or a crafted equivalent) directly to the 'processingbidAjax.php' endpoint.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5:</w:t>
      </w:r>
      <w:r>
        <w:rPr>
          <w:color w:val="000000"/>
        </w:rPr>
        <w:t xml:space="preserve"> Observe that the bid is successfully processed by the server, effectively bypassing the auction's closing time restriction.</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3"/>
            <a:graphic>
              <a:graphicData uri="http://schemas.openxmlformats.org/drawingml/2006/picture">
                <pic:pic xmlns:pic="http://schemas.openxmlformats.org/drawingml/2006/picture">
                  <pic:nvPicPr>
                    <pic:cNvPr id="1" name="image"/>
                    <pic:cNvPicPr/>
                  </pic:nvPicPr>
                  <pic:blipFill>
                    <a:blip r:embed="rId1003"/>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5: pic5</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Server-Side Validation:</w:t>
      </w:r>
      <w:r>
        <w:rPr>
          <w:color w:val="000000"/>
        </w:rPr>
        <w:t xml:space="preserve"> Implement robust server-side validation for all auction-related actions, especially bid submissions. The server must independently verify the current status of an auction (e.g., open, closed, pending) before processing any bid requests.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Business Logic Enforcement:</w:t>
      </w:r>
      <w:r>
        <w:rPr>
          <w:color w:val="000000"/>
        </w:rPr>
        <w:t xml:space="preserve"> Ensure that critical business logic, such as auction closing times, is enforced exclusively on the server-side and not solely reliant on client-side controls. Client-side controls should only be used for user experience enhancements, not for security enforcement.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API Security:</w:t>
      </w:r>
      <w:r>
        <w:rPr>
          <w:color w:val="000000"/>
        </w:rPr>
        <w:t xml:space="preserve"> All API endpoints handling sensitive operations, like bidding, must include comprehensive checks against the current state of the system and user permissions. Do not trust data or state information provided by the client.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parameters received by the 'processingbidAjax.php' endpoint against expected values and current auction rules, including the auction's active status.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https://cwe.mitre.org/data/definitions/602.html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https://owasp.org/www-project-top-ten/2021/A04_2021-Insecure_Design</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Time-Based SQL Injection Leading to Denial of Service</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Time-Based SQL Injection vulnerability was identified in the application's handling of user-supplied input within the bid-related API endpoints. The application fails to properly sanitize or validate input before incorporating it into backend database queries. This flaw allows an attacker to inject malicious SQL payloads that, while not necessarily enabling data exfiltration, can force the database server to execute resource-intensive operations. Automated testing with SQLMap confirmed the vulnerability, demonstrating that crafted requests could lead to high CPU and RAM utilization on the backend server, causing significant application degradation and potential Denial of Service (DoS) conditions.</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https://www.dev.blackrockgalleries.com/readbidvalue.php?pid=285580&amp;auctionid=2266&amp;BoxId=4&amp;ItemNo=4&amp;auctionprice=1.00&amp;auctiondate=2026-05-07%2009:20:00&amp;exmins=0.35&amp;reserveprice=&amp;tkn=2653</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potential impact of this vulnerability is High. Successful exploitation can lead to a Denial of Service (DoS) condition, rendering the application unresponsive or unavailable to legitimate users. By forcing the database server to execute long-running queries, an attacker can consume significant CPU and RAM resources, causing severe performance degradation. While direct data exfiltration was not confirmed, the ability to manipulate database query execution poses a significant operational risk to the availability and reliability of the application.</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likelihood of exploitation is High. The vulnerability was confirmed using automated tools (SQLMap) which successfully identified and exploited the time-based SQL Injection. The lack of proper input validation and sanitization makes it straightforward for an attacker to craft and inject malicious payloads, leading to predictable and reproducible resource exhaustion on the backend server. The affected parameter is directly exposed in the URL, simplifying the attack vector.</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Identify the vulnerable endpoint and parameters. In this case, the 'pid' parameter in the 'readbidvalue.php' endpoint was found to be susceptible.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4"/>
            <a:graphic>
              <a:graphicData uri="http://schemas.openxmlformats.org/drawingml/2006/picture">
                <pic:pic xmlns:pic="http://schemas.openxmlformats.org/drawingml/2006/picture">
                  <pic:nvPicPr>
                    <pic:cNvPr id="1" name="image"/>
                    <pic:cNvPicPr/>
                  </pic:nvPicPr>
                  <pic:blipFill>
                    <a:blip r:embed="rId1004"/>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ic1</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Utilize an automated SQL Injection tool (e.g., SQLMap) or manually craft a time-based SQL Injection payload for the vulnerable parameter. For example, by appending a sleep-based payload to the 'pid' parameter.</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Send the crafted request to the application. Observe the response time and monitor the backend server's resource utilization (CPU, RAM). A successful injection will cause a noticeable delay in the response and an increase in server resource consumption.</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5"/>
            <a:graphic>
              <a:graphicData uri="http://schemas.openxmlformats.org/drawingml/2006/picture">
                <pic:pic xmlns:pic="http://schemas.openxmlformats.org/drawingml/2006/picture">
                  <pic:nvPicPr>
                    <pic:cNvPr id="1" name="image"/>
                    <pic:cNvPicPr/>
                  </pic:nvPicPr>
                  <pic:blipFill>
                    <a:blip r:embed="rId1005"/>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3: pic 3</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Repeatedly send such crafted requests to confirm the ability to induce resource exhaustion and application degradation, potentially leading to a Denial of Service.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 and Sanitization:</w:t>
      </w:r>
      <w:r>
        <w:rPr>
          <w:color w:val="000000"/>
        </w:rPr>
        <w:t xml:space="preserve"> Implement strict input validation and sanitization for all user-supplied data before it is processed or used in database queries. Ensure that only expected data types and formats are accepted.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Parameterized Queries/Prepared Statements:</w:t>
      </w:r>
      <w:r>
        <w:rPr>
          <w:color w:val="000000"/>
        </w:rPr>
        <w:t xml:space="preserve"> Utilize parameterized queries or prepared statements for all database interactions. This ensures that user input is treated as data, not executable code, effectively preventing SQL Injection attacks.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Least Privilege:</w:t>
      </w:r>
      <w:r>
        <w:rPr>
          <w:color w:val="000000"/>
        </w:rPr>
        <w:t xml:space="preserve"> Configure database users with the principle of least privilege, granting only the necessary permissions required for their specific functions. This limits the potential damage if an SQL Injection vulnerability is exploited.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Web Application Firewall (WAF):</w:t>
      </w:r>
      <w:r>
        <w:rPr>
          <w:color w:val="000000"/>
        </w:rPr>
        <w:t xml:space="preserve"> Deploy and properly configure a Web Application Firewall (WAF) to detect and block common SQL Injection attack patterns. While not a primary defense, a WAF can provide an additional layer of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Error Handling:</w:t>
      </w:r>
      <w:r>
        <w:rPr>
          <w:color w:val="000000"/>
        </w:rPr>
        <w:t xml:space="preserve"> Implement robust error handling that does not reveal sensitive database or application information to attackers. Generic error messages should be displayed to users.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https://owasp.org/www-community/attacks/SQL_Injection</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https://cwe.mitre.org/data/definitions/89.html</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Broken Access Control Leading to Account Takeover via API Endpoint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implements role-based access control to restrict access to sensitive user information. While the normal application interface prevents lower-privileged users from viewing other users' details, the backend API endpoints responsible for retrieving user account information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enables an attacker to authenticate as any user within the application, leading to full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https://www.dev.blackrockgalleries.com/auction-admin/add_admin.php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severe, as it allows for complete account takeover of any user within the application, including administrative accounts if present. An attacker can gain unauthorized access to sensitive data, perform actions on behalf of other users, and potentially escalate privileges. This can lead to data breaches, reputational damage, financial losses, and compromise the integrity and confidentiality of the application and its users.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likely as it only requires a low-privileged authenticated user to directly access a specific API endpoint. The lack of server-side authorization checks on the API, combined with the clear text disclosure of passwords, makes it straightforward for an attacker to enumerate and compromise user accounts with minimal effort.</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Log in to the application as a low-privileged user (e.g., 'manager' role).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6"/>
            <a:graphic>
              <a:graphicData uri="http://schemas.openxmlformats.org/drawingml/2006/picture">
                <pic:pic xmlns:pic="http://schemas.openxmlformats.org/drawingml/2006/picture">
                  <pic:nvPicPr>
                    <pic:cNvPr id="1" name="image"/>
                    <pic:cNvPicPr/>
                  </pic:nvPicPr>
                  <pic:blipFill>
                    <a:blip r:embed="rId1006"/>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Lower user logged in into admin portal. </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Construct a direct request to the vulnerable API endpoint, for example: `https://www.dev.blackrockgalleries.com/auction-admin/add_admin.php?id=137` (where 'id' is a valid user ID).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7"/>
            <a:graphic>
              <a:graphicData uri="http://schemas.openxmlformats.org/drawingml/2006/picture">
                <pic:pic xmlns:pic="http://schemas.openxmlformats.org/drawingml/2006/picture">
                  <pic:nvPicPr>
                    <pic:cNvPr id="1" name="image"/>
                    <pic:cNvPicPr/>
                  </pic:nvPicPr>
                  <pic:blipFill>
                    <a:blip r:embed="rId1007"/>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2: Forced browsing to view admin user details.</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Observe the response, which contains the complete user account details, including the username and password in clear text.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Use the retrieved clear text credentials to log in as the compromised user, confirming account takeover.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8"/>
            <a:graphic>
              <a:graphicData uri="http://schemas.openxmlformats.org/drawingml/2006/picture">
                <pic:pic xmlns:pic="http://schemas.openxmlformats.org/drawingml/2006/picture">
                  <pic:nvPicPr>
                    <pic:cNvPr id="1" name="image"/>
                    <pic:cNvPicPr/>
                  </pic:nvPicPr>
                  <pic:blipFill>
                    <a:blip r:embed="rId1008"/>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4: Shows clear text password revealed in HTTP response.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robust server-side authorization checks for all API endpoints. Ensure that every request to an API endpoint verifies the user's permissions and role before granting access to sensitive data or functionality. This should be enforced at the backend, independent of any client-side controls.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Credential Storage:</w:t>
      </w:r>
      <w:r>
        <w:rPr>
          <w:color w:val="000000"/>
        </w:rPr>
        <w:t xml:space="preserve"> Never store passwords in clear text. All user passwords must be stored using strong, one-way cryptographic hashing functions (e.g., bcrypt, Argon2, scrypt) with a unique salt for each password. This prevents the direct disclosure of credentials even if the database is compromised.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Ensure that users and roles are granted only the minimum necessary permissions to perform their intended functions. Restrict access to administrative functions and sensitive data to only authorized personnel.</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Implement strict input validation for all parameters, especially those used to identify resources (e.g., user IDs). This can help prevent Insecure Direct Object Reference (IDOR) vulnerabilities.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https://cwe.mitre.org/data/definitions/256.html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88_0.png"/><Relationship Id="rId1002" Type="http://schemas.openxmlformats.org/officeDocument/2006/relationships/image" Target="media/image_88_2.jpg"/><Relationship Id="rId1003" Type="http://schemas.openxmlformats.org/officeDocument/2006/relationships/image" Target="media/image_88_4.png"/><Relationship Id="rId1004" Type="http://schemas.openxmlformats.org/officeDocument/2006/relationships/image" Target="media/image_90_0.jpg"/><Relationship Id="rId1005" Type="http://schemas.openxmlformats.org/officeDocument/2006/relationships/image" Target="media/image_90_2.png"/><Relationship Id="rId1006" Type="http://schemas.openxmlformats.org/officeDocument/2006/relationships/image" Target="media/image_89_0.png"/><Relationship Id="rId1007" Type="http://schemas.openxmlformats.org/officeDocument/2006/relationships/image" Target="media/image_89_1.png"/><Relationship Id="rId1008" Type="http://schemas.openxmlformats.org/officeDocument/2006/relationships/image" Target="media/image_89_3.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