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7"><w:pPr><w:tabs><w:tab w:val="right" w:leader="none" w:pos="9360"/><w:tab w:val="right" w:leader="none" w:pos="9360"/><w:tab w:val="right" w:leader="none" w:pos="9360"/><w:tab w:val="right" w:leader="none" w:pos="9360"/><w:tab w:val="right" w:leader="none" w:pos="9360"/><w:tab w:val="right" w:leader="none" w:pos="9360"/></w:tabs><w:ind w:firstLine="0"/><w:rPr><w:color w:val="000000"/></w:rPr></w:pPr><w:r w:rsidDel="00000000" w:rsidR="00000000" w:rsidRPr="00000000"><w:rPr><w:rtl w:val="0"/></w:rPr></w:r></w:p><w:p w:rsidR="00000000" w:rsidDel="00000000" w:rsidP="00000000" w:rsidRDefault="00000000" w:rsidRPr="00000000" w14:paraId="000000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1E"><w:pPr><w:tabs><w:tab w:val="right" w:leader="none" w:pos="9360"/><w:tab w:val="right" w:leader="none" w:pos="9360"/><w:tab w:val="right" w:leader="none" w:pos="9360"/><w:tab w:val="right" w:leader="none" w:pos="9360"/><w:tab w:val="right" w:leader="none" w:pos="9360"/><w:tab w:val="right" w:leader="none" w:pos="9360"/><w:tab w:val="right" w:leader="none" w:pos="9360"/></w:tabs><w:jc w:val="center"/><w:rPr><w:rFonts w:ascii="Roboto Black" w:cs="Roboto Black" w:eastAsia="Roboto Black" w:hAnsi="Roboto Black"/><w:color w:val="4ebc22"/><w:sz w:val="64"/><w:szCs w:val="64"/></w:rPr><w:spacing w:before="520"/></w:pPr><w:r w:rsidDel="00000000" w:rsidR="00000000" w:rsidRPr="00000000"><w:rPr><w:rFonts w:ascii="Roboto Black" w:cs="Roboto Black" w:eastAsia="Roboto Black" w:hAnsi="Roboto Black"/><w:color w:val="4ebc22"/><w:sz w:val="64"/><w:szCs w:val="64"/><w:rtl w:val="0"/></w:rPr><w:t xml:space="preserve">ANAlyst,reviewrer</w:t></w:r><w:r w:rsidDel="00000000" w:rsidR="00000000" w:rsidRPr="00000000"><w:rPr><w:rtl w:val="0"/></w:rPr></w:r></w:p><w:p w:rsidR="00000000" w:rsidDel="00000000" w:rsidP="00000000" w:rsidRDefault="00000000" w:rsidRPr="00000000" w14:paraId="0000001F"><w:pPr><w:tabs><w:tab w:val="right" w:leader="none" w:pos="9360"/><w:tab w:val="right" w:leader="none" w:pos="9360"/><w:tab w:val="right" w:leader="none" w:pos="9360"/><w:tab w:val="right" w:leader="none" w:pos="9360"/><w:tab w:val="right" w:leader="none" w:pos="9360"/><w:tab w:val="right" w:leader="none" w:pos="9360"/></w:tabs><w:ind w:firstLine="0"/><w:jc w:val="center"/><w:rPr><w:rFonts w:ascii="Roboto Black" w:cs="Roboto Black" w:eastAsia="Roboto Black" w:hAnsi="Roboto Black"/><w:sz w:val="34"/><w:szCs w:val="34"/></w:rPr></w:pPr><w:r w:rsidDel="00000000" w:rsidR="00000000" w:rsidRPr="00000000"><w:rPr><w:rFonts w:ascii="Roboto Black" w:cs="Roboto Black" w:eastAsia="Roboto Black" w:hAnsi="Roboto Black"/><w:sz w:val="34"/><w:szCs w:val="34"/><w:rtl w:val="0"/></w:rPr><w:t xml:space="preserve">Web Application &amp; API Penetration Test Report</w:t></w:r></w:p><w:p w:rsidR="00000000" w:rsidDel="00000000" w:rsidP="00000000" w:rsidRDefault="00000000" w:rsidRPr="00000000" w14:paraId="00000020"><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mc:AlternateContent><mc:Choice Requires="wpg"><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a:graphic><a:graphicData uri="http://schemas.microsoft.com/office/word/2010/wordprocessingShape"><wps:wsp><wps:cNvSpPr/><wps:cNvPr id="16" name="Shape 16"/><wps:spPr><a:xfrm flipH="1"><a:off x="4453260" y="3484725"/><a:ext cx="1785480" cy="590550"/></a:xfrm><a:custGeom><a:rect b="b" l="l" r="r" t="t"/><a:pathLst><a:path extrusionOk="0" h="271582" w="820223"><a:moveTo><a:pt x="687093" y="0"/></a:moveTo><a:cubicBezTo><a:pt x="724055" y="0"/><a:pt x="755483" y="12681"/><a:pt x="781379" y="38044"/></a:cubicBezTo><a:cubicBezTo><a:pt x="807273" y="63408"/><a:pt x="820222" y="94150"/><a:pt x="820223" y="130271"/></a:cubicBezTo><a:cubicBezTo><a:pt x="820223" y="167218"/><a:pt x="807241" y="198406"/><a:pt x="781277" y="223836"/></a:cubicBezTo><a:cubicBezTo><a:pt x="755314" y="249267"/><a:pt x="723920" y="261983"/><a:pt x="687094" y="261983"/></a:cubicBezTo><a:cubicBezTo><a:pt x="650852" y="261983"/><a:pt x="620076" y="249327"/><a:pt x="594765" y="224016"/></a:cubicBezTo><a:cubicBezTo><a:pt x="582110" y="211361"/><a:pt x="572619" y="197221"/><a:pt x="566291" y="181597"/></a:cubicBezTo><a:lnTo><a:pt x="565371" y="176617"/></a:lnTo><a:lnTo><a:pt x="266041" y="176616"/></a:lnTo><a:lnTo><a:pt x="264022" y="252723"/></a:lnTo><a:cubicBezTo><a:pt x="264022" y="263499"/><a:pt x="255939" y="271582"/><a:pt x="245163" y="271582"/></a:cubicBezTo><a:lnTo><a:pt x="188587" y="271581"/></a:lnTo><a:cubicBezTo><a:pt x="177810" y="271581"/><a:pt x="169728" y="263499"/><a:pt x="169728" y="252722"/></a:cubicBezTo><a:lnTo><a:pt x="169727" y="175941"/></a:lnTo><a:lnTo><a:pt x="132010" y="175941"/></a:lnTo><a:lnTo><a:pt x="132011" y="223087"/></a:lnTo><a:cubicBezTo><a:pt x="132011" y="233864"/><a:pt x="123929" y="241946"/><a:pt x="113153" y="241946"/></a:cubicBezTo><a:lnTo><a:pt x="75435" y="241946"/></a:lnTo><a:cubicBezTo><a:pt x="64659" y="241946"/><a:pt x="56576" y="233863"/><a:pt x="56576" y="223087"/></a:cubicBezTo><a:lnTo><a:pt x="56577" y="175940"/></a:lnTo><a:lnTo><a:pt x="18859" y="175940"/></a:lnTo><a:cubicBezTo><a:pt x="8083" y="175940"/><a:pt x="1" y="167857"/><a:pt x="1" y="157081"/></a:cubicBezTo><a:lnTo><a:pt x="0" y="100506"/></a:lnTo><a:cubicBezTo><a:pt x="0" y="89730"/><a:pt x="8082" y="81648"/><a:pt x="18858" y="81648"/></a:cubicBezTo><a:lnTo><a:pt x="566184" y="80337"/></a:lnTo><a:lnTo><a:pt x="566266" y="79899"/></a:lnTo><a:cubicBezTo><a:pt x="572577" y="64498"/><a:pt x="582043" y="50486"/><a:pt x="594665" y="37864"/></a:cubicBezTo><a:cubicBezTo><a:pt x="619908" y="12621"/><a:pt x="650718" y="1"/><a:pt x="687093" y="0"/></a:cubicBezTo><a:close/></a:path></a:pathLst></a:custGeom><a:solidFill><a:schemeClr val="accent1"/></a:solidFill><a:ln><a:noFill/></a:ln></wps:spPr><wps:txbx><w:txbxContent><w:p w:rsidR="00000000" w:rsidDel="00000000" w:rsidP="00000000" w:rsidRDefault="00000000" w:rsidRPr="00000000"><w:pPr><w:spacing w:after="0" w:before="0" w:line="240"/><w:ind w:left="0" w:right="0" w:firstLine="0"/><w:jc w:val="left"/><w:textDirection w:val="btLr"/></w:pPr></w:p></w:txbxContent></wps:txbx><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margin"><wp:posOffset>1957388</wp:posOffset></wp:positionH><wp:positionV relativeFrom="page"><wp:posOffset>8707510</wp:posOffset></wp:positionV><wp:extent cx="1842630" cy="647700"/><wp:effectExtent b="0" l="0" r="0" t="0"/><wp:wrapNone/><wp:docPr id="1823659468" name="image13.png"/><a:graphic><a:graphicData uri="http://schemas.openxmlformats.org/drawingml/2006/picture"><pic:pic><pic:nvPicPr><pic:cNvPr id="0" name="image13.png"/><pic:cNvPicPr preferRelativeResize="0"/></pic:nvPicPr><pic:blipFill><a:blip r:embed="rId7"/><a:srcRect/><a:stretch><a:fillRect/></a:stretch></pic:blipFill><pic:spPr><a:xfrm><a:off x="0" y="0"/><a:ext cx="1842630" cy="647700"/></a:xfrm><a:prstGeom prst="rect"/><a:ln/></pic:spPr></pic:pic></a:graphicData></a:graphic></wp:anchor></w:drawing></mc:Fallback></mc:AlternateContent></w:r><w:r w:rsidDel="00000000" w:rsidR="00000000" w:rsidRPr="00000000"><w:rPr><w:rtl w:val="0"/></w:rPr><w:t xml:space="preserve">May 06, 2026</w:t></w:r><w:r w:rsidDel="00000000" w:rsidR="00000000" w:rsidRPr="00000000"><w:rPr><w:rtl w:val="0"/></w:rPr></w:r></w:p><w:p w:rsidR="00000000" w:rsidDel="00000000" w:rsidP="00000000" w:rsidRDefault="00000000" w:rsidRPr="00000000" w14:paraId="00000021"><w:pPr><w:tabs><w:tab w:val="right" w:leader="none" w:pos="9360"/><w:tab w:val="right" w:leader="none" w:pos="9360"/><w:tab w:val="right" w:leader="none" w:pos="9360"/><w:tab w:val="right" w:leader="none" w:pos="9360"/><w:tab w:val="right" w:leader="none" w:pos="9360"/><w:tab w:val="right" w:leader="none" w:pos="9360"/></w:tabs><w:ind w:firstLine="0"/><w:jc w:val="center"/><w:rPr/></w:pPr><w:r w:rsidDel="00000000" w:rsidR="00000000" w:rsidRPr="00000000"><w:rPr><w:rtl w:val="0"/></w:rPr></w:r></w:p><w:p w:rsidR="00000000" w:rsidDel="00000000" w:rsidP="00000000" w:rsidRDefault="00000000" w:rsidRPr="00000000" w14:paraId="000000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024"><w:pPr><w:tabs><w:tab w:val="right" w:leader="none" w:pos="9360"/><w:tab w:val="right" w:leader="none" w:pos="9360"/></w:tabs><w:jc w:val="left"/><w:rPr/></w:pPr><w:r w:rsidDel="00000000" w:rsidR="00000000" w:rsidRPr="00000000"><w:rPr><w:rtl w:val="0"/></w:rPr></w:r></w:p><w:p w:rsidR="00000000" w:rsidDel="00000000" w:rsidP="00000000" w:rsidRDefault="00000000" w:rsidRPr="00000000" w14:paraId="00000025"><w:pPr><w:pageBreakBefore w:val="1"/><w:pBdr><w:bottom w:color="4ebc22" w:space="1" w:sz="18" w:val="single"/></w:pBdr><w:tabs><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 w:val="right" w:leader="none" w:pos="9360"/></w:tabs><w:spacing w:after="240" w:before="240" w:lineRule="auto"/><w:rPr><w:sz w:val="40"/><w:szCs w:val="40"/></w:rPr></w:pPr><w:r w:rsidDel="00000000" w:rsidR="00000000" w:rsidRPr="00000000"><w:rPr><w:b w:val="1"/><w:bCs w:val="1"/><w:color w:val="4ebc22"/><w:sz w:val="40"/><w:szCs w:val="40"/><w:rtl w:val="0"/></w:rPr><w:t xml:space="preserve">Confidentiality and Distribution Restrictions</w:t></w:r><w:r w:rsidDel="00000000" w:rsidR="00000000" w:rsidRPr="00000000"><w:rPr><w:rtl w:val="0"/></w:rPr></w:r></w:p><w:p w:rsidR="00000000" w:rsidDel="00000000" w:rsidP="00000000" w:rsidRDefault="00000000" w:rsidRPr="00000000" w14:paraId="00000026"><w:pPr><w:tabs><w:tab w:val="right" w:leader="none" w:pos="9360"/><w:tab w:val="right" w:leader="none" w:pos="9360"/></w:tabs><w:rPr/></w:pPr><w:r w:rsidDel="00000000" w:rsidR="00000000" w:rsidRPr="00000000"><w:rPr><w:rtl w:val="0"/></w:rPr><w:t xml:space="preserve">The conclusions and recommendations in this report represent the opinions of Securify. Determinations of appropriate corrective action(s) are the responsibility of the entity receiving the report. This report and any other materials furnished by Securify in connection with this engagement are confidential and may not be duplicated, modified, or otherwise reproduced and distributed without the express prior written consent of Securify or Client Name.</w:t></w:r></w:p><w:p w:rsidR="00000000" w:rsidDel="00000000" w:rsidP="00000000" w:rsidRDefault="00000000" w:rsidRPr="00000000" w14:paraId="00000028"><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Table of Contents</w:t></w:r></w:p><w:sdt><w:sdtPr><w:id w:val="264380482"/><w:docPartObj><w:docPartGallery w:val="Table of Contents"/><w:docPartUnique w:val="1"/></w:docPartObj></w:sdtPr><w:sdtContent><w:p w:rsidR="00000000" w:rsidDel="00000000" w:rsidP="00000000" w:rsidRDefault="00000000" w:rsidRPr="00000000" w14:paraId="00000029"><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r w:rsidDel="00000000" w:rsidR="00000000" w:rsidRPr="00000000"><w:fldChar w:fldCharType="begin"/><w:instrText xml:space="preserve"> TOC \h \u \z \t &quot;Heading 1,1,Heading 2,2,Heading 4,4,Heading 6,6,&quot;</w:instrText><w:fldChar w:fldCharType="separate"/></w:r><w:hyperlink w:anchor="_heading="><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Table of Contents</w:t><w:tab/><w:t xml:space="preserve">3</w:t></w:r></w:hyperlink><w:r w:rsidDel="00000000" w:rsidR="00000000" w:rsidRPr="00000000"><w:rPr><w:rtl w:val="0"/></w:rPr></w:r></w:p><w:p w:rsidR="00000000" w:rsidDel="00000000" w:rsidP="00000000" w:rsidRDefault="00000000" w:rsidRPr="00000000" w14:paraId="0000002A"><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jxsxqh"><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Introduction</w:t><w:tab/><w:t xml:space="preserve">4</w:t></w:r></w:hyperlink><w:r w:rsidDel="00000000" w:rsidR="00000000" w:rsidRPr="00000000"><w:rPr><w:rtl w:val="0"/></w:rPr></w:r></w:p><w:p w:rsidR="00000000" w:rsidDel="00000000" w:rsidP="00000000" w:rsidRDefault="00000000" w:rsidRPr="00000000" w14:paraId="0000002B"><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z337ya"><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Approach</w:t><w:tab/><w:t xml:space="preserve">5</w:t></w:r></w:hyperlink><w:r w:rsidDel="00000000" w:rsidR="00000000" w:rsidRPr="00000000"><w:rPr><w:rtl w:val="0"/></w:rPr></w:r></w:p><w:p w:rsidR="00000000" w:rsidDel="00000000" w:rsidP="00000000" w:rsidRDefault="00000000" w:rsidRPr="00000000" w14:paraId="0000002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j2qqm3"><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Runtime Application Vulnerability Assessment</w:t><w:tab/><w:t xml:space="preserve">5</w:t></w:r></w:hyperlink><w:r w:rsidDel="00000000" w:rsidR="00000000" w:rsidRPr="00000000"><w:rPr><w:rtl w:val="0"/></w:rPr></w:r></w:p><w:p w:rsidR="00000000" w:rsidDel="00000000" w:rsidP="00000000" w:rsidRDefault="00000000" w:rsidRPr="00000000" w14:paraId="0000002D"><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y810tw"><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Scope</w:t><w:tab/><w:t xml:space="preserve">6</w:t></w:r></w:hyperlink><w:r w:rsidDel="00000000" w:rsidR="00000000" w:rsidRPr="00000000"><w:rPr><w:rtl w:val="0"/></w:rPr></w:r></w:p><w:p w:rsidR="00000000" w:rsidDel="00000000" w:rsidP="00000000" w:rsidRDefault="00000000" w:rsidRPr="00000000" w14:paraId="0000002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i7ojhp"><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Application Details</w:t><w:tab/><w:t xml:space="preserve">6</w:t></w:r></w:hyperlink><w:r w:rsidDel="00000000" w:rsidR="00000000" w:rsidRPr="00000000"><w:rPr><w:rtl w:val="0"/></w:rPr></w:r></w:p><w:p w:rsidR="00000000" w:rsidDel="00000000" w:rsidP="00000000" w:rsidRDefault="00000000" w:rsidRPr="00000000" w14:paraId="0000002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xcytpi"><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User Roles (Web application &amp; API)</w:t><w:tab/><w:t xml:space="preserve">6</w:t></w:r></w:hyperlink><w:r w:rsidDel="00000000" w:rsidR="00000000" w:rsidRPr="00000000"><w:rPr><w:rtl w:val="0"/></w:rPr></w:r></w:p><w:p w:rsidR="00000000" w:rsidDel="00000000" w:rsidP="00000000" w:rsidRDefault="00000000" w:rsidRPr="00000000" w14:paraId="00000030"><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1ci93xb"><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Tools</w:t><w:tab/><w:t xml:space="preserve">6</w:t></w:r></w:hyperlink><w:r w:rsidDel="00000000" w:rsidR="00000000" w:rsidRPr="00000000"><w:rPr><w:rtl w:val="0"/></w:rPr></w:r></w:p><w:p w:rsidR="00000000" w:rsidDel="00000000" w:rsidP="00000000" w:rsidRDefault="00000000" w:rsidRPr="00000000" w14:paraId="00000031"><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whwml4"><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Assessment Limitation</w:t><w:tab/><w:t xml:space="preserve">7</w:t></w:r></w:hyperlink><w:r w:rsidDel="00000000" w:rsidR="00000000" w:rsidRPr="00000000"><w:rPr><w:rtl w:val="0"/></w:rPr></w:r></w:p><w:p w:rsidR="00000000" w:rsidDel="00000000" w:rsidP="00000000" w:rsidRDefault="00000000" w:rsidRPr="00000000" w14:paraId="00000032"><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2zqlghxj9gg0"><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Findings and Recommendation</w:t><w:tab/><w:t xml:space="preserve">8</w:t></w:r></w:hyperlink><w:r w:rsidDel="00000000" w:rsidR="00000000" w:rsidRPr="00000000"><w:rPr><w:rtl w:val="0"/></w:rPr></w:r></w:p><w:p w:rsidR="00000000" w:rsidDel="00000000" w:rsidP="00000000" w:rsidRDefault="00000000" w:rsidRPr="00000000" w14:paraId="00000033"><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qsh70q"><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Risk Classification</w:t><w:tab/><w:t xml:space="preserve">8</w:t></w:r></w:hyperlink><w:r w:rsidDel="00000000" w:rsidR="00000000" w:rsidRPr="00000000"><w:rPr><w:rtl w:val="0"/></w:rPr></w:r></w:p><w:p w:rsidR="00000000" w:rsidDel="00000000" w:rsidP="00000000" w:rsidRDefault="00000000" w:rsidRPr="00000000" w14:paraId="00000034"><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sjob4txaqeta"><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Impact</w:t><w:tab/><w:t xml:space="preserve">8</w:t></w:r></w:hyperlink><w:r w:rsidDel="00000000" w:rsidR="00000000" w:rsidRPr="00000000"><w:rPr><w:rtl w:val="0"/></w:rPr></w:r></w:p><w:p w:rsidR="00000000" w:rsidDel="00000000" w:rsidP="00000000" w:rsidRDefault="00000000" w:rsidRPr="00000000" w14:paraId="00000035"><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yf4qu3z5t7n"><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Measurement of Likelihood</w:t><w:tab/><w:t xml:space="preserve">9</w:t></w:r></w:hyperlink><w:r w:rsidDel="00000000" w:rsidR="00000000" w:rsidRPr="00000000"><w:rPr><w:rtl w:val="0"/></w:rPr></w:r></w:p><w:p w:rsidR="00000000" w:rsidDel="00000000" w:rsidP="00000000" w:rsidRDefault="00000000" w:rsidRPr="00000000" w14:paraId="00000036"><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wklw5pr1a8z2"><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Overall Risk</w:t><w:tab/><w:t xml:space="preserve">10</w:t></w:r></w:hyperlink><w:r w:rsidDel="00000000" w:rsidR="00000000" w:rsidRPr="00000000"><w:rPr><w:rtl w:val="0"/></w:rPr></w:r></w:p><w:p w:rsidR="00000000" w:rsidDel="00000000" w:rsidP="00000000" w:rsidRDefault="00000000" w:rsidRPr="00000000" w14:paraId="00000037"><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p2csry"><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Zero-risk Issues</w:t><w:tab/><w:t xml:space="preserve">10</w:t></w:r></w:hyperlink><w:r w:rsidDel="00000000" w:rsidR="00000000" w:rsidRPr="00000000"><w:rPr><w:rtl w:val="0"/></w:rPr></w:r></w:p><w:p w:rsidR="00000000" w:rsidDel="00000000" w:rsidP="00000000" w:rsidRDefault="00000000" w:rsidRPr="00000000" w14:paraId="00000038"><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147n2zr"><w:r w:rsidDel="00000000" w:rsidR="00000000" w:rsidRPr="00000000"><w:rPr><w:rFonts w:ascii="Roboto" w:cs="Roboto" w:eastAsia="Roboto" w:hAnsi="Roboto"/><w:b w:val="1"/><w:bCs w:val="1"/><w:i w:val="0"/><w:iCs w:val="0"/><w:smallCaps w:val="0"/><w:strike w:val="0"/><w:color w:val="000000"/><w:sz w:val="22"/><w:szCs w:val="22"/><w:u w:val="none"/><w:shd w:fill="auto" w:val="clear"/><w:vertAlign w:val="baseline"/><w:rtl w:val="0"/></w:rPr><w:t xml:space="preserve">Vulnerabilities</w:t><w:tab/><w:t xml:space="preserve">11</w:t></w:r></w:hyperlink><w:r w:rsidDel="00000000" w:rsidR="00000000" w:rsidRPr="00000000"><w:rPr><w:rtl w:val="0"/></w:rPr></w:r></w:p><w:p w:rsidR="00000000" w:rsidDel="00000000" w:rsidP="00000000" w:rsidRDefault="00000000" w:rsidRPr="00000000" w14:paraId="00000039"><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3o7alnk"><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Summary</w:t><w:tab/><w:t xml:space="preserve">11</w:t></w:r></w:hyperlink><w:r w:rsidDel="00000000" w:rsidR="00000000" w:rsidRPr="00000000"><w:rPr><w:rtl w:val="0"/></w:rPr></w:r></w:p><w:p w:rsidR="00000000" w:rsidDel="00000000" w:rsidP="00000000" w:rsidRDefault="00000000" w:rsidRPr="00000000" w14:paraId="0000003A"><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23ckvvd"><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Detailed Vulnerabilities</w:t><w:tab/><w:t xml:space="preserve">12</w:t></w:r></w:hyperlink><w:r w:rsidDel="00000000" w:rsidR="00000000" w:rsidRPr="00000000"><w:rPr><w:rtl w:val="0"/></w:rPr></w:r></w:p><w:p w:rsidR="00000000" w:rsidDel="00000000" w:rsidP="00000000" w:rsidRDefault="00000000" w:rsidRPr="00000000" w14:paraId="0000003B"><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5cxcshn96858"><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Privilege Escalation</w:t><w:tab/><w:t xml:space="preserve">12</w:t></w:r></w:hyperlink><w:r w:rsidDel="00000000" w:rsidR="00000000" w:rsidRPr="00000000"><w:rPr><w:rtl w:val="0"/></w:rPr></w:r></w:p><w:p w:rsidR="00000000" w:rsidDel="00000000" w:rsidP="00000000" w:rsidRDefault="00000000" w:rsidRPr="00000000" w14:paraId="0000003C"><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fpf5zhwf6r7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Account Takeover via Host Header Injection</w:t><w:tab/><w:t xml:space="preserve">15</w:t></w:r></w:hyperlink><w:r w:rsidDel="00000000" w:rsidR="00000000" w:rsidRPr="00000000"><w:rPr><w:rtl w:val="0"/></w:rPr></w:r></w:p><w:p w:rsidR="00000000" w:rsidDel="00000000" w:rsidP="00000000" w:rsidRDefault="00000000" w:rsidRPr="00000000" w14:paraId="0000003D"><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gomgnp508h1s"><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Open Redirection</w:t><w:tab/><w:t xml:space="preserve">18</w:t></w:r></w:hyperlink><w:r w:rsidDel="00000000" w:rsidR="00000000" w:rsidRPr="00000000"><w:rPr><w:rtl w:val="0"/></w:rPr></w:r></w:p><w:p w:rsidR="00000000" w:rsidDel="00000000" w:rsidP="00000000" w:rsidRDefault="00000000" w:rsidRPr="00000000" w14:paraId="0000003E"><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ystsfaq8ioxu"><w:r w:rsidDel="00000000" w:rsidR="00000000" w:rsidRPr="00000000"><w:rPr><w:rFonts w:ascii="Roboto" w:cs="Roboto" w:eastAsia="Roboto" w:hAnsi="Roboto"/><w:b w:val="0"/><w:bCs w:val="0"/><w:i w:val="0"/><w:iCs w:val="0"/><w:smallCaps w:val="0"/><w:strike w:val="0"/><w:color w:val="000000"/><w:sz w:val="22"/><w:szCs w:val="22"/><w:u w:val="none"/><w:shd w:fill="auto" w:val="clear"/><w:vertAlign w:val="baseline"/><w:rtl w:val="0"/></w:rPr><w:t xml:space="preserve">Cross-origin Resource Sharing</w:t><w:tab/><w:t xml:space="preserve">20</w:t></w:r></w:hyperlink><w:r w:rsidDel="00000000" w:rsidR="00000000" w:rsidRPr="00000000"><w:rPr><w:rtl w:val="0"/></w:rPr></w:r></w:p><w:p w:rsidR="00000000" w:rsidDel="00000000" w:rsidP="00000000" w:rsidRDefault="00000000" w:rsidRPr="00000000" w14:paraId="0000003F"><w:pPr><w:tabs><w:tab w:val="right" w:leader="none" w:pos="12000"/></w:tabs><w:spacing w:line="240" w:lineRule="auto"/><w:ind w:left="360" w:firstLine="0"/><w:jc w:val="left"/><w:rPr><w:rFonts w:ascii="Arial" w:cs="Arial" w:eastAsia="Arial" w:hAnsi="Arial"/><w:b w:val="0"/><w:bCs w:val="0"/><w:i w:val="0"/><w:iCs w:val="0"/><w:smallCaps w:val="0"/><w:strike w:val="0"/><w:color w:val="000000"/><w:sz w:val="22"/><w:szCs w:val="22"/><w:u w:val="none"/><w:shd w:fill="auto" w:val="clear"/><w:vertAlign w:val="baseline"/></w:rPr></w:pPr><w:hyperlink w:anchor="_heading=h.4mc066f67u1d"><w:r w:rsidDel="00000000" w:rsidR="00000000" w:rsidRPr="00000000"><w:rPr><w:rFonts w:ascii="Arial" w:cs="Arial" w:eastAsia="Arial" w:hAnsi="Arial"/><w:b w:val="0"/><w:bCs w:val="0"/><w:i w:val="0"/><w:iCs w:val="0"/><w:smallCaps w:val="0"/><w:strike w:val="0"/><w:color w:val="000000"/><w:sz w:val="22"/><w:szCs w:val="22"/><w:u w:val="none"/><w:shd w:fill="auto" w:val="clear"/><w:vertAlign w:val="baseline"/><w:rtl w:val="0"/></w:rPr><w:t xml:space="preserve">Week Password Policy in Use</w:t><w:tab/><w:t xml:space="preserve">22</w:t></w:r></w:hyperlink><w:r w:rsidDel="00000000" w:rsidR="00000000" w:rsidRPr="00000000"><w:rPr><w:rtl w:val="0"/></w:rPr></w:r></w:p><w:p w:rsidR="00000000" w:rsidDel="00000000" w:rsidP="00000000" w:rsidRDefault="00000000" w:rsidRPr="00000000" w14:paraId="00000040"><w:pPr><w:tabs><w:tab w:val="right" w:leader="none" w:pos="12000"/></w:tabs><w:spacing w:line="240" w:lineRule="auto"/><w:jc w:val="left"/><w:rPr><w:rFonts w:ascii="Arial" w:cs="Arial" w:eastAsia="Arial" w:hAnsi="Arial"/><w:b w:val="1"/><w:bCs w:val="1"/><w:i w:val="0"/><w:iCs w:val="0"/><w:smallCaps w:val="0"/><w:strike w:val="0"/><w:color w:val="000000"/><w:sz w:val="22"/><w:szCs w:val="22"/><w:u w:val="none"/><w:shd w:fill="auto" w:val="clear"/><w:vertAlign w:val="baseline"/></w:rPr></w:pPr><w:hyperlink w:anchor="_heading=h.7eg1hn8ws84h"><w:r w:rsidDel="00000000" w:rsidR="00000000" w:rsidRPr="00000000"><w:rPr><w:rFonts w:ascii="Arial" w:cs="Arial" w:eastAsia="Arial" w:hAnsi="Arial"/><w:b w:val="1"/><w:bCs w:val="1"/><w:i w:val="0"/><w:iCs w:val="0"/><w:smallCaps w:val="0"/><w:strike w:val="0"/><w:color w:val="000000"/><w:sz w:val="22"/><w:szCs w:val="22"/><w:u w:val="none"/><w:shd w:fill="auto" w:val="clear"/><w:vertAlign w:val="baseline"/><w:rtl w:val="0"/></w:rPr><w:t xml:space="preserve">Appendix A</w:t><w:tab/><w:t xml:space="preserve">24</w:t></w:r></w:hyperlink><w:r w:rsidDel="00000000" w:rsidR="00000000" w:rsidRPr="00000000"><w:rPr><w:rtl w:val="0"/></w:rPr></w:r><w:r w:rsidDel="00000000" w:rsidR="00000000" w:rsidRPr="00000000"><w:fldChar w:fldCharType="end"/></w:r></w:p></w:sdtContent></w:sdt><w:p w:rsidR="00000000" w:rsidDel="00000000" w:rsidP="00000000" w:rsidRDefault="00000000" w:rsidRPr="00000000" w14:paraId="00000042"><w:pPr><w:pageBreakBefore w:val="1"/><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2jxsxqh" w:id="1"/><w:bookmarkEnd w:id="1"/><w:r w:rsidDel="00000000" w:rsidR="00000000" w:rsidRPr="00000000"><w:rPr><w:rtl w:val="0"/></w:rPr><w:t xml:space="preserve">Introduction</w:t></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As part of an ongoing security program, ANAlyst,reviewrer identified the need to conduct an application security assessment of its Web application & APIs.</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This report presents the agreed scope, methodology, risk measurement model, summarized findings, and detailed technical observations for the selected assessment window.</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following lists the objectives of this assessment:</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Determine the overall security posture of the application</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Provide a list of key findings and recommendations for remediation</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Document the assessment scope, risk evaluation, and final outcomes</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Support remediation planning with actionable technical detail</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This report includes the following parameters and results of the assessment:</w:t></w:r><w:r w:rsidDel="00000000" w:rsidR="00000000" w:rsidRPr="00000000"><w:rPr><w:rtl w:val="0"/></w:rPr><w:t xml:space="preserve"/></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4F"><w:pPr><w:pStyle w:val="Heading1"/><w:pageBreakBefore w:val="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z337ya" w:id="2"/><w:bookmarkEnd w:id="2"/><w:r w:rsidDel="00000000" w:rsidR="00000000" w:rsidRPr="00000000"><w:rPr><w:rtl w:val="0"/></w:rPr><w:t xml:space="preserve">Approach</w:t></w:r><w:r w:rsidDel="00000000" w:rsidR="00000000" w:rsidRPr="00000000"><w:rPr><w:rtl w:val="0"/></w:rPr></w:r></w:p><w:p w:rsidR="00000000" w:rsidDel="00000000" w:rsidP="00000000" w:rsidRDefault="00000000" w:rsidRPr="00000000" w14:paraId="000000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Securify performed a Runtime Application Vulnerability Assessment of the client environment using a combination of manual testing, guided analysis, and targeted verification of identified attack paths.</w:t></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Testing focused on authentication, authorization, business logic, session management, input handling, information disclosure, and transport-layer protections.</w:t></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Where appropriate, the assessment also included abuse-case validation, access-control bypass attempts, forced browsing, parameter tampering, and endpoint enumeration.</w:t></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3"><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j2qqm3" w:id="3"/><w:bookmarkEnd w:id="3"/><w:r w:rsidDel="00000000" w:rsidR="00000000" w:rsidRPr="00000000"><w:rPr><w:rtl w:val="0"/></w:rPr><w:t xml:space="preserve">Runtime Application Vulnerability Assessment</w:t></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runtime assessment focused on security behavior observable in the live application and API flows, including authentication, authorization, input handling, business logic, sensitive data exposure, and common attack-surface weaknesses.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engagement emphasized practical exploitability and realistic attacker behavior rather than purely theoretical weaknesses.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Information Gathering - The application was reviewed as an anonymous, authenticated, and privileged user to understand differences in access and behavior.</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Authentication Testing - Authentication mechanisms were evaluated to determine the strength of login controls, password policies, and account recovery processes.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Authorization Testing - Tests were conducted to identify weaknesses in access control, including attempts to access other users' data or privileged functionality.</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Session Management - Session handling was assessed to ensure secure creation, storage, and invalidation of session tokens.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Input Validation Attacks - User-controlled input fields were tested with malformed and malicious data to identify injection flaws and logic bypasses.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Business Logic Testing - The application workflows were reviewed to identify opportunities to misuse or bypass intended processes.</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5D"><w:pPr><w:pageBreakBefore w:val="1"/><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y810tw" w:id="5"/><w:bookmarkEnd w:id="5"/><w:r w:rsidDel="00000000" w:rsidR="00000000" w:rsidRPr="00000000"><w:rPr><w:rtl w:val="0"/></w:rPr><w:t xml:space="preserve">Scope</w:t></w:r></w:p><w:p w:rsidR="00000000" w:rsidDel="00000000" w:rsidP="00000000" w:rsidRDefault="00000000" w:rsidRPr="00000000" w14:paraId="000000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assessment was conducted between Start Date and End Date. The re-assessment was conducted between  Start Date and End Date. Testing was performed remotely.</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The scope of the assessment was limited to the environments and targets below:</w:t></w:r></w:p><w:p w:rsidR="00000000" w:rsidDel="00000000" w:rsidP="00000000" w:rsidRDefault="00000000" w:rsidRPr="00000000" w14:paraId="00000060"><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4i7ojhp" w:id="6"/><w:bookmarkEnd w:id="6"/><w:r w:rsidDel="00000000" w:rsidR="00000000" w:rsidRPr="00000000"><w:rPr><w:rtl w:val="0"/></w:rPr><w:t xml:space="preserve">Application Details</w:t></w:r><w:r w:rsidDel="00000000" w:rsidR="00000000" w:rsidRPr="00000000"><w:rPr><w:rtl w:val="0"/></w:rPr></w:r></w:p><w:tbl><w:tblPr><w:tblStyle w:val="Table1"/><w:tblW w:w="9300.0" w:type="dxa"/><w:jc w:val="left"/><w:tblInd w:w="18.999999999999986"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115"/><w:tblGridChange w:id="0"><w:tblGrid><w:gridCol w:w="4185"/><w:gridCol w:w="5115"/></w:tblGrid></w:tblGridChange></w:tblGrid><w:tr><w:trPr><w:cantSplit w:val="1"/><w:trHeight w:val="426" w:hRule="atLeast"/><w:tblHeader w:val="0"/></w:trPr><w:tc><w:tcPr><w:shd w:val="clear" w:color="auto" w:fill="4CC51F"/></w:tcPr><w:p w:rsidR="00000000" w:rsidDel="00000000" w:rsidP="00000000" w:rsidRDefault="00000000" w:rsidRPr="00000000" w14:paraId="0000006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Name</w:t></w:r><w:r w:rsidDel="00000000" w:rsidR="00000000" w:rsidRPr="00000000"><w:rPr><w:rtl w:val="0"/><w:color w:val="FFFFFF"/></w:rPr></w:r></w:p></w:tc><w:tc><w:tcPr><w:shd w:val="clear" w:color="auto" w:fill="4CC51F"/></w:tcPr><w:p w:rsidR="00000000" w:rsidDel="00000000" w:rsidP="00000000" w:rsidRDefault="00000000" w:rsidRPr="00000000" w14:paraId="00000062"><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URL</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1</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http://test.com</w:t></w:r></w:p></w:tc></w:tr><w:tr><w:trPr><w:cantSplit w:val="1"/><w:trHeight w:val="404" w:hRule="atLeast"/><w:tblHeader w:val="0"/></w:trPr><w:tc><w:tcPr><w:shd w:val="clear" w:color="auto" w:fill="E2F3DA"/></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Application Name 2</w:t></w:r></w:p></w:tc><w:tc><w:tcPr><w:shd w:val="clear" w:color="auto" w:fill="E2F3DA"/></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rPr><w:t xml:space="preserve">http://admin.test.com</w:t></w:r></w:p></w:tc></w:tr></w:tbl><w:p w:rsidR="00000000" w:rsidDel="00000000" w:rsidP="00000000" w:rsidRDefault="00000000" w:rsidRPr="00000000" w14:paraId="00000067"><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xcytpi" w:id="7"/><w:bookmarkEnd w:id="7"/><w:r w:rsidDel="00000000" w:rsidR="00000000" w:rsidRPr="00000000"><w:rPr><w:rtl w:val="0"/></w:rPr><w:t xml:space="preserve">User Roles (Web application &amp; API)</w:t></w:r></w:p><w:tbl><w:tblPr><w:tblStyle w:val="Table2"/><w:tblW w:w="9285.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260"/><w:gridCol w:w="5025"/><w:tblGridChange w:id="0"><w:tblGrid><w:gridCol w:w="4260"/><w:gridCol w:w="5025"/></w:tblGrid></w:tblGridChange></w:tblGrid><w:tr><w:trPr><w:cantSplit w:val="1"/><w:tblHeader w:val="0"/></w:trPr><w:tc><w:tcPr><w:tcBorders><w:top w:color="efefef" w:space="0" w:sz="4" w:val="single"/><w:left w:color="000000" w:space="0" w:sz="0" w:val="nil"/><w:bottom w:color="efefef" w:space="0" w:sz="4" w:val="single"/><w:right w:color="000000" w:space="0" w:sz="0" w:val="nil"/></w:tcBorders><w:vAlign w:val="center"/><w:shd w:val="clear" w:color="auto" w:fill="4CC51F"/></w:tcPr><w:p w:rsidR="00000000" w:rsidDel="00000000" w:rsidP="00000000" w:rsidRDefault="00000000" w:rsidRPr="00000000" w14:paraId="00000068"><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Role</w:t></w:r></w:p></w:tc><w:tc><w:tcPr><w:tcBorders><w:top w:color="efefef" w:space="0" w:sz="4" w:val="single"/><w:left w:color="000000" w:space="0" w:sz="0" w:val="nil"/><w:bottom w:color="efefef" w:space="0" w:sz="4" w:val="single"/><w:right w:color="efefef" w:space="0" w:sz="4" w:val="single"/></w:tcBorders><w:vAlign w:val="center"/><w:shd w:val="clear" w:color="auto" w:fill="4CC51F"/></w:tcPr><w:p w:rsidR="00000000" w:rsidDel="00000000" w:rsidP="00000000" w:rsidRDefault="00000000" w:rsidRPr="00000000" w14:paraId="00000069"><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Description</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Customer</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Authenticated customer user</w:t></w:r></w:p></w:tc></w:tr><w:tr><w:trPr><w:cantSplit w:val="1"/><w:tblHeader w:val="0"/></w:trPr><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A"><w:pPr><w:tabs><w:tab w:val="right" w:leader="none" w:pos="9360"/><w:tab w:val="right" w:leader="none" w:pos="9360"/><w:tab w:val="right" w:leader="none" w:pos="9360"/><w:tab w:val="right" w:leader="none" w:pos="9360"/><w:tab w:val="right" w:leader="none" w:pos="9360"/><w:tab w:val="right" w:leader="none" w:pos="9360"/></w:tabs><w:spacing w:line="276" w:lineRule="auto"/><w:ind w:firstLine="0"/><w:rPr/><w:keepNext w:val="1"/></w:pPr><w:r w:rsidDel="00000000" w:rsidR="00000000" w:rsidRPr="00000000"><w:rPr><w:rtl w:val="0"/></w:rPr><w:t xml:space="preserve">Admin</w:t></w:r></w:p></w:tc><w:tc><w:tcPr><w:tcBorders><w:top w:color="efefef" w:space="0" w:sz="4" w:val="single"/><w:left w:color="efefef" w:space="0" w:sz="4" w:val="single"/><w:bottom w:color="efefef" w:space="0" w:sz="4" w:val="single"/><w:right w:color="efefef" w:space="0" w:sz="4" w:val="single"/></w:tcBorders><w:vAlign w:val="center"/><w:shd w:val="clear" w:color="auto" w:fill="E2F3DA"/></w:tcPr><w:p w:rsidR="00000000" w:rsidDel="00000000" w:rsidP="00000000" w:rsidRDefault="00000000" w:rsidRPr="00000000" w14:paraId="0000006B"><w:pPr><w:widowControl w:val="1"/><w:tabs><w:tab w:val="right" w:leader="none" w:pos="9360"/></w:tabs><w:spacing w:line="276" w:lineRule="auto"/><w:ind w:firstLine="0"/><w:jc w:val="left"/><w:rPr/><w:keepNext w:val="1"/></w:pPr><w:r w:rsidDel="00000000" w:rsidR="00000000" w:rsidRPr="00000000"><w:rPr><w:rtl w:val="0"/></w:rPr><w:t xml:space="preserve">Privileged administrative user</w:t></w:r></w:p></w:tc></w:tr></w:tbl><w:p w:rsidR="00000000" w:rsidDel="00000000" w:rsidP="00000000" w:rsidRDefault="00000000" w:rsidRPr="00000000" w14:paraId="0000006E"><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1ci93xb" w:id="8"/><w:bookmarkEnd w:id="8"/><w:r w:rsidDel="00000000" w:rsidR="00000000" w:rsidRPr="00000000"><w:rPr><w:rtl w:val="0"/></w:rPr><w:t xml:space="preserve">Tools</w:t></w:r></w:p><w:tbl><w:tblPr><w:tblStyle w:val="Table3"/><w:tblW w:w="9255.0" w:type="dxa"/><w:jc w:val="left"/><w:tblInd w:w="13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070"/><w:tblGridChange w:id="0"><w:tblGrid><w:gridCol w:w="4185"/><w:gridCol w:w="5070"/></w:tblGrid></w:tblGridChange></w:tblGrid><w:tr><w:trPr><w:cantSplit w:val="1"/><w:tblHeader w:val="0"/></w:trPr><w:tc><w:tcPr><w:vAlign w:val="center"/><w:shd w:val="clear" w:color="auto" w:fill="4CC51F"/></w:tcPr><w:p w:rsidR="00000000" w:rsidDel="00000000" w:rsidP="00000000" w:rsidRDefault="00000000" w:rsidRPr="00000000" w14:paraId="0000006F"><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Tool Name</w:t></w:r></w:p></w:tc><w:tc><w:tcPr><w:vAlign w:val="center"/><w:shd w:val="clear" w:color="auto" w:fill="4CC51F"/></w:tcPr><w:p w:rsidR="00000000" w:rsidDel="00000000" w:rsidP="00000000" w:rsidRDefault="00000000" w:rsidRPr="00000000" w14:paraId="00000070"><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Description</w:t></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Burp Professional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advanced proxy for testing web security.</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OpenSSL</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open-source package to assess security in transit.</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Nmap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 tool used to discover hosts and services on a network.</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SQLMap</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Python-based CLI tool that identifies SQL injection issues.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Acunetix Pro</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An automated scanner to perform authenticated scans on the web app / APIs.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r><w:trPr><w:cantSplit w:val="1"/><w:tblHeader w:val="0"/></w:trPr><w:tc><w:tcPr><w:vAlign w:val="center"/><w:shd w:val="clear" w:color="auto" w:fill="E2F3DA"/></w:tcPr><w:p w:rsidR="00000000" w:rsidDel="00000000" w:rsidP="00000000" w:rsidRDefault="00000000" w:rsidRPr="00000000" w14:paraId="00000071"><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cURL Utility</w:t></w:r></w:p></w:tc><w:tc><w:tcPr><w:vAlign w:val="center"/><w:shd w:val="clear" w:color="auto" w:fill="E2F3DA"/></w:tcPr><w:p w:rsidR="00000000" w:rsidDel="00000000" w:rsidP="00000000" w:rsidRDefault="00000000" w:rsidRPr="00000000" w14:paraId="00000072"><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t xml:space="preserve">Command line utility to perform HTTP/s requests.</w:t></w:r></w:p><w:p w:rsidR="00000000" w:rsidDel="00000000" w:rsidP="00000000" w:rsidRDefault="00000000" w:rsidRPr="00000000" w14:paraId="0000007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rPr></w:r></w:p></w:tc></w:tr></w:tbl><w:p w:rsidR="00000000" w:rsidDel="00000000" w:rsidP="00000000" w:rsidRDefault="00000000" w:rsidRPr="00000000" w14:paraId="000000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   </w:t></w:r></w:p><w:p w:rsidR="00000000" w:rsidDel="00000000" w:rsidP="00000000" w:rsidRDefault="00000000" w:rsidRPr="00000000" w14:paraId="00000082"><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3"><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r></w:p><w:p w:rsidR="00000000" w:rsidDel="00000000" w:rsidP="00000000" w:rsidRDefault="00000000" w:rsidRPr="00000000" w14:paraId="00000084"><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The following components and tests were out of scope for this review:</w:t></w:r></w:p><w:p w:rsidR="00000000" w:rsidDel="00000000" w:rsidP="00000000" w:rsidRDefault="00000000" w:rsidRPr="00000000" w14:paraId="00000085"><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Any applications and infrastructure external to the ANAlyst,reviewrer’s Web Application &amp; API.</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6"><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In cases where the ANAlyst,reviewrer’s Web Application &amp; API had inbound and/or outbound interfaces with.</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r w:rsidDel="00000000" w:rsidR="00000000" w:rsidRPr="00000000"><w:rPr><w:rtl w:val="0"/></w:rPr><w:t xml:space="preserve"></w:t></w:r></w:p><w:p w:rsidR="00000000" w:rsidDel="00000000" w:rsidP="00000000" w:rsidRDefault="00000000" w:rsidRPr="00000000" w14:paraId="00000087"><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Another application, the interfaces, and communications were considered in scope. All other external elements were excluded.</w:t></w:r></w:p><w:p w:rsidR="00000000" w:rsidDel="00000000" w:rsidP="00000000" w:rsidRDefault="00000000" w:rsidRPr="00000000" w14:paraId="00000088"><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Supporting policies, procedures, and processes.</w:t></w:r></w:p><w:p w:rsidR="00000000" w:rsidDel="00000000" w:rsidP="00000000" w:rsidRDefault="00000000" w:rsidRPr="00000000" w14:paraId="00000089"><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Social Engineering.</w:t></w:r></w:p><w:p w:rsidR="00000000" w:rsidDel="00000000" w:rsidP="00000000" w:rsidRDefault="00000000" w:rsidRPr="00000000" w14:paraId="0000008A"><w:pPr><w:keepNext w:val="0"/><w:keepLines w:val="0"/><w:pageBreakBefore w:val="0"/><w:widowControl w:val="0"/><w:numPr><w:ilvl w:val="0"/><w:numId w:val="10"/></w:numPr><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60" w:line="276" w:lineRule="auto"/><w:ind w:left="1080" w:right="0" w:hanging="360"/><w:jc w:val="both"/><w:rPr/></w:pPr><w:r w:rsidDel="00000000" w:rsidR="00000000" w:rsidRPr="00000000"><w:rPr><w:rtl w:val="0"/></w:rPr><w:t xml:space="preserve">Software Development Life Cycle.</w:t></w:r></w:p><w:p w:rsidR="00000000" w:rsidDel="00000000" w:rsidP="00000000" w:rsidRDefault="00000000" w:rsidRPr="00000000" w14:paraId="0000008B"><w:pPr><w:pageBreakBefore w:val="1"/><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whwml4" w:id="9"/><w:bookmarkEnd w:id="9"/><w:r w:rsidDel="00000000" w:rsidR="00000000" w:rsidRPr="00000000"><w:rPr><w:rtl w:val="0"/></w:rPr><w:t xml:space="preserve">Assessment Limitation</w:t></w:r></w:p><w:p w:rsidR="00000000" w:rsidDel="00000000" w:rsidP="00000000" w:rsidRDefault="00000000" w:rsidRPr="00000000" w14:paraId="0000008C"><w:pPr><w:tabs><w:tab w:val="right" w:leader="none" w:pos="9360"/><w:tab w:val="right" w:leader="none" w:pos="9360"/><w:tab w:val="right" w:leader="none" w:pos="9360"/><w:tab w:val="right" w:leader="none" w:pos="9360"/><w:tab w:val="right" w:leader="none" w:pos="9360"/><w:tab w:val="right" w:leader="none" w:pos="9360"/></w:tabs><w:ind w:left="0" w:firstLine="0"/><w:rPr/></w:pPr><w:r w:rsidDel="00000000" w:rsidR="00000000" w:rsidRPr="00000000"><w:rPr><w:rtl w:val="0"/></w:rPr><w:t xml:space="preserve">This assessment was performed within the agreed timebox and only against systems explicitly included in scope. Absence of identified vulnerabilities should not be interpreted as a guarantee that no issues remain. Security posture can change over time as the application, infrastructure, integrations, and threat landscape evolve.</w:t></w:r><w:r w:rsidDel="00000000" w:rsidR="00000000" w:rsidRPr="00000000"><w:rPr><w:rtl w:val="0"/></w:rPr><w:t xml:space="preserve"/></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92"><w:pPr><w:pStyle w:val="Heading1"/><w:keepNext w:val="0"/><w:keepLines w:val="0"/><w:pageBreakBefore w:val="1"/><w:tabs><w:tab w:val="right" w:leader="none" w:pos="9360"/><w:tab w:val="right" w:leader="none" w:pos="9360"/><w:tab w:val="right" w:leader="none" w:pos="9360"/></w:tabs><w:rPr/></w:pPr><w:bookmarkStart w:colFirst="0" w:colLast="0" w:name="_heading=h.2zqlghxj9gg0" w:id="10"/><w:bookmarkEnd w:id="10"/><w:r w:rsidDel="00000000" w:rsidR="00000000" w:rsidRPr="00000000"><w:rPr><w:rtl w:val="0"/></w:rPr><w:t xml:space="preserve">Findings and Recommendation</w:t></w:r></w:p><w:p w:rsidR="00000000" w:rsidDel="00000000" w:rsidP="00000000" w:rsidRDefault="00000000" w:rsidRPr="00000000" w14:paraId="00000093"><w:pPr><w:pStyle w:val="Heading2"/><w:tabs><w:tab w:val="right" w:leader="none" w:pos="9360"/><w:tab w:val="right" w:leader="none" w:pos="9360"/><w:tab w:val="right" w:leader="none" w:pos="9360"/></w:tabs><w:rPr/></w:pPr><w:bookmarkStart w:colFirst="0" w:colLast="0" w:name="_heading=h.qsh70q" w:id="11"/><w:bookmarkEnd w:id="11"/><w:r w:rsidDel="00000000" w:rsidR="00000000" w:rsidRPr="00000000"><w:rPr><w:rtl w:val="0"/></w:rPr><w:t xml:space="preserve">Risk Classification</w:t></w:r></w:p><w:p w:rsidR="00000000" w:rsidDel="00000000" w:rsidP="00000000" w:rsidRDefault="00000000" w:rsidRPr="00000000" w14:paraId="00000094"><w:pPr><w:tabs><w:tab w:val="right" w:leader="none" w:pos="9360"/><w:tab w:val="right" w:leader="none" w:pos="9360"/><w:tab w:val="right" w:leader="none" w:pos="9360"/><w:tab w:val="right" w:leader="none" w:pos="9360"/></w:tabs><w:rPr/></w:pPr><w:r w:rsidDel="00000000" w:rsidR="00000000" w:rsidRPr="00000000"><w:rPr><w:rtl w:val="0"/></w:rPr><w:t xml:space="preserve">Risk is determined by evaluating the combined effect of impact and likelihood for each issue identified during testing. The matrix below is used as the standard model for determining overall severity.</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94"><w:pPr><w:tabs><w:tab w:val="right" w:leader="none" w:pos="9360"/><w:tab w:val="right" w:leader="none" w:pos="9360"/><w:tab w:val="right" w:leader="none" w:pos="9360"/><w:tab w:val="right" w:leader="none" w:pos="9360"/></w:tabs><w:rPr/></w:pPr><w:r w:rsidDel="00000000" w:rsidR="00000000" w:rsidRPr="00000000"><w:rPr><w:rtl w:val="0"/></w:rPr><w:t xml:space="preserve">Risk Matrix</w:t></w:r><w:r w:rsidDel="00000000" w:rsidR="00000000" w:rsidRPr="00000000"><w:rPr><w:rtl w:val="0"/></w:rPr><w:t xml:space="preserve"/></w:r><w:r w:rsidDel="00000000" w:rsidR="00000000" w:rsidRPr="00000000"><w:rPr><w:rtl w:val="0"/></w:rPr><w:t xml:space="preserve"/></w:r></w:p><w:p w:rsidR="00000000" w:rsidDel="00000000" w:rsidP="00000000" w:rsidRDefault="00000000" w:rsidRPr="00000000" w14:paraId="00000094"><w:pPr><w:tabs><w:tab w:val="right" w:leader="none" w:pos="9360"/><w:tab w:val="right" w:leader="none" w:pos="9360"/><w:tab w:val="right" w:leader="none" w:pos="9360"/><w:tab w:val="right" w:leader="none" w:pos="9360"/></w:tabs><w:rPr/></w:pPr><w:r w:rsidDel="00000000" w:rsidR="00000000" w:rsidRPr="00000000"><w:rPr><w:rtl w:val="0"/></w:rPr><w:t xml:space="preserve">Impact x Likelihood</w:t></w:r><w:r w:rsidDel="00000000" w:rsidR="00000000" w:rsidRPr="00000000"><w:rPr><w:rtl w:val="0"/></w:rPr><w:t xml:space="preserve"/></w:r><w:r w:rsidDel="00000000" w:rsidR="00000000" w:rsidRPr="00000000"><w:rPr><w:rtl w:val="0"/></w:rPr><w:t xml:space="preserve"/></w:r></w:p><w:tbl><w:tblPr><w:tblStyle w:val="Table1"/><w:tblW w:w="9300.0" w:type="dxa"/><w:jc w:val="left"/><w:tblInd w:w="18.999999999999986"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4185"/><w:gridCol w:w="5115"/><w:tblGridChange w:id="0"><w:tblGrid><w:gridCol w:w="4185"/><w:gridCol w:w="5115"/></w:tblGrid></w:tblGridChange></w:tblGrid><w:tr><w:trPr><w:cantSplit w:val="1"/><w:trHeight w:val="404" w:hRule="atLeast"/><w:tblHeader w:val="0"/></w:trPr><w:tc><w:tcPr><w:shd w:val="clear" w:color="auto" w:fill="F2C94C"/></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111111"/></w:rPr><w:t xml:space="preserve">Medium</w:t></w:r></w:p></w:tc><w:tc><w:tcPr><w:shd w:val="clear" w:color="auto" w:fill="F28C28"/></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High</w:t></w:r></w:p></w:tc><w:tc><w:tcPr><w:shd w:val="clear" w:color="auto" w:fill="D61F1F"/></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Critical</w:t></w:r></w:p></w:tc></w:tr><w:tr><w:trPr><w:cantSplit w:val="1"/><w:trHeight w:val="404" w:hRule="atLeast"/><w:tblHeader w:val="0"/></w:trPr><w:tc><w:tcPr><w:shd w:val="clear" w:color="auto" w:fill="2F80ED"/></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Low</w:t></w:r></w:p></w:tc><w:tc><w:tcPr><w:shd w:val="clear" w:color="auto" w:fill="F2C94C"/></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111111"/></w:rPr><w:t xml:space="preserve">Medium</w:t></w:r></w:p></w:tc><w:tc><w:tcPr><w:shd w:val="clear" w:color="auto" w:fill="F28C28"/></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High</w:t></w:r></w:p></w:tc></w:tr><w:tr><w:trPr><w:cantSplit w:val="1"/><w:trHeight w:val="404" w:hRule="atLeast"/><w:tblHeader w:val="0"/></w:trPr><w:tc><w:tcPr><w:shd w:val="clear" w:color="auto" w:fill="2F80ED"/></w:tcPr><w:p w:rsidR="00000000" w:rsidDel="00000000" w:rsidP="00000000" w:rsidRDefault="00000000" w:rsidRPr="00000000" w14:paraId="00000063"><w:pPr><w:tabs><w:tab w:val="right" w:leader="none" w:pos="9360"/><w:tab w:val="right" w:leader="none" w:pos="9360"/><w:tab w:val="right" w:leader="none" w:pos="9360"/><w:tab w:val="right" w:leader="none" w:pos="9360"/><w:tab w:val="right" w:leader="none" w:pos="9360"/><w:tab w:val="right" w:leader="none" w:pos="9360"/></w:tabs><w:ind w:firstLine="0"/><w:rPr/><w:keepNext w:val="1"/></w:pPr><w:r w:rsidDel="00000000" w:rsidR="00000000" w:rsidRPr="00000000"><w:rPr><w:rtl w:val="0"/><w:color w:val="FFFFFF"/></w:rPr><w:t xml:space="preserve">Low</w:t></w:r></w:p></w:tc><w:tc><w:tcPr><w:shd w:val="clear" w:color="auto" w:fill="2F80ED"/></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FFFFFF"/></w:rPr><w:t xml:space="preserve">Low</w:t></w:r></w:p></w:tc><w:tc><w:tcPr><w:shd w:val="clear" w:color="auto" w:fill="F2C94C"/></w:tcPr><w:p w:rsidR="00000000" w:rsidDel="00000000" w:rsidP="00000000" w:rsidRDefault="00000000" w:rsidRPr="00000000" w14:paraId="00000064"><w:pPr><w:keepNext w:val="1"/><w:keepLines w:val="0"/><w:widowControl w:val="0"/><w:pBdr><w:top w:space="0" w:sz="0" w:val="nil"/><w:left w:space="0" w:sz="0" w:val="nil"/><w:bottom w:space="0" w:sz="0" w:val="nil"/><w:right w:space="0" w:sz="0" w:val="nil"/><w:between w:space="0" w:sz="0" w:val="nil"/></w:pBdr><w:shd w:fill="auto" w:val="clear"/><w:tabs><w:tab w:val="right" w:leader="none" w:pos="9360"/><w:tab w:val="right" w:leader="none" w:pos="9360"/><w:tab w:val="right" w:leader="none" w:pos="9360"/><w:tab w:val="right" w:leader="none" w:pos="9360"/><w:tab w:val="right" w:leader="none" w:pos="9360"/><w:tab w:val="right" w:leader="none" w:pos="9360"/></w:tabs><w:spacing w:after="0" w:before="0" w:line="276" w:lineRule="auto"/><w:ind w:left="0" w:right="0" w:firstLine="0"/><w:jc w:val="both"/><w:rPr/></w:pPr><w:r w:rsidDel="00000000" w:rsidR="00000000" w:rsidRPr="00000000"><w:rPr><w:rtl w:val="0"/><w:color w:val="111111"/></w:rPr><w:t xml:space="preserve">Medium</w:t></w:r></w:p></w:tc></w:tr></w:tbl><w:p w:rsidR="00000000" w:rsidDel="00000000" w:rsidP="00000000" w:rsidRDefault="00000000" w:rsidRPr="00000000" w14:paraId="00000095"><w:pPr><w:pStyle w:val="Heading2"/><w:tabs><w:tab w:val="right" w:leader="none" w:pos="9360"/><w:tab w:val="right" w:leader="none" w:pos="9360"/><w:tab w:val="right" w:leader="none" w:pos="9360"/><w:tab w:val="right" w:leader="none" w:pos="9360"/></w:tabs><w:rPr/></w:pPr><w:bookmarkStart w:colFirst="0" w:colLast="0" w:name="_heading=h.sjob4txaqeta" w:id="12"/><w:bookmarkEnd w:id="12"/><w:r w:rsidDel="00000000" w:rsidR="00000000" w:rsidRPr="00000000"><w:rPr><w:rtl w:val="0"/></w:rPr><w:t xml:space="preserve">Measurement of Impact</w:t></w:r></w:p><w:p w:rsidR="00000000" w:rsidDel="00000000" w:rsidP="00000000" w:rsidRDefault="00000000" w:rsidRPr="00000000" w14:paraId="00000096"><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Impact is an estimation of the potential damage via a successful exploit of a vulnerability. We’ll use the following factors to help qualitatively determine the impact of a vulnerability.</w:t></w:r></w:p><w:p w:rsidR="00000000" w:rsidDel="00000000" w:rsidP="00000000" w:rsidRDefault="00000000" w:rsidRPr="00000000" w14:paraId="00000097"><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w:t></w:r><w:r w:rsidDel="00000000" w:rsidR="00000000" w:rsidRPr="00000000"><w:rPr><w:rtl w:val="0"/></w:rPr><w:t xml:space="preserve">When most/all factors indicate limited consequences (e.g., non-sensitive data, no ability to alter/delete key data, and low victim count).</w:t></w:r></w:p><w:p w:rsidR="00000000" w:rsidDel="00000000" w:rsidP="00000000" w:rsidRDefault="00000000" w:rsidRPr="00000000" w14:paraId="00000098"><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Impact:</w:t></w:r><w:r w:rsidDel="00000000" w:rsidR="00000000" w:rsidRPr="00000000"><w:rPr><w:rtl w:val="0"/></w:rPr><w:t xml:space="preserve"> When about half of the factors suggest higher damage and half point to limited effects.</w:t></w:r></w:p><w:p w:rsidR="00000000" w:rsidDel="00000000" w:rsidP="00000000" w:rsidRDefault="00000000" w:rsidRPr="00000000" w14:paraId="00000099"><w:pPr><w:numPr><w:ilvl w:val="0"/><w:numId w:val="6"/></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w:t></w:r><w:r w:rsidDel="00000000" w:rsidR="00000000" w:rsidRPr="00000000"><w:rPr><w:rtl w:val="0"/></w:rPr><w:t xml:space="preserve"> When most/all factors highlight significant damage (e.g., sensitive data loss, wide data corruption, and a large number of victims).</w:t></w:r></w:p><w:p w:rsidR="00000000" w:rsidDel="00000000" w:rsidP="00000000" w:rsidRDefault="00000000" w:rsidRPr="00000000" w14:paraId="0000009A"><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sdt><w:sdtPr><w:lock w:val="contentLocked"/><w:id w:val="949205241"/><w:tag w:val="goog_rdk_0"/></w:sdtPr><w:sdtContent><w:tbl><w:tblPr><w:tblStyle w:val="Table4"/><w:tblW w:w="9380.0" w:type="dxa"/><w:jc w:val="left"/><w:tblInd w:w="-2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8.7403100775193"/><w:gridCol w:w="172.6937984496124"/><w:gridCol w:w="3699.282945736434"/><w:gridCol w:w="3699.282945736434"/><w:tblGridChange w:id="0"><w:tblGrid><w:gridCol w:w="1808.7403100775193"/><w:gridCol w:w="172.6937984496124"/><w:gridCol w:w="3699.282945736434"/><w:gridCol w:w="3699.282945736434"/></w:tblGrid></w:tblGridChange></w:tblGrid><w:tr><w:trPr><w:cantSplit w:val="1"/><w:trHeight w:val="362" w:hRule="atLeast"/><w:tblHeader w:val="0"/></w:trPr><w:tc><w:tcPr><w:gridSpan w:val="2"/><w:shd w:val="clear" w:color="auto" w:fill="4CC51F"/></w:tcPr><w:p w:rsidR="00000000" w:rsidDel="00000000" w:rsidP="00000000" w:rsidRDefault="00000000" w:rsidRPr="00000000" w14:paraId="0000009B"><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Factor</w:t></w:r></w:p></w:tc><w:tc><w:tcPr><w:shd w:val="clear" w:color="auto" w:fill="4CC51F"/></w:tcPr><w:p w:rsidR="00000000" w:rsidDel="00000000" w:rsidP="00000000" w:rsidRDefault="00000000" w:rsidRPr="00000000" w14:paraId="0000009D"><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Description</w:t></w:r></w:p></w:tc><w:tc><w:tcPr><w:shd w:val="clear" w:color="auto" w:fill="4CC51F"/></w:tcPr><w:p w:rsidR="00000000" w:rsidDel="00000000" w:rsidP="00000000" w:rsidRDefault="00000000" w:rsidRPr="00000000" w14:paraId="0000009E"><w:pPr><w:tabs><w:tab w:val="right" w:leader="none" w:pos="9360"/><w:tab w:val="right" w:leader="none" w:pos="9360"/><w:tab w:val="right" w:leader="none" w:pos="9360"/><w:tab w:val="right" w:leader="none" w:pos="9360"/><w:tab w:val="right" w:leader="none" w:pos="9360"/><w:tab w:val="right" w:leader="none" w:pos="9360"/><w:tab w:val="right" w:leader="none" w:pos="9360"/></w:tabs><w:jc w:val="center"/><w:rPr/><w:keepNext w:val="1"/></w:pPr><w:r w:rsidDel="00000000" w:rsidR="00000000" w:rsidRPr="00000000"><w:rPr><w:rtl w:val="0"/><w:color w:val="FFFFFF"/></w:rPr><w:t xml:space="preserve">Effect on Impact</w:t></w:r></w:p></w:tc></w:tr><w:tr><w:trPr><w:cantSplit w:val="1"/><w:trHeight w:val="1319" w:hRule="atLeast"/><w:tblHeader w:val="0"/></w:trPr><w:tc><w:tcPr><w:shd w:val="clear" w:color="auto" w:fill="E2F3DA"/></w:tcPr><w:p w:rsidR="00000000" w:rsidDel="00000000" w:rsidP="00000000" w:rsidRDefault="00000000" w:rsidRPr="00000000" w14:paraId="0000009F"><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Classification of Data Loss</w:t></w:r></w:p></w:tc><w:tc><w:tcPr><w:gridSpan w:val="2"/><w:shd w:val="clear" w:color="auto" w:fill="E2F3DA"/></w:tcPr><w:p w:rsidR="00000000" w:rsidDel="00000000" w:rsidP="00000000" w:rsidRDefault="00000000" w:rsidRPr="00000000" w14:paraId="000000A0"><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If an attacker exploited this vulnerability, what type of data would they access or steal? Non-sensitive, non-customer-specific data would lower the impact.</w:t></w:r></w:p></w:tc><w:tc><w:tcPr><w:shd w:val="clear" w:color="auto" w:fill="E2F3DA"/></w:tcPr><w:p w:rsidR="00000000" w:rsidDel="00000000" w:rsidP="00000000" w:rsidRDefault="00000000" w:rsidRPr="00000000" w14:paraId="000000A2"><w:pPr><w:tabs><w:tab w:val="right" w:leader="none" w:pos="9360"/></w:tabs><w:jc w:val="left"/><w:rPr/><w:keepNext w:val="1"/></w:pPr><w:r w:rsidDel="00000000" w:rsidR="00000000" w:rsidRPr="00000000"><w:rPr><w:rtl w:val="0"/></w:rPr><w:t xml:space="preserve">Less critical data reduces the overall impact.</w:t></w:r></w:p></w:tc></w:tr><w:tr><w:trPr><w:cantSplit w:val="1"/><w:trHeight w:val="1170" w:hRule="atLeast"/><w:tblHeader w:val="0"/></w:trPr><w:tc><w:tcPr><w:shd w:val="clear" w:color="auto" w:fill="E2F3DA"/></w:tcPr><w:p w:rsidR="00000000" w:rsidDel="00000000" w:rsidP="00000000" w:rsidRDefault="00000000" w:rsidRPr="00000000" w14:paraId="000000A3"><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Data Integrity</w:t></w:r></w:p></w:tc><w:tc><w:tcPr><w:gridSpan w:val="2"/><w:shd w:val="clear" w:color="auto" w:fill="E2F3DA"/></w:tcPr><w:p w:rsidR="00000000" w:rsidDel="00000000" w:rsidP="00000000" w:rsidRDefault="00000000" w:rsidRPr="00000000" w14:paraId="000000A4"><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Could the attacker modify or delete data they shouldn't? If yes, what kind of data could they corrupt?</w:t></w:r></w:p></w:tc><w:tc><w:tcPr><w:shd w:val="clear" w:color="auto" w:fill="E2F3DA"/></w:tcPr><w:p w:rsidR="00000000" w:rsidDel="00000000" w:rsidP="00000000" w:rsidRDefault="00000000" w:rsidRPr="00000000" w14:paraId="000000A6"><w:pPr><w:tabs><w:tab w:val="right" w:leader="none" w:pos="9360"/></w:tabs><w:jc w:val="left"/><w:rPr/><w:keepNext w:val="1"/></w:pPr><w:r w:rsidDel="00000000" w:rsidR="00000000" w:rsidRPr="00000000"><w:rPr><w:rtl w:val="0"/></w:rPr><w:t xml:space="preserve">Non-critical or limited modification rights reduce the impact of exploitation.</w:t></w:r></w:p></w:tc></w:tr><w:tr><w:trPr><w:cantSplit w:val="1"/><w:trHeight w:val="1560" w:hRule="atLeast"/><w:tblHeader w:val="0"/></w:trPr><w:tc><w:tcPr><w:shd w:val="clear" w:color="auto" w:fill="E2F3DA"/></w:tcPr><w:p w:rsidR="00000000" w:rsidDel="00000000" w:rsidP="00000000" w:rsidRDefault="00000000" w:rsidRPr="00000000" w14:paraId="000000A7"><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Blast Radius</w:t></w:r></w:p></w:tc><w:tc><w:tcPr><w:gridSpan w:val="2"/><w:shd w:val="clear" w:color="auto" w:fill="E2F3DA"/></w:tcPr><w:p w:rsidR="00000000" w:rsidDel="00000000" w:rsidP="00000000" w:rsidRDefault="00000000" w:rsidRPr="00000000" w14:paraId="000000A8"><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How many users or systems would be affected by this vulnerability? For instance, an obscure service affects fewer users, while a public system affects many.</w:t></w:r></w:p></w:tc><w:tc><w:tcPr><w:shd w:val="clear" w:color="auto" w:fill="E2F3DA"/></w:tcPr><w:p w:rsidR="00000000" w:rsidDel="00000000" w:rsidP="00000000" w:rsidRDefault="00000000" w:rsidRPr="00000000" w14:paraId="000000AA"><w:pPr><w:tabs><w:tab w:val="right" w:leader="none" w:pos="9360"/></w:tabs><w:jc w:val="left"/><w:rPr/></w:pPr><w:r w:rsidDel="00000000" w:rsidR="00000000" w:rsidRPr="00000000"><w:rPr><w:rtl w:val="0"/></w:rPr><w:t xml:space="preserve">A small number of victims lowers the severity.</w:t></w:r></w:p></w:tc></w:tr></w:tbl></w:sdtContent></w:sdt><w:p w:rsidR="00000000" w:rsidDel="00000000" w:rsidP="00000000" w:rsidRDefault="00000000" w:rsidRPr="00000000" w14:paraId="000000AC"><w:pPr><w:pStyle w:val="Heading2"/><w:tabs><w:tab w:val="right" w:leader="none" w:pos="9360"/><w:tab w:val="right" w:leader="none" w:pos="9360"/><w:tab w:val="right" w:leader="none" w:pos="9360"/><w:tab w:val="right" w:leader="none" w:pos="9360"/></w:tabs><w:rPr/></w:pPr><w:bookmarkStart w:colFirst="0" w:colLast="0" w:name="_heading=h.2yf4qu3z5t7n" w:id="14"/><w:bookmarkEnd w:id="14"/><w:r w:rsidDel="00000000" w:rsidR="00000000" w:rsidRPr="00000000"><w:rPr><w:rtl w:val="0"/></w:rPr><w:t xml:space="preserve">Measurement of Likelihood</w:t></w:r></w:p><w:p w:rsidR="00000000" w:rsidDel="00000000" w:rsidP="00000000" w:rsidRDefault="00000000" w:rsidRPr="00000000" w14:paraId="000000AD"><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t xml:space="preserve">Likelihood is a qualitative estimation of the probability of an attacker exploiting the vulnerability in question. In order to determine the likelihood of exploitation, we can consider the following factors:</w:t></w:r></w:p><w:p w:rsidR="00000000" w:rsidDel="00000000" w:rsidP="00000000" w:rsidRDefault="00000000" w:rsidRPr="00000000" w14:paraId="000000AE"><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Likelihood: </w:t></w:r><w:r w:rsidDel="00000000" w:rsidR="00000000" w:rsidRPr="00000000"><w:rPr><w:rtl w:val="0"/></w:rPr><w:t xml:space="preserve">Most/all factors suggest significant barriers to exploitation (e.g., complex skillset, limited attackers, high cost, or complex delivery).</w:t></w:r></w:p><w:p w:rsidR="00000000" w:rsidDel="00000000" w:rsidP="00000000" w:rsidRDefault="00000000" w:rsidRPr="00000000" w14:paraId="000000AF"><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Medium Likelihood: </w:t></w:r><w:r w:rsidDel="00000000" w:rsidR="00000000" w:rsidRPr="00000000"><w:rPr><w:rtl w:val="0"/></w:rPr><w:t xml:space="preserve">About half the factors indicate ease of exploitation, while the other half show barriers.</w:t></w:r></w:p><w:p w:rsidR="00000000" w:rsidDel="00000000" w:rsidP="00000000" w:rsidRDefault="00000000" w:rsidRPr="00000000" w14:paraId="000000B0"><w:pPr><w:numPr><w:ilvl w:val="0"/><w:numId w:val="19"/></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Likelihood:</w:t></w:r><w:r w:rsidDel="00000000" w:rsidR="00000000" w:rsidRPr="00000000"><w:rPr><w:rtl w:val="0"/></w:rPr><w:t xml:space="preserve"> Most/all factors point to easy and accessible exploitation (e.g., basic skills, low cost, and simple attack mechanisms).</w:t></w:r></w:p><w:p w:rsidR="00000000" w:rsidDel="00000000" w:rsidP="00000000" w:rsidRDefault="00000000" w:rsidRPr="00000000" w14:paraId="000000B1"><w:pPr><w:tabs><w:tab w:val="right" w:leader="none" w:pos="9360"/><w:tab w:val="right" w:leader="none" w:pos="9360"/><w:tab w:val="right" w:leader="none" w:pos="9360"/><w:tab w:val="right" w:leader="none" w:pos="9360"/><w:tab w:val="right" w:leader="none" w:pos="9360"/><w:tab w:val="right" w:leader="none" w:pos="9360"/><w:tab w:val="right" w:leader="none" w:pos="9360"/></w:tabs><w:ind w:left="720" w:firstLine="0"/><w:rPr/></w:pPr><w:r w:rsidDel="00000000" w:rsidR="00000000" w:rsidRPr="00000000"><w:rPr><w:rtl w:val="0"/></w:rPr></w:r></w:p><w:sdt><w:sdtPr><w:lock w:val="contentLocked"/><w:id w:val="-515788086"/><w:tag w:val="goog_rdk_1"/></w:sdtPr><w:sdtContent><w:tbl><w:tblPr><w:tblStyle w:val="Table5"/><w:tblW w:w="9330.0" w:type="dxa"/><w:jc w:val="left"/><w:tblInd w:w="40.0" w:type="dxa"/><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800"/><w:gridCol w:w="3915"/><w:gridCol w:w="3615"/><w:tblGridChange w:id="0"><w:tblGrid><w:gridCol w:w="1800"/><w:gridCol w:w="3915"/><w:gridCol w:w="3615"/></w:tblGrid></w:tblGridChange></w:tblGrid><w:tr><w:trPr><w:cantSplit w:val="1"/><w:trHeight w:val="365" w:hRule="atLeast"/><w:tblHeader w:val="0"/></w:trPr><w:tc><w:tcPr><w:vAlign w:val="bottom"/><w:shd w:val="clear" w:color="auto" w:fill="4CC51F"/></w:tcPr><w:p w:rsidR="00000000" w:rsidDel="00000000" w:rsidP="00000000" w:rsidRDefault="00000000" w:rsidRPr="00000000" w14:paraId="000000B2"><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Factor</w:t></w:r></w:p></w:tc><w:tc><w:tcPr><w:vAlign w:val="bottom"/><w:shd w:val="clear" w:color="auto" w:fill="4CC51F"/></w:tcPr><w:p w:rsidR="00000000" w:rsidDel="00000000" w:rsidP="00000000" w:rsidRDefault="00000000" w:rsidRPr="00000000" w14:paraId="000000B3"><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Description</w:t></w:r></w:p></w:tc><w:tc><w:tcPr><w:vAlign w:val="bottom"/><w:shd w:val="clear" w:color="auto" w:fill="4CC51F"/></w:tcPr><w:p w:rsidR="00000000" w:rsidDel="00000000" w:rsidP="00000000" w:rsidRDefault="00000000" w:rsidRPr="00000000" w14:paraId="000000B4"><w:pPr><w:tabs><w:tab w:val="right" w:leader="none" w:pos="9360"/><w:tab w:val="right" w:leader="none" w:pos="9360"/><w:tab w:val="right" w:leader="none" w:pos="9360"/><w:tab w:val="right" w:leader="none" w:pos="9360"/><w:tab w:val="right" w:leader="none" w:pos="9360"/><w:tab w:val="right" w:leader="none" w:pos="9360"/><w:tab w:val="right" w:leader="none" w:pos="9360"/></w:tabs><w:spacing w:line="360" w:lineRule="auto"/><w:jc w:val="center"/><w:rPr/><w:keepNext w:val="1"/></w:pPr><w:r w:rsidDel="00000000" w:rsidR="00000000" w:rsidRPr="00000000"><w:rPr><w:rtl w:val="0"/><w:color w:val="FFFFFF"/></w:rPr><w:t xml:space="preserve">Effect on Likelihood</w:t></w:r></w:p></w:tc></w:tr><w:tr><w:trPr><w:cantSplit w:val="1"/><w:trHeight w:val="1332" w:hRule="atLeast"/><w:tblHeader w:val="0"/></w:trPr><w:tc><w:tcPr><w:shd w:val="clear" w:color="auto" w:fill="E2F3DA"/></w:tcPr><w:p w:rsidR="00000000" w:rsidDel="00000000" w:rsidP="00000000" w:rsidRDefault="00000000" w:rsidRPr="00000000" w14:paraId="000000B5"><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Required Skill Level of Attacker</w:t></w:r></w:p></w:tc><w:tc><w:tcPr><w:shd w:val="clear" w:color="auto" w:fill="E2F3DA"/></w:tcPr><w:p w:rsidR="00000000" w:rsidDel="00000000" w:rsidP="00000000" w:rsidRDefault="00000000" w:rsidRPr="00000000" w14:paraId="000000B6"><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technically skilled does the attacker need to be to exploit the vulnerability? The higher the required skills, the lower the likelihood.</w:t></w:r></w:p></w:tc><w:tc><w:tcPr><w:shd w:val="clear" w:color="auto" w:fill="E2F3DA"/></w:tcPr><w:p w:rsidR="00000000" w:rsidDel="00000000" w:rsidP="00000000" w:rsidRDefault="00000000" w:rsidRPr="00000000" w14:paraId="000000B7"><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Complex skill requirements lower the chances of exploitation.</w:t></w:r></w:p></w:tc></w:tr><w:tr><w:trPr><w:cantSplit w:val="1"/><w:trHeight w:val="1332" w:hRule="atLeast"/><w:tblHeader w:val="0"/></w:trPr><w:tc><w:tcPr><w:shd w:val="clear" w:color="auto" w:fill="E2F3DA"/></w:tcPr><w:p w:rsidR="00000000" w:rsidDel="00000000" w:rsidP="00000000" w:rsidRDefault="00000000" w:rsidRPr="00000000" w14:paraId="000000B8"><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Number of Potential Attackers</w:t></w:r></w:p></w:tc><w:tc><w:tcPr><w:shd w:val="clear" w:color="auto" w:fill="E2F3DA"/></w:tcPr><w:p w:rsidR="00000000" w:rsidDel="00000000" w:rsidP="00000000" w:rsidRDefault="00000000" w:rsidRPr="00000000" w14:paraId="000000B9"><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many attackers could potentially exploit this vulnerability? If access to the system is limited, fewer attackers can exploit it.</w:t></w:r></w:p></w:tc><w:tc><w:tcPr><w:shd w:val="clear" w:color="auto" w:fill="E2F3DA"/></w:tcPr><w:p w:rsidR="00000000" w:rsidDel="00000000" w:rsidP="00000000" w:rsidRDefault="00000000" w:rsidRPr="00000000" w14:paraId="000000BA"><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Fewer attackers reduce the probability of exploitation.</w:t></w:r></w:p></w:tc></w:tr><w:tr><w:trPr><w:cantSplit w:val="1"/><w:trHeight w:val="1351" w:hRule="atLeast"/><w:tblHeader w:val="0"/></w:trPr><w:tc><w:tcPr><w:shd w:val="clear" w:color="auto" w:fill="E2F3DA"/></w:tcPr><w:p w:rsidR="00000000" w:rsidDel="00000000" w:rsidP="00000000" w:rsidRDefault="00000000" w:rsidRPr="00000000" w14:paraId="000000BB"><w:pPr><w:tabs><w:tab w:val="right" w:leader="none" w:pos="9360"/><w:tab w:val="right" w:leader="none" w:pos="9360"/><w:tab w:val="right" w:leader="none" w:pos="9360"/><w:tab w:val="right" w:leader="none" w:pos="9360"/><w:tab w:val="right" w:leader="none" w:pos="9360"/><w:tab w:val="right" w:leader="none" w:pos="9360"/><w:tab w:val="right" w:leader="none" w:pos="9360"/></w:tabs><w:jc w:val="left"/><w:rPr/><w:keepNext w:val="1"/></w:pPr><w:r w:rsidDel="00000000" w:rsidR="00000000" w:rsidRPr="00000000"><w:rPr><w:rtl w:val="0"/></w:rPr><w:t xml:space="preserve">Cost of Exploit</w:t></w:r></w:p></w:tc><w:tc><w:tcPr><w:shd w:val="clear" w:color="auto" w:fill="E2F3DA"/></w:tcPr><w:p w:rsidR="00000000" w:rsidDel="00000000" w:rsidP="00000000" w:rsidRDefault="00000000" w:rsidRPr="00000000" w14:paraId="000000BC"><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keepNext w:val="1"/></w:pPr><w:r w:rsidDel="00000000" w:rsidR="00000000" w:rsidRPr="00000000"><w:rPr><w:rtl w:val="0"/></w:rPr><w:t xml:space="preserve">How expensive are the tools or resources required for exploitation? High costs reduce accessibility for attackers.</w:t></w:r></w:p></w:tc><w:tc><w:tcPr><w:shd w:val="clear" w:color="auto" w:fill="E2F3DA"/></w:tcPr><w:p w:rsidR="00000000" w:rsidDel="00000000" w:rsidP="00000000" w:rsidRDefault="00000000" w:rsidRPr="00000000" w14:paraId="000000BD"><w:pPr><w:tabs><w:tab w:val="right" w:leader="none" w:pos="9360"/><w:tab w:val="right" w:leader="none" w:pos="9360"/><w:tab w:val="right" w:leader="none" w:pos="9360"/><w:tab w:val="right" w:leader="none" w:pos="9360"/><w:tab w:val="right" w:leader="none" w:pos="9360"/><w:tab w:val="right" w:leader="none" w:pos="9360"/><w:tab w:val="right" w:leader="none" w:pos="9360"/></w:tabs><w:rPr/><w:keepNext w:val="1"/></w:pPr><w:r w:rsidDel="00000000" w:rsidR="00000000" w:rsidRPr="00000000"><w:rPr><w:rtl w:val="0"/></w:rPr><w:t xml:space="preserve">Expensive tools lower the likelihood of exploitation.</w:t></w:r></w:p></w:tc></w:tr><w:tr><w:trPr><w:cantSplit w:val="1"/><w:trHeight w:val="1624" w:hRule="atLeast"/><w:tblHeader w:val="0"/></w:trPr><w:tc><w:tcPr><w:shd w:val="clear" w:color="auto" w:fill="E2F3DA"/></w:tcPr><w:p w:rsidR="00000000" w:rsidDel="00000000" w:rsidP="00000000" w:rsidRDefault="00000000" w:rsidRPr="00000000" w14:paraId="000000BE"><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Ease of Exploit</w:t></w:r></w:p></w:tc><w:tc><w:tcPr><w:shd w:val="clear" w:color="auto" w:fill="E2F3DA"/></w:tcPr><w:p w:rsidR="00000000" w:rsidDel="00000000" w:rsidP="00000000" w:rsidRDefault="00000000" w:rsidRPr="00000000" w14:paraId="000000BF"><w:pPr><w:tabs><w:tab w:val="right" w:leader="none" w:pos="9360"/><w:tab w:val="right" w:leader="none" w:pos="9360"/><w:tab w:val="right" w:leader="none" w:pos="9360"/><w:tab w:val="right" w:leader="none" w:pos="9360"/><w:tab w:val="right" w:leader="none" w:pos="9360"/><w:tab w:val="right" w:leader="none" w:pos="9360"/><w:tab w:val="right" w:leader="none" w:pos="9360"/></w:tabs><w:spacing w:before="60" w:lineRule="auto"/><w:jc w:val="left"/><w:rPr/></w:pPr><w:r w:rsidDel="00000000" w:rsidR="00000000" w:rsidRPr="00000000"><w:rPr><w:rtl w:val="0"/></w:rPr><w:t xml:space="preserve">How simple is it for the attacker to exploit the vulnerability once discovered? Does it rely on external events or tools?</w:t></w:r></w:p></w:tc><w:tc><w:tcPr><w:shd w:val="clear" w:color="auto" w:fill="E2F3DA"/></w:tcPr><w:p w:rsidR="00000000" w:rsidDel="00000000" w:rsidP="00000000" w:rsidRDefault="00000000" w:rsidRPr="00000000" w14:paraId="000000C0"><w:pPr><w:tabs><w:tab w:val="right" w:leader="none" w:pos="9360"/><w:tab w:val="right" w:leader="none" w:pos="9360"/><w:tab w:val="right" w:leader="none" w:pos="9360"/><w:tab w:val="right" w:leader="none" w:pos="9360"/><w:tab w:val="right" w:leader="none" w:pos="9360"/><w:tab w:val="right" w:leader="none" w:pos="9360"/><w:tab w:val="right" w:leader="none" w:pos="9360"/></w:tabs><w:jc w:val="left"/><w:rPr/></w:pPr><w:r w:rsidDel="00000000" w:rsidR="00000000" w:rsidRPr="00000000"><w:rPr><w:rtl w:val="0"/></w:rPr><w:t xml:space="preserve">Complex or multi-step scenarios reduce the chances of successful exploitation.</w:t></w:r></w:p></w:tc></w:tr></w:tbl></w:sdtContent></w:sdt><w:p w:rsidR="00000000" w:rsidDel="00000000" w:rsidP="00000000" w:rsidRDefault="00000000" w:rsidRPr="00000000" w14:paraId="000000C1"><w:pPr><w:tabs><w:tab w:val="right" w:leader="none" w:pos="9360"/><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3"><w:pPr><w:pStyle w:val="Heading2"/><w:tabs><w:tab w:val="right" w:leader="none" w:pos="9360"/><w:tab w:val="right" w:leader="none" w:pos="9360"/><w:tab w:val="right" w:leader="none" w:pos="9360"/><w:tab w:val="right" w:leader="none" w:pos="9360"/></w:tabs><w:rPr/></w:pPr><w:bookmarkStart w:colFirst="0" w:colLast="0" w:name="_heading=h.wklw5pr1a8z2" w:id="16"/><w:bookmarkEnd w:id="16"/><w:r w:rsidDel="00000000" w:rsidR="00000000" w:rsidRPr="00000000"><w:rPr><w:rtl w:val="0"/></w:rPr><w:t xml:space="preserve">Overall Risk</w:t></w:r></w:p><w:p w:rsidR="00000000" w:rsidDel="00000000" w:rsidP="00000000" w:rsidRDefault="00000000" w:rsidRPr="00000000" w14:paraId="000000C4"><w:pPr><w:tabs><w:tab w:val="right" w:leader="none" w:pos="9360"/><w:tab w:val="right" w:leader="none" w:pos="9360"/><w:tab w:val="right" w:leader="none" w:pos="9360"/><w:tab w:val="right" w:leader="none" w:pos="9360"/><w:tab w:val="right" w:leader="none" w:pos="9360"/><w:tab w:val="right" w:leader="none" w:pos="9360"/><w:tab w:val="right" w:leader="none" w:pos="9360"/></w:tabs><w:spacing w:after="200" w:lineRule="auto"/><w:rPr/></w:pPr><w:r w:rsidDel="00000000" w:rsidR="00000000" w:rsidRPr="00000000"><w:rPr><w:rtl w:val="0"/></w:rPr><w:t xml:space="preserve">The following graph illustrates how Impact x Likelihood scores translate to overall Low, Medium, and High-risk ratings:</w:t></w:r></w:p><w:p w:rsidR="00000000" w:rsidDel="00000000" w:rsidP="00000000" w:rsidRDefault="00000000" w:rsidRPr="00000000" w14:paraId="000000C5"><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ind w:left="720" w:hanging="360"/><w:rPr><w:rFonts w:ascii="Arial" w:cs="Arial" w:eastAsia="Arial" w:hAnsi="Arial"/></w:rPr></w:pPr><w:r w:rsidDel="00000000" w:rsidR="00000000" w:rsidRPr="00000000"><w:rPr><w:b w:val="1"/><w:bCs w:val="1"/><w:rtl w:val="0"/></w:rPr><w:t xml:space="preserve">Low Impact + Low Likelihood =</w:t></w:r><w:r w:rsidDel="00000000" w:rsidR="00000000" w:rsidRPr="00000000"><w:rPr><w:rtl w:val="0"/></w:rPr><w:t xml:space="preserve"> Low Risk</w:t></w:r></w:p><w:p w:rsidR="00000000" w:rsidDel="00000000" w:rsidP="00000000" w:rsidRDefault="00000000" w:rsidRPr="00000000" w14:paraId="000000C6"><w:pPr><w:numPr><w:ilvl w:val="0"/><w:numId w:val="11"/></w:numPr><w:tabs><w:tab w:val="right" w:leader="none" w:pos="9360"/><w:tab w:val="right" w:leader="none" w:pos="9360"/><w:tab w:val="right" w:leader="none" w:pos="9360"/><w:tab w:val="right" w:leader="none" w:pos="9360"/><w:tab w:val="right" w:leader="none" w:pos="9360"/><w:tab w:val="right" w:leader="none" w:pos="9360"/><w:tab w:val="right" w:leader="none" w:pos="9360"/></w:tabs><w:spacing w:before="0" w:lineRule="auto"/><w:ind w:left="720" w:hanging="360"/><w:rPr><w:rFonts w:ascii="Arial" w:cs="Arial" w:eastAsia="Arial" w:hAnsi="Arial"/></w:rPr></w:pPr><w:r w:rsidDel="00000000" w:rsidR="00000000" w:rsidRPr="00000000"><w:rPr><w:b w:val="1"/><w:bCs w:val="1"/><w:rtl w:val="0"/></w:rPr><w:t xml:space="preserve">High Impact + High Likelihood =</w:t></w:r><w:r w:rsidDel="00000000" w:rsidR="00000000" w:rsidRPr="00000000"><w:rPr><w:rtl w:val="0"/></w:rPr><w:t xml:space="preserve"> Critical Risk</w:t></w:r></w:p><w:p w:rsidR="00000000" w:rsidDel="00000000" w:rsidP="00000000" w:rsidRDefault="00000000" w:rsidRPr="00000000" w14:paraId="000000C7"><w:pPr><w:tabs><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C8"><w:pPr><w:widowControl w:val="1"/><w:spacing w:after="120" w:line="240" w:lineRule="auto"/><w:ind w:left="288" w:right="288" w:firstLine="0"/><w:jc w:val="left"/><w:rPr/></w:pPr><w:r w:rsidDel="00000000" w:rsidR="00000000" w:rsidRPr="00000000"><w:rPr><w:rFonts w:ascii="Verdana" w:cs="Verdana" w:eastAsia="Verdana" w:hAnsi="Verdana"/></w:rPr><w:drawing><wp:inline distB="114300" distT="114300" distL="114300" distR="114300"><wp:extent cx="5372100" cy="4114800"/><wp:effectExtent b="0" l="0" r="0" t="0"/><wp:docPr id="1823659480" name="image2.png"/><a:graphic><a:graphicData uri="http://schemas.openxmlformats.org/drawingml/2006/picture"><pic:pic><pic:nvPicPr><pic:cNvPr id="0" name="image2.png"/><pic:cNvPicPr preferRelativeResize="0"/></pic:nvPicPr><pic:blipFill><a:blip r:embed="rId8"/><a:srcRect b="0" l="0" r="0" t="0"/><a:stretch><a:fillRect/></a:stretch></pic:blipFill><pic:spPr><a:xfrm><a:off x="0" y="0"/><a:ext cx="5372100" cy="4114800"/></a:xfrm><a:prstGeom prst="rect"/><a:ln/></pic:spPr></pic:pic></a:graphicData></a:graphic></wp:inline></w:drawing></w:r><w:r w:rsidDel="00000000" w:rsidR="00000000" w:rsidRPr="00000000"><w:rPr><w:rtl w:val="0"/></w:rPr></w:r></w:p><w:p w:rsidR="00000000" w:rsidDel="00000000" w:rsidP="00000000" w:rsidRDefault="00000000" w:rsidRPr="00000000" w14:paraId="000000C9"><w:pPr><w:pStyle w:val="Heading2"/><w:tabs><w:tab w:val="right" w:leader="none" w:pos="9360"/><w:tab w:val="right" w:leader="none" w:pos="9360"/><w:tab w:val="right" w:leader="none" w:pos="9360"/></w:tabs><w:rPr/></w:pPr><w:bookmarkStart w:colFirst="0" w:colLast="0" w:name="_heading=h.2p2csry" w:id="17"/><w:bookmarkEnd w:id="17"/><w:r w:rsidDel="00000000" w:rsidR="00000000" w:rsidRPr="00000000"><w:rPr><w:rtl w:val="0"/></w:rPr><w:t xml:space="preserve">Zero-risk Issues</w:t></w:r></w:p><w:p w:rsidR="00000000" w:rsidDel="00000000" w:rsidP="00000000" w:rsidRDefault="00000000" w:rsidRPr="00000000" w14:paraId="000000CA"><w:pPr><w:widowControl w:val="1"/><w:tabs><w:tab w:val="right" w:leader="none" w:pos="9360"/><w:tab w:val="right" w:leader="none" w:pos="9360"/><w:tab w:val="right" w:leader="none" w:pos="9360"/><w:tab w:val="right" w:leader="none" w:pos="9360"/></w:tabs><w:spacing w:before="0" w:line="276" w:lineRule="auto"/><w:rPr/></w:pPr><w:r w:rsidDel="00000000" w:rsidR="00000000" w:rsidRPr="00000000"><w:rPr><w:rtl w:val="0"/></w:rPr><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w:r><w:r w:rsidDel="00000000" w:rsidR="00000000" w:rsidRPr="00000000"><w:br w:type="page"/></w:r><w:r w:rsidDel="00000000" w:rsidR="00000000" w:rsidRPr="00000000"><w:rPr><w:rtl w:val="0"/></w:rPr></w:r></w:p><w:p w:rsidR="00000000" w:rsidDel="00000000" w:rsidP="00000000" w:rsidRDefault="00000000" w:rsidRPr="00000000" w14:paraId="000000CB"><w:pPr><w:pStyle w:val="Heading1"/><w:tabs><w:tab w:val="right" w:leader="none" w:pos="9360"/><w:tab w:val="right" w:leader="none" w:pos="9360"/><w:tab w:val="right" w:leader="none" w:pos="9360"/><w:tab w:val="right" w:leader="none" w:pos="9360"/><w:tab w:val="right" w:leader="none" w:pos="9360"/><w:tab w:val="right" w:leader="none" w:pos="9360"/></w:tabs><w:ind w:firstLine="0"/><w:rPr/></w:pPr><w:bookmarkStart w:colFirst="0" w:colLast="0" w:name="_heading=h.147n2zr" w:id="18"/><w:bookmarkEnd w:id="18"/><w:r w:rsidDel="00000000" w:rsidR="00000000" w:rsidRPr="00000000"><w:rPr><w:rtl w:val="0"/></w:rPr><w:t xml:space="preserve">Vulnerabilities</w:t></w:r></w:p><w:p w:rsidR="00000000" w:rsidDel="00000000" w:rsidP="00000000" w:rsidRDefault="00000000" w:rsidRPr="00000000" w14:paraId="000000CC"><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3o7alnk" w:id="19"/><w:bookmarkEnd w:id="19"/><w:r w:rsidDel="00000000" w:rsidR="00000000" w:rsidRPr="00000000"><w:rPr><w:rtl w:val="0"/></w:rPr><w:t xml:space="preserve">Summary</w:t></w:r></w:p><w:p w:rsidR="00000000" w:rsidDel="00000000" w:rsidP="00000000" w:rsidRDefault="00000000" w:rsidRPr="00000000" w14:paraId="000000CD"><w:pPr><w:tabs><w:tab w:val="right" w:leader="none" w:pos="9360"/><w:tab w:val="right" w:leader="none" w:pos="9360"/><w:tab w:val="right" w:leader="none" w:pos="9360"/><w:tab w:val="right" w:leader="none" w:pos="9360"/><w:tab w:val="right" w:leader="none" w:pos="9360"/><w:tab w:val="right" w:leader="none" w:pos="9360"/></w:tabs><w:ind w:left="0" w:firstLine="0"/><w:rPr/><w:keepNext w:val="1"/></w:pPr><w:r w:rsidDel="00000000" w:rsidR="00000000" w:rsidRPr="00000000"><w:rPr><w:rtl w:val="0"/></w:rPr><w:t xml:space="preserve">Below is a summary of the vulnerabilities discovered during the assessment, ranked in order of risk as determined: </w:t></w:r></w:p><w:p w:rsidR="00000000" w:rsidDel="00000000" w:rsidP="00000000" w:rsidRDefault="00000000" w:rsidRPr="00000000" w14:paraId="000000CE"><w:pPr><w:spacing w:before="69" w:line="240" w:lineRule="auto"/><w:jc w:val="left"/><w:rPr><w:rFonts w:ascii="Calibri" w:cs="Calibri" w:eastAsia="Calibri" w:hAnsi="Calibri"/><w:sz w:val="20"/><w:szCs w:val="20"/></w:rPr></w:pPr><w:r w:rsidDel="00000000" w:rsidR="00000000" w:rsidRPr="00000000"><w:rPr><w:rtl w:val="0"/></w:rPr></w:r></w:p><w:tbl><w:tblPr><w:tblStyle w:val="Table6"/><w:tblW w:w="9600.0" w:type="dxa"/><w:jc w:val="left"/><w:tblInd w:w="-40.0" w:type="dxa"/><w:tblBorders><w:top w:color="4ebc22" w:space="0" w:sz="8" w:val="single"/><w:left w:color="4ebc22" w:space="0" w:sz="8" w:val="single"/><w:bottom w:color="4ebc22" w:space="0" w:sz="8" w:val="single"/><w:right w:color="4ebc22" w:space="0" w:sz="8" w:val="single"/><w:insideH w:color="4ebc22" w:space="0" w:sz="8" w:val="single"/><w:insideV w:color="4ebc22" w:space="0" w:sz="8" w:val="single"/></w:tblBorders><w:tblLayout w:type="fixed"/><w:tblLook w:val="0000"/></w:tblPr><w:tblGrid><w:gridCol w:w="4845"/><w:gridCol w:w="1470"/><w:gridCol w:w="1770"/><w:gridCol w:w="1515"/><w:tblGridChange w:id="0"><w:tblGrid><w:gridCol w:w="4845"/><w:gridCol w:w="1470"/><w:gridCol w:w="1770"/><w:gridCol w:w="1515"/></w:tblGrid></w:tblGridChange></w:tblGrid><w:tr><w:trPr><w:cantSplit w:val="1"/><w:trHeight w:val="286" w:hRule="atLeast"/><w:tblHeader w:val="0"/></w:trPr><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CF"><w:pPr><w:spacing w:after="20" w:before="20" w:line="276" w:lineRule="auto"/><w:ind w:left="10" w:firstLine="0"/><w:jc w:val="center"/><w:rPr><w:b w:val="1"/><w:bCs w:val="1"/></w:rPr><w:keepNext w:val="1"/></w:pPr><w:r w:rsidDel="00000000" w:rsidR="00000000" w:rsidRPr="00000000"><w:rPr><w:b w:val="1"/><w:bCs w:val="1"/><w:color w:val="FFFFFF"/><w:rtl w:val="0"/></w:rPr><w:t xml:space="preserve">Vulnerability</w:t></w:r><w:r w:rsidDel="00000000" w:rsidR="00000000" w:rsidRPr="00000000"><w:rPr><w:rtl w:val="0"/><w:color w:val="FFFFFF"/></w:rPr></w:r></w:p></w:tc><w:tc><w:tcPr><w:tcBorders><w:top w:color="000000" w:space="0" w:sz="0" w:val="nil"/><w:left w:color="000000" w:space="0" w:sz="0" w:val="nil"/><w:bottom w:color="eafde3" w:space="0" w:sz="8" w:val="single"/><w:right w:color="000000" w:space="0" w:sz="0" w:val="nil"/></w:tcBorders><w:shd w:fill="4CC51F" w:val="clear" w:color="auto"/><w:tcMar><w:top w:w="43.2" w:type="dxa"/><w:left w:w="43.2" w:type="dxa"/><w:bottom w:w="43.2" w:type="dxa"/><w:right w:w="43.2" w:type="dxa"/></w:tcMar></w:tcPr><w:p w:rsidR="00000000" w:rsidDel="00000000" w:rsidP="00000000" w:rsidRDefault="00000000" w:rsidRPr="00000000" w14:paraId="000000D0"><w:pPr><w:spacing w:after="20" w:before="20" w:line="276" w:lineRule="auto"/><w:ind w:left="20" w:firstLine="0"/><w:jc w:val="center"/><w:rPr><w:b w:val="1"/><w:bCs w:val="1"/></w:rPr><w:keepNext w:val="1"/></w:pPr><w:r w:rsidDel="00000000" w:rsidR="00000000" w:rsidRPr="00000000"><w:rPr><w:b w:val="1"/><w:bCs w:val="1"/><w:color w:val="FFFFFF"/><w:rtl w:val="0"/></w:rPr><w:t xml:space="preserve">Risk</w:t></w:r><w:r w:rsidDel="00000000" w:rsidR="00000000" w:rsidRPr="00000000"><w:rPr><w:rtl w:val="0"/><w:color w:val="FFFFFF"/></w:rPr></w:r></w:p></w:tc></w:tr><w:tr><w:trPr><w:cantSplit w:val="1"/><w:trHeight w:val="259" w:hRule="atLeast"/><w:tblHeader w:val="0"/></w:trPr><w:tc><w:tcPr><w:tcBorders><w:top w:color="eafde3" w:space="0" w:sz="8" w:val="single"/><w:left w:color="eafde3" w:space="0" w:sz="8" w:val="single"/><w:bottom w:color="eafde3" w:space="0" w:sz="8" w:val="single"/><w:right w:color="eafde3" w:space="0" w:sz="8" w:val="single"/></w:tcBorders><w:shd w:fill="E2F3DA" w:val="clear" w:color="auto"/><w:tcMar><w:top w:w="43.2" w:type="dxa"/><w:left w:w="43.2" w:type="dxa"/><w:bottom w:w="43.2" w:type="dxa"/><w:right w:w="43.2" w:type="dxa"/></w:tcMar></w:tcPr><w:p w:rsidR="00000000" w:rsidDel="00000000" w:rsidP="00000000" w:rsidRDefault="00000000" w:rsidRPr="00000000" w14:paraId="000000D3"><w:pPr><w:spacing w:after="20" w:before="20" w:line="276" w:lineRule="auto"/><w:ind w:left="10" w:firstLine="0"/><w:jc w:val="left"/><w:rPr><w:b w:val="1"/><w:bCs w:val="1"/></w:rPr><w:keepNext w:val="1"/></w:pPr><w:r w:rsidDel="00000000" w:rsidR="00000000" w:rsidRPr="00000000"><w:rPr><w:b w:val="1"/><w:bCs w:val="1"/><w:rtl w:val="0"/></w:rPr><w:t xml:space="preserve">Information Disclosure via Unreferenced Endpoint Exposes Sensitive Bidding Data</w:t></w:r></w:p></w:tc><w:tc><w:tcPr><w:tcBorders><w:top w:color="eafde3" w:space="0" w:sz="8" w:val="single"/><w:left w:color="eafde3" w:space="0" w:sz="8" w:val="single"/><w:bottom w:color="eafde3" w:space="0" w:sz="8" w:val="single"/><w:right w:color="eafde3" w:space="0" w:sz="8" w:val="single"/></w:tcBorders><w:shd w:fill="FF0000" w:val="clear"/><w:tcMar><w:top w:w="43.2" w:type="dxa"/><w:left w:w="43.2" w:type="dxa"/><w:bottom w:w="43.2" w:type="dxa"/><w:right w:w="43.2" w:type="dxa"/></w:tcMar></w:tcPr><w:p w:rsidR="00000000" w:rsidDel="00000000" w:rsidP="00000000" w:rsidRDefault="00000000" w:rsidRPr="00000000" w14:paraId="000000D4"><w:pPr><w:spacing w:after="20" w:before="20" w:line="276" w:lineRule="auto"/><w:ind w:left="20" w:firstLine="0"/><w:jc w:val="center"/><w:rPr><w:b w:val="1"/><w:bCs w:val="1"/></w:rPr><w:keepNext w:val="1"/></w:pPr><w:r w:rsidDel="00000000" w:rsidR="00000000" w:rsidRPr="00000000"><w:rPr><w:b w:val="1"/><w:bCs w:val="1"/><w:rtl w:val="0"/></w:rPr><w:t xml:space="preserve">High</w:t></w:r></w:p></w:tc></w:tr></w:tbl><w:p w:rsidR="00000000" w:rsidDel="00000000" w:rsidP="00000000" w:rsidRDefault="00000000" w:rsidRPr="00000000" w14:paraId="000000FA"><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B"><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C"><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D"><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E"><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0FF"><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0"><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1"><w:pPr><w:tabs><w:tab w:val="right" w:leader="none" w:pos="9360"/><w:tab w:val="right" w:leader="none" w:pos="9360"/><w:tab w:val="right" w:leader="none" w:pos="9360"/><w:tab w:val="right" w:leader="none" w:pos="9360"/><w:tab w:val="right" w:leader="none" w:pos="9360"/><w:tab w:val="right" w:leader="none" w:pos="9360"/></w:tabs><w:rPr/></w:pPr><w:r w:rsidDel="00000000" w:rsidR="00000000" w:rsidRPr="00000000"><w:rPr><w:rtl w:val="0"/></w:rPr></w:r></w:p><w:p w:rsidR="00000000" w:rsidDel="00000000" w:rsidP="00000000" w:rsidRDefault="00000000" w:rsidRPr="00000000" w14:paraId="00000102"><w:pPr><w:pStyle w:val="Heading2"/><w:tabs><w:tab w:val="right" w:leader="none" w:pos="9360"/><w:tab w:val="right" w:leader="none" w:pos="9360"/><w:tab w:val="right" w:leader="none" w:pos="9360"/><w:tab w:val="right" w:leader="none" w:pos="9360"/><w:tab w:val="right" w:leader="none" w:pos="9360"/><w:tab w:val="right" w:leader="none" w:pos="9360"/></w:tabs><w:ind w:left="0" w:firstLine="0"/><w:rPr/></w:pPr><w:bookmarkStart w:colFirst="0" w:colLast="0" w:name="_heading=h.23ckvvd" w:id="23"/><w:bookmarkEnd w:id="23"/><w:r w:rsidDel="00000000" w:rsidR="00000000" w:rsidRPr="00000000"><w:rPr><w:rtl w:val="0"/></w:rPr><w:t xml:space="preserve">Detailed Vulnerabilities</w:t></w:r></w:p><w:p w:rsidR="00000000" w:rsidDel="00000000" w:rsidP="00000000" w:rsidRDefault="00000000" w:rsidRPr="00000000" w14:paraId="00000103"><w:pPr><w:pStyle w:val="Heading2"/><w:tabs><w:tab w:val="right" w:leader="none" w:pos="9360"/><w:tab w:val="right" w:leader="none" w:pos="9360"/><w:tab w:val="right" w:leader="none" w:pos="9360"/><w:tab w:val="right" w:leader="none" w:pos="9360"/><w:tab w:val="right" w:leader="none" w:pos="9360"/><w:tab w:val="right" w:leader="none" w:pos="9360"/></w:tabs><w:rPr><w:smallCaps w:val="1"/><w:color w:val="000000"/><w:sz w:val="32"/><w:szCs w:val="32"/></w:rPr></w:pPr><w:bookmarkStart w:colFirst="0" w:colLast="0" w:name="_heading=h.5cxcshn96858" w:id="24"/><w:bookmarkEnd w:id="24"/><w:r w:rsidDel="00000000" w:rsidR="00000000" w:rsidRPr="00000000"><w:rPr><w:sz w:val="24"/><w:szCs w:val="24"/><w:rtl w:val="0"/></w:rPr><w:t xml:space="preserve">Information Disclosure via Unreferenced Endpoint Exposes Sensitive Bidding Data</w:t></w:r><w:r w:rsidDel="00000000" w:rsidR="00000000" w:rsidRPr="00000000"><w:rPr><w:rtl w:val="0"/></w:rPr></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b w:val="1"/><w:bCs w:val="1"/><w:rtl w:val="0"/></w:rPr><w:t xml:space="preserve">Risk: High</w:t></w:r><w:r w:rsidDel="00000000" w:rsidR="00000000" w:rsidRPr="00000000"><w:rPr><w:b w:val="1"/><w:bCs w:val="1"/><w:color w:val="cc0000"/><w:rtl w:val="0"/></w:rPr><w:t xml:space="preserve"/></w:r></w:p><w:p w:rsidR="00000000" w:rsidDel="00000000" w:rsidP="00000000" w:rsidRDefault="00000000" w:rsidRPr="00000000" w14:paraId="00000105"><w:pPr><w:widowControl w:val="1"/><w:tabs><w:tab w:val="right" w:leader="none" w:pos="9360"/></w:tabs><w:spacing w:after="120" w:before="200" w:line="240" w:lineRule="auto"/><w:ind w:right="288"/><w:jc w:val="left"/><w:rPr><w:b w:val="1"/><w:bCs w:val="1"/></w:rPr></w:pPr><w:r w:rsidDel="00000000" w:rsidR="00000000" w:rsidRPr="00000000"><w:rPr><w:b w:val="1"/><w:bCs w:val="1"/><w:rtl w:val="0"/></w:rPr><w:t xml:space="preserve">Description:</w:t></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An internal endpoint, 'exportbids.php', within the seller portal is accessible to authenticated sellers and exposes sensitive bidding data. This endpoint is not referenced or linked within the user interface, but it can be discovered through common enumeration techniques. Upon accessing this endpoint, authenticated sellers are able to retrieve maximum bid values set by other bidders during live auctions, which should remain confidential to maintain fair bidding practices.</w:t></w:r><w:r w:rsidDel="00000000" w:rsidR="00000000" w:rsidRPr="00000000"><w:rPr><w:rtl w:val="0"/><w:color w:val="000000"/></w:rPr><w:t xml:space="preserve"/></w:r></w:p><w:p w:rsidR="00000000" w:rsidDel="00000000" w:rsidP="00000000" w:rsidRDefault="00000000" w:rsidRPr="00000000" w14:paraId="00000107"><w:pPr><w:tabs><w:tab w:val="right" w:leader="none" w:pos="9360"/></w:tabs><w:rPr><w:b w:val="1"/><w:bCs w:val="1"/></w:rPr></w:pPr><w:r w:rsidDel="00000000" w:rsidR="00000000" w:rsidRPr="00000000"><w:rPr><w:b w:val="1"/><w:bCs w:val="1"/><w:rtl w:val="0"/></w:rPr><w:t xml:space="preserve">Affected URL:</w:t></w:r></w:p><w:p w:rsidR="00000000" w:rsidDel="00000000" w:rsidP="00000000" w:rsidRDefault="00000000" w:rsidRPr="00000000" w14:paraId="0000010A"><w:pPr><w:widowControl w:val="1"/><w:tabs><w:tab w:val="right" w:leader="none" w:pos="9360"/></w:tabs><w:spacing w:after="120" w:before="0" w:line="240" w:lineRule="auto"/><w:ind w:right="288"/><w:rPr><w:b w:val="1"/><w:bCs w:val="1"/></w:rPr></w:pPr><w:r w:rsidDel="00000000" w:rsidR="00000000" w:rsidRPr="00000000"><w:rPr><w:b w:val="1"/><w:bCs w:val="1"/><w:rtl w:val="0"/></w:rPr><w:t xml:space="preserve">Impact and Likelihood: </w:t></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https://www.alpha.auctionninja.com/portal/exportbids.php?pid=1910204&backto=items&backid=257</w:t></w:r><w:r w:rsidDel="00000000" w:rsidR="00000000" w:rsidRPr="00000000"><w:rPr><w:rtl w:val="0"/><w:color w:val="000000"/></w:rPr><w:t xml:space="preserve"/></w:r></w:p><w:p w:rsidR="00000000" w:rsidDel="00000000" w:rsidP="00000000" w:rsidRDefault="00000000" w:rsidRPr="00000000" w14:paraId="0000010B"><w:pPr><w:widowControl w:val="1"/><w:numPr><w:ilvl w:val="0"/><w:numId w:val="5"/></w:numPr><w:tabs><w:tab w:val="right" w:leader="none" w:pos="9360"/></w:tabs><w:spacing w:after="0" w:afterAutospacing="0" w:before="0" w:line="240" w:lineRule="auto"/><w:ind w:left="720" w:right="288" w:hanging="360"/><w:rPr/></w:pPr><w:r w:rsidDel="00000000" w:rsidR="00000000" w:rsidRPr="00000000"><w:rPr><w:rtl w:val="0"/></w:rPr><w:t xml:space="preserve">Impact:</w:t></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The impact of this vulnerability is high as it leads to the unauthorized disclosure of confidential maximum bid values. This information is critical for maintaining the integrity and fairness of live auctions. Exposure of such data could allow malicious or opportunistic sellers to gain an unfair advantage, manipulate bidding strategies, or undermine the trust of participants in the auction platform, potentially leading to financial losses or reputational damage.</w:t></w:r><w:r w:rsidDel="00000000" w:rsidR="00000000" w:rsidRPr="00000000"><w:rPr><w:rtl w:val="0"/><w:color w:val="000000"/></w:rPr><w:t xml:space="preserve"/></w:r></w:p><w:p w:rsidR="00000000" w:rsidDel="00000000" w:rsidP="00000000" w:rsidRDefault="00000000" w:rsidRPr="00000000" w14:paraId="0000010C"><w:pPr><w:widowControl w:val="1"/><w:numPr><w:ilvl w:val="0"/><w:numId w:val="5"/></w:numPr><w:tabs><w:tab w:val="right" w:leader="none" w:pos="9360"/></w:tabs><w:spacing w:after="120" w:before="0" w:line="240" w:lineRule="auto"/><w:ind w:left="720" w:right="288" w:hanging="360"/><w:rPr/></w:pPr><w:r w:rsidDel="00000000" w:rsidR="00000000" w:rsidRPr="00000000"><w:rPr><w:rtl w:val="0"/></w:rPr><w:t xml:space="preserve">Likelihood:</w:t></w:r><w:r w:rsidDel="00000000" w:rsidR="00000000" w:rsidRPr="00000000"><w:rPr><w:rtl w:val="0"/></w:rPr></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The likelihood of exploitation is high because the endpoint, although unreferenced in the UI, can be easily discovered by any authenticated seller through educated guessing or common endpoint enumeration techniques. No specific authorization beyond being an authenticated seller appears to be required to access the sensitive data, making it readily available to a broad range of users.</w:t></w:r><w:r w:rsidDel="00000000" w:rsidR="00000000" w:rsidRPr="00000000"><w:rPr><w:rtl w:val="0"/><w:color w:val="000000"/></w:rPr><w:t xml:space="preserve"/></w:r></w:p><w:p w:rsidR="00000000" w:rsidDel="00000000" w:rsidP="00000000" w:rsidRDefault="00000000" w:rsidRPr="00000000" w14:paraId="0000010E"><w:pPr><w:tabs><w:tab w:val="right" w:leader="none" w:pos="9360"/></w:tabs><w:rPr><w:b w:val="1"/><w:bCs w:val="1"/></w:rPr></w:pPr><w:r w:rsidDel="00000000" w:rsidR="00000000" w:rsidRPr="00000000"><w:rPr><w:b w:val="1"/><w:bCs w:val="1"/><w:rtl w:val="0"/></w:rPr><w:t xml:space="preserve">Steps to Reproduce:</w:t></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Step 1: Log in to the seller portal as an authenticated seller.</w:t></w:r><w:r w:rsidDel="00000000" w:rsidR="00000000" w:rsidRPr="00000000"><w:rPr><w:rtl w:val="0"/><w:color w:val="000000"/></w:rPr><w:t xml:space="preserve"/></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Step 2: Construct a URL to access the 'exportbids.php' endpoint, for example: `https://www.alpha.auctionninja.com/portal/exportbids.php?pid=1910204&backto=items&backid=257`.</w:t></w:r><w:r w:rsidDel="00000000" w:rsidR="00000000" w:rsidRPr="00000000"><w:rPr><w:rtl w:val="0"/><w:color w:val="000000"/></w:rPr><w:t xml:space="preserve"/></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Step 3: Navigate to the constructed URL in the browser.</w:t></w:r><w:r w:rsidDel="00000000" w:rsidR="00000000" w:rsidRPr="00000000"><w:rPr><w:rtl w:val="0"/><w:color w:val="000000"/></w:rPr><w:t xml:space="preserve"/></w:r></w:p><w:p w:rsidR="00000000" w:rsidDel="00000000" w:rsidP="00000000" w:rsidRDefault="00000000" w:rsidRPr="00000000" w14:paraId="00000104"><w:pPr><w:widowControl w:val="1"/><w:tabs><w:tab w:val="right" w:leader="none" w:pos="9360"/></w:tabs><w:spacing w:after="120" w:before="200" w:line="240" w:lineRule="auto"/><w:ind w:right="288"/><w:jc w:val="left"/><w:rPr><w:b w:val="1"/><w:bCs w:val="1"/><w:color w:val="cc0000"/></w:rPr></w:pPr><w:r w:rsidDel="00000000" w:rsidR="00000000" w:rsidRPr="00000000"><w:rPr><w:rtl w:val="0"/><w:color w:val="000000"/></w:rPr><w:t xml:space="preserve">Step 4: Observe that the response contains sensitive maximum bid values for the specified auction, which should not be accessible to sellers.</w:t></w:r><w:r w:rsidDel="00000000" w:rsidR="00000000" w:rsidRPr="00000000"><w:rPr><w:rtl w:val="0"/><w:color w:val="000000"/></w:rPr><w:t xml:space="preserve"/></w:r></w:p><w:p w:rsidR="00000000" w:rsidDel="00000000" w:rsidP="00000000" w:rsidRDefault="00000000" w:rsidRPr="00000000" w14:paraId="0000011C"><w:pPr><w:tabs><w:tab w:val="right" w:leader="none" w:pos="9360"/><w:tab w:val="right" w:leader="none" w:pos="9360"/><w:tab w:val="right" w:leader="none" w:pos="9360"/><w:tab w:val="right" w:leader="none" w:pos="9360"/><w:tab w:val="right" w:leader="none" w:pos="9360"/></w:tabs><w:spacing w:after="240" w:before="0" w:lineRule="auto"/><w:jc w:val="left"/><w:rPr><w:b w:val="1"/><w:bCs w:val="1"/></w:rPr></w:pPr><w:r w:rsidDel="00000000" w:rsidR="00000000" w:rsidRPr="00000000"><w:rPr><w:b w:val="1"/><w:bCs w:val="1"/><w:rtl w:val="0"/></w:rPr><w:t xml:space="preserve">Recommendations:</w:t></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color w:val="000000"/></w:rPr><w:t xml:space="preserve">Access Control: Implement robust server-side access control checks for the 'exportbids.php' endpoint to ensure that only authorized personnel with a legitimate business need can access this sensitive information. This should include verifying the user's role and specific permissions beyond mere authentication.</w:t></w:r><w:r w:rsidDel="00000000" w:rsidR="00000000" w:rsidRPr="00000000"><w:rPr><w:rtl w:val="0"/><w:color w:val="000000"/></w:rPr><w:t xml:space="preserve"/></w:r><w:r w:rsidDel="00000000" w:rsidR="00000000" w:rsidRPr="00000000"><w:rPr><w:rtl w:val="0"/><w:color w:val="00000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color w:val="000000"/></w:rPr><w:t xml:space="preserve">Endpoint Management: Conduct a comprehensive review of all internal and unreferenced endpoints to identify and secure any other potential information disclosure vulnerabilities. Ensure that endpoints not intended for general user access are properly protected or removed.</w:t></w:r><w:r w:rsidDel="00000000" w:rsidR="00000000" w:rsidRPr="00000000"><w:rPr><w:rtl w:val="0"/><w:color w:val="000000"/></w:rPr><w:t xml:space="preserve"/></w:r><w:r w:rsidDel="00000000" w:rsidR="00000000" w:rsidRPr="00000000"><w:rPr><w:rtl w:val="0"/><w:color w:val="000000"/></w:rPr><w:t xml:space="preserve"/></w:r></w:p><w:p w:rsidR="00000000" w:rsidDel="00000000" w:rsidP="00000000" w:rsidRDefault="00000000" w:rsidRPr="00000000" w14:paraId="00000106"><w:pPr><w:widowControl w:val="1"/><w:tabs><w:tab w:val="right" w:leader="none" w:pos="9360"/></w:tabs><w:spacing w:after="200" w:before="0" w:line="240" w:lineRule="auto"/><w:ind w:right="288"/><w:rPr/></w:pPr><w:r w:rsidDel="00000000" w:rsidR="00000000" w:rsidRPr="00000000"><w:rPr><w:rtl w:val="0"/><w:color w:val="000000"/></w:rPr><w:t xml:space="preserve">Information Disclosure: Ensure that sensitive data, such as maximum bid values, is never exposed to unauthorized users. Redesign the data retrieval process to only provide information relevant and appropriate for the requesting user's role and context.</w:t></w:r><w:r w:rsidDel="00000000" w:rsidR="00000000" w:rsidRPr="00000000"><w:rPr><w:rtl w:val="0"/><w:color w:val="000000"/></w:rPr><w:t xml:space="preserve"/></w:r><w:r w:rsidDel="00000000" w:rsidR="00000000" w:rsidRPr="00000000"><w:rPr><w:rtl w:val="0"/><w:color w:val="000000"/></w:rPr><w:t xml:space="preserve"/></w:r></w:p><w:p w:rsidR="00000000" w:rsidDel="00000000" w:rsidP="00000000" w:rsidRDefault="00000000" w:rsidRPr="00000000" w14:paraId="0000011E"><w:pPr><w:tabs><w:tab w:val="right" w:leader="none" w:pos="9360"/><w:tab w:val="right" w:leader="none" w:pos="9360"/><w:tab w:val="right" w:leader="none" w:pos="9360"/><w:tab w:val="right" w:leader="none" w:pos="9360"/><w:tab w:val="right" w:leader="none" w:pos="9360"/></w:tabs><w:spacing w:after="240" w:before="240" w:lineRule="auto"/><w:jc w:val="left"/><w:rPr><w:b w:val="1"/><w:bCs w:val="1"/></w:rPr></w:pPr><w:r w:rsidDel="00000000" w:rsidR="00000000" w:rsidRPr="00000000"><w:rPr><w:b w:val="1"/><w:bCs w:val="1"/><w:rtl w:val="0"/></w:rPr><w:t xml:space="preserve">References:</w:t></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rtl w:val="0"/><w:u w:val="single"/><w:color w:val="1155CC"/></w:rPr><w:t xml:space="preserve">https://owasp.org/www-project-top-ten/2021/A01_2021-Broken_Access_Control</w:t></w:r></w:hyperlink><w:r w:rsidDel="00000000" w:rsidR="00000000" w:rsidRPr="00000000"><w:rPr><w:rtl w:val="0"/><w:u w:val="single"/><w:color w:val="1155CC"/></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rtl w:val="0"/><w:u w:val="single"/><w:color w:val="1155CC"/></w:rPr><w:t xml:space="preserve">https://cwe.mitre.org/data/definitions/200.html</w:t></w:r></w:hyperlink><w:r w:rsidDel="00000000" w:rsidR="00000000" w:rsidRPr="00000000"><w:rPr><w:rtl w:val="0"/><w:u w:val="single"/><w:color w:val="1155CC"/></w:rPr></w:r></w:p><w:p w:rsidR="00000000" w:rsidDel="00000000" w:rsidP="00000000" w:rsidRDefault="00000000" w:rsidRPr="00000000" w14:paraId="00000108"><w:pPr><w:numPr><w:ilvl w:val="0"/><w:numId w:val="16"/></w:numPr><w:tabs><w:tab w:val="right" w:leader="none" w:pos="9360"/></w:tabs><w:ind w:left="720" w:hanging="360"/><w:rPr/></w:pPr><w:hyperlink r:id="rId9"><w:r w:rsidDel="00000000" w:rsidR="00000000" w:rsidRPr="00000000"><w:rPr><w:rtl w:val="0"/><w:u w:val="single"/><w:color w:val="1155CC"/></w:rPr><w:t xml:space="preserve">https://cwe.mitre.org/data/definitions/284.html</w:t></w:r></w:hyperlink><w:r w:rsidDel="00000000" w:rsidR="00000000" w:rsidRPr="00000000"><w:rPr><w:rtl w:val="0"/><w:u w:val="single"/><w:color w:val="1155CC"/></w:rPr></w:r></w:p><w:p w:rsidR="00000000" w:rsidDel="00000000" w:rsidP="00000000" w:rsidRDefault="00000000" w:rsidRPr="00000000" w14:paraId="000001AF"><w:pPr><w:pStyle w:val="Heading1"/><w:pageBreakBefore w:val="1"/><w:tabs><w:tab w:val="right" w:leader="none" w:pos="9360"/></w:tabs><w:spacing w:line="240" w:lineRule="auto"/><w:jc w:val="left"/><w:rPr/><w:keepNext w:val="1"/></w:pPr><w:bookmarkStart w:colFirst="0" w:colLast="0" w:name="_heading=h.7eg1hn8ws84h" w:id="59"/><w:bookmarkEnd w:id="59"/><w:r w:rsidDel="00000000" w:rsidR="00000000" w:rsidRPr="00000000"><w:rPr><w:rtl w:val="0"/></w:rPr><w:t xml:space="preserve">Appendix A</w:t></w:r><w:r w:rsidDel="00000000" w:rsidR="00000000" w:rsidRPr="00000000"><w:rPr><w:rtl w:val="0"/></w:rPr></w:r></w:p><w:p w:rsidR="00000000" w:rsidDel="00000000" w:rsidP="00000000" w:rsidRDefault="00000000" w:rsidRPr="00000000" w14:paraId="000001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bl><w:tblPr><w:tblStyle w:val="Table7"/><w:tblW w:w="9350.0" w:type="dxa"/><w:jc w:val="left"/><w:tblBorders><w:top w:color="ffffff" w:space="0" w:sz="4" w:val="single"/><w:left w:color="ffffff" w:space="0" w:sz="4" w:val="single"/><w:bottom w:color="ffffff" w:space="0" w:sz="4" w:val="single"/><w:right w:color="ffffff" w:space="0" w:sz="4" w:val="single"/><w:insideH w:color="ffffff" w:space="0" w:sz="4" w:val="single"/><w:insideV w:color="ffffff" w:space="0" w:sz="4" w:val="single"/></w:tblBorders><w:tblLayout w:type="fixed"/><w:tblLook w:val="04A0"/></w:tblPr><w:tblGrid><w:gridCol w:w="1283"/><w:gridCol w:w="8067"/><w:tblGridChange w:id="0"><w:tblGrid><w:gridCol w:w="1283"/><w:gridCol w:w="8067"/></w:tblGrid></w:tblGridChange></w:tblGrid><w:tr><w:trPr><w:cantSplit w:val="1"/><w:trHeight w:val="345" w:hRule="atLeast"/><w:tblHeader w:val="0"/></w:trPr><w:tc><w:tcPr><w:gridSpan w:val="2"/><w:tcMar><w:top w:w="28.799999999999997" w:type="dxa"/><w:left w:w="28.799999999999997" w:type="dxa"/><w:bottom w:w="28.799999999999997" w:type="dxa"/><w:right w:w="28.799999999999997" w:type="dxa"/></w:tcMar><w:shd w:val="clear" w:color="auto" w:fill="4CC51F"/></w:tcPr><w:p w:rsidR="00000000" w:rsidDel="00000000" w:rsidP="00000000" w:rsidRDefault="00000000" w:rsidRPr="00000000" w14:paraId="000001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color w:val="FFFFFF"/></w:rPr><w:t xml:space="preserve">Penetration Test Scope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Authentication Verification Requirements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Password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user-set passwords are at least 12 characters in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64 characters or longer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can contain spaces and that truncation is not performed. Consecutive multiple spaces MAY optionally be coalesced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Unicode characters are permitted in passwords. A single Unicode code point is considered a character, so 12 emoji or 64 kanji characters should be valid and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users can change their password</w:t></w:r></w:p></w:tc></w:tr><w:tr><w:trPr><w:cantSplit w:val="1"/><w:trHeight w:val="1605" w:hRule="atLeast"/><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password strength meter is provided to help users set a stronger password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there are no password composition rules limiting the type of characters permitted. There should be no requirement for upper or lower case or numbers or special characters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&quot;paste&quot; functionality, browser password helpers, and external password managers are permitted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user can choose to either temporarily view the entire masked password, or temporarily view the last typed character of the password on platforms that do not have this as native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General Authenticator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impersonation resistance against phishing, such as the use of multi-factor authentication, cryptographic devices with intent (such as connected keys with a push to authenticate), or at higher ALL levels, client-side certificates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a credential service provider (CSP) and the application verifying authentication are separated, mutually authenticated TLS is in place between the two endpoints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Credential Recovery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system-generated initial activation or recovery secret is not sent in clear text to the user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hints or knowledge-based authentication (so-called &quot;secret questions&quot;) are not present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password credential recovery does not reveal the current password in any way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D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shared or default accounts are not present (e.g. &quot;root&quot;, &quot;admin&quot;, or &quot;sa&quot;).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an authentication factor is changed or replaced, the user is notified of this event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forgotten passwords, and other recovery paths using a secure recovery mechanism, such as TOTP or another soft token, mobile push, or another offline recovery mechanism</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OTP or multi-factor authentication factors are lost, that evidence of identity proofing is performed at the same level as during enrolment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Single or Multi-Factor One Time Verifier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OTPs have a defined lifetime before expiring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symmetric keys used to verify submitted OTPs are highly protected, such as by using a hardware security module or secure operating system-based key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time-based OTP can be used only once within the validity period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E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 time-based multi-factor OTP token is re-used during the validity period, it is logged and rejected with secure notifications being sent to the holder of the device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Management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Fundamental Session Management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never reveals session tokens in URL parameters or error messages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generates a new session token on user authentication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session tokens possess at least 64 bits of entropy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only stores session tokens in the browser using secure methods such as appropriately secured cookies or HTML 5 session storage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Session Logout and Timeout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1F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logout and expiration invalidate the session token, such that the back button or a downstream relying party does not resume an authenticated session, including across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If authenticators permit users to remain logged in, verify that re-authentication occurs periodically both when actively used or after an idle period. (C6) 30 days 12 hours or 30 minutes of inactivity, 2FA optional 12 hours or 15 minutes of inactivity, with 2FA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terminates all other active sessions after a successful password change and that this is effective across the application, federated login (if present), and any relying parties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users are able to view and log out of any or all currently active sessions and devices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Cookie-based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'Secure'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have the 'HttpOnly' attribute 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utilize the 'SameSite' attribute to limit exposure to cross-site request forgery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0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cookie-based session tokens use &quot;__Host-&quot; prefix (see references) to provide session cookie confidentiality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Token-based Session Management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uses session tokens rather than static API secrets and keys, except with legacy implementations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2.4.3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stateless session tokens use digital signatures, encryption, and other countermeasures to protect against tampering, enveloping, replay, null cipher, and key substitution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Access Control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V3.1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Operation Level Access Control</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3.1.2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or framework enforces a strong anti-CSRF mechanism to protect authenticated functionality, and effective anti-automation or anti-CSRF protects unauthenticated functionality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1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Validation, Sanitization, and Encoding Verification Requirements Control Objective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Input Validation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has defenses against HTTP parameter pollution attacks, particularly if the application framework makes no distinction about the source of request parameters (GET, POST, cookies, headers, or environment variables)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frameworks protect against mass parameter assignment attacks, or that the application has countermeasures to protect against unsafe parameter assignment, such as marking fields private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input (HTML form fields, REST requests, URL parameters, HTTP headers, cookies, batch files, RSS feeds, etc) is validated using positive validation (whitelisting)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URL redirects and forwards only allow whitelisted destinations, or show a warning when redirecting to potentially untrusted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untrusted HTML input from WYSIWYG editors or similar is properly sanitized with an HTML sanitizer library or framework feature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2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unstructured data is sanitized to enforce safety measures such as allowed characters and length</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user input before passing to mail systems to protect against SMTP or IMAP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avoids the use of eval() or other dynamic code execution features. Where there is no alternative, any user input being included must be sanitized or sandboxed before being executed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template injection attacks by ensuring that any user input being included is sanitized or sandboxed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SSRF attacks, by validating or sanitizing untrusted data or HTTP file metadata, such as filenames and URL input fields, using whitelisting of protocols, domains, paths, and ports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4.1.12</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SVG scriptable content, especially as they relate to XSS resulting from inline scripts, and foreign Objects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4.1.13</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sanitizes, disables, or sandboxes user-supplied scriptable or expression template language content, such as Markdown, CSS or XSL stylesheets, BBCode, or similar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Output encoding and Injection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3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0"><w:pPr><w:tabs><w:tab w:val="right" w:leader="none" w:pos="9360"/><w:tab w:val="right" w:leader="none" w:pos="9360"/><w:tab w:val="right" w:leader="none" w:pos="9360"/><w:tab w:val="right" w:leader="none" w:pos="9360"/><w:tab w:val="right" w:leader="none" w:pos="9360"/><w:tab w:val="right" w:leader="none" w:pos="9360"/></w:tabs><w:ind w:firstLine="0"/><w:rPr/></w:pPr><w:sdt><w:sdtPr><w:id w:val="-1004165965"/><w:tag w:val="goog_rdk_2"/></w:sdtPr><w:sdtContent><w:r w:rsidDel="00000000" w:rsidR="00000000" w:rsidRPr="00000000"><w:rPr><w:rFonts w:ascii="Arial Unicode MS" w:cs="Arial Unicode MS" w:eastAsia="Arial Unicode MS" w:hAnsi="Arial Unicode MS"/><w:rtl w:val="0"/></w:rPr><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w:r></w:sdtContent></w:sdt></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output encoding preserves the user's chosen character set and locale, such that any Unicode character point is valid and safely handled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context-aware, preferably automated - or at worst, manual - output escaping protects against reflected, stored, and DOM-based XSS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data selection or database queries (e.g. SQL, HQL, ORM, NoSQL) use parameterized queries, ORMs, entity frameworks, or are otherwise protected from database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where parameterized or safer mechanisms are not present, context-specific output encoding is used to protect against injection attacks, such as the use of SQL escaping to protect against SQL injection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projects against JavaScript or JSON injection attacks, including for eval attacks, remote JavaScript includes, CSP bypasses, DOM XSS, and JavaScript expression evaluation.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LDAP Injection vulnerabilities, or that specific security controls to prevent LDAP Injection have been implemented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4.2.8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OS command injection and that operating system calls use parameterized OS queries or use contextual command line output encoding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4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4.2.9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Local File Inclusion (LFI) or Remote File Inclusion (RFI) attacks.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4.2.10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protects against XPath injection or XML injection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Deserialization Prevention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serialized objects use integrity checks or are encrypted to prevent hostile object creation or data tampering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correctly restricts XML parsers to only use the most restrictive configuration possible and to ensure that unsafe features such as resolving external entities are disabled to prevent testE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deserialization of untrusted data is avoided or is protected in both custom code and third-party libraries (such as JSON, XML and YAML parsers)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4.3.4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when parsing JSON in browsers or JavaScript-based backends, JSON.parse is used to parse the JSON document. Do not use eval() to parse JSON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 and Logging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5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V5.1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Error Handling</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5.1.1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generic message is shown when an unexpected or security sensitive error occurs, potentially with a unique ID which support personnel can use to investigate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Data Protection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V6.1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Sensitive Private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6.1.1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sensitive data is sent to the server in the HTTP message body or headers, and that query string parameters from any HTTP verb do not contain sensitive data</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V7.1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Communications Security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secured TLS is used for all client connectivity, and does not fall back to insecure or unencrypted protocols.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6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using online or up-to-date TLS testing tools that only strong algorithms, ciphers, and protocols are enabled, with the strongest algorithms and ciphers set as preferred</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7.1.3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old versions of SSL and TLS protocols, algorithms, ciphers, and configurations are disabled, such as SSLv2, SSLv3, or TLS 1.0 and TLS 1.1. The latest version of TLS should be the preferred cipher suite</w:t></w:r></w:p><w:p w:rsidR="00000000" w:rsidDel="00000000" w:rsidP="00000000" w:rsidRDefault="00000000" w:rsidRPr="00000000" w14:paraId="0000027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p w:rsidR="00000000" w:rsidDel="00000000" w:rsidP="00000000" w:rsidRDefault="00000000" w:rsidRPr="00000000" w14:paraId="0000027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Business Logic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for the same user in sequential step order and without skipping steps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will only process business logic flows with all steps being processed in realistic human time, i.e. transactions are not submitted too quickly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appropriate limits for specific business actions or transactions which are correctly enforced on a per-user basis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sufficient anti-automation controls to detect and protect against data exfiltration, excessive business logic requests, excessive file uploads, or denial of service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7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the application has business logic limits or validation to protect against likely business risks or threats, identified using threat modeling or similar methodologies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8.1.6</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Tested for IDOR’s vulnerabilities which would allow other users to retrieve any kind of sensitive information like api key,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8.1.7</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low privilege users to perform arbitrary operations leading potential account takeovers.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8.1.8</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Verified Privilege Escalation vulnerabilities which could allow users to perform CRUD Operations on behalf of victim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Information Disclosure vulnerabilities via IDORs which could result in users PII Disclosure (PII).</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Broken Access Control issues via browsed forcing.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8.1.11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Checked for Mass Assignment vulnerability which could allow attackers to gain extra privileges.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and Resources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8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Upload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will not accept large files that could fill up storage or cause a denial of service attack</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V9.2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File Integrity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9.2.1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files obtained from untrusted sources are validated to be of expected type based on the file's content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API and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Generic Web Service Security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application components use the same encodings and parsers to avoid parsing attacks that exploit different URI or file parsing behavior that could be used in SSRF and RFI attacks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access to administration and management functions is limited to authorized administrators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9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API URLs do not expose sensitive information, such as the API key, session tokens, etc</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authorization decisions are made at both the URI, enforced by programmatic or declarative security at the controller or router, and at the resource level, enforced by model-based permissions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10.1.5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requests containing unexpected or missing content types are rejected with appropriate headers (HTTP response status 406 Unacceptable or 415 Unsupported Media Type)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V10.2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RESTful Web Service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Configuration Verification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Dependency</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components are up to date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unneeded features, documentation, samples, configurations are removed, such as sample applications, platform documentation, and default or example users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A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if application assets, such as JavaScript libraries, CSS stylesheets or web fonts, are hosted externally on a content delivery network (CDN) or external provider, Subresource Integrity (SRI) is used to validate the integrity of the asset</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Unintended Security Disclosure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framework error messages are configured to deliver user-actionable, customized responses to eliminate any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web or application server and application framework debug modes are disabled in production to eliminate debug features, developer consoles, and unintended security disclosures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11.2.3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HTTP headers or any part of the HTTP response do not expose detailed version information of system components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HTTP Security Headers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every HTTP response contains a content type header specifying a safe character set (e.g., UTF-8, ISO 8859-1).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API responses contain Content-Disposition: attachment; filename=&quot;api.json&quot; (or other appropriate filename for the content type). </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B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content security policy (CSPv2) is in place that helps mitigate impact of XSS attacks like HTML, DOM, JSON, and JavaScript injection vulnerabilities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all responses contain X-Content-Type-Options: nosniff</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11.3.5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4"><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Strict Transport Security headers are included on all responses and for all subdomains, such as Strict-Transport-Security: max-age=15724800; include subdomains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5"><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11.3.6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6"><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&quot;Referrer-Policy&quot; header is included, such as &quot;no-referrer&quot; or &quot;same-origin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7"><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11.3.7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8"><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a suitable X-Frame-Options or Content-Security-Policy: frame ancestors header is in use for sites where content should not be embedded in a third-party site</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9"><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V11.4</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A"><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Validate HTTP Request Header Requirements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B"><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11.4.1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C"><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application server only accepts the HTTP methods in use by the application or API, including pre-flight OPTIONS</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D"><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11.4.2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E"><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supplied Origin header is not used for authentication or access control decisions, as the Origin header can easily be changed by an attacker</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CF"><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11.4.3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0"><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the cross-domain resource sharing (CORS) Access-Control-AllowOrigin header uses a strict white list of trusted domains to match against and does not support the &quot;null&quot; origin</w:t></w:r></w:p></w:tc></w:tr><w:tr><w:trPr><w:cantSplit w:val="1"/><w:tblHeader w:val="0"/></w:trPr><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1"><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11.4.4 </w:t></w:r></w:p></w:tc><w:tc><w:tcPr><w:tcMar><w:top w:w="28.799999999999997" w:type="dxa"/><w:left w:w="28.799999999999997" w:type="dxa"/><w:bottom w:w="28.799999999999997" w:type="dxa"/><w:right w:w="28.799999999999997" w:type="dxa"/></w:tcMar><w:shd w:val="clear" w:color="auto" w:fill="E4F4DE"/></w:tcPr><w:p w:rsidR="00000000" w:rsidDel="00000000" w:rsidP="00000000" w:rsidRDefault="00000000" w:rsidRPr="00000000" w14:paraId="000002D2"><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t xml:space="preserve">Verify that HTTP headers added by a trusted proxy or SSO devices, such as a bearer token, are authenticated by the application</w:t></w:r></w:p></w:tc></w:tr></w:tbl><w:p w:rsidR="00000000" w:rsidDel="00000000" w:rsidP="00000000" w:rsidRDefault="00000000" w:rsidRPr="00000000" w14:paraId="000002D3"><w:pPr><w:tabs><w:tab w:val="right" w:leader="none" w:pos="9360"/><w:tab w:val="right" w:leader="none" w:pos="9360"/><w:tab w:val="right" w:leader="none" w:pos="9360"/><w:tab w:val="right" w:leader="none" w:pos="9360"/><w:tab w:val="right" w:leader="none" w:pos="9360"/><w:tab w:val="right" w:leader="none" w:pos="9360"/></w:tabs><w:ind w:firstLine="0"/><w:rPr/></w:pPr><w:r w:rsidDel="00000000" w:rsidR="00000000" w:rsidRPr="00000000"><w:rPr><w:rtl w:val="0"/></w:rPr></w:r></w:p><w:sectPr><w:headerReference r:id="rId29" w:type="default"/><w:headerReference r:id="rId30" w:type="first"/><w:headerReference r:id="rId31" w:type="even"/><w:footerReference r:id="rId32" w:type="default"/><w:footerReference r:id="rId33" w:type="first"/><w:footerReference r:id="rId34" w:type="even"/><w:pgSz w:h="15840" w:w="12240" w:orient="portrait"/><w:pgMar w:bottom="709" w:top="1440" w:left="1440" w:right="1440" w:header="0" w:footer="576"/><w:pgNumType w:start="1"/><w:titlePg w:val="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