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t>pg.61</w:t>
      </w:r>
    </w:p>
    <w:p w14:paraId="06825C91" w14:textId="0E9ECBD2" w:rsidR="00A1625B" w:rsidRDefault="00A1625B" w:rsidP="007C4291">
      <w:pPr>
        <w:pStyle w:val="ListParagraph"/>
        <w:numPr>
          <w:ilvl w:val="2"/>
          <w:numId w:val="1"/>
        </w:numPr>
      </w:pPr>
      <w:r>
        <w:t xml:space="preserve">Client </w:t>
      </w:r>
      <w:r w:rsidR="00F22C37">
        <w:t>registration</w:t>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342492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70B8897" w14:textId="3C64BF50" w:rsidR="00E03B65" w:rsidRDefault="00E03B65">
      <w:pPr>
        <w:spacing w:after="160" w:line="259" w:lineRule="auto"/>
        <w:rPr>
          <w:sz w:val="28"/>
          <w:szCs w:val="28"/>
        </w:rPr>
      </w:pPr>
      <w:r>
        <w:rPr>
          <w:sz w:val="28"/>
          <w:szCs w:val="28"/>
        </w:rPr>
        <w:t>(</w:t>
      </w:r>
      <w:r w:rsidR="00BB5143">
        <w:rPr>
          <w:sz w:val="28"/>
          <w:szCs w:val="28"/>
        </w:rPr>
        <w:t>To change the text highlighted in red</w:t>
      </w:r>
      <w:r>
        <w:rPr>
          <w:sz w:val="28"/>
          <w:szCs w:val="28"/>
        </w:rPr>
        <w:t xml:space="preserve">…?) </w:t>
      </w:r>
    </w:p>
    <w:p w14:paraId="24C9CCF2" w14:textId="4D49DF49" w:rsidR="008A2886" w:rsidRDefault="007B3F0D">
      <w:pPr>
        <w:spacing w:after="160" w:line="259" w:lineRule="auto"/>
        <w:rPr>
          <w:sz w:val="28"/>
          <w:szCs w:val="28"/>
        </w:rPr>
      </w:pPr>
      <w:r w:rsidRPr="00BB5143">
        <w:rPr>
          <w:sz w:val="28"/>
          <w:szCs w:val="28"/>
          <w:highlight w:val="red"/>
        </w:rPr>
        <w:t xml:space="preserve">The home screen will contain a </w:t>
      </w:r>
      <w:r w:rsidR="008A2886" w:rsidRPr="00BB5143">
        <w:rPr>
          <w:sz w:val="28"/>
          <w:szCs w:val="28"/>
          <w:highlight w:val="red"/>
        </w:rPr>
        <w:t>carousel</w:t>
      </w:r>
      <w:r w:rsidRPr="00BB5143">
        <w:rPr>
          <w:sz w:val="28"/>
          <w:szCs w:val="28"/>
          <w:highlight w:val="red"/>
        </w:rPr>
        <w:t xml:space="preserve"> bar </w:t>
      </w:r>
      <w:r w:rsidR="008A2886" w:rsidRPr="00BB5143">
        <w:rPr>
          <w:sz w:val="28"/>
          <w:szCs w:val="28"/>
          <w:highlight w:val="red"/>
        </w:rPr>
        <w:t>which</w:t>
      </w:r>
      <w:r w:rsidRPr="00BB5143">
        <w:rPr>
          <w:sz w:val="28"/>
          <w:szCs w:val="28"/>
          <w:highlight w:val="red"/>
        </w:rPr>
        <w:t xml:space="preserve"> show</w:t>
      </w:r>
      <w:r w:rsidR="008A2886" w:rsidRPr="00BB5143">
        <w:rPr>
          <w:sz w:val="28"/>
          <w:szCs w:val="28"/>
          <w:highlight w:val="red"/>
        </w:rPr>
        <w:t>s the featured products on the top and scrolling to the bottom of the screen will show many different items</w:t>
      </w:r>
      <w:r w:rsidR="008A2886">
        <w:rPr>
          <w:sz w:val="28"/>
          <w:szCs w:val="28"/>
        </w:rPr>
        <w:t>. The client can then view these one after the other by scrolling. It is important to note that only one product will be shown in this list view (ignoring the carousel).</w:t>
      </w:r>
    </w:p>
    <w:p w14:paraId="42C2D733" w14:textId="113644A3"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6B952067"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rPr>
        <w:t xml:space="preserve">full </w:t>
      </w:r>
      <w:r w:rsidR="00E5468D">
        <w:rPr>
          <w:sz w:val="28"/>
          <w:szCs w:val="28"/>
          <w:highlight w:val="red"/>
        </w:rPr>
        <w:t>name</w:t>
      </w:r>
      <w:r w:rsidRPr="00F216E5">
        <w:rPr>
          <w:sz w:val="28"/>
          <w:szCs w:val="28"/>
          <w:highlight w:val="red"/>
        </w:rPr>
        <w:t xml:space="preserve"> of the user</w:t>
      </w:r>
      <w:r>
        <w:rPr>
          <w:sz w:val="28"/>
          <w:szCs w:val="28"/>
        </w:rPr>
        <w:t xml:space="preserve">, and </w:t>
      </w:r>
      <w:r w:rsidRPr="00F216E5">
        <w:rPr>
          <w:sz w:val="28"/>
          <w:szCs w:val="28"/>
          <w:highlight w:val="red"/>
        </w:rPr>
        <w:t>the list of the favorite products that the user has added</w:t>
      </w:r>
      <w:r>
        <w:rPr>
          <w:sz w:val="28"/>
          <w:szCs w:val="28"/>
        </w:rPr>
        <w:t>.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4594A81D" w14:textId="29A1ABA0" w:rsidR="00E94B8A" w:rsidRPr="003360E5" w:rsidRDefault="00E94B8A" w:rsidP="003360E5">
      <w:pPr>
        <w:rPr>
          <w:sz w:val="72"/>
          <w:szCs w:val="72"/>
        </w:rPr>
      </w:pP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0"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bookmarkEnd w:id="4"/>
      <w:r w:rsidR="006125E6">
        <w:rPr>
          <w:sz w:val="72"/>
          <w:szCs w:val="72"/>
        </w:rPr>
        <w:t xml:space="preserve"> and Libraries</w:t>
      </w:r>
    </w:p>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w:t>
      </w:r>
      <w:r w:rsidR="00C668AA" w:rsidRPr="008078DC">
        <w:rPr>
          <w:color w:val="000000"/>
          <w:sz w:val="28"/>
          <w:szCs w:val="28"/>
          <w:highlight w:val="red"/>
        </w:rPr>
        <w:t xml:space="preserve">It lets </w:t>
      </w:r>
      <w:r w:rsidR="00951292" w:rsidRPr="008078DC">
        <w:rPr>
          <w:color w:val="000000"/>
          <w:sz w:val="28"/>
          <w:szCs w:val="28"/>
          <w:highlight w:val="red"/>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7D57830"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w:t>
      </w:r>
      <w:r w:rsidR="002004A9">
        <w:rPr>
          <w:sz w:val="28"/>
          <w:szCs w:val="28"/>
        </w:rPr>
        <w:t xml:space="preserve"> utilizing the publish, subscribe pattern</w:t>
      </w:r>
      <w:r w:rsidR="00B25C4A" w:rsidRPr="00F219A1">
        <w:rPr>
          <w:sz w:val="28"/>
          <w:szCs w:val="28"/>
        </w:rPr>
        <w: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3C16173" w:rsidR="00C45448" w:rsidRPr="00C45448" w:rsidRDefault="006174F1" w:rsidP="00C45448">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19"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0"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w:t>
      </w:r>
      <w:proofErr w:type="spellStart"/>
      <w:r>
        <w:rPr>
          <w:sz w:val="72"/>
          <w:szCs w:val="72"/>
        </w:rPr>
        <w:t>Etc</w:t>
      </w:r>
      <w:proofErr w:type="spellEnd"/>
      <w:r>
        <w:rPr>
          <w:sz w:val="72"/>
          <w:szCs w:val="72"/>
        </w:rPr>
        <w:t>…</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7494D"/>
    <w:rsid w:val="00327FBD"/>
    <w:rsid w:val="003360E5"/>
    <w:rsid w:val="00336E70"/>
    <w:rsid w:val="00350C06"/>
    <w:rsid w:val="0042168A"/>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B5143"/>
    <w:rsid w:val="00BD1C48"/>
    <w:rsid w:val="00BD610C"/>
    <w:rsid w:val="00C33839"/>
    <w:rsid w:val="00C426F6"/>
    <w:rsid w:val="00C45448"/>
    <w:rsid w:val="00C668AA"/>
    <w:rsid w:val="00C85630"/>
    <w:rsid w:val="00C85B73"/>
    <w:rsid w:val="00CA1B5B"/>
    <w:rsid w:val="00D14CD0"/>
    <w:rsid w:val="00D17FC2"/>
    <w:rsid w:val="00D50E6D"/>
    <w:rsid w:val="00D601A1"/>
    <w:rsid w:val="00D62504"/>
    <w:rsid w:val="00D75E2B"/>
    <w:rsid w:val="00DB489C"/>
    <w:rsid w:val="00DE0681"/>
    <w:rsid w:val="00DE2AE7"/>
    <w:rsid w:val="00E001B6"/>
    <w:rsid w:val="00E03B65"/>
    <w:rsid w:val="00E5468D"/>
    <w:rsid w:val="00E81F20"/>
    <w:rsid w:val="00E94B8A"/>
    <w:rsid w:val="00EB559B"/>
    <w:rsid w:val="00EC6EE5"/>
    <w:rsid w:val="00EE5B69"/>
    <w:rsid w:val="00F069E7"/>
    <w:rsid w:val="00F216E5"/>
    <w:rsid w:val="00F219A1"/>
    <w:rsid w:val="00F225D4"/>
    <w:rsid w:val="00F2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journals.sagepub.com/doi/pdf/10.1177/13591053187635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firebase.google.com/docs/database" TargetMode="External"/><Relationship Id="rId19"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18</cp:revision>
  <dcterms:created xsi:type="dcterms:W3CDTF">2022-05-29T13:46:00Z</dcterms:created>
  <dcterms:modified xsi:type="dcterms:W3CDTF">2022-06-24T13:51:00Z</dcterms:modified>
  <cp:category>Design and Implementation of Mobile Applications</cp:category>
</cp:coreProperties>
</file>