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//LCS Variations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diff utitlity 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min. insertion/del to convert s1 to s2 (m-l deletion and n-l insertion {where l= length of LCS}),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shortest common superseq 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longest palindromic subseq , (make another reverse of string and find lcs of both then the length of that is the longest pal subseq)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longest repeating subseq , (use same string in lcs and change it when last char match and other char should'nt be at same pos then don't increment ;go to else part and take max O(m*n))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space optimized DP of LCS 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printing LCS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tLCS(string s1, string s2) //O(m*n)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m = s1.length(), n = s2.length();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dp[m+1][n+1];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i=0;i&lt;=m;i++)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dp[i][0]=0;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j=0;j&lt;=n;j++)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dp[0][j]=0;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i=1; i&lt;=m; i++)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j=1; j&lt;=n; j++)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if(s1[i-1]==s2[j-1])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dp[i][j] = 1 + dp[i-1][j-1];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dp[i][j] = max(dp[i-1][j],dp[i][j-1]);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dp[m][n];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a="ABXRTY";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b="ABRXY";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cout&lt;&lt;tLCS(a,b);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