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1C15C" w14:textId="09212DD8" w:rsidR="00B66DEF" w:rsidRPr="00C61AE0" w:rsidRDefault="00705EE6" w:rsidP="00C61AE0">
      <w:pPr>
        <w:pStyle w:val="Heading1"/>
        <w:jc w:val="center"/>
        <w:rPr>
          <w:rFonts w:ascii="Century Gothic" w:hAnsi="Century Gothic"/>
          <w:b/>
          <w:bCs/>
          <w:color w:val="000000" w:themeColor="text1"/>
          <w:sz w:val="44"/>
          <w:szCs w:val="44"/>
        </w:rPr>
      </w:pPr>
      <w:r w:rsidRPr="00C61AE0">
        <w:rPr>
          <w:rFonts w:ascii="Century Gothic" w:hAnsi="Century Gothic"/>
          <w:b/>
          <w:bCs/>
          <w:color w:val="000000" w:themeColor="text1"/>
          <w:sz w:val="44"/>
          <w:szCs w:val="44"/>
        </w:rPr>
        <w:t>AGENDA SELECTION MENU</w:t>
      </w:r>
    </w:p>
    <w:p w14:paraId="67DCF1C4" w14:textId="77777777" w:rsidR="00705EE6" w:rsidRPr="00B66DEF" w:rsidRDefault="00705EE6" w:rsidP="00705EE6">
      <w:pPr>
        <w:spacing w:before="120" w:after="120"/>
        <w:jc w:val="center"/>
        <w:rPr>
          <w:rFonts w:ascii="Century Gothic" w:hAnsi="Century Gothic"/>
          <w:b/>
          <w:bCs/>
          <w:sz w:val="44"/>
          <w:szCs w:val="44"/>
        </w:rPr>
      </w:pPr>
    </w:p>
    <w:p w14:paraId="16F3CE33" w14:textId="7A50026F" w:rsidR="00B66DEF" w:rsidRPr="00705EE6" w:rsidRDefault="00B66DEF" w:rsidP="00705EE6">
      <w:pPr>
        <w:pStyle w:val="Heading2"/>
        <w:numPr>
          <w:ilvl w:val="0"/>
          <w:numId w:val="13"/>
        </w:numPr>
        <w:ind w:left="284"/>
        <w:rPr>
          <w:rFonts w:ascii="Century Gothic" w:hAnsi="Century Gothic"/>
          <w:b/>
          <w:bCs/>
          <w:color w:val="000000" w:themeColor="text1"/>
        </w:rPr>
      </w:pPr>
      <w:r w:rsidRPr="00705EE6">
        <w:rPr>
          <w:rFonts w:ascii="Century Gothic" w:hAnsi="Century Gothic"/>
          <w:b/>
          <w:bCs/>
          <w:color w:val="000000" w:themeColor="text1"/>
        </w:rPr>
        <w:t>Theme: Climate Disaster &amp; Internal Displacement</w:t>
      </w:r>
    </w:p>
    <w:p w14:paraId="223A4409" w14:textId="77777777" w:rsidR="00B66DEF" w:rsidRPr="00B66DEF" w:rsidRDefault="00B66DEF" w:rsidP="00B66DEF">
      <w:pPr>
        <w:numPr>
          <w:ilvl w:val="0"/>
          <w:numId w:val="1"/>
        </w:numPr>
        <w:spacing w:before="120" w:after="120"/>
        <w:rPr>
          <w:rFonts w:ascii="Century Gothic" w:hAnsi="Century Gothic"/>
        </w:rPr>
      </w:pPr>
      <w:r w:rsidRPr="00B66DEF">
        <w:rPr>
          <w:rFonts w:ascii="Century Gothic" w:hAnsi="Century Gothic"/>
          <w:b/>
          <w:bCs/>
        </w:rPr>
        <w:t>Agenda:</w:t>
      </w:r>
      <w:r w:rsidRPr="00B66DEF">
        <w:rPr>
          <w:rFonts w:ascii="Century Gothic" w:hAnsi="Century Gothic"/>
        </w:rPr>
        <w:t xml:space="preserve"> Addressing the Humanitarian and Political Crisis Following the Failure of Critical Coastal Infrastructure and Subsequent Mass Displacement.</w:t>
      </w:r>
    </w:p>
    <w:p w14:paraId="3050C804" w14:textId="77777777" w:rsidR="00B66DEF" w:rsidRPr="00B66DEF" w:rsidRDefault="00B66DEF" w:rsidP="00B66DEF">
      <w:pPr>
        <w:numPr>
          <w:ilvl w:val="0"/>
          <w:numId w:val="1"/>
        </w:numPr>
        <w:spacing w:before="120" w:after="120"/>
        <w:rPr>
          <w:rFonts w:ascii="Century Gothic" w:hAnsi="Century Gothic"/>
        </w:rPr>
      </w:pPr>
      <w:r w:rsidRPr="00B66DEF">
        <w:rPr>
          <w:rFonts w:ascii="Century Gothic" w:hAnsi="Century Gothic"/>
          <w:b/>
          <w:bCs/>
        </w:rPr>
        <w:t>UNHRC Focus:</w:t>
      </w:r>
      <w:r w:rsidRPr="00B66DEF">
        <w:rPr>
          <w:rFonts w:ascii="Century Gothic" w:hAnsi="Century Gothic"/>
        </w:rPr>
        <w:t xml:space="preserve"> Human rights of Internally Displaced Persons (IDPs), international aid coordination, and accountability for climate-related disasters.</w:t>
      </w:r>
    </w:p>
    <w:p w14:paraId="26160484" w14:textId="77777777" w:rsidR="00B66DEF" w:rsidRPr="00B66DEF" w:rsidRDefault="00B66DEF" w:rsidP="00B66DEF">
      <w:pPr>
        <w:numPr>
          <w:ilvl w:val="0"/>
          <w:numId w:val="1"/>
        </w:numPr>
        <w:spacing w:before="120" w:after="120"/>
        <w:rPr>
          <w:rFonts w:ascii="Century Gothic" w:hAnsi="Century Gothic"/>
        </w:rPr>
      </w:pPr>
      <w:r w:rsidRPr="00B66DEF">
        <w:rPr>
          <w:rFonts w:ascii="Century Gothic" w:hAnsi="Century Gothic"/>
          <w:b/>
          <w:bCs/>
        </w:rPr>
        <w:t>AIPPM Focus:</w:t>
      </w:r>
      <w:r w:rsidRPr="00B66DEF">
        <w:rPr>
          <w:rFonts w:ascii="Century Gothic" w:hAnsi="Century Gothic"/>
        </w:rPr>
        <w:t xml:space="preserve"> National disaster response (NDRF), emergency resource allocation, and managing the political fallout from infrastructure failure.</w:t>
      </w:r>
    </w:p>
    <w:p w14:paraId="35B8053C" w14:textId="77777777" w:rsidR="00B66DEF" w:rsidRPr="00B66DEF" w:rsidRDefault="00B66DEF" w:rsidP="00B66DEF">
      <w:pPr>
        <w:numPr>
          <w:ilvl w:val="0"/>
          <w:numId w:val="1"/>
        </w:numPr>
        <w:spacing w:before="120" w:after="120"/>
        <w:rPr>
          <w:rFonts w:ascii="Century Gothic" w:hAnsi="Century Gothic"/>
        </w:rPr>
      </w:pPr>
      <w:r w:rsidRPr="00B66DEF">
        <w:rPr>
          <w:rFonts w:ascii="Century Gothic" w:hAnsi="Century Gothic"/>
          <w:b/>
          <w:bCs/>
        </w:rPr>
        <w:t>Crisis Trigger:</w:t>
      </w:r>
      <w:r w:rsidRPr="00B66DEF">
        <w:rPr>
          <w:rFonts w:ascii="Century Gothic" w:hAnsi="Century Gothic"/>
        </w:rPr>
        <w:t xml:space="preserve"> A major dam or sea wall failure due to a super-cyclone causes catastrophic flooding, creating millions of IDPs.</w:t>
      </w:r>
    </w:p>
    <w:p w14:paraId="6FAD9AFF" w14:textId="77777777" w:rsidR="00B66DEF" w:rsidRPr="00B66DEF" w:rsidRDefault="00B66DEF" w:rsidP="00B66DEF">
      <w:pPr>
        <w:numPr>
          <w:ilvl w:val="0"/>
          <w:numId w:val="1"/>
        </w:numPr>
        <w:spacing w:before="120" w:after="120"/>
        <w:rPr>
          <w:rFonts w:ascii="Century Gothic" w:hAnsi="Century Gothic"/>
        </w:rPr>
      </w:pPr>
      <w:r w:rsidRPr="00B66DEF">
        <w:rPr>
          <w:rFonts w:ascii="Century Gothic" w:hAnsi="Century Gothic"/>
          <w:b/>
          <w:bCs/>
        </w:rPr>
        <w:t>Inter-Committee Conflict:</w:t>
      </w:r>
      <w:r w:rsidRPr="00B66DEF">
        <w:rPr>
          <w:rFonts w:ascii="Century Gothic" w:hAnsi="Century Gothic"/>
        </w:rPr>
        <w:t xml:space="preserve"> The UNHRC demands open access for international observers, while the AIPPM prioritizes national security and sovereignty over the disaster zone.</w:t>
      </w:r>
    </w:p>
    <w:p w14:paraId="72201E6C" w14:textId="77777777" w:rsidR="00B66DEF" w:rsidRDefault="00B66DEF" w:rsidP="00B66DEF">
      <w:pPr>
        <w:numPr>
          <w:ilvl w:val="0"/>
          <w:numId w:val="1"/>
        </w:numPr>
        <w:spacing w:before="120" w:after="120"/>
        <w:rPr>
          <w:rFonts w:ascii="Century Gothic" w:hAnsi="Century Gothic"/>
        </w:rPr>
      </w:pPr>
      <w:r w:rsidRPr="00B66DEF">
        <w:rPr>
          <w:rFonts w:ascii="Century Gothic" w:hAnsi="Century Gothic"/>
          <w:b/>
          <w:bCs/>
        </w:rPr>
        <w:t>Core Challenge:</w:t>
      </w:r>
      <w:r w:rsidRPr="00B66DEF">
        <w:rPr>
          <w:rFonts w:ascii="Century Gothic" w:hAnsi="Century Gothic"/>
        </w:rPr>
        <w:t xml:space="preserve"> The conflict between </w:t>
      </w:r>
      <w:r w:rsidRPr="00B66DEF">
        <w:rPr>
          <w:rFonts w:ascii="Century Gothic" w:hAnsi="Century Gothic"/>
          <w:b/>
          <w:bCs/>
        </w:rPr>
        <w:t>Humanitarian Need</w:t>
      </w:r>
      <w:r w:rsidRPr="00B66DEF">
        <w:rPr>
          <w:rFonts w:ascii="Century Gothic" w:hAnsi="Century Gothic"/>
        </w:rPr>
        <w:t xml:space="preserve"> and </w:t>
      </w:r>
      <w:r w:rsidRPr="00B66DEF">
        <w:rPr>
          <w:rFonts w:ascii="Century Gothic" w:hAnsi="Century Gothic"/>
          <w:b/>
          <w:bCs/>
        </w:rPr>
        <w:t>Sovereignty</w:t>
      </w:r>
      <w:r w:rsidRPr="00B66DEF">
        <w:rPr>
          <w:rFonts w:ascii="Century Gothic" w:hAnsi="Century Gothic"/>
        </w:rPr>
        <w:t>.</w:t>
      </w:r>
    </w:p>
    <w:p w14:paraId="0790D70D" w14:textId="77777777" w:rsidR="00B66DEF" w:rsidRPr="00B66DEF" w:rsidRDefault="00B66DEF" w:rsidP="00B66DEF">
      <w:pPr>
        <w:spacing w:before="120" w:after="120"/>
        <w:ind w:left="360"/>
        <w:rPr>
          <w:rFonts w:ascii="Century Gothic" w:hAnsi="Century Gothic"/>
        </w:rPr>
      </w:pPr>
    </w:p>
    <w:p w14:paraId="553C03C1" w14:textId="5EEA6616" w:rsidR="00B66DEF" w:rsidRPr="00705EE6" w:rsidRDefault="00B66DEF" w:rsidP="00705EE6">
      <w:pPr>
        <w:pStyle w:val="Heading2"/>
        <w:numPr>
          <w:ilvl w:val="0"/>
          <w:numId w:val="13"/>
        </w:numPr>
        <w:ind w:left="284"/>
        <w:rPr>
          <w:rFonts w:ascii="Century Gothic" w:hAnsi="Century Gothic"/>
          <w:b/>
          <w:bCs/>
          <w:color w:val="000000" w:themeColor="text1"/>
        </w:rPr>
      </w:pPr>
      <w:r w:rsidRPr="00705EE6">
        <w:rPr>
          <w:rFonts w:ascii="Century Gothic" w:hAnsi="Century Gothic"/>
          <w:b/>
          <w:bCs/>
          <w:color w:val="000000" w:themeColor="text1"/>
        </w:rPr>
        <w:t>Theme: Digital Misinformation &amp; Democratic Erosion</w:t>
      </w:r>
    </w:p>
    <w:p w14:paraId="7A68D9F4" w14:textId="77777777" w:rsidR="00B66DEF" w:rsidRPr="00B66DEF" w:rsidRDefault="00B66DEF" w:rsidP="00B66DEF">
      <w:pPr>
        <w:numPr>
          <w:ilvl w:val="0"/>
          <w:numId w:val="2"/>
        </w:numPr>
        <w:spacing w:before="120" w:after="120"/>
        <w:rPr>
          <w:rFonts w:ascii="Century Gothic" w:hAnsi="Century Gothic"/>
        </w:rPr>
      </w:pPr>
      <w:r w:rsidRPr="00B66DEF">
        <w:rPr>
          <w:rFonts w:ascii="Century Gothic" w:hAnsi="Century Gothic"/>
          <w:b/>
          <w:bCs/>
        </w:rPr>
        <w:t>Agenda:</w:t>
      </w:r>
      <w:r w:rsidRPr="00B66DEF">
        <w:rPr>
          <w:rFonts w:ascii="Century Gothic" w:hAnsi="Century Gothic"/>
        </w:rPr>
        <w:t xml:space="preserve"> Addressing the Human Rights Consequences of State-Accelerated Misinformation and the Crisis of Trust in Democratic Institutions.</w:t>
      </w:r>
    </w:p>
    <w:p w14:paraId="237E537D" w14:textId="77777777" w:rsidR="00B66DEF" w:rsidRPr="00B66DEF" w:rsidRDefault="00B66DEF" w:rsidP="00B66DEF">
      <w:pPr>
        <w:numPr>
          <w:ilvl w:val="0"/>
          <w:numId w:val="2"/>
        </w:numPr>
        <w:spacing w:before="120" w:after="120"/>
        <w:rPr>
          <w:rFonts w:ascii="Century Gothic" w:hAnsi="Century Gothic"/>
        </w:rPr>
      </w:pPr>
      <w:r w:rsidRPr="00B66DEF">
        <w:rPr>
          <w:rFonts w:ascii="Century Gothic" w:hAnsi="Century Gothic"/>
          <w:b/>
          <w:bCs/>
        </w:rPr>
        <w:t>UNHRC Focus:</w:t>
      </w:r>
      <w:r w:rsidRPr="00B66DEF">
        <w:rPr>
          <w:rFonts w:ascii="Century Gothic" w:hAnsi="Century Gothic"/>
        </w:rPr>
        <w:t xml:space="preserve"> The right to privacy and the right to non-discrimination. Debating universal standards for regulating AI and social media companies.</w:t>
      </w:r>
    </w:p>
    <w:p w14:paraId="4055A0FA" w14:textId="77777777" w:rsidR="00B66DEF" w:rsidRPr="00B66DEF" w:rsidRDefault="00B66DEF" w:rsidP="00B66DEF">
      <w:pPr>
        <w:numPr>
          <w:ilvl w:val="0"/>
          <w:numId w:val="2"/>
        </w:numPr>
        <w:spacing w:before="120" w:after="120"/>
        <w:rPr>
          <w:rFonts w:ascii="Century Gothic" w:hAnsi="Century Gothic"/>
        </w:rPr>
      </w:pPr>
      <w:r w:rsidRPr="00B66DEF">
        <w:rPr>
          <w:rFonts w:ascii="Century Gothic" w:hAnsi="Century Gothic"/>
          <w:b/>
          <w:bCs/>
        </w:rPr>
        <w:t>AIPPM Focus:</w:t>
      </w:r>
      <w:r w:rsidRPr="00B66DEF">
        <w:rPr>
          <w:rFonts w:ascii="Century Gothic" w:hAnsi="Century Gothic"/>
        </w:rPr>
        <w:t xml:space="preserve"> Emergency cyber-security laws, managing domestic riots, and debating the use of internet shutdowns as a security measure.</w:t>
      </w:r>
    </w:p>
    <w:p w14:paraId="300D63FF" w14:textId="77777777" w:rsidR="00B66DEF" w:rsidRPr="00B66DEF" w:rsidRDefault="00B66DEF" w:rsidP="00B66DEF">
      <w:pPr>
        <w:numPr>
          <w:ilvl w:val="0"/>
          <w:numId w:val="2"/>
        </w:numPr>
        <w:spacing w:before="120" w:after="120"/>
        <w:rPr>
          <w:rFonts w:ascii="Century Gothic" w:hAnsi="Century Gothic"/>
        </w:rPr>
      </w:pPr>
      <w:r w:rsidRPr="00B66DEF">
        <w:rPr>
          <w:rFonts w:ascii="Century Gothic" w:hAnsi="Century Gothic"/>
          <w:b/>
          <w:bCs/>
        </w:rPr>
        <w:t>Crisis Trigger:</w:t>
      </w:r>
      <w:r w:rsidRPr="00B66DEF">
        <w:rPr>
          <w:rFonts w:ascii="Century Gothic" w:hAnsi="Century Gothic"/>
        </w:rPr>
        <w:t xml:space="preserve"> A massive data breach and a network of AI-generated deepfakes trigger coordinated communal violence across several states.</w:t>
      </w:r>
    </w:p>
    <w:p w14:paraId="0CC20AED" w14:textId="77777777" w:rsidR="00B66DEF" w:rsidRPr="00B66DEF" w:rsidRDefault="00B66DEF" w:rsidP="00B66DEF">
      <w:pPr>
        <w:numPr>
          <w:ilvl w:val="0"/>
          <w:numId w:val="2"/>
        </w:numPr>
        <w:spacing w:before="120" w:after="120"/>
        <w:rPr>
          <w:rFonts w:ascii="Century Gothic" w:hAnsi="Century Gothic"/>
        </w:rPr>
      </w:pPr>
      <w:r w:rsidRPr="00B66DEF">
        <w:rPr>
          <w:rFonts w:ascii="Century Gothic" w:hAnsi="Century Gothic"/>
          <w:b/>
          <w:bCs/>
        </w:rPr>
        <w:t>Inter-Committee Conflict:</w:t>
      </w:r>
      <w:r w:rsidRPr="00B66DEF">
        <w:rPr>
          <w:rFonts w:ascii="Century Gothic" w:hAnsi="Century Gothic"/>
        </w:rPr>
        <w:t xml:space="preserve"> The UNHRC condemns internet shutdowns as human rights violations, while the AIPPM defends them as necessary for public order.</w:t>
      </w:r>
    </w:p>
    <w:p w14:paraId="0B29DF0C" w14:textId="77777777" w:rsidR="00B66DEF" w:rsidRPr="00B66DEF" w:rsidRDefault="00B66DEF" w:rsidP="00B66DEF">
      <w:pPr>
        <w:numPr>
          <w:ilvl w:val="0"/>
          <w:numId w:val="2"/>
        </w:numPr>
        <w:spacing w:before="120" w:after="120"/>
        <w:rPr>
          <w:rFonts w:ascii="Century Gothic" w:hAnsi="Century Gothic"/>
        </w:rPr>
      </w:pPr>
      <w:r w:rsidRPr="00B66DEF">
        <w:rPr>
          <w:rFonts w:ascii="Century Gothic" w:hAnsi="Century Gothic"/>
          <w:b/>
          <w:bCs/>
        </w:rPr>
        <w:t>Core Challenge:</w:t>
      </w:r>
      <w:r w:rsidRPr="00B66DEF">
        <w:rPr>
          <w:rFonts w:ascii="Century Gothic" w:hAnsi="Century Gothic"/>
        </w:rPr>
        <w:t xml:space="preserve"> </w:t>
      </w:r>
      <w:r w:rsidRPr="00B66DEF">
        <w:rPr>
          <w:rFonts w:ascii="Century Gothic" w:hAnsi="Century Gothic"/>
          <w:b/>
          <w:bCs/>
        </w:rPr>
        <w:t>Balancing Free Speech</w:t>
      </w:r>
      <w:r w:rsidRPr="00B66DEF">
        <w:rPr>
          <w:rFonts w:ascii="Century Gothic" w:hAnsi="Century Gothic"/>
        </w:rPr>
        <w:t xml:space="preserve"> against the </w:t>
      </w:r>
      <w:r w:rsidRPr="00B66DEF">
        <w:rPr>
          <w:rFonts w:ascii="Century Gothic" w:hAnsi="Century Gothic"/>
          <w:b/>
          <w:bCs/>
        </w:rPr>
        <w:t>Right to Security</w:t>
      </w:r>
      <w:r w:rsidRPr="00B66DEF">
        <w:rPr>
          <w:rFonts w:ascii="Century Gothic" w:hAnsi="Century Gothic"/>
        </w:rPr>
        <w:t>.</w:t>
      </w:r>
    </w:p>
    <w:p w14:paraId="63C69B79" w14:textId="77777777" w:rsidR="00B66DEF" w:rsidRDefault="00B66DEF" w:rsidP="00B66DEF">
      <w:pPr>
        <w:spacing w:before="120" w:after="120"/>
        <w:rPr>
          <w:rFonts w:ascii="Century Gothic" w:hAnsi="Century Gothic"/>
          <w:b/>
          <w:bCs/>
        </w:rPr>
      </w:pPr>
    </w:p>
    <w:p w14:paraId="605E84A2" w14:textId="7AF62245" w:rsidR="00B66DEF" w:rsidRPr="00705EE6" w:rsidRDefault="00B66DEF" w:rsidP="00705EE6">
      <w:pPr>
        <w:pStyle w:val="Heading2"/>
        <w:numPr>
          <w:ilvl w:val="0"/>
          <w:numId w:val="13"/>
        </w:numPr>
        <w:ind w:left="284"/>
        <w:rPr>
          <w:rFonts w:ascii="Century Gothic" w:hAnsi="Century Gothic"/>
          <w:b/>
          <w:bCs/>
          <w:color w:val="000000" w:themeColor="text1"/>
        </w:rPr>
      </w:pPr>
      <w:r w:rsidRPr="00705EE6">
        <w:rPr>
          <w:rFonts w:ascii="Century Gothic" w:hAnsi="Century Gothic"/>
          <w:b/>
          <w:bCs/>
          <w:color w:val="000000" w:themeColor="text1"/>
        </w:rPr>
        <w:t>Theme: Vaccine Equity &amp; Global Health Crisis</w:t>
      </w:r>
    </w:p>
    <w:p w14:paraId="25131A50" w14:textId="77777777" w:rsidR="00B66DEF" w:rsidRPr="00B66DEF" w:rsidRDefault="00B66DEF" w:rsidP="00B66DEF">
      <w:pPr>
        <w:numPr>
          <w:ilvl w:val="0"/>
          <w:numId w:val="3"/>
        </w:numPr>
        <w:spacing w:before="120" w:after="120"/>
        <w:rPr>
          <w:rFonts w:ascii="Century Gothic" w:hAnsi="Century Gothic"/>
        </w:rPr>
      </w:pPr>
      <w:r w:rsidRPr="00B66DEF">
        <w:rPr>
          <w:rFonts w:ascii="Century Gothic" w:hAnsi="Century Gothic"/>
          <w:b/>
          <w:bCs/>
        </w:rPr>
        <w:t>Agenda:</w:t>
      </w:r>
      <w:r w:rsidRPr="00B66DEF">
        <w:rPr>
          <w:rFonts w:ascii="Century Gothic" w:hAnsi="Century Gothic"/>
        </w:rPr>
        <w:t xml:space="preserve"> The Human Rights Crisis Arising from a Global Health Emergency and the Inequitable Distribution of Medical Resources.</w:t>
      </w:r>
    </w:p>
    <w:p w14:paraId="68E53245" w14:textId="77777777" w:rsidR="00B66DEF" w:rsidRPr="00B66DEF" w:rsidRDefault="00B66DEF" w:rsidP="00B66DEF">
      <w:pPr>
        <w:numPr>
          <w:ilvl w:val="0"/>
          <w:numId w:val="3"/>
        </w:numPr>
        <w:spacing w:before="120" w:after="120"/>
        <w:rPr>
          <w:rFonts w:ascii="Century Gothic" w:hAnsi="Century Gothic"/>
        </w:rPr>
      </w:pPr>
      <w:r w:rsidRPr="00B66DEF">
        <w:rPr>
          <w:rFonts w:ascii="Century Gothic" w:hAnsi="Century Gothic"/>
          <w:b/>
          <w:bCs/>
        </w:rPr>
        <w:t>UNHRC Focus:</w:t>
      </w:r>
      <w:r w:rsidRPr="00B66DEF">
        <w:rPr>
          <w:rFonts w:ascii="Century Gothic" w:hAnsi="Century Gothic"/>
        </w:rPr>
        <w:t xml:space="preserve"> The universal right to health, pressuring pharmaceutical companies on IPR waivers, and coordinating global vaccine allocation.</w:t>
      </w:r>
    </w:p>
    <w:p w14:paraId="3BC67EA6" w14:textId="77777777" w:rsidR="00B66DEF" w:rsidRPr="00B66DEF" w:rsidRDefault="00B66DEF" w:rsidP="00B66DEF">
      <w:pPr>
        <w:numPr>
          <w:ilvl w:val="0"/>
          <w:numId w:val="3"/>
        </w:numPr>
        <w:spacing w:before="120" w:after="120"/>
        <w:rPr>
          <w:rFonts w:ascii="Century Gothic" w:hAnsi="Century Gothic"/>
        </w:rPr>
      </w:pPr>
      <w:r w:rsidRPr="00B66DEF">
        <w:rPr>
          <w:rFonts w:ascii="Century Gothic" w:hAnsi="Century Gothic"/>
          <w:b/>
          <w:bCs/>
        </w:rPr>
        <w:t>AIPPM Focus:</w:t>
      </w:r>
      <w:r w:rsidRPr="00B66DEF">
        <w:rPr>
          <w:rFonts w:ascii="Century Gothic" w:hAnsi="Century Gothic"/>
        </w:rPr>
        <w:t xml:space="preserve"> The "India First" policy debate, prioritizing domestic vaccine supply, and managing political pressure while negotiating with the UN for raw materials.</w:t>
      </w:r>
    </w:p>
    <w:p w14:paraId="48F56A44" w14:textId="77777777" w:rsidR="00B66DEF" w:rsidRPr="00B66DEF" w:rsidRDefault="00B66DEF" w:rsidP="00B66DEF">
      <w:pPr>
        <w:numPr>
          <w:ilvl w:val="0"/>
          <w:numId w:val="3"/>
        </w:numPr>
        <w:spacing w:before="120" w:after="120"/>
        <w:rPr>
          <w:rFonts w:ascii="Century Gothic" w:hAnsi="Century Gothic"/>
        </w:rPr>
      </w:pPr>
      <w:r w:rsidRPr="00B66DEF">
        <w:rPr>
          <w:rFonts w:ascii="Century Gothic" w:hAnsi="Century Gothic"/>
          <w:b/>
          <w:bCs/>
        </w:rPr>
        <w:t>Crisis Trigger:</w:t>
      </w:r>
      <w:r w:rsidRPr="00B66DEF">
        <w:rPr>
          <w:rFonts w:ascii="Century Gothic" w:hAnsi="Century Gothic"/>
        </w:rPr>
        <w:t xml:space="preserve"> A new, highly infectious disease variant emerges, forcing India to choose between its own citizens and its international contracts.</w:t>
      </w:r>
    </w:p>
    <w:p w14:paraId="09FA82E1" w14:textId="77777777" w:rsidR="00B66DEF" w:rsidRPr="00B66DEF" w:rsidRDefault="00B66DEF" w:rsidP="00B66DEF">
      <w:pPr>
        <w:numPr>
          <w:ilvl w:val="0"/>
          <w:numId w:val="3"/>
        </w:numPr>
        <w:spacing w:before="120" w:after="120"/>
        <w:rPr>
          <w:rFonts w:ascii="Century Gothic" w:hAnsi="Century Gothic"/>
        </w:rPr>
      </w:pPr>
      <w:r w:rsidRPr="00B66DEF">
        <w:rPr>
          <w:rFonts w:ascii="Century Gothic" w:hAnsi="Century Gothic"/>
          <w:b/>
          <w:bCs/>
        </w:rPr>
        <w:t>Inter-Committee Conflict:</w:t>
      </w:r>
      <w:r w:rsidRPr="00B66DEF">
        <w:rPr>
          <w:rFonts w:ascii="Century Gothic" w:hAnsi="Century Gothic"/>
        </w:rPr>
        <w:t xml:space="preserve"> The UNHRC pressures India to export vaccines for humanitarian reasons, while the AIPPM defends its decision to protect its own population first.</w:t>
      </w:r>
    </w:p>
    <w:p w14:paraId="6A7BB2D9" w14:textId="77777777" w:rsidR="00B66DEF" w:rsidRPr="00B66DEF" w:rsidRDefault="00B66DEF" w:rsidP="00B66DEF">
      <w:pPr>
        <w:numPr>
          <w:ilvl w:val="0"/>
          <w:numId w:val="3"/>
        </w:numPr>
        <w:spacing w:before="120" w:after="120"/>
        <w:rPr>
          <w:rFonts w:ascii="Century Gothic" w:hAnsi="Century Gothic"/>
        </w:rPr>
      </w:pPr>
      <w:r w:rsidRPr="00B66DEF">
        <w:rPr>
          <w:rFonts w:ascii="Century Gothic" w:hAnsi="Century Gothic"/>
          <w:b/>
          <w:bCs/>
        </w:rPr>
        <w:t>Core Challenge:</w:t>
      </w:r>
      <w:r w:rsidRPr="00B66DEF">
        <w:rPr>
          <w:rFonts w:ascii="Century Gothic" w:hAnsi="Century Gothic"/>
        </w:rPr>
        <w:t xml:space="preserve"> The ethical dilemma between </w:t>
      </w:r>
      <w:r w:rsidRPr="00B66DEF">
        <w:rPr>
          <w:rFonts w:ascii="Century Gothic" w:hAnsi="Century Gothic"/>
          <w:b/>
          <w:bCs/>
        </w:rPr>
        <w:t>National Interest</w:t>
      </w:r>
      <w:r w:rsidRPr="00B66DEF">
        <w:rPr>
          <w:rFonts w:ascii="Century Gothic" w:hAnsi="Century Gothic"/>
        </w:rPr>
        <w:t xml:space="preserve"> and </w:t>
      </w:r>
      <w:r w:rsidRPr="00B66DEF">
        <w:rPr>
          <w:rFonts w:ascii="Century Gothic" w:hAnsi="Century Gothic"/>
          <w:b/>
          <w:bCs/>
        </w:rPr>
        <w:t>Global Humanitarian Duty</w:t>
      </w:r>
      <w:r w:rsidRPr="00B66DEF">
        <w:rPr>
          <w:rFonts w:ascii="Century Gothic" w:hAnsi="Century Gothic"/>
        </w:rPr>
        <w:t>.</w:t>
      </w:r>
    </w:p>
    <w:p w14:paraId="3003CC9F" w14:textId="77777777" w:rsidR="00B66DEF" w:rsidRDefault="00B66DEF" w:rsidP="00B66DEF">
      <w:pPr>
        <w:spacing w:before="120" w:after="120"/>
        <w:rPr>
          <w:rFonts w:ascii="Century Gothic" w:hAnsi="Century Gothic"/>
          <w:b/>
          <w:bCs/>
        </w:rPr>
      </w:pPr>
    </w:p>
    <w:p w14:paraId="2689291E" w14:textId="7964C50D" w:rsidR="00B66DEF" w:rsidRPr="00705EE6" w:rsidRDefault="00B66DEF" w:rsidP="00705EE6">
      <w:pPr>
        <w:pStyle w:val="Heading2"/>
        <w:numPr>
          <w:ilvl w:val="0"/>
          <w:numId w:val="13"/>
        </w:numPr>
        <w:ind w:left="284"/>
        <w:rPr>
          <w:rFonts w:ascii="Century Gothic" w:hAnsi="Century Gothic"/>
          <w:b/>
          <w:bCs/>
          <w:color w:val="000000" w:themeColor="text1"/>
        </w:rPr>
      </w:pPr>
      <w:r w:rsidRPr="00705EE6">
        <w:rPr>
          <w:rFonts w:ascii="Century Gothic" w:hAnsi="Century Gothic"/>
          <w:b/>
          <w:bCs/>
          <w:color w:val="000000" w:themeColor="text1"/>
        </w:rPr>
        <w:t>Theme: Political Suppression &amp; Rule of Law</w:t>
      </w:r>
    </w:p>
    <w:p w14:paraId="76FB2828" w14:textId="77777777" w:rsidR="00B66DEF" w:rsidRPr="00B66DEF" w:rsidRDefault="00B66DEF" w:rsidP="00B66DEF">
      <w:pPr>
        <w:numPr>
          <w:ilvl w:val="0"/>
          <w:numId w:val="4"/>
        </w:numPr>
        <w:spacing w:before="120" w:after="120"/>
        <w:rPr>
          <w:rFonts w:ascii="Century Gothic" w:hAnsi="Century Gothic"/>
        </w:rPr>
      </w:pPr>
      <w:r w:rsidRPr="00B66DEF">
        <w:rPr>
          <w:rFonts w:ascii="Century Gothic" w:hAnsi="Century Gothic"/>
          <w:b/>
          <w:bCs/>
        </w:rPr>
        <w:t>Agenda:</w:t>
      </w:r>
      <w:r w:rsidRPr="00B66DEF">
        <w:rPr>
          <w:rFonts w:ascii="Century Gothic" w:hAnsi="Century Gothic"/>
        </w:rPr>
        <w:t xml:space="preserve"> Upholding Freedoms Amidst the Widespread Crackdown on Dissent and the Use of Security Legislation.</w:t>
      </w:r>
    </w:p>
    <w:p w14:paraId="1C407295" w14:textId="77777777" w:rsidR="00B66DEF" w:rsidRPr="00B66DEF" w:rsidRDefault="00B66DEF" w:rsidP="00B66DEF">
      <w:pPr>
        <w:numPr>
          <w:ilvl w:val="0"/>
          <w:numId w:val="4"/>
        </w:numPr>
        <w:spacing w:before="120" w:after="120"/>
        <w:rPr>
          <w:rFonts w:ascii="Century Gothic" w:hAnsi="Century Gothic"/>
        </w:rPr>
      </w:pPr>
      <w:r w:rsidRPr="00B66DEF">
        <w:rPr>
          <w:rFonts w:ascii="Century Gothic" w:hAnsi="Century Gothic"/>
          <w:b/>
          <w:bCs/>
        </w:rPr>
        <w:t>UNHRC Focus:</w:t>
      </w:r>
      <w:r w:rsidRPr="00B66DEF">
        <w:rPr>
          <w:rFonts w:ascii="Century Gothic" w:hAnsi="Century Gothic"/>
        </w:rPr>
        <w:t xml:space="preserve"> Freedom of association and expression, calling for independent investigations into police conduct, and pressuring India on the ratification of the Convention Against Torture (CAT).</w:t>
      </w:r>
    </w:p>
    <w:p w14:paraId="6F786EE8" w14:textId="77777777" w:rsidR="00B66DEF" w:rsidRPr="00B66DEF" w:rsidRDefault="00B66DEF" w:rsidP="00B66DEF">
      <w:pPr>
        <w:numPr>
          <w:ilvl w:val="0"/>
          <w:numId w:val="4"/>
        </w:numPr>
        <w:spacing w:before="120" w:after="120"/>
        <w:rPr>
          <w:rFonts w:ascii="Century Gothic" w:hAnsi="Century Gothic"/>
        </w:rPr>
      </w:pPr>
      <w:r w:rsidRPr="00B66DEF">
        <w:rPr>
          <w:rFonts w:ascii="Century Gothic" w:hAnsi="Century Gothic"/>
          <w:b/>
          <w:bCs/>
        </w:rPr>
        <w:t>AIPPM Focus:</w:t>
      </w:r>
      <w:r w:rsidRPr="00B66DEF">
        <w:rPr>
          <w:rFonts w:ascii="Century Gothic" w:hAnsi="Century Gothic"/>
        </w:rPr>
        <w:t xml:space="preserve"> Defending the use of national security laws as necessary to prevent terrorism, managing nationwide protests, and fending off political rivals calling for the resignation of key ministers.</w:t>
      </w:r>
    </w:p>
    <w:p w14:paraId="7A439DA2" w14:textId="77777777" w:rsidR="00B66DEF" w:rsidRPr="00B66DEF" w:rsidRDefault="00B66DEF" w:rsidP="00B66DEF">
      <w:pPr>
        <w:numPr>
          <w:ilvl w:val="0"/>
          <w:numId w:val="4"/>
        </w:numPr>
        <w:spacing w:before="120" w:after="120"/>
        <w:rPr>
          <w:rFonts w:ascii="Century Gothic" w:hAnsi="Century Gothic"/>
        </w:rPr>
      </w:pPr>
      <w:r w:rsidRPr="00B66DEF">
        <w:rPr>
          <w:rFonts w:ascii="Century Gothic" w:hAnsi="Century Gothic"/>
          <w:b/>
          <w:bCs/>
        </w:rPr>
        <w:t>Crisis Trigger:</w:t>
      </w:r>
      <w:r w:rsidRPr="00B66DEF">
        <w:rPr>
          <w:rFonts w:ascii="Century Gothic" w:hAnsi="Century Gothic"/>
        </w:rPr>
        <w:t xml:space="preserve"> A series of highly publicized, brutal acts of violence and a coordinated land-grabbing operation against the Dalit community erupt simultaneously across multiple states, with official complicity alleged.</w:t>
      </w:r>
    </w:p>
    <w:p w14:paraId="0F034AAA" w14:textId="77777777" w:rsidR="00B66DEF" w:rsidRPr="00B66DEF" w:rsidRDefault="00B66DEF" w:rsidP="00B66DEF">
      <w:pPr>
        <w:numPr>
          <w:ilvl w:val="0"/>
          <w:numId w:val="4"/>
        </w:numPr>
        <w:spacing w:before="120" w:after="120"/>
        <w:rPr>
          <w:rFonts w:ascii="Century Gothic" w:hAnsi="Century Gothic"/>
        </w:rPr>
      </w:pPr>
      <w:r w:rsidRPr="00B66DEF">
        <w:rPr>
          <w:rFonts w:ascii="Century Gothic" w:hAnsi="Century Gothic"/>
          <w:b/>
          <w:bCs/>
        </w:rPr>
        <w:t>Inter-Committee Conflict:</w:t>
      </w:r>
      <w:r w:rsidRPr="00B66DEF">
        <w:rPr>
          <w:rFonts w:ascii="Century Gothic" w:hAnsi="Century Gothic"/>
        </w:rPr>
        <w:t xml:space="preserve"> The UNHRC threatens sanctions over human rights violations, while the AIPPM condemns the interference in domestic law enforcement.</w:t>
      </w:r>
    </w:p>
    <w:p w14:paraId="0C540426" w14:textId="77777777" w:rsidR="00B66DEF" w:rsidRPr="00B66DEF" w:rsidRDefault="00B66DEF" w:rsidP="00B66DEF">
      <w:pPr>
        <w:numPr>
          <w:ilvl w:val="0"/>
          <w:numId w:val="4"/>
        </w:numPr>
        <w:spacing w:before="120" w:after="120"/>
        <w:rPr>
          <w:rFonts w:ascii="Century Gothic" w:hAnsi="Century Gothic"/>
        </w:rPr>
      </w:pPr>
      <w:r w:rsidRPr="00B66DEF">
        <w:rPr>
          <w:rFonts w:ascii="Century Gothic" w:hAnsi="Century Gothic"/>
          <w:b/>
          <w:bCs/>
        </w:rPr>
        <w:t>Core Challenge:</w:t>
      </w:r>
      <w:r w:rsidRPr="00B66DEF">
        <w:rPr>
          <w:rFonts w:ascii="Century Gothic" w:hAnsi="Century Gothic"/>
        </w:rPr>
        <w:t xml:space="preserve"> The conflict between </w:t>
      </w:r>
      <w:r w:rsidRPr="00B66DEF">
        <w:rPr>
          <w:rFonts w:ascii="Century Gothic" w:hAnsi="Century Gothic"/>
          <w:b/>
          <w:bCs/>
        </w:rPr>
        <w:t>State Security</w:t>
      </w:r>
      <w:r w:rsidRPr="00B66DEF">
        <w:rPr>
          <w:rFonts w:ascii="Century Gothic" w:hAnsi="Century Gothic"/>
        </w:rPr>
        <w:t xml:space="preserve"> and </w:t>
      </w:r>
      <w:r w:rsidRPr="00B66DEF">
        <w:rPr>
          <w:rFonts w:ascii="Century Gothic" w:hAnsi="Century Gothic"/>
          <w:b/>
          <w:bCs/>
        </w:rPr>
        <w:t>Civil Liberties</w:t>
      </w:r>
      <w:r w:rsidRPr="00B66DEF">
        <w:rPr>
          <w:rFonts w:ascii="Century Gothic" w:hAnsi="Century Gothic"/>
        </w:rPr>
        <w:t>.</w:t>
      </w:r>
    </w:p>
    <w:p w14:paraId="1AE78B36" w14:textId="77777777" w:rsidR="00B66DEF" w:rsidRDefault="00B66DEF" w:rsidP="00B66DEF">
      <w:pPr>
        <w:spacing w:before="120" w:after="120"/>
        <w:rPr>
          <w:rFonts w:ascii="Century Gothic" w:hAnsi="Century Gothic"/>
          <w:b/>
          <w:bCs/>
        </w:rPr>
      </w:pPr>
    </w:p>
    <w:p w14:paraId="0E2FD59D" w14:textId="2C1E8206" w:rsidR="00B66DEF" w:rsidRPr="00705EE6" w:rsidRDefault="00B66DEF" w:rsidP="00705EE6">
      <w:pPr>
        <w:pStyle w:val="Heading2"/>
        <w:numPr>
          <w:ilvl w:val="0"/>
          <w:numId w:val="13"/>
        </w:numPr>
        <w:ind w:left="284"/>
        <w:rPr>
          <w:rFonts w:ascii="Century Gothic" w:hAnsi="Century Gothic"/>
          <w:b/>
          <w:bCs/>
          <w:color w:val="000000" w:themeColor="text1"/>
        </w:rPr>
      </w:pPr>
      <w:r w:rsidRPr="00705EE6">
        <w:rPr>
          <w:rFonts w:ascii="Century Gothic" w:hAnsi="Century Gothic"/>
          <w:b/>
          <w:bCs/>
          <w:color w:val="000000" w:themeColor="text1"/>
        </w:rPr>
        <w:t>Theme: Regional Refugee &amp; Security Crisis</w:t>
      </w:r>
    </w:p>
    <w:p w14:paraId="5C22972A" w14:textId="6BC70022" w:rsidR="00B66DEF" w:rsidRPr="00B66DEF" w:rsidRDefault="00B66DEF" w:rsidP="00B66DEF">
      <w:pPr>
        <w:numPr>
          <w:ilvl w:val="0"/>
          <w:numId w:val="5"/>
        </w:numPr>
        <w:spacing w:before="120" w:after="120"/>
        <w:rPr>
          <w:rFonts w:ascii="Century Gothic" w:hAnsi="Century Gothic"/>
        </w:rPr>
      </w:pPr>
      <w:r w:rsidRPr="00B66DEF">
        <w:rPr>
          <w:rFonts w:ascii="Century Gothic" w:hAnsi="Century Gothic"/>
          <w:b/>
          <w:bCs/>
        </w:rPr>
        <w:t>Agenda:</w:t>
      </w:r>
      <w:r w:rsidRPr="00B66DEF">
        <w:rPr>
          <w:rFonts w:ascii="Century Gothic" w:hAnsi="Century Gothic"/>
        </w:rPr>
        <w:t xml:space="preserve"> The Humanitarian and Security Implications of a Sudden Mass Influx of Refugees from a </w:t>
      </w:r>
      <w:r w:rsidRPr="00B66DEF">
        <w:rPr>
          <w:rFonts w:ascii="Century Gothic" w:hAnsi="Century Gothic"/>
        </w:rPr>
        <w:t>Neighbouring</w:t>
      </w:r>
      <w:r w:rsidRPr="00B66DEF">
        <w:rPr>
          <w:rFonts w:ascii="Century Gothic" w:hAnsi="Century Gothic"/>
        </w:rPr>
        <w:t xml:space="preserve"> State.</w:t>
      </w:r>
    </w:p>
    <w:p w14:paraId="360E09C3" w14:textId="77777777" w:rsidR="00B66DEF" w:rsidRPr="00B66DEF" w:rsidRDefault="00B66DEF" w:rsidP="00B66DEF">
      <w:pPr>
        <w:numPr>
          <w:ilvl w:val="0"/>
          <w:numId w:val="5"/>
        </w:numPr>
        <w:spacing w:before="120" w:after="120"/>
        <w:rPr>
          <w:rFonts w:ascii="Century Gothic" w:hAnsi="Century Gothic"/>
        </w:rPr>
      </w:pPr>
      <w:r w:rsidRPr="00B66DEF">
        <w:rPr>
          <w:rFonts w:ascii="Century Gothic" w:hAnsi="Century Gothic"/>
          <w:b/>
          <w:bCs/>
        </w:rPr>
        <w:t>UNHRC Focus:</w:t>
      </w:r>
      <w:r w:rsidRPr="00B66DEF">
        <w:rPr>
          <w:rFonts w:ascii="Century Gothic" w:hAnsi="Century Gothic"/>
        </w:rPr>
        <w:t xml:space="preserve"> The principle of non-refoulement, securing the rights of refugees, and coordinating humanitarian aid with the UNHCR.</w:t>
      </w:r>
    </w:p>
    <w:p w14:paraId="53996012" w14:textId="77777777" w:rsidR="00B66DEF" w:rsidRPr="00B66DEF" w:rsidRDefault="00B66DEF" w:rsidP="00B66DEF">
      <w:pPr>
        <w:numPr>
          <w:ilvl w:val="0"/>
          <w:numId w:val="5"/>
        </w:numPr>
        <w:spacing w:before="120" w:after="120"/>
        <w:rPr>
          <w:rFonts w:ascii="Century Gothic" w:hAnsi="Century Gothic"/>
        </w:rPr>
      </w:pPr>
      <w:r w:rsidRPr="00B66DEF">
        <w:rPr>
          <w:rFonts w:ascii="Century Gothic" w:hAnsi="Century Gothic"/>
          <w:b/>
          <w:bCs/>
        </w:rPr>
        <w:t>AIPPM Focus:</w:t>
      </w:r>
      <w:r w:rsidRPr="00B66DEF">
        <w:rPr>
          <w:rFonts w:ascii="Century Gothic" w:hAnsi="Century Gothic"/>
        </w:rPr>
        <w:t xml:space="preserve"> Deciding on border management strategies, allocating state and central resources for camps, and managing the political backlash from local communities.</w:t>
      </w:r>
    </w:p>
    <w:p w14:paraId="3E077166" w14:textId="5B666E5A" w:rsidR="00B66DEF" w:rsidRPr="00B66DEF" w:rsidRDefault="00B66DEF" w:rsidP="00B66DEF">
      <w:pPr>
        <w:numPr>
          <w:ilvl w:val="0"/>
          <w:numId w:val="5"/>
        </w:numPr>
        <w:spacing w:before="120" w:after="120"/>
        <w:rPr>
          <w:rFonts w:ascii="Century Gothic" w:hAnsi="Century Gothic"/>
        </w:rPr>
      </w:pPr>
      <w:r w:rsidRPr="00B66DEF">
        <w:rPr>
          <w:rFonts w:ascii="Century Gothic" w:hAnsi="Century Gothic"/>
          <w:b/>
          <w:bCs/>
        </w:rPr>
        <w:t>Crisis Trigger:</w:t>
      </w:r>
      <w:r w:rsidRPr="00B66DEF">
        <w:rPr>
          <w:rFonts w:ascii="Century Gothic" w:hAnsi="Century Gothic"/>
        </w:rPr>
        <w:t xml:space="preserve"> An armed conflict in a </w:t>
      </w:r>
      <w:r w:rsidRPr="00B66DEF">
        <w:rPr>
          <w:rFonts w:ascii="Century Gothic" w:hAnsi="Century Gothic"/>
        </w:rPr>
        <w:t>neighbouring</w:t>
      </w:r>
      <w:r w:rsidRPr="00B66DEF">
        <w:rPr>
          <w:rFonts w:ascii="Century Gothic" w:hAnsi="Century Gothic"/>
        </w:rPr>
        <w:t xml:space="preserve"> nation causes a massive influx of refugees, with intelligence reports revealing militant infiltration.</w:t>
      </w:r>
    </w:p>
    <w:p w14:paraId="3E962E3F" w14:textId="77777777" w:rsidR="00B66DEF" w:rsidRPr="00B66DEF" w:rsidRDefault="00B66DEF" w:rsidP="00B66DEF">
      <w:pPr>
        <w:numPr>
          <w:ilvl w:val="0"/>
          <w:numId w:val="5"/>
        </w:numPr>
        <w:spacing w:before="120" w:after="120"/>
        <w:rPr>
          <w:rFonts w:ascii="Century Gothic" w:hAnsi="Century Gothic"/>
        </w:rPr>
      </w:pPr>
      <w:r w:rsidRPr="00B66DEF">
        <w:rPr>
          <w:rFonts w:ascii="Century Gothic" w:hAnsi="Century Gothic"/>
          <w:b/>
          <w:bCs/>
        </w:rPr>
        <w:t>Inter-Committee Conflict:</w:t>
      </w:r>
      <w:r w:rsidRPr="00B66DEF">
        <w:rPr>
          <w:rFonts w:ascii="Century Gothic" w:hAnsi="Century Gothic"/>
        </w:rPr>
        <w:t xml:space="preserve"> The UNHRC pressures for open borders and humanitarian treatment, while the AIPPM prioritizes national security and a forceful response to the militant infiltration.</w:t>
      </w:r>
    </w:p>
    <w:p w14:paraId="2278F8B6" w14:textId="77777777" w:rsidR="00B66DEF" w:rsidRPr="00B66DEF" w:rsidRDefault="00B66DEF" w:rsidP="00B66DEF">
      <w:pPr>
        <w:numPr>
          <w:ilvl w:val="0"/>
          <w:numId w:val="5"/>
        </w:numPr>
        <w:spacing w:before="120" w:after="120"/>
        <w:rPr>
          <w:rFonts w:ascii="Century Gothic" w:hAnsi="Century Gothic"/>
        </w:rPr>
      </w:pPr>
      <w:r w:rsidRPr="00B66DEF">
        <w:rPr>
          <w:rFonts w:ascii="Century Gothic" w:hAnsi="Century Gothic"/>
          <w:b/>
          <w:bCs/>
        </w:rPr>
        <w:t>Core Challenge:</w:t>
      </w:r>
      <w:r w:rsidRPr="00B66DEF">
        <w:rPr>
          <w:rFonts w:ascii="Century Gothic" w:hAnsi="Century Gothic"/>
        </w:rPr>
        <w:t xml:space="preserve"> </w:t>
      </w:r>
      <w:r w:rsidRPr="00B66DEF">
        <w:rPr>
          <w:rFonts w:ascii="Century Gothic" w:hAnsi="Century Gothic"/>
          <w:b/>
          <w:bCs/>
        </w:rPr>
        <w:t>Balancing National Security</w:t>
      </w:r>
      <w:r w:rsidRPr="00B66DEF">
        <w:rPr>
          <w:rFonts w:ascii="Century Gothic" w:hAnsi="Century Gothic"/>
        </w:rPr>
        <w:t xml:space="preserve"> with </w:t>
      </w:r>
      <w:r w:rsidRPr="00B66DEF">
        <w:rPr>
          <w:rFonts w:ascii="Century Gothic" w:hAnsi="Century Gothic"/>
          <w:b/>
          <w:bCs/>
        </w:rPr>
        <w:t>International Humanitarian Law</w:t>
      </w:r>
      <w:r w:rsidRPr="00B66DEF">
        <w:rPr>
          <w:rFonts w:ascii="Century Gothic" w:hAnsi="Century Gothic"/>
        </w:rPr>
        <w:t>.</w:t>
      </w:r>
    </w:p>
    <w:p w14:paraId="4E818883" w14:textId="77777777" w:rsidR="00B66DEF" w:rsidRDefault="00B66DEF" w:rsidP="00B66DEF">
      <w:pPr>
        <w:spacing w:before="120" w:after="120"/>
        <w:rPr>
          <w:rFonts w:ascii="Century Gothic" w:hAnsi="Century Gothic"/>
          <w:b/>
          <w:bCs/>
        </w:rPr>
      </w:pPr>
    </w:p>
    <w:p w14:paraId="15EA1F15" w14:textId="1F07776C" w:rsidR="00B66DEF" w:rsidRPr="00705EE6" w:rsidRDefault="00B66DEF" w:rsidP="00705EE6">
      <w:pPr>
        <w:pStyle w:val="Heading2"/>
        <w:numPr>
          <w:ilvl w:val="0"/>
          <w:numId w:val="13"/>
        </w:numPr>
        <w:ind w:left="284"/>
        <w:rPr>
          <w:rFonts w:ascii="Century Gothic" w:hAnsi="Century Gothic"/>
          <w:b/>
          <w:bCs/>
          <w:color w:val="000000" w:themeColor="text1"/>
        </w:rPr>
      </w:pPr>
      <w:r w:rsidRPr="00705EE6">
        <w:rPr>
          <w:rFonts w:ascii="Century Gothic" w:hAnsi="Century Gothic"/>
          <w:b/>
          <w:bCs/>
          <w:color w:val="000000" w:themeColor="text1"/>
        </w:rPr>
        <w:t>Theme: Financial Regulation &amp; Civil Society</w:t>
      </w:r>
    </w:p>
    <w:p w14:paraId="51B72E9C" w14:textId="77777777" w:rsidR="00B66DEF" w:rsidRPr="00B66DEF" w:rsidRDefault="00B66DEF" w:rsidP="00B66DEF">
      <w:pPr>
        <w:numPr>
          <w:ilvl w:val="0"/>
          <w:numId w:val="6"/>
        </w:numPr>
        <w:spacing w:before="120" w:after="120"/>
        <w:rPr>
          <w:rFonts w:ascii="Century Gothic" w:hAnsi="Century Gothic"/>
        </w:rPr>
      </w:pPr>
      <w:r w:rsidRPr="00B66DEF">
        <w:rPr>
          <w:rFonts w:ascii="Century Gothic" w:hAnsi="Century Gothic"/>
          <w:b/>
          <w:bCs/>
        </w:rPr>
        <w:t>Agenda:</w:t>
      </w:r>
      <w:r w:rsidRPr="00B66DEF">
        <w:rPr>
          <w:rFonts w:ascii="Century Gothic" w:hAnsi="Century Gothic"/>
        </w:rPr>
        <w:t xml:space="preserve"> Securing the Rights of Civil Society and NGOs Amidst Restrictive Financial Regulations and State Crackdown.</w:t>
      </w:r>
    </w:p>
    <w:p w14:paraId="7B840989" w14:textId="77777777" w:rsidR="00B66DEF" w:rsidRPr="00B66DEF" w:rsidRDefault="00B66DEF" w:rsidP="00B66DEF">
      <w:pPr>
        <w:numPr>
          <w:ilvl w:val="0"/>
          <w:numId w:val="6"/>
        </w:numPr>
        <w:spacing w:before="120" w:after="120"/>
        <w:rPr>
          <w:rFonts w:ascii="Century Gothic" w:hAnsi="Century Gothic"/>
        </w:rPr>
      </w:pPr>
      <w:r w:rsidRPr="00B66DEF">
        <w:rPr>
          <w:rFonts w:ascii="Century Gothic" w:hAnsi="Century Gothic"/>
          <w:b/>
          <w:bCs/>
        </w:rPr>
        <w:t>UNHRC Focus:</w:t>
      </w:r>
      <w:r w:rsidRPr="00B66DEF">
        <w:rPr>
          <w:rFonts w:ascii="Century Gothic" w:hAnsi="Century Gothic"/>
        </w:rPr>
        <w:t xml:space="preserve"> Freedom of association, debating the use of financial laws to suppress dissent, and advocating for the rights of human rights defenders.</w:t>
      </w:r>
    </w:p>
    <w:p w14:paraId="136EB812" w14:textId="77777777" w:rsidR="00B66DEF" w:rsidRPr="00B66DEF" w:rsidRDefault="00B66DEF" w:rsidP="00B66DEF">
      <w:pPr>
        <w:numPr>
          <w:ilvl w:val="0"/>
          <w:numId w:val="6"/>
        </w:numPr>
        <w:spacing w:before="120" w:after="120"/>
        <w:rPr>
          <w:rFonts w:ascii="Century Gothic" w:hAnsi="Century Gothic"/>
        </w:rPr>
      </w:pPr>
      <w:r w:rsidRPr="00B66DEF">
        <w:rPr>
          <w:rFonts w:ascii="Century Gothic" w:hAnsi="Century Gothic"/>
          <w:b/>
          <w:bCs/>
        </w:rPr>
        <w:t>AIPPM Focus:</w:t>
      </w:r>
      <w:r w:rsidRPr="00B66DEF">
        <w:rPr>
          <w:rFonts w:ascii="Century Gothic" w:hAnsi="Century Gothic"/>
        </w:rPr>
        <w:t xml:space="preserve"> Defending the Foreign Contribution (Regulation) Act (FCRA) as a tool for transparency, managing the humanitarian gap caused by license cancellations, and fending off political rivals who accuse the government of creating a crisis.</w:t>
      </w:r>
    </w:p>
    <w:p w14:paraId="19984237" w14:textId="77777777" w:rsidR="00B66DEF" w:rsidRPr="00B66DEF" w:rsidRDefault="00B66DEF" w:rsidP="00B66DEF">
      <w:pPr>
        <w:numPr>
          <w:ilvl w:val="0"/>
          <w:numId w:val="6"/>
        </w:numPr>
        <w:spacing w:before="120" w:after="120"/>
        <w:rPr>
          <w:rFonts w:ascii="Century Gothic" w:hAnsi="Century Gothic"/>
        </w:rPr>
      </w:pPr>
      <w:r w:rsidRPr="00B66DEF">
        <w:rPr>
          <w:rFonts w:ascii="Century Gothic" w:hAnsi="Century Gothic"/>
          <w:b/>
          <w:bCs/>
        </w:rPr>
        <w:t>Crisis Trigger:</w:t>
      </w:r>
      <w:r w:rsidRPr="00B66DEF">
        <w:rPr>
          <w:rFonts w:ascii="Century Gothic" w:hAnsi="Century Gothic"/>
        </w:rPr>
        <w:t xml:space="preserve"> The sudden cancellation of FCRA licenses for several critical NGOs halts essential medical and food aid to millions.</w:t>
      </w:r>
    </w:p>
    <w:p w14:paraId="0130E9E3" w14:textId="77777777" w:rsidR="00B66DEF" w:rsidRPr="00B66DEF" w:rsidRDefault="00B66DEF" w:rsidP="00B66DEF">
      <w:pPr>
        <w:numPr>
          <w:ilvl w:val="0"/>
          <w:numId w:val="6"/>
        </w:numPr>
        <w:spacing w:before="120" w:after="120"/>
        <w:rPr>
          <w:rFonts w:ascii="Century Gothic" w:hAnsi="Century Gothic"/>
        </w:rPr>
      </w:pPr>
      <w:r w:rsidRPr="00B66DEF">
        <w:rPr>
          <w:rFonts w:ascii="Century Gothic" w:hAnsi="Century Gothic"/>
          <w:b/>
          <w:bCs/>
        </w:rPr>
        <w:t>Inter-Committee Conflict:</w:t>
      </w:r>
      <w:r w:rsidRPr="00B66DEF">
        <w:rPr>
          <w:rFonts w:ascii="Century Gothic" w:hAnsi="Century Gothic"/>
        </w:rPr>
        <w:t xml:space="preserve"> The UNHRC condemns the move as a human rights violation, while the AIPPM argues it is a sovereign right to regulate foreign funding.</w:t>
      </w:r>
    </w:p>
    <w:p w14:paraId="4C895BE4" w14:textId="77777777" w:rsidR="00B66DEF" w:rsidRPr="00B66DEF" w:rsidRDefault="00B66DEF" w:rsidP="00B66DEF">
      <w:pPr>
        <w:numPr>
          <w:ilvl w:val="0"/>
          <w:numId w:val="6"/>
        </w:numPr>
        <w:spacing w:before="120" w:after="120"/>
        <w:rPr>
          <w:rFonts w:ascii="Century Gothic" w:hAnsi="Century Gothic"/>
        </w:rPr>
      </w:pPr>
      <w:r w:rsidRPr="00B66DEF">
        <w:rPr>
          <w:rFonts w:ascii="Century Gothic" w:hAnsi="Century Gothic"/>
          <w:b/>
          <w:bCs/>
        </w:rPr>
        <w:t>Core Challenge:</w:t>
      </w:r>
      <w:r w:rsidRPr="00B66DEF">
        <w:rPr>
          <w:rFonts w:ascii="Century Gothic" w:hAnsi="Century Gothic"/>
        </w:rPr>
        <w:t xml:space="preserve"> </w:t>
      </w:r>
      <w:r w:rsidRPr="00B66DEF">
        <w:rPr>
          <w:rFonts w:ascii="Century Gothic" w:hAnsi="Century Gothic"/>
          <w:b/>
          <w:bCs/>
        </w:rPr>
        <w:t>Sovereignty</w:t>
      </w:r>
      <w:r w:rsidRPr="00B66DEF">
        <w:rPr>
          <w:rFonts w:ascii="Century Gothic" w:hAnsi="Century Gothic"/>
        </w:rPr>
        <w:t xml:space="preserve"> over </w:t>
      </w:r>
      <w:r w:rsidRPr="00B66DEF">
        <w:rPr>
          <w:rFonts w:ascii="Century Gothic" w:hAnsi="Century Gothic"/>
          <w:b/>
          <w:bCs/>
        </w:rPr>
        <w:t>Civil Society</w:t>
      </w:r>
      <w:r w:rsidRPr="00B66DEF">
        <w:rPr>
          <w:rFonts w:ascii="Century Gothic" w:hAnsi="Century Gothic"/>
        </w:rPr>
        <w:t>.</w:t>
      </w:r>
    </w:p>
    <w:p w14:paraId="03EED428" w14:textId="77777777" w:rsidR="00B66DEF" w:rsidRDefault="00B66DEF" w:rsidP="00B66DEF">
      <w:pPr>
        <w:spacing w:before="120" w:after="120"/>
        <w:rPr>
          <w:rFonts w:ascii="Century Gothic" w:hAnsi="Century Gothic"/>
          <w:b/>
          <w:bCs/>
        </w:rPr>
      </w:pPr>
    </w:p>
    <w:p w14:paraId="4C971D09" w14:textId="4F3CBACC" w:rsidR="00B66DEF" w:rsidRPr="00705EE6" w:rsidRDefault="00B66DEF" w:rsidP="00705EE6">
      <w:pPr>
        <w:pStyle w:val="Heading2"/>
        <w:numPr>
          <w:ilvl w:val="0"/>
          <w:numId w:val="13"/>
        </w:numPr>
        <w:ind w:left="284"/>
        <w:rPr>
          <w:rFonts w:ascii="Century Gothic" w:hAnsi="Century Gothic"/>
          <w:b/>
          <w:bCs/>
          <w:color w:val="000000" w:themeColor="text1"/>
        </w:rPr>
      </w:pPr>
      <w:r w:rsidRPr="00705EE6">
        <w:rPr>
          <w:rFonts w:ascii="Century Gothic" w:hAnsi="Century Gothic"/>
          <w:b/>
          <w:bCs/>
          <w:color w:val="000000" w:themeColor="text1"/>
        </w:rPr>
        <w:t>Theme: Caste-Based Atrocities &amp; Systemic Injustice</w:t>
      </w:r>
    </w:p>
    <w:p w14:paraId="5C41B417" w14:textId="77777777" w:rsidR="00B66DEF" w:rsidRPr="00B66DEF" w:rsidRDefault="00B66DEF" w:rsidP="00B66DEF">
      <w:pPr>
        <w:numPr>
          <w:ilvl w:val="0"/>
          <w:numId w:val="7"/>
        </w:numPr>
        <w:spacing w:before="120" w:after="120"/>
        <w:rPr>
          <w:rFonts w:ascii="Century Gothic" w:hAnsi="Century Gothic"/>
        </w:rPr>
      </w:pPr>
      <w:r w:rsidRPr="00B66DEF">
        <w:rPr>
          <w:rFonts w:ascii="Century Gothic" w:hAnsi="Century Gothic"/>
          <w:b/>
          <w:bCs/>
        </w:rPr>
        <w:t>Agenda:</w:t>
      </w:r>
      <w:r w:rsidRPr="00B66DEF">
        <w:rPr>
          <w:rFonts w:ascii="Century Gothic" w:hAnsi="Century Gothic"/>
        </w:rPr>
        <w:t xml:space="preserve"> Addressing Systemic Caste-Based Discrimination and the Crisis of Violence Against Marginalized Communities.</w:t>
      </w:r>
    </w:p>
    <w:p w14:paraId="5FA6BDAE" w14:textId="77777777" w:rsidR="00B66DEF" w:rsidRPr="00B66DEF" w:rsidRDefault="00B66DEF" w:rsidP="00B66DEF">
      <w:pPr>
        <w:numPr>
          <w:ilvl w:val="0"/>
          <w:numId w:val="7"/>
        </w:numPr>
        <w:spacing w:before="120" w:after="120"/>
        <w:rPr>
          <w:rFonts w:ascii="Century Gothic" w:hAnsi="Century Gothic"/>
        </w:rPr>
      </w:pPr>
      <w:r w:rsidRPr="00B66DEF">
        <w:rPr>
          <w:rFonts w:ascii="Century Gothic" w:hAnsi="Century Gothic"/>
          <w:b/>
          <w:bCs/>
        </w:rPr>
        <w:t>UNHRC Focus:</w:t>
      </w:r>
      <w:r w:rsidRPr="00B66DEF">
        <w:rPr>
          <w:rFonts w:ascii="Century Gothic" w:hAnsi="Century Gothic"/>
        </w:rPr>
        <w:t xml:space="preserve"> The right to equality and non-discrimination. Debating the need for international monitoring of caste violence.</w:t>
      </w:r>
    </w:p>
    <w:p w14:paraId="1AC7A88F" w14:textId="77777777" w:rsidR="00B66DEF" w:rsidRPr="00B66DEF" w:rsidRDefault="00B66DEF" w:rsidP="00B66DEF">
      <w:pPr>
        <w:numPr>
          <w:ilvl w:val="0"/>
          <w:numId w:val="7"/>
        </w:numPr>
        <w:spacing w:before="120" w:after="120"/>
        <w:rPr>
          <w:rFonts w:ascii="Century Gothic" w:hAnsi="Century Gothic"/>
        </w:rPr>
      </w:pPr>
      <w:r w:rsidRPr="00B66DEF">
        <w:rPr>
          <w:rFonts w:ascii="Century Gothic" w:hAnsi="Century Gothic"/>
          <w:b/>
          <w:bCs/>
        </w:rPr>
        <w:t>AIPPM Focus:</w:t>
      </w:r>
      <w:r w:rsidRPr="00B66DEF">
        <w:rPr>
          <w:rFonts w:ascii="Century Gothic" w:hAnsi="Century Gothic"/>
        </w:rPr>
        <w:t xml:space="preserve"> Emergency legal reforms to fast-track court cases, allocating funds for victim compensation, and managing political pressure from powerful local interests accused of complicity.</w:t>
      </w:r>
    </w:p>
    <w:p w14:paraId="789A4273" w14:textId="77777777" w:rsidR="00B66DEF" w:rsidRPr="00B66DEF" w:rsidRDefault="00B66DEF" w:rsidP="00B66DEF">
      <w:pPr>
        <w:numPr>
          <w:ilvl w:val="0"/>
          <w:numId w:val="7"/>
        </w:numPr>
        <w:spacing w:before="120" w:after="120"/>
        <w:rPr>
          <w:rFonts w:ascii="Century Gothic" w:hAnsi="Century Gothic"/>
        </w:rPr>
      </w:pPr>
      <w:r w:rsidRPr="00B66DEF">
        <w:rPr>
          <w:rFonts w:ascii="Century Gothic" w:hAnsi="Century Gothic"/>
          <w:b/>
          <w:bCs/>
        </w:rPr>
        <w:t>Crisis Trigger:</w:t>
      </w:r>
      <w:r w:rsidRPr="00B66DEF">
        <w:rPr>
          <w:rFonts w:ascii="Century Gothic" w:hAnsi="Century Gothic"/>
        </w:rPr>
        <w:t xml:space="preserve"> A series of coordinated, brutal attacks and land-grabbing operations against marginalized communities erupt across multiple states, with local police complicity alleged.</w:t>
      </w:r>
    </w:p>
    <w:p w14:paraId="50F42113" w14:textId="77777777" w:rsidR="00B66DEF" w:rsidRPr="00B66DEF" w:rsidRDefault="00B66DEF" w:rsidP="00B66DEF">
      <w:pPr>
        <w:numPr>
          <w:ilvl w:val="0"/>
          <w:numId w:val="7"/>
        </w:numPr>
        <w:spacing w:before="120" w:after="120"/>
        <w:rPr>
          <w:rFonts w:ascii="Century Gothic" w:hAnsi="Century Gothic"/>
        </w:rPr>
      </w:pPr>
      <w:r w:rsidRPr="00B66DEF">
        <w:rPr>
          <w:rFonts w:ascii="Century Gothic" w:hAnsi="Century Gothic"/>
          <w:b/>
          <w:bCs/>
        </w:rPr>
        <w:t>Inter-Committee Conflict:</w:t>
      </w:r>
      <w:r w:rsidRPr="00B66DEF">
        <w:rPr>
          <w:rFonts w:ascii="Century Gothic" w:hAnsi="Century Gothic"/>
        </w:rPr>
        <w:t xml:space="preserve"> The UNHRC debates international intervention, while the AIPPM views the issue as an internal matter of social justice and law enforcement.</w:t>
      </w:r>
    </w:p>
    <w:p w14:paraId="40A5B3F0" w14:textId="77777777" w:rsidR="00B66DEF" w:rsidRPr="00B66DEF" w:rsidRDefault="00B66DEF" w:rsidP="00B66DEF">
      <w:pPr>
        <w:numPr>
          <w:ilvl w:val="0"/>
          <w:numId w:val="7"/>
        </w:numPr>
        <w:spacing w:before="120" w:after="120"/>
        <w:rPr>
          <w:rFonts w:ascii="Century Gothic" w:hAnsi="Century Gothic"/>
        </w:rPr>
      </w:pPr>
      <w:r w:rsidRPr="00B66DEF">
        <w:rPr>
          <w:rFonts w:ascii="Century Gothic" w:hAnsi="Century Gothic"/>
          <w:b/>
          <w:bCs/>
        </w:rPr>
        <w:t>Core Challenge:</w:t>
      </w:r>
      <w:r w:rsidRPr="00B66DEF">
        <w:rPr>
          <w:rFonts w:ascii="Century Gothic" w:hAnsi="Century Gothic"/>
        </w:rPr>
        <w:t xml:space="preserve"> Combating </w:t>
      </w:r>
      <w:r w:rsidRPr="00B66DEF">
        <w:rPr>
          <w:rFonts w:ascii="Century Gothic" w:hAnsi="Century Gothic"/>
          <w:b/>
          <w:bCs/>
        </w:rPr>
        <w:t>Systemic Injustice</w:t>
      </w:r>
      <w:r w:rsidRPr="00B66DEF">
        <w:rPr>
          <w:rFonts w:ascii="Century Gothic" w:hAnsi="Century Gothic"/>
        </w:rPr>
        <w:t xml:space="preserve"> with </w:t>
      </w:r>
      <w:r w:rsidRPr="00B66DEF">
        <w:rPr>
          <w:rFonts w:ascii="Century Gothic" w:hAnsi="Century Gothic"/>
          <w:b/>
          <w:bCs/>
        </w:rPr>
        <w:t>Political Will</w:t>
      </w:r>
      <w:r w:rsidRPr="00B66DEF">
        <w:rPr>
          <w:rFonts w:ascii="Century Gothic" w:hAnsi="Century Gothic"/>
        </w:rPr>
        <w:t>.</w:t>
      </w:r>
    </w:p>
    <w:p w14:paraId="4B9A046B" w14:textId="77777777" w:rsidR="00B66DEF" w:rsidRDefault="00B66DEF" w:rsidP="00B66DEF">
      <w:pPr>
        <w:spacing w:before="120" w:after="120"/>
        <w:rPr>
          <w:rFonts w:ascii="Century Gothic" w:hAnsi="Century Gothic"/>
          <w:b/>
          <w:bCs/>
        </w:rPr>
      </w:pPr>
    </w:p>
    <w:p w14:paraId="2FF4D674" w14:textId="73F24A87" w:rsidR="00B66DEF" w:rsidRPr="00705EE6" w:rsidRDefault="00B66DEF" w:rsidP="00705EE6">
      <w:pPr>
        <w:pStyle w:val="Heading2"/>
        <w:numPr>
          <w:ilvl w:val="0"/>
          <w:numId w:val="13"/>
        </w:numPr>
        <w:ind w:left="284"/>
        <w:rPr>
          <w:rFonts w:ascii="Century Gothic" w:hAnsi="Century Gothic"/>
          <w:b/>
          <w:bCs/>
          <w:color w:val="000000" w:themeColor="text1"/>
        </w:rPr>
      </w:pPr>
      <w:r w:rsidRPr="00705EE6">
        <w:rPr>
          <w:rFonts w:ascii="Century Gothic" w:hAnsi="Century Gothic"/>
          <w:b/>
          <w:bCs/>
          <w:color w:val="000000" w:themeColor="text1"/>
        </w:rPr>
        <w:t>Theme: Urban Infrastructure &amp; Human Safety</w:t>
      </w:r>
    </w:p>
    <w:p w14:paraId="5ED3F8EE" w14:textId="77777777" w:rsidR="00B66DEF" w:rsidRPr="00B66DEF" w:rsidRDefault="00B66DEF" w:rsidP="00B66DEF">
      <w:pPr>
        <w:numPr>
          <w:ilvl w:val="0"/>
          <w:numId w:val="8"/>
        </w:numPr>
        <w:spacing w:before="120" w:after="120"/>
        <w:rPr>
          <w:rFonts w:ascii="Century Gothic" w:hAnsi="Century Gothic"/>
        </w:rPr>
      </w:pPr>
      <w:r w:rsidRPr="00B66DEF">
        <w:rPr>
          <w:rFonts w:ascii="Century Gothic" w:hAnsi="Century Gothic"/>
          <w:b/>
          <w:bCs/>
        </w:rPr>
        <w:t>Agenda:</w:t>
      </w:r>
      <w:r w:rsidRPr="00B66DEF">
        <w:rPr>
          <w:rFonts w:ascii="Century Gothic" w:hAnsi="Century Gothic"/>
        </w:rPr>
        <w:t xml:space="preserve"> Responding to the Immediate Human Rights Crisis Caused by a Mass Collapse of Critical Urban Infrastructure.</w:t>
      </w:r>
    </w:p>
    <w:p w14:paraId="0501A5AB" w14:textId="77777777" w:rsidR="00B66DEF" w:rsidRPr="00B66DEF" w:rsidRDefault="00B66DEF" w:rsidP="00B66DEF">
      <w:pPr>
        <w:numPr>
          <w:ilvl w:val="0"/>
          <w:numId w:val="8"/>
        </w:numPr>
        <w:spacing w:before="120" w:after="120"/>
        <w:rPr>
          <w:rFonts w:ascii="Century Gothic" w:hAnsi="Century Gothic"/>
        </w:rPr>
      </w:pPr>
      <w:r w:rsidRPr="00B66DEF">
        <w:rPr>
          <w:rFonts w:ascii="Century Gothic" w:hAnsi="Century Gothic"/>
          <w:b/>
          <w:bCs/>
        </w:rPr>
        <w:t>UNHRC Focus:</w:t>
      </w:r>
      <w:r w:rsidRPr="00B66DEF">
        <w:rPr>
          <w:rFonts w:ascii="Century Gothic" w:hAnsi="Century Gothic"/>
        </w:rPr>
        <w:t xml:space="preserve"> Right to a safe environment and housing, investigating potential corruption, and demanding transparency and accountability from all levels of government.</w:t>
      </w:r>
    </w:p>
    <w:p w14:paraId="2B3D577B" w14:textId="77777777" w:rsidR="00B66DEF" w:rsidRPr="00B66DEF" w:rsidRDefault="00B66DEF" w:rsidP="00B66DEF">
      <w:pPr>
        <w:numPr>
          <w:ilvl w:val="0"/>
          <w:numId w:val="8"/>
        </w:numPr>
        <w:spacing w:before="120" w:after="120"/>
        <w:rPr>
          <w:rFonts w:ascii="Century Gothic" w:hAnsi="Century Gothic"/>
        </w:rPr>
      </w:pPr>
      <w:r w:rsidRPr="00B66DEF">
        <w:rPr>
          <w:rFonts w:ascii="Century Gothic" w:hAnsi="Century Gothic"/>
          <w:b/>
          <w:bCs/>
        </w:rPr>
        <w:t>AIPPM Focus:</w:t>
      </w:r>
      <w:r w:rsidRPr="00B66DEF">
        <w:rPr>
          <w:rFonts w:ascii="Century Gothic" w:hAnsi="Century Gothic"/>
        </w:rPr>
        <w:t xml:space="preserve"> Disaster relief, allocating emergency funds, and managing the political fallout as public anger over corruption and negligence mounts.</w:t>
      </w:r>
    </w:p>
    <w:p w14:paraId="6B51D2A9" w14:textId="77777777" w:rsidR="00B66DEF" w:rsidRPr="00B66DEF" w:rsidRDefault="00B66DEF" w:rsidP="00B66DEF">
      <w:pPr>
        <w:numPr>
          <w:ilvl w:val="0"/>
          <w:numId w:val="8"/>
        </w:numPr>
        <w:spacing w:before="120" w:after="120"/>
        <w:rPr>
          <w:rFonts w:ascii="Century Gothic" w:hAnsi="Century Gothic"/>
        </w:rPr>
      </w:pPr>
      <w:r w:rsidRPr="00B66DEF">
        <w:rPr>
          <w:rFonts w:ascii="Century Gothic" w:hAnsi="Century Gothic"/>
          <w:b/>
          <w:bCs/>
        </w:rPr>
        <w:t>Crisis Trigger:</w:t>
      </w:r>
      <w:r w:rsidRPr="00B66DEF">
        <w:rPr>
          <w:rFonts w:ascii="Century Gothic" w:hAnsi="Century Gothic"/>
        </w:rPr>
        <w:t xml:space="preserve"> The collapse of a major bridge, multiple old buildings, and a key section of the power grid in a major city causes widespread chaos and death.</w:t>
      </w:r>
    </w:p>
    <w:p w14:paraId="3D0B9A73" w14:textId="77777777" w:rsidR="00B66DEF" w:rsidRPr="00B66DEF" w:rsidRDefault="00B66DEF" w:rsidP="00B66DEF">
      <w:pPr>
        <w:numPr>
          <w:ilvl w:val="0"/>
          <w:numId w:val="8"/>
        </w:numPr>
        <w:spacing w:before="120" w:after="120"/>
        <w:rPr>
          <w:rFonts w:ascii="Century Gothic" w:hAnsi="Century Gothic"/>
        </w:rPr>
      </w:pPr>
      <w:r w:rsidRPr="00B66DEF">
        <w:rPr>
          <w:rFonts w:ascii="Century Gothic" w:hAnsi="Century Gothic"/>
          <w:b/>
          <w:bCs/>
        </w:rPr>
        <w:t>Inter-Committee Conflict:</w:t>
      </w:r>
      <w:r w:rsidRPr="00B66DEF">
        <w:rPr>
          <w:rFonts w:ascii="Century Gothic" w:hAnsi="Century Gothic"/>
        </w:rPr>
        <w:t xml:space="preserve"> The UNHRC pressures the AIPPM to admit to a failure of oversight and negligence, while the AIPPM attempts to blame the disaster on external forces.</w:t>
      </w:r>
    </w:p>
    <w:p w14:paraId="01310DC4" w14:textId="77777777" w:rsidR="00B66DEF" w:rsidRPr="00B66DEF" w:rsidRDefault="00B66DEF" w:rsidP="00B66DEF">
      <w:pPr>
        <w:numPr>
          <w:ilvl w:val="0"/>
          <w:numId w:val="8"/>
        </w:numPr>
        <w:spacing w:before="120" w:after="120"/>
        <w:rPr>
          <w:rFonts w:ascii="Century Gothic" w:hAnsi="Century Gothic"/>
        </w:rPr>
      </w:pPr>
      <w:r w:rsidRPr="00B66DEF">
        <w:rPr>
          <w:rFonts w:ascii="Century Gothic" w:hAnsi="Century Gothic"/>
          <w:b/>
          <w:bCs/>
        </w:rPr>
        <w:t>Core Challenge:</w:t>
      </w:r>
      <w:r w:rsidRPr="00B66DEF">
        <w:rPr>
          <w:rFonts w:ascii="Century Gothic" w:hAnsi="Century Gothic"/>
        </w:rPr>
        <w:t xml:space="preserve"> </w:t>
      </w:r>
      <w:r w:rsidRPr="00B66DEF">
        <w:rPr>
          <w:rFonts w:ascii="Century Gothic" w:hAnsi="Century Gothic"/>
          <w:b/>
          <w:bCs/>
        </w:rPr>
        <w:t>Accountability for Corruption</w:t>
      </w:r>
      <w:r w:rsidRPr="00B66DEF">
        <w:rPr>
          <w:rFonts w:ascii="Century Gothic" w:hAnsi="Century Gothic"/>
        </w:rPr>
        <w:t xml:space="preserve"> and the </w:t>
      </w:r>
      <w:r w:rsidRPr="00B66DEF">
        <w:rPr>
          <w:rFonts w:ascii="Century Gothic" w:hAnsi="Century Gothic"/>
          <w:b/>
          <w:bCs/>
        </w:rPr>
        <w:t>Right to Urban Safety</w:t>
      </w:r>
      <w:r w:rsidRPr="00B66DEF">
        <w:rPr>
          <w:rFonts w:ascii="Century Gothic" w:hAnsi="Century Gothic"/>
        </w:rPr>
        <w:t>.</w:t>
      </w:r>
    </w:p>
    <w:p w14:paraId="490DED11" w14:textId="77777777" w:rsidR="00B66DEF" w:rsidRDefault="00B66DEF" w:rsidP="00B66DEF">
      <w:pPr>
        <w:spacing w:before="120" w:after="120"/>
        <w:rPr>
          <w:rFonts w:ascii="Century Gothic" w:hAnsi="Century Gothic"/>
          <w:b/>
          <w:bCs/>
        </w:rPr>
      </w:pPr>
    </w:p>
    <w:p w14:paraId="51E9BF77" w14:textId="4D950CC0" w:rsidR="00B66DEF" w:rsidRPr="00705EE6" w:rsidRDefault="00B66DEF" w:rsidP="00705EE6">
      <w:pPr>
        <w:pStyle w:val="Heading2"/>
        <w:numPr>
          <w:ilvl w:val="0"/>
          <w:numId w:val="13"/>
        </w:numPr>
        <w:ind w:left="284"/>
        <w:rPr>
          <w:rFonts w:ascii="Century Gothic" w:hAnsi="Century Gothic"/>
          <w:b/>
          <w:bCs/>
          <w:color w:val="000000" w:themeColor="text1"/>
        </w:rPr>
      </w:pPr>
      <w:r w:rsidRPr="00705EE6">
        <w:rPr>
          <w:rFonts w:ascii="Century Gothic" w:hAnsi="Century Gothic"/>
          <w:b/>
          <w:bCs/>
          <w:color w:val="000000" w:themeColor="text1"/>
        </w:rPr>
        <w:t>Theme: Financial Surveillance &amp; Economic Rights</w:t>
      </w:r>
    </w:p>
    <w:p w14:paraId="0F6318F8" w14:textId="77777777" w:rsidR="00B66DEF" w:rsidRPr="00B66DEF" w:rsidRDefault="00B66DEF" w:rsidP="00B66DEF">
      <w:pPr>
        <w:numPr>
          <w:ilvl w:val="0"/>
          <w:numId w:val="9"/>
        </w:numPr>
        <w:spacing w:before="120" w:after="120"/>
        <w:rPr>
          <w:rFonts w:ascii="Century Gothic" w:hAnsi="Century Gothic"/>
        </w:rPr>
      </w:pPr>
      <w:r w:rsidRPr="00B66DEF">
        <w:rPr>
          <w:rFonts w:ascii="Century Gothic" w:hAnsi="Century Gothic"/>
          <w:b/>
          <w:bCs/>
        </w:rPr>
        <w:t>Agenda:</w:t>
      </w:r>
      <w:r w:rsidRPr="00B66DEF">
        <w:rPr>
          <w:rFonts w:ascii="Century Gothic" w:hAnsi="Century Gothic"/>
        </w:rPr>
        <w:t xml:space="preserve"> The Human Rights Implications of a State-Mandated Digital Currency and the Crisis of Financial Surveillance.</w:t>
      </w:r>
    </w:p>
    <w:p w14:paraId="67C18DC6" w14:textId="77777777" w:rsidR="00B66DEF" w:rsidRPr="00B66DEF" w:rsidRDefault="00B66DEF" w:rsidP="00B66DEF">
      <w:pPr>
        <w:numPr>
          <w:ilvl w:val="0"/>
          <w:numId w:val="9"/>
        </w:numPr>
        <w:spacing w:before="120" w:after="120"/>
        <w:rPr>
          <w:rFonts w:ascii="Century Gothic" w:hAnsi="Century Gothic"/>
        </w:rPr>
      </w:pPr>
      <w:r w:rsidRPr="00B66DEF">
        <w:rPr>
          <w:rFonts w:ascii="Century Gothic" w:hAnsi="Century Gothic"/>
          <w:b/>
          <w:bCs/>
        </w:rPr>
        <w:t>UNHRC Focus:</w:t>
      </w:r>
      <w:r w:rsidRPr="00B66DEF">
        <w:rPr>
          <w:rFonts w:ascii="Century Gothic" w:hAnsi="Century Gothic"/>
        </w:rPr>
        <w:t xml:space="preserve"> The right to privacy in the digital financial space, protection from financial surveillance, and debating the human rights implications of a cashless society.</w:t>
      </w:r>
    </w:p>
    <w:p w14:paraId="0768E12A" w14:textId="77777777" w:rsidR="00B66DEF" w:rsidRPr="00B66DEF" w:rsidRDefault="00B66DEF" w:rsidP="00B66DEF">
      <w:pPr>
        <w:numPr>
          <w:ilvl w:val="0"/>
          <w:numId w:val="9"/>
        </w:numPr>
        <w:spacing w:before="120" w:after="120"/>
        <w:rPr>
          <w:rFonts w:ascii="Century Gothic" w:hAnsi="Century Gothic"/>
        </w:rPr>
      </w:pPr>
      <w:r w:rsidRPr="00B66DEF">
        <w:rPr>
          <w:rFonts w:ascii="Century Gothic" w:hAnsi="Century Gothic"/>
          <w:b/>
          <w:bCs/>
        </w:rPr>
        <w:t>AIPPM Focus:</w:t>
      </w:r>
      <w:r w:rsidRPr="00B66DEF">
        <w:rPr>
          <w:rFonts w:ascii="Century Gothic" w:hAnsi="Century Gothic"/>
        </w:rPr>
        <w:t xml:space="preserve"> Implementing a new national digital currency, managing the economic fallout, and responding to political and public backlash over allegations of privacy violations.</w:t>
      </w:r>
    </w:p>
    <w:p w14:paraId="5D92C1E0" w14:textId="77777777" w:rsidR="00B66DEF" w:rsidRPr="00B66DEF" w:rsidRDefault="00B66DEF" w:rsidP="00B66DEF">
      <w:pPr>
        <w:numPr>
          <w:ilvl w:val="0"/>
          <w:numId w:val="9"/>
        </w:numPr>
        <w:spacing w:before="120" w:after="120"/>
        <w:rPr>
          <w:rFonts w:ascii="Century Gothic" w:hAnsi="Century Gothic"/>
        </w:rPr>
      </w:pPr>
      <w:r w:rsidRPr="00B66DEF">
        <w:rPr>
          <w:rFonts w:ascii="Century Gothic" w:hAnsi="Century Gothic"/>
          <w:b/>
          <w:bCs/>
        </w:rPr>
        <w:t>Crisis Trigger:</w:t>
      </w:r>
      <w:r w:rsidRPr="00B66DEF">
        <w:rPr>
          <w:rFonts w:ascii="Century Gothic" w:hAnsi="Century Gothic"/>
        </w:rPr>
        <w:t xml:space="preserve"> The government announces a new digital currency with a mandatory tracking feature for all citizens, leading to immediate public backlash, a stock market crash, and a mass capital flight.</w:t>
      </w:r>
    </w:p>
    <w:p w14:paraId="6224A25D" w14:textId="77777777" w:rsidR="00B66DEF" w:rsidRPr="00B66DEF" w:rsidRDefault="00B66DEF" w:rsidP="00B66DEF">
      <w:pPr>
        <w:numPr>
          <w:ilvl w:val="0"/>
          <w:numId w:val="9"/>
        </w:numPr>
        <w:spacing w:before="120" w:after="120"/>
        <w:rPr>
          <w:rFonts w:ascii="Century Gothic" w:hAnsi="Century Gothic"/>
        </w:rPr>
      </w:pPr>
      <w:r w:rsidRPr="00B66DEF">
        <w:rPr>
          <w:rFonts w:ascii="Century Gothic" w:hAnsi="Century Gothic"/>
          <w:b/>
          <w:bCs/>
        </w:rPr>
        <w:t>Inter-Committee Conflict:</w:t>
      </w:r>
      <w:r w:rsidRPr="00B66DEF">
        <w:rPr>
          <w:rFonts w:ascii="Century Gothic" w:hAnsi="Century Gothic"/>
        </w:rPr>
        <w:t xml:space="preserve"> The UNHRC debates a resolution condemning the digital currency as a form of financial surveillance, while the AIPPM defends it as a tool to fight black money and terrorism.</w:t>
      </w:r>
    </w:p>
    <w:p w14:paraId="3275AA85" w14:textId="77777777" w:rsidR="00B66DEF" w:rsidRPr="00B66DEF" w:rsidRDefault="00B66DEF" w:rsidP="00B66DEF">
      <w:pPr>
        <w:numPr>
          <w:ilvl w:val="0"/>
          <w:numId w:val="9"/>
        </w:numPr>
        <w:spacing w:before="120" w:after="120"/>
        <w:rPr>
          <w:rFonts w:ascii="Century Gothic" w:hAnsi="Century Gothic"/>
        </w:rPr>
      </w:pPr>
      <w:r w:rsidRPr="00B66DEF">
        <w:rPr>
          <w:rFonts w:ascii="Century Gothic" w:hAnsi="Century Gothic"/>
          <w:b/>
          <w:bCs/>
        </w:rPr>
        <w:t>Core Challenge:</w:t>
      </w:r>
      <w:r w:rsidRPr="00B66DEF">
        <w:rPr>
          <w:rFonts w:ascii="Century Gothic" w:hAnsi="Century Gothic"/>
        </w:rPr>
        <w:t xml:space="preserve"> The conflict between </w:t>
      </w:r>
      <w:r w:rsidRPr="00B66DEF">
        <w:rPr>
          <w:rFonts w:ascii="Century Gothic" w:hAnsi="Century Gothic"/>
          <w:b/>
          <w:bCs/>
        </w:rPr>
        <w:t>Economic Control</w:t>
      </w:r>
      <w:r w:rsidRPr="00B66DEF">
        <w:rPr>
          <w:rFonts w:ascii="Century Gothic" w:hAnsi="Century Gothic"/>
        </w:rPr>
        <w:t xml:space="preserve"> and </w:t>
      </w:r>
      <w:r w:rsidRPr="00B66DEF">
        <w:rPr>
          <w:rFonts w:ascii="Century Gothic" w:hAnsi="Century Gothic"/>
          <w:b/>
          <w:bCs/>
        </w:rPr>
        <w:t>Individual Financial Privacy</w:t>
      </w:r>
      <w:r w:rsidRPr="00B66DEF">
        <w:rPr>
          <w:rFonts w:ascii="Century Gothic" w:hAnsi="Century Gothic"/>
        </w:rPr>
        <w:t>.</w:t>
      </w:r>
    </w:p>
    <w:p w14:paraId="31947866" w14:textId="77777777" w:rsidR="00B66DEF" w:rsidRDefault="00B66DEF" w:rsidP="00B66DEF">
      <w:pPr>
        <w:spacing w:before="120" w:after="120"/>
        <w:rPr>
          <w:rFonts w:ascii="Century Gothic" w:hAnsi="Century Gothic"/>
          <w:b/>
          <w:bCs/>
        </w:rPr>
      </w:pPr>
    </w:p>
    <w:p w14:paraId="671B76E6" w14:textId="40EB75C4" w:rsidR="00B66DEF" w:rsidRPr="00705EE6" w:rsidRDefault="00B66DEF" w:rsidP="00705EE6">
      <w:pPr>
        <w:pStyle w:val="Heading2"/>
        <w:numPr>
          <w:ilvl w:val="0"/>
          <w:numId w:val="13"/>
        </w:numPr>
        <w:ind w:left="284"/>
        <w:rPr>
          <w:rFonts w:ascii="Century Gothic" w:hAnsi="Century Gothic"/>
          <w:b/>
          <w:bCs/>
          <w:color w:val="000000" w:themeColor="text1"/>
        </w:rPr>
      </w:pPr>
      <w:r w:rsidRPr="00705EE6">
        <w:rPr>
          <w:rFonts w:ascii="Century Gothic" w:hAnsi="Century Gothic"/>
          <w:b/>
          <w:bCs/>
          <w:color w:val="000000" w:themeColor="text1"/>
        </w:rPr>
        <w:t>Theme: Health Disinformation &amp; Anti-Science Violence</w:t>
      </w:r>
    </w:p>
    <w:p w14:paraId="23AD3371" w14:textId="77777777" w:rsidR="00B66DEF" w:rsidRPr="00B66DEF" w:rsidRDefault="00B66DEF" w:rsidP="00B66DEF">
      <w:pPr>
        <w:numPr>
          <w:ilvl w:val="0"/>
          <w:numId w:val="10"/>
        </w:numPr>
        <w:spacing w:before="120" w:after="120"/>
        <w:rPr>
          <w:rFonts w:ascii="Century Gothic" w:hAnsi="Century Gothic"/>
        </w:rPr>
      </w:pPr>
      <w:r w:rsidRPr="00B66DEF">
        <w:rPr>
          <w:rFonts w:ascii="Century Gothic" w:hAnsi="Century Gothic"/>
          <w:b/>
          <w:bCs/>
        </w:rPr>
        <w:t>Agenda:</w:t>
      </w:r>
      <w:r w:rsidRPr="00B66DEF">
        <w:rPr>
          <w:rFonts w:ascii="Century Gothic" w:hAnsi="Century Gothic"/>
        </w:rPr>
        <w:t xml:space="preserve"> Responding to the Crisis of Misinformation and the Escalation of Violence Against Health Workers and Public Officials.</w:t>
      </w:r>
    </w:p>
    <w:p w14:paraId="469B4061" w14:textId="77777777" w:rsidR="00B66DEF" w:rsidRPr="00B66DEF" w:rsidRDefault="00B66DEF" w:rsidP="00B66DEF">
      <w:pPr>
        <w:numPr>
          <w:ilvl w:val="0"/>
          <w:numId w:val="10"/>
        </w:numPr>
        <w:spacing w:before="120" w:after="120"/>
        <w:rPr>
          <w:rFonts w:ascii="Century Gothic" w:hAnsi="Century Gothic"/>
        </w:rPr>
      </w:pPr>
      <w:r w:rsidRPr="00B66DEF">
        <w:rPr>
          <w:rFonts w:ascii="Century Gothic" w:hAnsi="Century Gothic"/>
          <w:b/>
          <w:bCs/>
        </w:rPr>
        <w:t>UNHRC Focus:</w:t>
      </w:r>
      <w:r w:rsidRPr="00B66DEF">
        <w:rPr>
          <w:rFonts w:ascii="Century Gothic" w:hAnsi="Century Gothic"/>
        </w:rPr>
        <w:t xml:space="preserve"> The right to health, freedom of speech vs. the protection of public officials from threats and violence, and condemning the spread of anti-science rhetoric.</w:t>
      </w:r>
    </w:p>
    <w:p w14:paraId="4D01AA45" w14:textId="77777777" w:rsidR="00B66DEF" w:rsidRPr="00B66DEF" w:rsidRDefault="00B66DEF" w:rsidP="00B66DEF">
      <w:pPr>
        <w:numPr>
          <w:ilvl w:val="0"/>
          <w:numId w:val="10"/>
        </w:numPr>
        <w:spacing w:before="120" w:after="120"/>
        <w:rPr>
          <w:rFonts w:ascii="Century Gothic" w:hAnsi="Century Gothic"/>
        </w:rPr>
      </w:pPr>
      <w:r w:rsidRPr="00B66DEF">
        <w:rPr>
          <w:rFonts w:ascii="Century Gothic" w:hAnsi="Century Gothic"/>
          <w:b/>
          <w:bCs/>
        </w:rPr>
        <w:t>AIPPM Focus:</w:t>
      </w:r>
      <w:r w:rsidRPr="00B66DEF">
        <w:rPr>
          <w:rFonts w:ascii="Century Gothic" w:hAnsi="Century Gothic"/>
        </w:rPr>
        <w:t xml:space="preserve"> The role of local political leaders in spreading anti-vaccine conspiracy theories, enacting laws to protect health workers, and managing a nationwide health crisis driven by fear.</w:t>
      </w:r>
    </w:p>
    <w:p w14:paraId="53EDFB85" w14:textId="2938B90D" w:rsidR="00B66DEF" w:rsidRPr="00B66DEF" w:rsidRDefault="00B66DEF" w:rsidP="00B66DEF">
      <w:pPr>
        <w:numPr>
          <w:ilvl w:val="0"/>
          <w:numId w:val="10"/>
        </w:numPr>
        <w:spacing w:before="120" w:after="120"/>
        <w:rPr>
          <w:rFonts w:ascii="Century Gothic" w:hAnsi="Century Gothic"/>
        </w:rPr>
      </w:pPr>
      <w:r w:rsidRPr="00B66DEF">
        <w:rPr>
          <w:rFonts w:ascii="Century Gothic" w:hAnsi="Century Gothic"/>
          <w:b/>
          <w:bCs/>
        </w:rPr>
        <w:t>Crisis Trigger:</w:t>
      </w:r>
      <w:r w:rsidRPr="00B66DEF">
        <w:rPr>
          <w:rFonts w:ascii="Century Gothic" w:hAnsi="Century Gothic"/>
        </w:rPr>
        <w:t xml:space="preserve"> A series of violent attacks on health workers and public officials in several states, </w:t>
      </w:r>
      <w:r w:rsidRPr="00B66DEF">
        <w:rPr>
          <w:rFonts w:ascii="Century Gothic" w:hAnsi="Century Gothic"/>
        </w:rPr>
        <w:t>fuelled</w:t>
      </w:r>
      <w:r w:rsidRPr="00B66DEF">
        <w:rPr>
          <w:rFonts w:ascii="Century Gothic" w:hAnsi="Century Gothic"/>
        </w:rPr>
        <w:t xml:space="preserve"> by a misinformation campaign accusing them of spreading disease.</w:t>
      </w:r>
    </w:p>
    <w:p w14:paraId="6BD71114" w14:textId="77777777" w:rsidR="00B66DEF" w:rsidRPr="00B66DEF" w:rsidRDefault="00B66DEF" w:rsidP="00B66DEF">
      <w:pPr>
        <w:numPr>
          <w:ilvl w:val="0"/>
          <w:numId w:val="10"/>
        </w:numPr>
        <w:spacing w:before="120" w:after="120"/>
        <w:rPr>
          <w:rFonts w:ascii="Century Gothic" w:hAnsi="Century Gothic"/>
        </w:rPr>
      </w:pPr>
      <w:r w:rsidRPr="00B66DEF">
        <w:rPr>
          <w:rFonts w:ascii="Century Gothic" w:hAnsi="Century Gothic"/>
          <w:b/>
          <w:bCs/>
        </w:rPr>
        <w:t>Inter-Committee Conflict:</w:t>
      </w:r>
      <w:r w:rsidRPr="00B66DEF">
        <w:rPr>
          <w:rFonts w:ascii="Century Gothic" w:hAnsi="Century Gothic"/>
        </w:rPr>
        <w:t xml:space="preserve"> The UNHRC argues for greater protection of health workers under international law, while the AIPPM debates whether to impose stricter censorship on social media to stop the spread of misinformation, sparking debates over free speech.</w:t>
      </w:r>
    </w:p>
    <w:p w14:paraId="34B71E75" w14:textId="7D5C0748" w:rsidR="00C61AE0" w:rsidRDefault="00B66DEF" w:rsidP="00B66DEF">
      <w:pPr>
        <w:numPr>
          <w:ilvl w:val="0"/>
          <w:numId w:val="10"/>
        </w:numPr>
        <w:spacing w:before="120" w:after="120"/>
        <w:rPr>
          <w:rFonts w:ascii="Century Gothic" w:hAnsi="Century Gothic"/>
        </w:rPr>
      </w:pPr>
      <w:r w:rsidRPr="00B66DEF">
        <w:rPr>
          <w:rFonts w:ascii="Century Gothic" w:hAnsi="Century Gothic"/>
          <w:b/>
          <w:bCs/>
        </w:rPr>
        <w:t>Core Challenge:</w:t>
      </w:r>
      <w:r w:rsidRPr="00B66DEF">
        <w:rPr>
          <w:rFonts w:ascii="Century Gothic" w:hAnsi="Century Gothic"/>
        </w:rPr>
        <w:t xml:space="preserve"> The threat of </w:t>
      </w:r>
      <w:r w:rsidRPr="00B66DEF">
        <w:rPr>
          <w:rFonts w:ascii="Century Gothic" w:hAnsi="Century Gothic"/>
          <w:b/>
          <w:bCs/>
        </w:rPr>
        <w:t>Misinformation</w:t>
      </w:r>
      <w:r w:rsidRPr="00B66DEF">
        <w:rPr>
          <w:rFonts w:ascii="Century Gothic" w:hAnsi="Century Gothic"/>
        </w:rPr>
        <w:t xml:space="preserve"> to both </w:t>
      </w:r>
      <w:r w:rsidRPr="00B66DEF">
        <w:rPr>
          <w:rFonts w:ascii="Century Gothic" w:hAnsi="Century Gothic"/>
          <w:b/>
          <w:bCs/>
        </w:rPr>
        <w:t>Public Health</w:t>
      </w:r>
      <w:r w:rsidRPr="00B66DEF">
        <w:rPr>
          <w:rFonts w:ascii="Century Gothic" w:hAnsi="Century Gothic"/>
        </w:rPr>
        <w:t xml:space="preserve"> and the </w:t>
      </w:r>
      <w:r w:rsidRPr="00B66DEF">
        <w:rPr>
          <w:rFonts w:ascii="Century Gothic" w:hAnsi="Century Gothic"/>
          <w:b/>
          <w:bCs/>
        </w:rPr>
        <w:t>Safety of Professionals</w:t>
      </w:r>
      <w:r w:rsidRPr="00B66DEF">
        <w:rPr>
          <w:rFonts w:ascii="Century Gothic" w:hAnsi="Century Gothic"/>
        </w:rPr>
        <w:t>.</w:t>
      </w:r>
    </w:p>
    <w:p w14:paraId="4E90433A" w14:textId="77777777" w:rsidR="00C61AE0" w:rsidRDefault="00C61AE0">
      <w:pPr>
        <w:rPr>
          <w:rFonts w:ascii="Century Gothic" w:hAnsi="Century Gothic"/>
        </w:rPr>
      </w:pPr>
      <w:r>
        <w:rPr>
          <w:rFonts w:ascii="Century Gothic" w:hAnsi="Century Gothic"/>
        </w:rPr>
        <w:br w:type="page"/>
      </w:r>
    </w:p>
    <w:p w14:paraId="483EDF83" w14:textId="7B5CCEB8" w:rsidR="00732838" w:rsidRDefault="00C61AE0" w:rsidP="00C61AE0">
      <w:pPr>
        <w:pStyle w:val="Heading1"/>
        <w:jc w:val="center"/>
        <w:rPr>
          <w:rFonts w:ascii="Century Gothic" w:hAnsi="Century Gothic"/>
          <w:b/>
          <w:bCs/>
          <w:color w:val="000000" w:themeColor="text1"/>
          <w:sz w:val="44"/>
          <w:szCs w:val="44"/>
        </w:rPr>
      </w:pPr>
      <w:r w:rsidRPr="00C61AE0">
        <w:rPr>
          <w:rFonts w:ascii="Century Gothic" w:hAnsi="Century Gothic"/>
          <w:b/>
          <w:bCs/>
          <w:color w:val="000000" w:themeColor="text1"/>
          <w:sz w:val="44"/>
          <w:szCs w:val="44"/>
        </w:rPr>
        <w:t>COMMITTEE MATRIX</w:t>
      </w:r>
      <w:r>
        <w:rPr>
          <w:rFonts w:ascii="Century Gothic" w:hAnsi="Century Gothic"/>
          <w:b/>
          <w:bCs/>
          <w:color w:val="000000" w:themeColor="text1"/>
          <w:sz w:val="44"/>
          <w:szCs w:val="44"/>
        </w:rPr>
        <w:t xml:space="preserve">: </w:t>
      </w:r>
      <w:r w:rsidRPr="00C61AE0">
        <w:rPr>
          <w:rFonts w:ascii="Century Gothic" w:hAnsi="Century Gothic"/>
          <w:b/>
          <w:bCs/>
          <w:color w:val="000000" w:themeColor="text1"/>
          <w:sz w:val="44"/>
          <w:szCs w:val="44"/>
        </w:rPr>
        <w:t>Joint UNHRC + AIPPM Crisis</w:t>
      </w:r>
    </w:p>
    <w:p w14:paraId="4A8779E7" w14:textId="77777777" w:rsidR="00C61AE0" w:rsidRDefault="00C61AE0" w:rsidP="00C61AE0"/>
    <w:p w14:paraId="51E52F6D" w14:textId="1562FE76" w:rsidR="00C61AE0" w:rsidRDefault="00C61AE0" w:rsidP="00C61AE0">
      <w:pPr>
        <w:rPr>
          <w:b/>
          <w:bCs/>
        </w:rPr>
      </w:pPr>
      <w:r w:rsidRPr="00C61AE0">
        <w:rPr>
          <w:b/>
          <w:bCs/>
        </w:rPr>
        <w:lastRenderedPageBreak/>
        <w:t xml:space="preserve">Working Agenda: </w:t>
      </w:r>
      <w:r w:rsidRPr="00C61AE0">
        <w:rPr>
          <w:i/>
          <w:iCs/>
        </w:rPr>
        <w:t>TO BE SELECTED</w:t>
      </w:r>
      <w:r>
        <w:rPr>
          <w:b/>
          <w:bCs/>
        </w:rPr>
        <w:t xml:space="preserve"> </w:t>
      </w:r>
    </w:p>
    <w:p w14:paraId="1F99758C" w14:textId="77777777" w:rsidR="00C61AE0" w:rsidRDefault="00C61AE0" w:rsidP="00C61AE0">
      <w:pPr>
        <w:rPr>
          <w:b/>
          <w:bCs/>
        </w:rPr>
      </w:pPr>
    </w:p>
    <w:p w14:paraId="0F72C28F" w14:textId="58F8C850" w:rsidR="00F359C1" w:rsidRPr="00F359C1" w:rsidRDefault="00EC4A71" w:rsidP="00F359C1">
      <w:pPr>
        <w:spacing w:before="100" w:beforeAutospacing="1" w:after="100" w:afterAutospacing="1"/>
        <w:outlineLvl w:val="2"/>
        <w:rPr>
          <w:rFonts w:ascii="Century Gothic" w:eastAsia="Times New Roman" w:hAnsi="Century Gothic" w:cs="Times New Roman"/>
          <w:b/>
          <w:bCs/>
          <w:kern w:val="0"/>
          <w:lang w:eastAsia="en-IN"/>
          <w14:ligatures w14:val="none"/>
        </w:rPr>
      </w:pPr>
      <w:r>
        <w:rPr>
          <w:rFonts w:ascii="Century Gothic" w:eastAsia="Times New Roman" w:hAnsi="Century Gothic" w:cs="Times New Roman"/>
          <w:b/>
          <w:bCs/>
          <w:kern w:val="0"/>
          <w:lang w:eastAsia="en-IN"/>
          <w14:ligatures w14:val="none"/>
        </w:rPr>
        <w:t>A</w:t>
      </w:r>
      <w:r w:rsidR="00F359C1" w:rsidRPr="00F359C1">
        <w:rPr>
          <w:rFonts w:ascii="Century Gothic" w:eastAsia="Times New Roman" w:hAnsi="Century Gothic" w:cs="Times New Roman"/>
          <w:b/>
          <w:bCs/>
          <w:kern w:val="0"/>
          <w:lang w:eastAsia="en-IN"/>
          <w14:ligatures w14:val="none"/>
        </w:rPr>
        <w:t>: Core Mandate and Learning Outcomes</w:t>
      </w:r>
    </w:p>
    <w:tbl>
      <w:tblPr>
        <w:tblStyle w:val="TableGridLight"/>
        <w:tblW w:w="0" w:type="auto"/>
        <w:tblLook w:val="04A0" w:firstRow="1" w:lastRow="0" w:firstColumn="1" w:lastColumn="0" w:noHBand="0" w:noVBand="1"/>
      </w:tblPr>
      <w:tblGrid>
        <w:gridCol w:w="1469"/>
        <w:gridCol w:w="3902"/>
        <w:gridCol w:w="3645"/>
      </w:tblGrid>
      <w:tr w:rsidR="00F359C1" w:rsidRPr="00F359C1" w14:paraId="398A6CBB" w14:textId="77777777" w:rsidTr="00EC4A71">
        <w:tc>
          <w:tcPr>
            <w:tcW w:w="0" w:type="auto"/>
            <w:hideMark/>
          </w:tcPr>
          <w:p w14:paraId="409E9B6D" w14:textId="77777777" w:rsidR="00F359C1" w:rsidRPr="00F359C1" w:rsidRDefault="00F359C1" w:rsidP="00EC4A71">
            <w:pPr>
              <w:jc w:val="center"/>
              <w:rPr>
                <w:rFonts w:ascii="Century Gothic" w:eastAsia="Times New Roman" w:hAnsi="Century Gothic" w:cs="Times New Roman"/>
                <w:b/>
                <w:bCs/>
                <w:kern w:val="0"/>
                <w:lang w:eastAsia="en-IN"/>
                <w14:ligatures w14:val="none"/>
              </w:rPr>
            </w:pPr>
            <w:r w:rsidRPr="00F359C1">
              <w:rPr>
                <w:rFonts w:ascii="Century Gothic" w:eastAsia="Times New Roman" w:hAnsi="Century Gothic" w:cs="Times New Roman"/>
                <w:b/>
                <w:bCs/>
                <w:kern w:val="0"/>
                <w:lang w:eastAsia="en-IN"/>
                <w14:ligatures w14:val="none"/>
              </w:rPr>
              <w:t>Committee</w:t>
            </w:r>
          </w:p>
        </w:tc>
        <w:tc>
          <w:tcPr>
            <w:tcW w:w="0" w:type="auto"/>
            <w:hideMark/>
          </w:tcPr>
          <w:p w14:paraId="1FBD7646" w14:textId="77777777" w:rsidR="00F359C1" w:rsidRPr="00F359C1" w:rsidRDefault="00F359C1" w:rsidP="00EC4A71">
            <w:pPr>
              <w:jc w:val="center"/>
              <w:rPr>
                <w:rFonts w:ascii="Century Gothic" w:eastAsia="Times New Roman" w:hAnsi="Century Gothic" w:cs="Times New Roman"/>
                <w:b/>
                <w:bCs/>
                <w:kern w:val="0"/>
                <w:lang w:eastAsia="en-IN"/>
                <w14:ligatures w14:val="none"/>
              </w:rPr>
            </w:pPr>
            <w:r w:rsidRPr="00F359C1">
              <w:rPr>
                <w:rFonts w:ascii="Century Gothic" w:eastAsia="Times New Roman" w:hAnsi="Century Gothic" w:cs="Times New Roman"/>
                <w:b/>
                <w:bCs/>
                <w:kern w:val="0"/>
                <w:lang w:eastAsia="en-IN"/>
                <w14:ligatures w14:val="none"/>
              </w:rPr>
              <w:t>Focus / Core Question</w:t>
            </w:r>
          </w:p>
        </w:tc>
        <w:tc>
          <w:tcPr>
            <w:tcW w:w="0" w:type="auto"/>
            <w:hideMark/>
          </w:tcPr>
          <w:p w14:paraId="426F0E75" w14:textId="77777777" w:rsidR="00F359C1" w:rsidRPr="00F359C1" w:rsidRDefault="00F359C1" w:rsidP="00EC4A71">
            <w:pPr>
              <w:jc w:val="center"/>
              <w:rPr>
                <w:rFonts w:ascii="Century Gothic" w:eastAsia="Times New Roman" w:hAnsi="Century Gothic" w:cs="Times New Roman"/>
                <w:b/>
                <w:bCs/>
                <w:kern w:val="0"/>
                <w:lang w:eastAsia="en-IN"/>
                <w14:ligatures w14:val="none"/>
              </w:rPr>
            </w:pPr>
            <w:r w:rsidRPr="00F359C1">
              <w:rPr>
                <w:rFonts w:ascii="Century Gothic" w:eastAsia="Times New Roman" w:hAnsi="Century Gothic" w:cs="Times New Roman"/>
                <w:b/>
                <w:bCs/>
                <w:kern w:val="0"/>
                <w:lang w:eastAsia="en-IN"/>
                <w14:ligatures w14:val="none"/>
              </w:rPr>
              <w:t>Delegate's Learning Outcome</w:t>
            </w:r>
          </w:p>
        </w:tc>
      </w:tr>
      <w:tr w:rsidR="00F359C1" w:rsidRPr="00F359C1" w14:paraId="4469906C" w14:textId="77777777" w:rsidTr="00EC4A71">
        <w:tc>
          <w:tcPr>
            <w:tcW w:w="0" w:type="auto"/>
            <w:hideMark/>
          </w:tcPr>
          <w:p w14:paraId="0E7A0DB0" w14:textId="77777777" w:rsidR="00F359C1" w:rsidRPr="00F359C1" w:rsidRDefault="00F359C1" w:rsidP="00F359C1">
            <w:pPr>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UNHRC</w:t>
            </w:r>
          </w:p>
        </w:tc>
        <w:tc>
          <w:tcPr>
            <w:tcW w:w="0" w:type="auto"/>
            <w:hideMark/>
          </w:tcPr>
          <w:p w14:paraId="7B6BE4E9" w14:textId="77777777" w:rsidR="00F359C1" w:rsidRPr="00F359C1" w:rsidRDefault="00F359C1" w:rsidP="00F359C1">
            <w:pPr>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International Legitimacy:</w:t>
            </w:r>
            <w:r w:rsidRPr="00F359C1">
              <w:rPr>
                <w:rFonts w:ascii="Century Gothic" w:eastAsia="Times New Roman" w:hAnsi="Century Gothic" w:cs="Times New Roman"/>
                <w:kern w:val="0"/>
                <w:lang w:eastAsia="en-IN"/>
                <w14:ligatures w14:val="none"/>
              </w:rPr>
              <w:t xml:space="preserve"> </w:t>
            </w:r>
            <w:r w:rsidRPr="00F359C1">
              <w:rPr>
                <w:rFonts w:ascii="Century Gothic" w:eastAsia="Times New Roman" w:hAnsi="Century Gothic" w:cs="Times New Roman"/>
                <w:i/>
                <w:iCs/>
                <w:kern w:val="0"/>
                <w:lang w:eastAsia="en-IN"/>
                <w14:ligatures w14:val="none"/>
              </w:rPr>
              <w:t xml:space="preserve">What are the universal human rights principles at stake, and how can </w:t>
            </w:r>
            <w:proofErr w:type="gramStart"/>
            <w:r w:rsidRPr="00F359C1">
              <w:rPr>
                <w:rFonts w:ascii="Century Gothic" w:eastAsia="Times New Roman" w:hAnsi="Century Gothic" w:cs="Times New Roman"/>
                <w:i/>
                <w:iCs/>
                <w:kern w:val="0"/>
                <w:lang w:eastAsia="en-IN"/>
                <w14:ligatures w14:val="none"/>
              </w:rPr>
              <w:t>international</w:t>
            </w:r>
            <w:proofErr w:type="gramEnd"/>
            <w:r w:rsidRPr="00F359C1">
              <w:rPr>
                <w:rFonts w:ascii="Century Gothic" w:eastAsia="Times New Roman" w:hAnsi="Century Gothic" w:cs="Times New Roman"/>
                <w:i/>
                <w:iCs/>
                <w:kern w:val="0"/>
                <w:lang w:eastAsia="en-IN"/>
                <w14:ligatures w14:val="none"/>
              </w:rPr>
              <w:t xml:space="preserve"> law and resources be used to enforce them?</w:t>
            </w:r>
          </w:p>
        </w:tc>
        <w:tc>
          <w:tcPr>
            <w:tcW w:w="0" w:type="auto"/>
            <w:hideMark/>
          </w:tcPr>
          <w:p w14:paraId="7539C5E3" w14:textId="77777777" w:rsidR="00F359C1" w:rsidRPr="00F359C1" w:rsidRDefault="00F359C1" w:rsidP="00F359C1">
            <w:pPr>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kern w:val="0"/>
                <w:lang w:eastAsia="en-IN"/>
                <w14:ligatures w14:val="none"/>
              </w:rPr>
              <w:t xml:space="preserve">Delegates will master the </w:t>
            </w:r>
            <w:r w:rsidRPr="00F359C1">
              <w:rPr>
                <w:rFonts w:ascii="Century Gothic" w:eastAsia="Times New Roman" w:hAnsi="Century Gothic" w:cs="Times New Roman"/>
                <w:b/>
                <w:bCs/>
                <w:kern w:val="0"/>
                <w:lang w:eastAsia="en-IN"/>
                <w14:ligatures w14:val="none"/>
              </w:rPr>
              <w:t>language of international law</w:t>
            </w:r>
            <w:r w:rsidRPr="00F359C1">
              <w:rPr>
                <w:rFonts w:ascii="Century Gothic" w:eastAsia="Times New Roman" w:hAnsi="Century Gothic" w:cs="Times New Roman"/>
                <w:kern w:val="0"/>
                <w:lang w:eastAsia="en-IN"/>
                <w14:ligatures w14:val="none"/>
              </w:rPr>
              <w:t xml:space="preserve"> and the constraint of </w:t>
            </w:r>
            <w:r w:rsidRPr="00F359C1">
              <w:rPr>
                <w:rFonts w:ascii="Century Gothic" w:eastAsia="Times New Roman" w:hAnsi="Century Gothic" w:cs="Times New Roman"/>
                <w:b/>
                <w:bCs/>
                <w:kern w:val="0"/>
                <w:lang w:eastAsia="en-IN"/>
                <w14:ligatures w14:val="none"/>
              </w:rPr>
              <w:t>National Sovereignty</w:t>
            </w:r>
            <w:r w:rsidRPr="00F359C1">
              <w:rPr>
                <w:rFonts w:ascii="Century Gothic" w:eastAsia="Times New Roman" w:hAnsi="Century Gothic" w:cs="Times New Roman"/>
                <w:kern w:val="0"/>
                <w:lang w:eastAsia="en-IN"/>
                <w14:ligatures w14:val="none"/>
              </w:rPr>
              <w:t xml:space="preserve"> (i.e., the body can advise, condemn, and fund, but it cannot directly implement).</w:t>
            </w:r>
          </w:p>
        </w:tc>
      </w:tr>
      <w:tr w:rsidR="00F359C1" w:rsidRPr="00F359C1" w14:paraId="3BF0B8AD" w14:textId="77777777" w:rsidTr="00EC4A71">
        <w:tc>
          <w:tcPr>
            <w:tcW w:w="0" w:type="auto"/>
            <w:hideMark/>
          </w:tcPr>
          <w:p w14:paraId="20D65BEC" w14:textId="77777777" w:rsidR="00F359C1" w:rsidRPr="00F359C1" w:rsidRDefault="00F359C1" w:rsidP="00F359C1">
            <w:pPr>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AIPPM</w:t>
            </w:r>
          </w:p>
        </w:tc>
        <w:tc>
          <w:tcPr>
            <w:tcW w:w="0" w:type="auto"/>
            <w:hideMark/>
          </w:tcPr>
          <w:p w14:paraId="5A913AA9" w14:textId="77777777" w:rsidR="00F359C1" w:rsidRPr="00F359C1" w:rsidRDefault="00F359C1" w:rsidP="00F359C1">
            <w:pPr>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Domestic Action:</w:t>
            </w:r>
            <w:r w:rsidRPr="00F359C1">
              <w:rPr>
                <w:rFonts w:ascii="Century Gothic" w:eastAsia="Times New Roman" w:hAnsi="Century Gothic" w:cs="Times New Roman"/>
                <w:kern w:val="0"/>
                <w:lang w:eastAsia="en-IN"/>
                <w14:ligatures w14:val="none"/>
              </w:rPr>
              <w:t xml:space="preserve"> </w:t>
            </w:r>
            <w:r w:rsidRPr="00F359C1">
              <w:rPr>
                <w:rFonts w:ascii="Century Gothic" w:eastAsia="Times New Roman" w:hAnsi="Century Gothic" w:cs="Times New Roman"/>
                <w:i/>
                <w:iCs/>
                <w:kern w:val="0"/>
                <w:lang w:eastAsia="en-IN"/>
                <w14:ligatures w14:val="none"/>
              </w:rPr>
              <w:t>What immediate constitutional powers and political resources can be used to execute a solution on the ground, and how are the political consequences managed?</w:t>
            </w:r>
          </w:p>
        </w:tc>
        <w:tc>
          <w:tcPr>
            <w:tcW w:w="0" w:type="auto"/>
            <w:hideMark/>
          </w:tcPr>
          <w:p w14:paraId="10843BA4" w14:textId="77777777" w:rsidR="00F359C1" w:rsidRPr="00F359C1" w:rsidRDefault="00F359C1" w:rsidP="00F359C1">
            <w:pPr>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kern w:val="0"/>
                <w:lang w:eastAsia="en-IN"/>
                <w14:ligatures w14:val="none"/>
              </w:rPr>
              <w:t xml:space="preserve">Delegates will master </w:t>
            </w:r>
            <w:r w:rsidRPr="00F359C1">
              <w:rPr>
                <w:rFonts w:ascii="Century Gothic" w:eastAsia="Times New Roman" w:hAnsi="Century Gothic" w:cs="Times New Roman"/>
                <w:b/>
                <w:bCs/>
                <w:kern w:val="0"/>
                <w:lang w:eastAsia="en-IN"/>
                <w14:ligatures w14:val="none"/>
              </w:rPr>
              <w:t>domestic policy-making</w:t>
            </w:r>
            <w:r w:rsidRPr="00F359C1">
              <w:rPr>
                <w:rFonts w:ascii="Century Gothic" w:eastAsia="Times New Roman" w:hAnsi="Century Gothic" w:cs="Times New Roman"/>
                <w:kern w:val="0"/>
                <w:lang w:eastAsia="en-IN"/>
                <w14:ligatures w14:val="none"/>
              </w:rPr>
              <w:t xml:space="preserve">, </w:t>
            </w:r>
            <w:r w:rsidRPr="00F359C1">
              <w:rPr>
                <w:rFonts w:ascii="Century Gothic" w:eastAsia="Times New Roman" w:hAnsi="Century Gothic" w:cs="Times New Roman"/>
                <w:b/>
                <w:bCs/>
                <w:kern w:val="0"/>
                <w:lang w:eastAsia="en-IN"/>
                <w14:ligatures w14:val="none"/>
              </w:rPr>
              <w:t>political negotiation</w:t>
            </w:r>
            <w:r w:rsidRPr="00F359C1">
              <w:rPr>
                <w:rFonts w:ascii="Century Gothic" w:eastAsia="Times New Roman" w:hAnsi="Century Gothic" w:cs="Times New Roman"/>
                <w:kern w:val="0"/>
                <w:lang w:eastAsia="en-IN"/>
                <w14:ligatures w14:val="none"/>
              </w:rPr>
              <w:t xml:space="preserve"> (Centre-State), and the immediate execution of action via </w:t>
            </w:r>
            <w:r w:rsidRPr="00F359C1">
              <w:rPr>
                <w:rFonts w:ascii="Century Gothic" w:eastAsia="Times New Roman" w:hAnsi="Century Gothic" w:cs="Times New Roman"/>
                <w:b/>
                <w:bCs/>
                <w:kern w:val="0"/>
                <w:lang w:eastAsia="en-IN"/>
                <w14:ligatures w14:val="none"/>
              </w:rPr>
              <w:t>Directives</w:t>
            </w:r>
            <w:r w:rsidRPr="00F359C1">
              <w:rPr>
                <w:rFonts w:ascii="Century Gothic" w:eastAsia="Times New Roman" w:hAnsi="Century Gothic" w:cs="Times New Roman"/>
                <w:kern w:val="0"/>
                <w:lang w:eastAsia="en-IN"/>
                <w14:ligatures w14:val="none"/>
              </w:rPr>
              <w:t xml:space="preserve"> and </w:t>
            </w:r>
            <w:r w:rsidRPr="00F359C1">
              <w:rPr>
                <w:rFonts w:ascii="Century Gothic" w:eastAsia="Times New Roman" w:hAnsi="Century Gothic" w:cs="Times New Roman"/>
                <w:b/>
                <w:bCs/>
                <w:kern w:val="0"/>
                <w:lang w:eastAsia="en-IN"/>
                <w14:ligatures w14:val="none"/>
              </w:rPr>
              <w:t>Ordinances</w:t>
            </w:r>
            <w:r w:rsidRPr="00F359C1">
              <w:rPr>
                <w:rFonts w:ascii="Century Gothic" w:eastAsia="Times New Roman" w:hAnsi="Century Gothic" w:cs="Times New Roman"/>
                <w:kern w:val="0"/>
                <w:lang w:eastAsia="en-IN"/>
                <w14:ligatures w14:val="none"/>
              </w:rPr>
              <w:t>.</w:t>
            </w:r>
          </w:p>
        </w:tc>
      </w:tr>
      <w:tr w:rsidR="00F359C1" w:rsidRPr="00F359C1" w14:paraId="69D6040A" w14:textId="77777777" w:rsidTr="00EC4A71">
        <w:tc>
          <w:tcPr>
            <w:tcW w:w="0" w:type="auto"/>
            <w:hideMark/>
          </w:tcPr>
          <w:p w14:paraId="1CE9A43C" w14:textId="77777777" w:rsidR="00F359C1" w:rsidRPr="00F359C1" w:rsidRDefault="00F359C1" w:rsidP="00F359C1">
            <w:pPr>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Crisis Simulation</w:t>
            </w:r>
          </w:p>
        </w:tc>
        <w:tc>
          <w:tcPr>
            <w:tcW w:w="0" w:type="auto"/>
            <w:hideMark/>
          </w:tcPr>
          <w:p w14:paraId="4A4E4E0A" w14:textId="77777777" w:rsidR="00F359C1" w:rsidRPr="00F359C1" w:rsidRDefault="00F359C1" w:rsidP="00F359C1">
            <w:pPr>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Adaptation:</w:t>
            </w:r>
            <w:r w:rsidRPr="00F359C1">
              <w:rPr>
                <w:rFonts w:ascii="Century Gothic" w:eastAsia="Times New Roman" w:hAnsi="Century Gothic" w:cs="Times New Roman"/>
                <w:kern w:val="0"/>
                <w:lang w:eastAsia="en-IN"/>
                <w14:ligatures w14:val="none"/>
              </w:rPr>
              <w:t xml:space="preserve"> </w:t>
            </w:r>
            <w:r w:rsidRPr="00F359C1">
              <w:rPr>
                <w:rFonts w:ascii="Century Gothic" w:eastAsia="Times New Roman" w:hAnsi="Century Gothic" w:cs="Times New Roman"/>
                <w:i/>
                <w:iCs/>
                <w:kern w:val="0"/>
                <w:lang w:eastAsia="en-IN"/>
                <w14:ligatures w14:val="none"/>
              </w:rPr>
              <w:t>How is action prioritized, how are delegates made to respond to unexpected twists, and how are objectives achieved under extreme time pressure?</w:t>
            </w:r>
          </w:p>
        </w:tc>
        <w:tc>
          <w:tcPr>
            <w:tcW w:w="0" w:type="auto"/>
            <w:hideMark/>
          </w:tcPr>
          <w:p w14:paraId="3914B0F9" w14:textId="77777777" w:rsidR="00F359C1" w:rsidRPr="00F359C1" w:rsidRDefault="00F359C1" w:rsidP="00F359C1">
            <w:pPr>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kern w:val="0"/>
                <w:lang w:eastAsia="en-IN"/>
                <w14:ligatures w14:val="none"/>
              </w:rPr>
              <w:t xml:space="preserve">Delegates will develop </w:t>
            </w:r>
            <w:r w:rsidRPr="00F359C1">
              <w:rPr>
                <w:rFonts w:ascii="Century Gothic" w:eastAsia="Times New Roman" w:hAnsi="Century Gothic" w:cs="Times New Roman"/>
                <w:b/>
                <w:bCs/>
                <w:kern w:val="0"/>
                <w:lang w:eastAsia="en-IN"/>
                <w14:ligatures w14:val="none"/>
              </w:rPr>
              <w:t>leadership skills,</w:t>
            </w:r>
            <w:r w:rsidRPr="00F359C1">
              <w:rPr>
                <w:rFonts w:ascii="Century Gothic" w:eastAsia="Times New Roman" w:hAnsi="Century Gothic" w:cs="Times New Roman"/>
                <w:kern w:val="0"/>
                <w:lang w:eastAsia="en-IN"/>
                <w14:ligatures w14:val="none"/>
              </w:rPr>
              <w:t xml:space="preserve"> </w:t>
            </w:r>
            <w:r w:rsidRPr="00F359C1">
              <w:rPr>
                <w:rFonts w:ascii="Century Gothic" w:eastAsia="Times New Roman" w:hAnsi="Century Gothic" w:cs="Times New Roman"/>
                <w:b/>
                <w:bCs/>
                <w:kern w:val="0"/>
                <w:lang w:eastAsia="en-IN"/>
                <w14:ligatures w14:val="none"/>
              </w:rPr>
              <w:t>critical thinking,</w:t>
            </w:r>
            <w:r w:rsidRPr="00F359C1">
              <w:rPr>
                <w:rFonts w:ascii="Century Gothic" w:eastAsia="Times New Roman" w:hAnsi="Century Gothic" w:cs="Times New Roman"/>
                <w:kern w:val="0"/>
                <w:lang w:eastAsia="en-IN"/>
                <w14:ligatures w14:val="none"/>
              </w:rPr>
              <w:t xml:space="preserve"> and the ability to link long-term strategy (Arc) with short-term public action (Directives).</w:t>
            </w:r>
          </w:p>
        </w:tc>
      </w:tr>
    </w:tbl>
    <w:p w14:paraId="2B5C7505" w14:textId="50F8D0C4" w:rsidR="00F359C1" w:rsidRPr="00F359C1" w:rsidRDefault="00F359C1" w:rsidP="00F359C1">
      <w:pPr>
        <w:rPr>
          <w:rFonts w:ascii="Century Gothic" w:eastAsia="Times New Roman" w:hAnsi="Century Gothic" w:cs="Times New Roman"/>
          <w:kern w:val="0"/>
          <w:lang w:eastAsia="en-IN"/>
          <w14:ligatures w14:val="none"/>
        </w:rPr>
      </w:pPr>
    </w:p>
    <w:p w14:paraId="150212DE" w14:textId="53BC54CA" w:rsidR="00F359C1" w:rsidRPr="00F359C1" w:rsidRDefault="00EC4A71" w:rsidP="00F359C1">
      <w:pPr>
        <w:spacing w:before="100" w:beforeAutospacing="1" w:after="100" w:afterAutospacing="1"/>
        <w:outlineLvl w:val="2"/>
        <w:rPr>
          <w:rFonts w:ascii="Century Gothic" w:eastAsia="Times New Roman" w:hAnsi="Century Gothic" w:cs="Times New Roman"/>
          <w:b/>
          <w:bCs/>
          <w:kern w:val="0"/>
          <w:lang w:eastAsia="en-IN"/>
          <w14:ligatures w14:val="none"/>
        </w:rPr>
      </w:pPr>
      <w:r>
        <w:rPr>
          <w:rFonts w:ascii="Century Gothic" w:eastAsia="Times New Roman" w:hAnsi="Century Gothic" w:cs="Times New Roman"/>
          <w:b/>
          <w:bCs/>
          <w:kern w:val="0"/>
          <w:lang w:eastAsia="en-IN"/>
          <w14:ligatures w14:val="none"/>
        </w:rPr>
        <w:t>B</w:t>
      </w:r>
      <w:r w:rsidR="00F359C1" w:rsidRPr="00F359C1">
        <w:rPr>
          <w:rFonts w:ascii="Century Gothic" w:eastAsia="Times New Roman" w:hAnsi="Century Gothic" w:cs="Times New Roman"/>
          <w:b/>
          <w:bCs/>
          <w:kern w:val="0"/>
          <w:lang w:eastAsia="en-IN"/>
          <w14:ligatures w14:val="none"/>
        </w:rPr>
        <w:t>: Procedural and Functional Differences</w:t>
      </w:r>
    </w:p>
    <w:p w14:paraId="0B9A7E28" w14:textId="77777777" w:rsidR="00F359C1" w:rsidRPr="00F359C1" w:rsidRDefault="00F359C1" w:rsidP="00F359C1">
      <w:pPr>
        <w:spacing w:before="100" w:beforeAutospacing="1" w:after="100" w:afterAutospacing="1"/>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kern w:val="0"/>
          <w:lang w:eastAsia="en-IN"/>
          <w14:ligatures w14:val="none"/>
        </w:rPr>
        <w:t xml:space="preserve">The primary differences lie in the </w:t>
      </w:r>
      <w:r w:rsidRPr="00F359C1">
        <w:rPr>
          <w:rFonts w:ascii="Century Gothic" w:eastAsia="Times New Roman" w:hAnsi="Century Gothic" w:cs="Times New Roman"/>
          <w:b/>
          <w:bCs/>
          <w:kern w:val="0"/>
          <w:lang w:eastAsia="en-IN"/>
          <w14:ligatures w14:val="none"/>
        </w:rPr>
        <w:t>power they wield</w:t>
      </w:r>
      <w:r w:rsidRPr="00F359C1">
        <w:rPr>
          <w:rFonts w:ascii="Century Gothic" w:eastAsia="Times New Roman" w:hAnsi="Century Gothic" w:cs="Times New Roman"/>
          <w:kern w:val="0"/>
          <w:lang w:eastAsia="en-IN"/>
          <w14:ligatures w14:val="none"/>
        </w:rPr>
        <w:t xml:space="preserve"> and the </w:t>
      </w:r>
      <w:r w:rsidRPr="00F359C1">
        <w:rPr>
          <w:rFonts w:ascii="Century Gothic" w:eastAsia="Times New Roman" w:hAnsi="Century Gothic" w:cs="Times New Roman"/>
          <w:b/>
          <w:bCs/>
          <w:kern w:val="0"/>
          <w:lang w:eastAsia="en-IN"/>
          <w14:ligatures w14:val="none"/>
        </w:rPr>
        <w:t>documents they produce</w:t>
      </w:r>
      <w:r w:rsidRPr="00F359C1">
        <w:rPr>
          <w:rFonts w:ascii="Century Gothic" w:eastAsia="Times New Roman" w:hAnsi="Century Gothic" w:cs="Times New Roman"/>
          <w:kern w:val="0"/>
          <w:lang w:eastAsia="en-IN"/>
          <w14:ligatures w14:val="none"/>
        </w:rPr>
        <w:t>.</w:t>
      </w:r>
    </w:p>
    <w:p w14:paraId="40E67E27" w14:textId="77777777" w:rsidR="00F359C1" w:rsidRPr="00F359C1" w:rsidRDefault="00F359C1" w:rsidP="00F359C1">
      <w:pPr>
        <w:spacing w:before="100" w:beforeAutospacing="1" w:after="100" w:afterAutospacing="1"/>
        <w:outlineLvl w:val="3"/>
        <w:rPr>
          <w:rFonts w:ascii="Century Gothic" w:eastAsia="Times New Roman" w:hAnsi="Century Gothic" w:cs="Times New Roman"/>
          <w:b/>
          <w:bCs/>
          <w:kern w:val="0"/>
          <w:lang w:eastAsia="en-IN"/>
          <w14:ligatures w14:val="none"/>
        </w:rPr>
      </w:pPr>
      <w:r w:rsidRPr="00F359C1">
        <w:rPr>
          <w:rFonts w:ascii="Century Gothic" w:eastAsia="Times New Roman" w:hAnsi="Century Gothic" w:cs="Times New Roman"/>
          <w:b/>
          <w:bCs/>
          <w:kern w:val="0"/>
          <w:lang w:eastAsia="en-IN"/>
          <w14:ligatures w14:val="none"/>
        </w:rPr>
        <w:t>UNHRC: The Standard Setter</w:t>
      </w:r>
    </w:p>
    <w:p w14:paraId="65826BCB" w14:textId="77777777" w:rsidR="00F359C1" w:rsidRPr="00F359C1" w:rsidRDefault="00F359C1" w:rsidP="00F359C1">
      <w:pPr>
        <w:numPr>
          <w:ilvl w:val="0"/>
          <w:numId w:val="15"/>
        </w:numPr>
        <w:spacing w:before="100" w:beforeAutospacing="1" w:after="100" w:afterAutospacing="1"/>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Delegate Roles:</w:t>
      </w:r>
      <w:r w:rsidRPr="00F359C1">
        <w:rPr>
          <w:rFonts w:ascii="Century Gothic" w:eastAsia="Times New Roman" w:hAnsi="Century Gothic" w:cs="Times New Roman"/>
          <w:kern w:val="0"/>
          <w:lang w:eastAsia="en-IN"/>
          <w14:ligatures w14:val="none"/>
        </w:rPr>
        <w:t xml:space="preserve"> Ambassadors of Sovereign Nations, Experts (Special Rapporteurs).</w:t>
      </w:r>
    </w:p>
    <w:p w14:paraId="576E2B7A" w14:textId="77777777" w:rsidR="00F359C1" w:rsidRPr="00F359C1" w:rsidRDefault="00F359C1" w:rsidP="00F359C1">
      <w:pPr>
        <w:numPr>
          <w:ilvl w:val="0"/>
          <w:numId w:val="15"/>
        </w:numPr>
        <w:spacing w:before="100" w:beforeAutospacing="1" w:after="100" w:afterAutospacing="1"/>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Document:</w:t>
      </w:r>
      <w:r w:rsidRPr="00F359C1">
        <w:rPr>
          <w:rFonts w:ascii="Century Gothic" w:eastAsia="Times New Roman" w:hAnsi="Century Gothic" w:cs="Times New Roman"/>
          <w:kern w:val="0"/>
          <w:lang w:eastAsia="en-IN"/>
          <w14:ligatures w14:val="none"/>
        </w:rPr>
        <w:t xml:space="preserve"> </w:t>
      </w:r>
      <w:r w:rsidRPr="00F359C1">
        <w:rPr>
          <w:rFonts w:ascii="Century Gothic" w:eastAsia="Times New Roman" w:hAnsi="Century Gothic" w:cs="Times New Roman"/>
          <w:b/>
          <w:bCs/>
          <w:kern w:val="0"/>
          <w:lang w:eastAsia="en-IN"/>
          <w14:ligatures w14:val="none"/>
        </w:rPr>
        <w:t>Resolutions</w:t>
      </w:r>
      <w:r w:rsidRPr="00F359C1">
        <w:rPr>
          <w:rFonts w:ascii="Century Gothic" w:eastAsia="Times New Roman" w:hAnsi="Century Gothic" w:cs="Times New Roman"/>
          <w:kern w:val="0"/>
          <w:lang w:eastAsia="en-IN"/>
          <w14:ligatures w14:val="none"/>
        </w:rPr>
        <w:t xml:space="preserve"> (Formal, long-term policy based on consensus and international law) and </w:t>
      </w:r>
      <w:r w:rsidRPr="00F359C1">
        <w:rPr>
          <w:rFonts w:ascii="Century Gothic" w:eastAsia="Times New Roman" w:hAnsi="Century Gothic" w:cs="Times New Roman"/>
          <w:b/>
          <w:bCs/>
          <w:kern w:val="0"/>
          <w:lang w:eastAsia="en-IN"/>
          <w14:ligatures w14:val="none"/>
        </w:rPr>
        <w:t>Recommendations</w:t>
      </w:r>
      <w:r w:rsidRPr="00F359C1">
        <w:rPr>
          <w:rFonts w:ascii="Century Gothic" w:eastAsia="Times New Roman" w:hAnsi="Century Gothic" w:cs="Times New Roman"/>
          <w:kern w:val="0"/>
          <w:lang w:eastAsia="en-IN"/>
          <w14:ligatures w14:val="none"/>
        </w:rPr>
        <w:t xml:space="preserve"> (Advising the Government of India).</w:t>
      </w:r>
    </w:p>
    <w:p w14:paraId="3886D444" w14:textId="77777777" w:rsidR="00F359C1" w:rsidRPr="00F359C1" w:rsidRDefault="00F359C1" w:rsidP="00F359C1">
      <w:pPr>
        <w:numPr>
          <w:ilvl w:val="0"/>
          <w:numId w:val="15"/>
        </w:numPr>
        <w:spacing w:before="100" w:beforeAutospacing="1" w:after="100" w:afterAutospacing="1"/>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Power Limitation:</w:t>
      </w:r>
      <w:r w:rsidRPr="00F359C1">
        <w:rPr>
          <w:rFonts w:ascii="Century Gothic" w:eastAsia="Times New Roman" w:hAnsi="Century Gothic" w:cs="Times New Roman"/>
          <w:kern w:val="0"/>
          <w:lang w:eastAsia="en-IN"/>
          <w14:ligatures w14:val="none"/>
        </w:rPr>
        <w:t xml:space="preserve"> The body cannot enforce laws within India. Its greatest power lies in </w:t>
      </w:r>
      <w:r w:rsidRPr="00F359C1">
        <w:rPr>
          <w:rFonts w:ascii="Century Gothic" w:eastAsia="Times New Roman" w:hAnsi="Century Gothic" w:cs="Times New Roman"/>
          <w:b/>
          <w:bCs/>
          <w:kern w:val="0"/>
          <w:lang w:eastAsia="en-IN"/>
          <w14:ligatures w14:val="none"/>
        </w:rPr>
        <w:t>moral authority, securing foreign funds,</w:t>
      </w:r>
      <w:r w:rsidRPr="00F359C1">
        <w:rPr>
          <w:rFonts w:ascii="Century Gothic" w:eastAsia="Times New Roman" w:hAnsi="Century Gothic" w:cs="Times New Roman"/>
          <w:kern w:val="0"/>
          <w:lang w:eastAsia="en-IN"/>
          <w14:ligatures w14:val="none"/>
        </w:rPr>
        <w:t xml:space="preserve"> and the threat of </w:t>
      </w:r>
      <w:r w:rsidRPr="00F359C1">
        <w:rPr>
          <w:rFonts w:ascii="Century Gothic" w:eastAsia="Times New Roman" w:hAnsi="Century Gothic" w:cs="Times New Roman"/>
          <w:b/>
          <w:bCs/>
          <w:kern w:val="0"/>
          <w:lang w:eastAsia="en-IN"/>
          <w14:ligatures w14:val="none"/>
        </w:rPr>
        <w:t>international condemnation.</w:t>
      </w:r>
    </w:p>
    <w:p w14:paraId="278A1297" w14:textId="77777777" w:rsidR="00F359C1" w:rsidRPr="00F359C1" w:rsidRDefault="00F359C1" w:rsidP="00F359C1">
      <w:pPr>
        <w:numPr>
          <w:ilvl w:val="0"/>
          <w:numId w:val="15"/>
        </w:numPr>
        <w:spacing w:before="100" w:beforeAutospacing="1" w:after="100" w:afterAutospacing="1"/>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Procedural Focus:</w:t>
      </w:r>
      <w:r w:rsidRPr="00F359C1">
        <w:rPr>
          <w:rFonts w:ascii="Century Gothic" w:eastAsia="Times New Roman" w:hAnsi="Century Gothic" w:cs="Times New Roman"/>
          <w:kern w:val="0"/>
          <w:lang w:eastAsia="en-IN"/>
          <w14:ligatures w14:val="none"/>
        </w:rPr>
        <w:t xml:space="preserve"> The focus is on citing </w:t>
      </w:r>
      <w:r w:rsidRPr="00F359C1">
        <w:rPr>
          <w:rFonts w:ascii="Century Gothic" w:eastAsia="Times New Roman" w:hAnsi="Century Gothic" w:cs="Times New Roman"/>
          <w:b/>
          <w:bCs/>
          <w:kern w:val="0"/>
          <w:lang w:eastAsia="en-IN"/>
          <w14:ligatures w14:val="none"/>
        </w:rPr>
        <w:t>International Conventions</w:t>
      </w:r>
      <w:r w:rsidRPr="00F359C1">
        <w:rPr>
          <w:rFonts w:ascii="Century Gothic" w:eastAsia="Times New Roman" w:hAnsi="Century Gothic" w:cs="Times New Roman"/>
          <w:kern w:val="0"/>
          <w:lang w:eastAsia="en-IN"/>
          <w14:ligatures w14:val="none"/>
        </w:rPr>
        <w:t xml:space="preserve"> (like the UDHR, ICCPR), engaging in formal debate, and lobbying for </w:t>
      </w:r>
      <w:r w:rsidRPr="00F359C1">
        <w:rPr>
          <w:rFonts w:ascii="Century Gothic" w:eastAsia="Times New Roman" w:hAnsi="Century Gothic" w:cs="Times New Roman"/>
          <w:b/>
          <w:bCs/>
          <w:kern w:val="0"/>
          <w:lang w:eastAsia="en-IN"/>
          <w14:ligatures w14:val="none"/>
        </w:rPr>
        <w:t>conditional aid</w:t>
      </w:r>
      <w:r w:rsidRPr="00F359C1">
        <w:rPr>
          <w:rFonts w:ascii="Century Gothic" w:eastAsia="Times New Roman" w:hAnsi="Century Gothic" w:cs="Times New Roman"/>
          <w:kern w:val="0"/>
          <w:lang w:eastAsia="en-IN"/>
          <w14:ligatures w14:val="none"/>
        </w:rPr>
        <w:t xml:space="preserve"> (e.g., aid is conditional on AIPPM passing specific human rights guarantees).</w:t>
      </w:r>
    </w:p>
    <w:p w14:paraId="76F7F52E" w14:textId="77777777" w:rsidR="00F359C1" w:rsidRPr="00F359C1" w:rsidRDefault="00F359C1" w:rsidP="00F359C1">
      <w:pPr>
        <w:spacing w:before="100" w:beforeAutospacing="1" w:after="100" w:afterAutospacing="1"/>
        <w:outlineLvl w:val="3"/>
        <w:rPr>
          <w:rFonts w:ascii="Century Gothic" w:eastAsia="Times New Roman" w:hAnsi="Century Gothic" w:cs="Times New Roman"/>
          <w:b/>
          <w:bCs/>
          <w:kern w:val="0"/>
          <w:lang w:eastAsia="en-IN"/>
          <w14:ligatures w14:val="none"/>
        </w:rPr>
      </w:pPr>
      <w:r w:rsidRPr="00F359C1">
        <w:rPr>
          <w:rFonts w:ascii="Century Gothic" w:eastAsia="Times New Roman" w:hAnsi="Century Gothic" w:cs="Times New Roman"/>
          <w:b/>
          <w:bCs/>
          <w:kern w:val="0"/>
          <w:lang w:eastAsia="en-IN"/>
          <w14:ligatures w14:val="none"/>
        </w:rPr>
        <w:t>AIPPM: The Executive Arm</w:t>
      </w:r>
    </w:p>
    <w:p w14:paraId="2185ED1C" w14:textId="77777777" w:rsidR="00F359C1" w:rsidRPr="00F359C1" w:rsidRDefault="00F359C1" w:rsidP="00F359C1">
      <w:pPr>
        <w:numPr>
          <w:ilvl w:val="0"/>
          <w:numId w:val="16"/>
        </w:numPr>
        <w:spacing w:before="100" w:beforeAutospacing="1" w:after="100" w:afterAutospacing="1"/>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Delegate Roles:</w:t>
      </w:r>
      <w:r w:rsidRPr="00F359C1">
        <w:rPr>
          <w:rFonts w:ascii="Century Gothic" w:eastAsia="Times New Roman" w:hAnsi="Century Gothic" w:cs="Times New Roman"/>
          <w:kern w:val="0"/>
          <w:lang w:eastAsia="en-IN"/>
          <w14:ligatures w14:val="none"/>
        </w:rPr>
        <w:t xml:space="preserve"> Political Leaders (Ministers, Chief Ministers, Party Heads) and Senior Executive Officials.</w:t>
      </w:r>
    </w:p>
    <w:p w14:paraId="29E60757" w14:textId="77777777" w:rsidR="00F359C1" w:rsidRPr="00F359C1" w:rsidRDefault="00F359C1" w:rsidP="00F359C1">
      <w:pPr>
        <w:numPr>
          <w:ilvl w:val="0"/>
          <w:numId w:val="16"/>
        </w:numPr>
        <w:spacing w:before="100" w:beforeAutospacing="1" w:after="100" w:afterAutospacing="1"/>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Document:</w:t>
      </w:r>
      <w:r w:rsidRPr="00F359C1">
        <w:rPr>
          <w:rFonts w:ascii="Century Gothic" w:eastAsia="Times New Roman" w:hAnsi="Century Gothic" w:cs="Times New Roman"/>
          <w:kern w:val="0"/>
          <w:lang w:eastAsia="en-IN"/>
          <w14:ligatures w14:val="none"/>
        </w:rPr>
        <w:t xml:space="preserve"> </w:t>
      </w:r>
      <w:r w:rsidRPr="00F359C1">
        <w:rPr>
          <w:rFonts w:ascii="Century Gothic" w:eastAsia="Times New Roman" w:hAnsi="Century Gothic" w:cs="Times New Roman"/>
          <w:b/>
          <w:bCs/>
          <w:kern w:val="0"/>
          <w:lang w:eastAsia="en-IN"/>
          <w14:ligatures w14:val="none"/>
        </w:rPr>
        <w:t>Directives</w:t>
      </w:r>
      <w:r w:rsidRPr="00F359C1">
        <w:rPr>
          <w:rFonts w:ascii="Century Gothic" w:eastAsia="Times New Roman" w:hAnsi="Century Gothic" w:cs="Times New Roman"/>
          <w:kern w:val="0"/>
          <w:lang w:eastAsia="en-IN"/>
          <w14:ligatures w14:val="none"/>
        </w:rPr>
        <w:t xml:space="preserve"> (Short, action-oriented, and immediately binding orders within India) and </w:t>
      </w:r>
      <w:r w:rsidRPr="00F359C1">
        <w:rPr>
          <w:rFonts w:ascii="Century Gothic" w:eastAsia="Times New Roman" w:hAnsi="Century Gothic" w:cs="Times New Roman"/>
          <w:b/>
          <w:bCs/>
          <w:kern w:val="0"/>
          <w:lang w:eastAsia="en-IN"/>
          <w14:ligatures w14:val="none"/>
        </w:rPr>
        <w:t>Emergency Ordinances</w:t>
      </w:r>
      <w:r w:rsidRPr="00F359C1">
        <w:rPr>
          <w:rFonts w:ascii="Century Gothic" w:eastAsia="Times New Roman" w:hAnsi="Century Gothic" w:cs="Times New Roman"/>
          <w:kern w:val="0"/>
          <w:lang w:eastAsia="en-IN"/>
          <w14:ligatures w14:val="none"/>
        </w:rPr>
        <w:t xml:space="preserve"> (Temporary domestic law).</w:t>
      </w:r>
    </w:p>
    <w:p w14:paraId="78B468F9" w14:textId="77777777" w:rsidR="00F359C1" w:rsidRPr="00F359C1" w:rsidRDefault="00F359C1" w:rsidP="00F359C1">
      <w:pPr>
        <w:numPr>
          <w:ilvl w:val="0"/>
          <w:numId w:val="16"/>
        </w:numPr>
        <w:spacing w:before="100" w:beforeAutospacing="1" w:after="100" w:afterAutospacing="1"/>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Power Limitation:</w:t>
      </w:r>
      <w:r w:rsidRPr="00F359C1">
        <w:rPr>
          <w:rFonts w:ascii="Century Gothic" w:eastAsia="Times New Roman" w:hAnsi="Century Gothic" w:cs="Times New Roman"/>
          <w:kern w:val="0"/>
          <w:lang w:eastAsia="en-IN"/>
          <w14:ligatures w14:val="none"/>
        </w:rPr>
        <w:t xml:space="preserve"> The body is constrained by the </w:t>
      </w:r>
      <w:r w:rsidRPr="00F359C1">
        <w:rPr>
          <w:rFonts w:ascii="Century Gothic" w:eastAsia="Times New Roman" w:hAnsi="Century Gothic" w:cs="Times New Roman"/>
          <w:b/>
          <w:bCs/>
          <w:kern w:val="0"/>
          <w:lang w:eastAsia="en-IN"/>
          <w14:ligatures w14:val="none"/>
        </w:rPr>
        <w:t>Indian Constitution</w:t>
      </w:r>
      <w:r w:rsidRPr="00F359C1">
        <w:rPr>
          <w:rFonts w:ascii="Century Gothic" w:eastAsia="Times New Roman" w:hAnsi="Century Gothic" w:cs="Times New Roman"/>
          <w:kern w:val="0"/>
          <w:lang w:eastAsia="en-IN"/>
          <w14:ligatures w14:val="none"/>
        </w:rPr>
        <w:t xml:space="preserve"> (Centre-State relations) and severe </w:t>
      </w:r>
      <w:r w:rsidRPr="00F359C1">
        <w:rPr>
          <w:rFonts w:ascii="Century Gothic" w:eastAsia="Times New Roman" w:hAnsi="Century Gothic" w:cs="Times New Roman"/>
          <w:b/>
          <w:bCs/>
          <w:kern w:val="0"/>
          <w:lang w:eastAsia="en-IN"/>
          <w14:ligatures w14:val="none"/>
        </w:rPr>
        <w:t>resource limitations</w:t>
      </w:r>
      <w:r w:rsidRPr="00F359C1">
        <w:rPr>
          <w:rFonts w:ascii="Century Gothic" w:eastAsia="Times New Roman" w:hAnsi="Century Gothic" w:cs="Times New Roman"/>
          <w:kern w:val="0"/>
          <w:lang w:eastAsia="en-IN"/>
          <w14:ligatures w14:val="none"/>
        </w:rPr>
        <w:t>. It must rely on the UNHRC for large-scale external aid.</w:t>
      </w:r>
    </w:p>
    <w:p w14:paraId="3C2C0687" w14:textId="77777777" w:rsidR="00F359C1" w:rsidRPr="00F359C1" w:rsidRDefault="00F359C1" w:rsidP="00F359C1">
      <w:pPr>
        <w:numPr>
          <w:ilvl w:val="0"/>
          <w:numId w:val="16"/>
        </w:numPr>
        <w:spacing w:before="100" w:beforeAutospacing="1" w:after="100" w:afterAutospacing="1"/>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Procedural Focus:</w:t>
      </w:r>
      <w:r w:rsidRPr="00F359C1">
        <w:rPr>
          <w:rFonts w:ascii="Century Gothic" w:eastAsia="Times New Roman" w:hAnsi="Century Gothic" w:cs="Times New Roman"/>
          <w:kern w:val="0"/>
          <w:lang w:eastAsia="en-IN"/>
          <w14:ligatures w14:val="none"/>
        </w:rPr>
        <w:t xml:space="preserve"> The focus is on </w:t>
      </w:r>
      <w:r w:rsidRPr="00F359C1">
        <w:rPr>
          <w:rFonts w:ascii="Century Gothic" w:eastAsia="Times New Roman" w:hAnsi="Century Gothic" w:cs="Times New Roman"/>
          <w:b/>
          <w:bCs/>
          <w:kern w:val="0"/>
          <w:lang w:eastAsia="en-IN"/>
          <w14:ligatures w14:val="none"/>
        </w:rPr>
        <w:t>coalition-building</w:t>
      </w:r>
      <w:r w:rsidRPr="00F359C1">
        <w:rPr>
          <w:rFonts w:ascii="Century Gothic" w:eastAsia="Times New Roman" w:hAnsi="Century Gothic" w:cs="Times New Roman"/>
          <w:kern w:val="0"/>
          <w:lang w:eastAsia="en-IN"/>
          <w14:ligatures w14:val="none"/>
        </w:rPr>
        <w:t xml:space="preserve"> across party lines, </w:t>
      </w:r>
      <w:r w:rsidRPr="00F359C1">
        <w:rPr>
          <w:rFonts w:ascii="Century Gothic" w:eastAsia="Times New Roman" w:hAnsi="Century Gothic" w:cs="Times New Roman"/>
          <w:b/>
          <w:bCs/>
          <w:kern w:val="0"/>
          <w:lang w:eastAsia="en-IN"/>
          <w14:ligatures w14:val="none"/>
        </w:rPr>
        <w:t>quick decision-making,</w:t>
      </w:r>
      <w:r w:rsidRPr="00F359C1">
        <w:rPr>
          <w:rFonts w:ascii="Century Gothic" w:eastAsia="Times New Roman" w:hAnsi="Century Gothic" w:cs="Times New Roman"/>
          <w:kern w:val="0"/>
          <w:lang w:eastAsia="en-IN"/>
          <w14:ligatures w14:val="none"/>
        </w:rPr>
        <w:t xml:space="preserve"> and using </w:t>
      </w:r>
      <w:r w:rsidRPr="00F359C1">
        <w:rPr>
          <w:rFonts w:ascii="Century Gothic" w:eastAsia="Times New Roman" w:hAnsi="Century Gothic" w:cs="Times New Roman"/>
          <w:b/>
          <w:bCs/>
          <w:kern w:val="0"/>
          <w:lang w:eastAsia="en-IN"/>
          <w14:ligatures w14:val="none"/>
        </w:rPr>
        <w:t>domestic legislative language</w:t>
      </w:r>
      <w:r w:rsidRPr="00F359C1">
        <w:rPr>
          <w:rFonts w:ascii="Century Gothic" w:eastAsia="Times New Roman" w:hAnsi="Century Gothic" w:cs="Times New Roman"/>
          <w:kern w:val="0"/>
          <w:lang w:eastAsia="en-IN"/>
          <w14:ligatures w14:val="none"/>
        </w:rPr>
        <w:t xml:space="preserve"> (e.g., citing the Disaster Management Act or a specific article of the Constitution).</w:t>
      </w:r>
    </w:p>
    <w:p w14:paraId="00033C71" w14:textId="746DDBEC" w:rsidR="00F359C1" w:rsidRPr="00F359C1" w:rsidRDefault="00F359C1" w:rsidP="00F359C1">
      <w:pPr>
        <w:rPr>
          <w:rFonts w:ascii="Century Gothic" w:eastAsia="Times New Roman" w:hAnsi="Century Gothic" w:cs="Times New Roman"/>
          <w:kern w:val="0"/>
          <w:lang w:eastAsia="en-IN"/>
          <w14:ligatures w14:val="none"/>
        </w:rPr>
      </w:pPr>
    </w:p>
    <w:p w14:paraId="173274E6" w14:textId="6062DEFD" w:rsidR="00F359C1" w:rsidRPr="00F359C1" w:rsidRDefault="00EC4A71" w:rsidP="00F359C1">
      <w:pPr>
        <w:spacing w:before="100" w:beforeAutospacing="1" w:after="100" w:afterAutospacing="1"/>
        <w:outlineLvl w:val="2"/>
        <w:rPr>
          <w:rFonts w:ascii="Century Gothic" w:eastAsia="Times New Roman" w:hAnsi="Century Gothic" w:cs="Times New Roman"/>
          <w:b/>
          <w:bCs/>
          <w:kern w:val="0"/>
          <w:lang w:eastAsia="en-IN"/>
          <w14:ligatures w14:val="none"/>
        </w:rPr>
      </w:pPr>
      <w:r>
        <w:rPr>
          <w:rFonts w:ascii="Century Gothic" w:eastAsia="Times New Roman" w:hAnsi="Century Gothic" w:cs="Times New Roman"/>
          <w:b/>
          <w:bCs/>
          <w:kern w:val="0"/>
          <w:lang w:eastAsia="en-IN"/>
          <w14:ligatures w14:val="none"/>
        </w:rPr>
        <w:t>C</w:t>
      </w:r>
      <w:r w:rsidR="00F359C1" w:rsidRPr="00F359C1">
        <w:rPr>
          <w:rFonts w:ascii="Century Gothic" w:eastAsia="Times New Roman" w:hAnsi="Century Gothic" w:cs="Times New Roman"/>
          <w:b/>
          <w:bCs/>
          <w:kern w:val="0"/>
          <w:lang w:eastAsia="en-IN"/>
          <w14:ligatures w14:val="none"/>
        </w:rPr>
        <w:t>: The Seamless Integration Protocol</w:t>
      </w:r>
    </w:p>
    <w:p w14:paraId="05BB57BA" w14:textId="77777777" w:rsidR="00F359C1" w:rsidRPr="00F359C1" w:rsidRDefault="00F359C1" w:rsidP="00F359C1">
      <w:pPr>
        <w:spacing w:before="100" w:beforeAutospacing="1" w:after="100" w:afterAutospacing="1"/>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kern w:val="0"/>
          <w:lang w:eastAsia="en-IN"/>
          <w14:ligatures w14:val="none"/>
        </w:rPr>
        <w:t xml:space="preserve">The following mechanisms are enforced by the Crisis Staff to compel interaction and ensure the crisis solution requires </w:t>
      </w:r>
      <w:r w:rsidRPr="00F359C1">
        <w:rPr>
          <w:rFonts w:ascii="Century Gothic" w:eastAsia="Times New Roman" w:hAnsi="Century Gothic" w:cs="Times New Roman"/>
          <w:b/>
          <w:bCs/>
          <w:kern w:val="0"/>
          <w:lang w:eastAsia="en-IN"/>
          <w14:ligatures w14:val="none"/>
        </w:rPr>
        <w:t>both</w:t>
      </w:r>
      <w:r w:rsidRPr="00F359C1">
        <w:rPr>
          <w:rFonts w:ascii="Century Gothic" w:eastAsia="Times New Roman" w:hAnsi="Century Gothic" w:cs="Times New Roman"/>
          <w:kern w:val="0"/>
          <w:lang w:eastAsia="en-IN"/>
          <w14:ligatures w14:val="none"/>
        </w:rPr>
        <w:t xml:space="preserve"> committees.</w:t>
      </w:r>
    </w:p>
    <w:p w14:paraId="7F213666" w14:textId="77777777" w:rsidR="00F359C1" w:rsidRPr="00F359C1" w:rsidRDefault="00F359C1" w:rsidP="00F359C1">
      <w:pPr>
        <w:numPr>
          <w:ilvl w:val="0"/>
          <w:numId w:val="17"/>
        </w:numPr>
        <w:spacing w:before="100" w:beforeAutospacing="1" w:after="100" w:afterAutospacing="1"/>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Interdependent Documentation (The Link):</w:t>
      </w:r>
    </w:p>
    <w:p w14:paraId="3830D59D" w14:textId="77777777" w:rsidR="00F359C1" w:rsidRPr="00F359C1" w:rsidRDefault="00F359C1" w:rsidP="00F359C1">
      <w:pPr>
        <w:numPr>
          <w:ilvl w:val="1"/>
          <w:numId w:val="17"/>
        </w:numPr>
        <w:spacing w:before="100" w:beforeAutospacing="1" w:after="100" w:afterAutospacing="1"/>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AIPPM Directives</w:t>
      </w:r>
      <w:r w:rsidRPr="00F359C1">
        <w:rPr>
          <w:rFonts w:ascii="Century Gothic" w:eastAsia="Times New Roman" w:hAnsi="Century Gothic" w:cs="Times New Roman"/>
          <w:kern w:val="0"/>
          <w:lang w:eastAsia="en-IN"/>
          <w14:ligatures w14:val="none"/>
        </w:rPr>
        <w:t xml:space="preserve"> are often meaningless without </w:t>
      </w:r>
      <w:r w:rsidRPr="00F359C1">
        <w:rPr>
          <w:rFonts w:ascii="Century Gothic" w:eastAsia="Times New Roman" w:hAnsi="Century Gothic" w:cs="Times New Roman"/>
          <w:b/>
          <w:bCs/>
          <w:kern w:val="0"/>
          <w:lang w:eastAsia="en-IN"/>
          <w14:ligatures w14:val="none"/>
        </w:rPr>
        <w:t>UNHRC resources</w:t>
      </w:r>
      <w:r w:rsidRPr="00F359C1">
        <w:rPr>
          <w:rFonts w:ascii="Century Gothic" w:eastAsia="Times New Roman" w:hAnsi="Century Gothic" w:cs="Times New Roman"/>
          <w:kern w:val="0"/>
          <w:lang w:eastAsia="en-IN"/>
          <w14:ligatures w14:val="none"/>
        </w:rPr>
        <w:t xml:space="preserve">. They must include clauses </w:t>
      </w:r>
      <w:r w:rsidRPr="00F359C1">
        <w:rPr>
          <w:rFonts w:ascii="Century Gothic" w:eastAsia="Times New Roman" w:hAnsi="Century Gothic" w:cs="Times New Roman"/>
          <w:b/>
          <w:bCs/>
          <w:kern w:val="0"/>
          <w:lang w:eastAsia="en-IN"/>
          <w14:ligatures w14:val="none"/>
        </w:rPr>
        <w:t>formally requesting or acknowledging</w:t>
      </w:r>
      <w:r w:rsidRPr="00F359C1">
        <w:rPr>
          <w:rFonts w:ascii="Century Gothic" w:eastAsia="Times New Roman" w:hAnsi="Century Gothic" w:cs="Times New Roman"/>
          <w:kern w:val="0"/>
          <w:lang w:eastAsia="en-IN"/>
          <w14:ligatures w14:val="none"/>
        </w:rPr>
        <w:t xml:space="preserve"> funds/teams from a UNHRC resolution.</w:t>
      </w:r>
    </w:p>
    <w:p w14:paraId="447FAF24" w14:textId="77777777" w:rsidR="00F359C1" w:rsidRPr="00F359C1" w:rsidRDefault="00F359C1" w:rsidP="00F359C1">
      <w:pPr>
        <w:numPr>
          <w:ilvl w:val="1"/>
          <w:numId w:val="17"/>
        </w:numPr>
        <w:spacing w:before="100" w:beforeAutospacing="1" w:after="100" w:afterAutospacing="1"/>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UNHRC Resolutions</w:t>
      </w:r>
      <w:r w:rsidRPr="00F359C1">
        <w:rPr>
          <w:rFonts w:ascii="Century Gothic" w:eastAsia="Times New Roman" w:hAnsi="Century Gothic" w:cs="Times New Roman"/>
          <w:kern w:val="0"/>
          <w:lang w:eastAsia="en-IN"/>
          <w14:ligatures w14:val="none"/>
        </w:rPr>
        <w:t xml:space="preserve"> are often powerless without </w:t>
      </w:r>
      <w:r w:rsidRPr="00F359C1">
        <w:rPr>
          <w:rFonts w:ascii="Century Gothic" w:eastAsia="Times New Roman" w:hAnsi="Century Gothic" w:cs="Times New Roman"/>
          <w:b/>
          <w:bCs/>
          <w:kern w:val="0"/>
          <w:lang w:eastAsia="en-IN"/>
          <w14:ligatures w14:val="none"/>
        </w:rPr>
        <w:t>AIPPM action</w:t>
      </w:r>
      <w:r w:rsidRPr="00F359C1">
        <w:rPr>
          <w:rFonts w:ascii="Century Gothic" w:eastAsia="Times New Roman" w:hAnsi="Century Gothic" w:cs="Times New Roman"/>
          <w:kern w:val="0"/>
          <w:lang w:eastAsia="en-IN"/>
          <w14:ligatures w14:val="none"/>
        </w:rPr>
        <w:t xml:space="preserve">. They must include clauses </w:t>
      </w:r>
      <w:r w:rsidRPr="00F359C1">
        <w:rPr>
          <w:rFonts w:ascii="Century Gothic" w:eastAsia="Times New Roman" w:hAnsi="Century Gothic" w:cs="Times New Roman"/>
          <w:b/>
          <w:bCs/>
          <w:kern w:val="0"/>
          <w:lang w:eastAsia="en-IN"/>
          <w14:ligatures w14:val="none"/>
        </w:rPr>
        <w:t>urging the Government of India to adopt</w:t>
      </w:r>
      <w:r w:rsidRPr="00F359C1">
        <w:rPr>
          <w:rFonts w:ascii="Century Gothic" w:eastAsia="Times New Roman" w:hAnsi="Century Gothic" w:cs="Times New Roman"/>
          <w:kern w:val="0"/>
          <w:lang w:eastAsia="en-IN"/>
          <w14:ligatures w14:val="none"/>
        </w:rPr>
        <w:t xml:space="preserve"> specific reforms outlined in a recent </w:t>
      </w:r>
      <w:r w:rsidRPr="00F359C1">
        <w:rPr>
          <w:rFonts w:ascii="Century Gothic" w:eastAsia="Times New Roman" w:hAnsi="Century Gothic" w:cs="Times New Roman"/>
          <w:b/>
          <w:bCs/>
          <w:kern w:val="0"/>
          <w:lang w:eastAsia="en-IN"/>
          <w14:ligatures w14:val="none"/>
        </w:rPr>
        <w:t>AIPPM Directive</w:t>
      </w:r>
      <w:r w:rsidRPr="00F359C1">
        <w:rPr>
          <w:rFonts w:ascii="Century Gothic" w:eastAsia="Times New Roman" w:hAnsi="Century Gothic" w:cs="Times New Roman"/>
          <w:kern w:val="0"/>
          <w:lang w:eastAsia="en-IN"/>
          <w14:ligatures w14:val="none"/>
        </w:rPr>
        <w:t>.</w:t>
      </w:r>
    </w:p>
    <w:p w14:paraId="0F3CB25D" w14:textId="77777777" w:rsidR="00F359C1" w:rsidRPr="00F359C1" w:rsidRDefault="00F359C1" w:rsidP="00F359C1">
      <w:pPr>
        <w:numPr>
          <w:ilvl w:val="0"/>
          <w:numId w:val="17"/>
        </w:numPr>
        <w:spacing w:before="100" w:beforeAutospacing="1" w:after="100" w:afterAutospacing="1"/>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Formal Summons and Testimony:</w:t>
      </w:r>
    </w:p>
    <w:p w14:paraId="26934432" w14:textId="77777777" w:rsidR="00F359C1" w:rsidRPr="00F359C1" w:rsidRDefault="00F359C1" w:rsidP="00F359C1">
      <w:pPr>
        <w:numPr>
          <w:ilvl w:val="1"/>
          <w:numId w:val="17"/>
        </w:numPr>
        <w:spacing w:before="100" w:beforeAutospacing="1" w:after="100" w:afterAutospacing="1"/>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kern w:val="0"/>
          <w:lang w:eastAsia="en-IN"/>
          <w14:ligatures w14:val="none"/>
        </w:rPr>
        <w:t xml:space="preserve">The </w:t>
      </w:r>
      <w:r w:rsidRPr="00F359C1">
        <w:rPr>
          <w:rFonts w:ascii="Century Gothic" w:eastAsia="Times New Roman" w:hAnsi="Century Gothic" w:cs="Times New Roman"/>
          <w:b/>
          <w:bCs/>
          <w:kern w:val="0"/>
          <w:lang w:eastAsia="en-IN"/>
          <w14:ligatures w14:val="none"/>
        </w:rPr>
        <w:t>UNHRC</w:t>
      </w:r>
      <w:r w:rsidRPr="00F359C1">
        <w:rPr>
          <w:rFonts w:ascii="Century Gothic" w:eastAsia="Times New Roman" w:hAnsi="Century Gothic" w:cs="Times New Roman"/>
          <w:kern w:val="0"/>
          <w:lang w:eastAsia="en-IN"/>
          <w14:ligatures w14:val="none"/>
        </w:rPr>
        <w:t xml:space="preserve"> retains the procedural right to </w:t>
      </w:r>
      <w:r w:rsidRPr="00F359C1">
        <w:rPr>
          <w:rFonts w:ascii="Century Gothic" w:eastAsia="Times New Roman" w:hAnsi="Century Gothic" w:cs="Times New Roman"/>
          <w:b/>
          <w:bCs/>
          <w:kern w:val="0"/>
          <w:lang w:eastAsia="en-IN"/>
          <w14:ligatures w14:val="none"/>
        </w:rPr>
        <w:t>formally summon</w:t>
      </w:r>
      <w:r w:rsidRPr="00F359C1">
        <w:rPr>
          <w:rFonts w:ascii="Century Gothic" w:eastAsia="Times New Roman" w:hAnsi="Century Gothic" w:cs="Times New Roman"/>
          <w:kern w:val="0"/>
          <w:lang w:eastAsia="en-IN"/>
          <w14:ligatures w14:val="none"/>
        </w:rPr>
        <w:t xml:space="preserve"> an </w:t>
      </w:r>
      <w:r w:rsidRPr="00F359C1">
        <w:rPr>
          <w:rFonts w:ascii="Century Gothic" w:eastAsia="Times New Roman" w:hAnsi="Century Gothic" w:cs="Times New Roman"/>
          <w:b/>
          <w:bCs/>
          <w:kern w:val="0"/>
          <w:lang w:eastAsia="en-IN"/>
          <w14:ligatures w14:val="none"/>
        </w:rPr>
        <w:t>AIPPM</w:t>
      </w:r>
      <w:r w:rsidRPr="00F359C1">
        <w:rPr>
          <w:rFonts w:ascii="Century Gothic" w:eastAsia="Times New Roman" w:hAnsi="Century Gothic" w:cs="Times New Roman"/>
          <w:kern w:val="0"/>
          <w:lang w:eastAsia="en-IN"/>
          <w14:ligatures w14:val="none"/>
        </w:rPr>
        <w:t xml:space="preserve"> political leader (e.g., a Chief Minister of a crisis-affected state) to testify in the UNHRC room regarding alleged human rights violations. This is designed to be a high-stakes moment for the political delegate.</w:t>
      </w:r>
    </w:p>
    <w:p w14:paraId="7AAC04A8" w14:textId="77777777" w:rsidR="00F359C1" w:rsidRPr="00F359C1" w:rsidRDefault="00F359C1" w:rsidP="00F359C1">
      <w:pPr>
        <w:numPr>
          <w:ilvl w:val="0"/>
          <w:numId w:val="17"/>
        </w:numPr>
        <w:spacing w:before="100" w:beforeAutospacing="1" w:after="100" w:afterAutospacing="1"/>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b/>
          <w:bCs/>
          <w:kern w:val="0"/>
          <w:lang w:eastAsia="en-IN"/>
          <w14:ligatures w14:val="none"/>
        </w:rPr>
        <w:t>Cross-Committee Lobbying:</w:t>
      </w:r>
    </w:p>
    <w:p w14:paraId="343BA0B6" w14:textId="77777777" w:rsidR="00F359C1" w:rsidRDefault="00F359C1" w:rsidP="00F359C1">
      <w:pPr>
        <w:numPr>
          <w:ilvl w:val="1"/>
          <w:numId w:val="17"/>
        </w:numPr>
        <w:spacing w:before="100" w:beforeAutospacing="1" w:after="100" w:afterAutospacing="1"/>
        <w:rPr>
          <w:rFonts w:ascii="Century Gothic" w:eastAsia="Times New Roman" w:hAnsi="Century Gothic" w:cs="Times New Roman"/>
          <w:kern w:val="0"/>
          <w:lang w:eastAsia="en-IN"/>
          <w14:ligatures w14:val="none"/>
        </w:rPr>
      </w:pPr>
      <w:r w:rsidRPr="00F359C1">
        <w:rPr>
          <w:rFonts w:ascii="Century Gothic" w:eastAsia="Times New Roman" w:hAnsi="Century Gothic" w:cs="Times New Roman"/>
          <w:kern w:val="0"/>
          <w:lang w:eastAsia="en-IN"/>
          <w14:ligatures w14:val="none"/>
        </w:rPr>
        <w:t xml:space="preserve">During Unmoderated Caucuses, AIPPM delegates are </w:t>
      </w:r>
      <w:r w:rsidRPr="00F359C1">
        <w:rPr>
          <w:rFonts w:ascii="Century Gothic" w:eastAsia="Times New Roman" w:hAnsi="Century Gothic" w:cs="Times New Roman"/>
          <w:b/>
          <w:bCs/>
          <w:kern w:val="0"/>
          <w:lang w:eastAsia="en-IN"/>
          <w14:ligatures w14:val="none"/>
        </w:rPr>
        <w:t>encouraged to lobby</w:t>
      </w:r>
      <w:r w:rsidRPr="00F359C1">
        <w:rPr>
          <w:rFonts w:ascii="Century Gothic" w:eastAsia="Times New Roman" w:hAnsi="Century Gothic" w:cs="Times New Roman"/>
          <w:kern w:val="0"/>
          <w:lang w:eastAsia="en-IN"/>
          <w14:ligatures w14:val="none"/>
        </w:rPr>
        <w:t xml:space="preserve"> UNHRC ambassadors to secure their votes on resolutions that release desperately needed aid packages. This makes the AIPPM the primary driver of the </w:t>
      </w:r>
      <w:r w:rsidRPr="00F359C1">
        <w:rPr>
          <w:rFonts w:ascii="Century Gothic" w:eastAsia="Times New Roman" w:hAnsi="Century Gothic" w:cs="Times New Roman"/>
          <w:b/>
          <w:bCs/>
          <w:kern w:val="0"/>
          <w:lang w:eastAsia="en-IN"/>
          <w14:ligatures w14:val="none"/>
        </w:rPr>
        <w:t>resource negotiation</w:t>
      </w:r>
      <w:r w:rsidRPr="00F359C1">
        <w:rPr>
          <w:rFonts w:ascii="Century Gothic" w:eastAsia="Times New Roman" w:hAnsi="Century Gothic" w:cs="Times New Roman"/>
          <w:kern w:val="0"/>
          <w:lang w:eastAsia="en-IN"/>
          <w14:ligatures w14:val="none"/>
        </w:rPr>
        <w:t>.</w:t>
      </w:r>
    </w:p>
    <w:p w14:paraId="44BF6D24" w14:textId="1C5059ED" w:rsidR="00F16FF5" w:rsidRDefault="00EC4A71" w:rsidP="00EC4A71">
      <w:pPr>
        <w:pStyle w:val="Heading1"/>
        <w:jc w:val="center"/>
        <w:rPr>
          <w:rFonts w:ascii="Century Gothic" w:eastAsia="Times New Roman" w:hAnsi="Century Gothic"/>
          <w:b/>
          <w:bCs/>
          <w:color w:val="000000" w:themeColor="text1"/>
          <w:sz w:val="44"/>
          <w:szCs w:val="44"/>
          <w:lang w:eastAsia="en-IN"/>
        </w:rPr>
      </w:pPr>
      <w:r w:rsidRPr="00EC4A71">
        <w:rPr>
          <w:rFonts w:ascii="Century Gothic" w:eastAsia="Times New Roman" w:hAnsi="Century Gothic"/>
          <w:b/>
          <w:bCs/>
          <w:color w:val="000000" w:themeColor="text1"/>
          <w:sz w:val="44"/>
          <w:szCs w:val="44"/>
          <w:lang w:eastAsia="en-IN"/>
        </w:rPr>
        <w:t>COUNTRY + PARTISAN MATRIX</w:t>
      </w:r>
    </w:p>
    <w:p w14:paraId="73A4360F" w14:textId="0F8AB648" w:rsidR="00EC4A71" w:rsidRPr="00EC4A71" w:rsidRDefault="00EC4A71" w:rsidP="00EC4A71">
      <w:pPr>
        <w:pStyle w:val="Heading3"/>
        <w:rPr>
          <w:rFonts w:ascii="Century Gothic" w:hAnsi="Century Gothic"/>
          <w:b/>
          <w:bCs/>
          <w:color w:val="000000" w:themeColor="text1"/>
          <w:sz w:val="24"/>
          <w:szCs w:val="24"/>
          <w:lang w:eastAsia="en-IN"/>
        </w:rPr>
      </w:pPr>
      <w:r w:rsidRPr="00EC4A71">
        <w:rPr>
          <w:rFonts w:ascii="Century Gothic" w:hAnsi="Century Gothic"/>
          <w:b/>
          <w:bCs/>
          <w:color w:val="000000" w:themeColor="text1"/>
          <w:sz w:val="24"/>
          <w:szCs w:val="24"/>
          <w:lang w:eastAsia="en-IN"/>
        </w:rPr>
        <w:t xml:space="preserve">UNHRC (International Human Rights Council) - 10 Countries </w:t>
      </w:r>
    </w:p>
    <w:p w14:paraId="7DBAC200" w14:textId="77777777" w:rsidR="00EC4A71" w:rsidRDefault="00EC4A71" w:rsidP="00EC4A71">
      <w:pPr>
        <w:rPr>
          <w:lang w:eastAsia="en-IN"/>
        </w:rPr>
      </w:pPr>
      <w:r w:rsidRPr="00EC4A71">
        <w:rPr>
          <w:lang w:eastAsia="en-IN"/>
        </w:rPr>
        <w:t>The selection below provides the critical diplomatic blocs needed for a complex human rights vote.</w:t>
      </w:r>
    </w:p>
    <w:p w14:paraId="4792243F" w14:textId="77777777" w:rsidR="00F16FF5" w:rsidRPr="00EC4A71" w:rsidRDefault="00F16FF5" w:rsidP="00EC4A71">
      <w:pPr>
        <w:rPr>
          <w:lang w:eastAsia="en-IN"/>
        </w:rPr>
      </w:pPr>
    </w:p>
    <w:tbl>
      <w:tblPr>
        <w:tblStyle w:val="TableGridLight"/>
        <w:tblW w:w="0" w:type="auto"/>
        <w:tblLook w:val="04A0" w:firstRow="1" w:lastRow="0" w:firstColumn="1" w:lastColumn="0" w:noHBand="0" w:noVBand="1"/>
      </w:tblPr>
      <w:tblGrid>
        <w:gridCol w:w="1994"/>
        <w:gridCol w:w="1433"/>
        <w:gridCol w:w="2590"/>
        <w:gridCol w:w="2999"/>
      </w:tblGrid>
      <w:tr w:rsidR="00EC4A71" w:rsidRPr="00EC4A71" w14:paraId="43849743" w14:textId="77777777" w:rsidTr="00F16FF5">
        <w:tc>
          <w:tcPr>
            <w:tcW w:w="0" w:type="auto"/>
            <w:vAlign w:val="center"/>
            <w:hideMark/>
          </w:tcPr>
          <w:p w14:paraId="00B17137" w14:textId="77777777" w:rsidR="00EC4A71" w:rsidRPr="00EC4A71" w:rsidRDefault="00EC4A71" w:rsidP="00F16FF5">
            <w:pPr>
              <w:jc w:val="center"/>
              <w:rPr>
                <w:b/>
                <w:bCs/>
                <w:lang w:eastAsia="en-IN"/>
              </w:rPr>
            </w:pPr>
            <w:r w:rsidRPr="00EC4A71">
              <w:rPr>
                <w:b/>
                <w:bCs/>
                <w:lang w:eastAsia="en-IN"/>
              </w:rPr>
              <w:t>Role Category</w:t>
            </w:r>
          </w:p>
        </w:tc>
        <w:tc>
          <w:tcPr>
            <w:tcW w:w="0" w:type="auto"/>
            <w:vAlign w:val="center"/>
            <w:hideMark/>
          </w:tcPr>
          <w:p w14:paraId="3250FE28" w14:textId="77777777" w:rsidR="00EC4A71" w:rsidRPr="00EC4A71" w:rsidRDefault="00EC4A71" w:rsidP="00F16FF5">
            <w:pPr>
              <w:jc w:val="center"/>
              <w:rPr>
                <w:b/>
                <w:bCs/>
                <w:lang w:eastAsia="en-IN"/>
              </w:rPr>
            </w:pPr>
            <w:r w:rsidRPr="00EC4A71">
              <w:rPr>
                <w:b/>
                <w:bCs/>
                <w:lang w:eastAsia="en-IN"/>
              </w:rPr>
              <w:t>Assigned Country</w:t>
            </w:r>
          </w:p>
        </w:tc>
        <w:tc>
          <w:tcPr>
            <w:tcW w:w="0" w:type="auto"/>
            <w:vAlign w:val="center"/>
            <w:hideMark/>
          </w:tcPr>
          <w:p w14:paraId="683320B1" w14:textId="77777777" w:rsidR="00EC4A71" w:rsidRPr="00EC4A71" w:rsidRDefault="00EC4A71" w:rsidP="00F16FF5">
            <w:pPr>
              <w:jc w:val="center"/>
              <w:rPr>
                <w:b/>
                <w:bCs/>
                <w:lang w:eastAsia="en-IN"/>
              </w:rPr>
            </w:pPr>
            <w:r w:rsidRPr="00EC4A71">
              <w:rPr>
                <w:b/>
                <w:bCs/>
                <w:lang w:eastAsia="en-IN"/>
              </w:rPr>
              <w:t>Initial Position &amp; Leverage</w:t>
            </w:r>
          </w:p>
        </w:tc>
        <w:tc>
          <w:tcPr>
            <w:tcW w:w="0" w:type="auto"/>
            <w:vAlign w:val="center"/>
            <w:hideMark/>
          </w:tcPr>
          <w:p w14:paraId="0C7A1BAE" w14:textId="77777777" w:rsidR="00EC4A71" w:rsidRPr="00EC4A71" w:rsidRDefault="00EC4A71" w:rsidP="00F16FF5">
            <w:pPr>
              <w:jc w:val="center"/>
              <w:rPr>
                <w:b/>
                <w:bCs/>
                <w:lang w:eastAsia="en-IN"/>
              </w:rPr>
            </w:pPr>
            <w:r w:rsidRPr="00EC4A71">
              <w:rPr>
                <w:b/>
                <w:bCs/>
                <w:lang w:eastAsia="en-IN"/>
              </w:rPr>
              <w:t>Crisis Goal &amp; Rationale</w:t>
            </w:r>
          </w:p>
        </w:tc>
      </w:tr>
      <w:tr w:rsidR="00EC4A71" w:rsidRPr="00EC4A71" w14:paraId="1B0B45FB" w14:textId="77777777" w:rsidTr="00F16FF5">
        <w:tc>
          <w:tcPr>
            <w:tcW w:w="0" w:type="auto"/>
            <w:vAlign w:val="center"/>
            <w:hideMark/>
          </w:tcPr>
          <w:p w14:paraId="50ABAFE5" w14:textId="77777777" w:rsidR="00EC4A71" w:rsidRPr="00EC4A71" w:rsidRDefault="00EC4A71" w:rsidP="00F16FF5">
            <w:pPr>
              <w:jc w:val="center"/>
              <w:rPr>
                <w:lang w:eastAsia="en-IN"/>
              </w:rPr>
            </w:pPr>
            <w:r w:rsidRPr="00EC4A71">
              <w:rPr>
                <w:b/>
                <w:bCs/>
                <w:lang w:eastAsia="en-IN"/>
              </w:rPr>
              <w:t>Western P5 / Donor</w:t>
            </w:r>
          </w:p>
        </w:tc>
        <w:tc>
          <w:tcPr>
            <w:tcW w:w="0" w:type="auto"/>
            <w:vAlign w:val="center"/>
            <w:hideMark/>
          </w:tcPr>
          <w:p w14:paraId="6587B3C3" w14:textId="77777777" w:rsidR="00EC4A71" w:rsidRPr="00EC4A71" w:rsidRDefault="00EC4A71" w:rsidP="00F16FF5">
            <w:pPr>
              <w:jc w:val="center"/>
              <w:rPr>
                <w:lang w:eastAsia="en-IN"/>
              </w:rPr>
            </w:pPr>
            <w:r w:rsidRPr="00EC4A71">
              <w:rPr>
                <w:b/>
                <w:bCs/>
                <w:lang w:eastAsia="en-IN"/>
              </w:rPr>
              <w:t>United States of America</w:t>
            </w:r>
          </w:p>
        </w:tc>
        <w:tc>
          <w:tcPr>
            <w:tcW w:w="0" w:type="auto"/>
            <w:hideMark/>
          </w:tcPr>
          <w:p w14:paraId="22083C4C" w14:textId="77777777" w:rsidR="00EC4A71" w:rsidRPr="00EC4A71" w:rsidRDefault="00EC4A71" w:rsidP="00EC4A71">
            <w:pPr>
              <w:rPr>
                <w:lang w:eastAsia="en-IN"/>
              </w:rPr>
            </w:pPr>
            <w:r w:rsidRPr="00EC4A71">
              <w:rPr>
                <w:lang w:eastAsia="en-IN"/>
              </w:rPr>
              <w:t xml:space="preserve">Maximum </w:t>
            </w:r>
            <w:r w:rsidRPr="00EC4A71">
              <w:rPr>
                <w:b/>
                <w:bCs/>
                <w:lang w:eastAsia="en-IN"/>
              </w:rPr>
              <w:t>Financial Leverage</w:t>
            </w:r>
            <w:r w:rsidRPr="00EC4A71">
              <w:rPr>
                <w:lang w:eastAsia="en-IN"/>
              </w:rPr>
              <w:t xml:space="preserve"> and the strongest voice on civil rights (press freedom, arbitrary detention).</w:t>
            </w:r>
          </w:p>
        </w:tc>
        <w:tc>
          <w:tcPr>
            <w:tcW w:w="0" w:type="auto"/>
            <w:hideMark/>
          </w:tcPr>
          <w:p w14:paraId="30FDFE23" w14:textId="77777777" w:rsidR="00EC4A71" w:rsidRPr="00EC4A71" w:rsidRDefault="00EC4A71" w:rsidP="00EC4A71">
            <w:pPr>
              <w:rPr>
                <w:lang w:eastAsia="en-IN"/>
              </w:rPr>
            </w:pPr>
            <w:r w:rsidRPr="00EC4A71">
              <w:rPr>
                <w:lang w:eastAsia="en-IN"/>
              </w:rPr>
              <w:t>Demand full human rights compliance and transparency; use aid as leverage for political reform within India.</w:t>
            </w:r>
          </w:p>
        </w:tc>
      </w:tr>
      <w:tr w:rsidR="00EC4A71" w:rsidRPr="00EC4A71" w14:paraId="4FD10D27" w14:textId="77777777" w:rsidTr="00F16FF5">
        <w:tc>
          <w:tcPr>
            <w:tcW w:w="0" w:type="auto"/>
            <w:vAlign w:val="center"/>
            <w:hideMark/>
          </w:tcPr>
          <w:p w14:paraId="1A8869AE" w14:textId="77777777" w:rsidR="00EC4A71" w:rsidRPr="00EC4A71" w:rsidRDefault="00EC4A71" w:rsidP="00F16FF5">
            <w:pPr>
              <w:jc w:val="center"/>
              <w:rPr>
                <w:lang w:eastAsia="en-IN"/>
              </w:rPr>
            </w:pPr>
            <w:r w:rsidRPr="00EC4A71">
              <w:rPr>
                <w:b/>
                <w:bCs/>
                <w:lang w:eastAsia="en-IN"/>
              </w:rPr>
              <w:t>P5 / Sovereignty Bloc</w:t>
            </w:r>
          </w:p>
        </w:tc>
        <w:tc>
          <w:tcPr>
            <w:tcW w:w="0" w:type="auto"/>
            <w:vAlign w:val="center"/>
            <w:hideMark/>
          </w:tcPr>
          <w:p w14:paraId="7E4AF43A" w14:textId="77777777" w:rsidR="00EC4A71" w:rsidRPr="00EC4A71" w:rsidRDefault="00EC4A71" w:rsidP="00F16FF5">
            <w:pPr>
              <w:jc w:val="center"/>
              <w:rPr>
                <w:lang w:eastAsia="en-IN"/>
              </w:rPr>
            </w:pPr>
            <w:r w:rsidRPr="00EC4A71">
              <w:rPr>
                <w:b/>
                <w:bCs/>
                <w:lang w:eastAsia="en-IN"/>
              </w:rPr>
              <w:t>China</w:t>
            </w:r>
          </w:p>
        </w:tc>
        <w:tc>
          <w:tcPr>
            <w:tcW w:w="0" w:type="auto"/>
            <w:hideMark/>
          </w:tcPr>
          <w:p w14:paraId="1C8841DE" w14:textId="77777777" w:rsidR="00EC4A71" w:rsidRPr="00EC4A71" w:rsidRDefault="00EC4A71" w:rsidP="00EC4A71">
            <w:pPr>
              <w:rPr>
                <w:lang w:eastAsia="en-IN"/>
              </w:rPr>
            </w:pPr>
            <w:r w:rsidRPr="00EC4A71">
              <w:rPr>
                <w:lang w:eastAsia="en-IN"/>
              </w:rPr>
              <w:t xml:space="preserve">Strict adherence to </w:t>
            </w:r>
            <w:r w:rsidRPr="00EC4A71">
              <w:rPr>
                <w:b/>
                <w:bCs/>
                <w:lang w:eastAsia="en-IN"/>
              </w:rPr>
              <w:t>non-interference</w:t>
            </w:r>
            <w:r w:rsidRPr="00EC4A71">
              <w:rPr>
                <w:lang w:eastAsia="en-IN"/>
              </w:rPr>
              <w:t xml:space="preserve"> and </w:t>
            </w:r>
            <w:r w:rsidRPr="00EC4A71">
              <w:rPr>
                <w:b/>
                <w:bCs/>
                <w:lang w:eastAsia="en-IN"/>
              </w:rPr>
              <w:t>state sovereignty</w:t>
            </w:r>
            <w:r w:rsidRPr="00EC4A71">
              <w:rPr>
                <w:lang w:eastAsia="en-IN"/>
              </w:rPr>
              <w:t>; highly critical of Western scrutiny.</w:t>
            </w:r>
          </w:p>
        </w:tc>
        <w:tc>
          <w:tcPr>
            <w:tcW w:w="0" w:type="auto"/>
            <w:hideMark/>
          </w:tcPr>
          <w:p w14:paraId="3253B199" w14:textId="77777777" w:rsidR="00EC4A71" w:rsidRPr="00EC4A71" w:rsidRDefault="00EC4A71" w:rsidP="00EC4A71">
            <w:pPr>
              <w:rPr>
                <w:lang w:eastAsia="en-IN"/>
              </w:rPr>
            </w:pPr>
            <w:r w:rsidRPr="00EC4A71">
              <w:rPr>
                <w:lang w:eastAsia="en-IN"/>
              </w:rPr>
              <w:t>Block any resolution that threatens India's sovereignty or sets a precedent for external interference in internal affairs.</w:t>
            </w:r>
          </w:p>
        </w:tc>
      </w:tr>
      <w:tr w:rsidR="00EC4A71" w:rsidRPr="00EC4A71" w14:paraId="2B96B2F0" w14:textId="77777777" w:rsidTr="00F16FF5">
        <w:tc>
          <w:tcPr>
            <w:tcW w:w="0" w:type="auto"/>
            <w:vAlign w:val="center"/>
            <w:hideMark/>
          </w:tcPr>
          <w:p w14:paraId="21F27174" w14:textId="77777777" w:rsidR="00EC4A71" w:rsidRPr="00EC4A71" w:rsidRDefault="00EC4A71" w:rsidP="00F16FF5">
            <w:pPr>
              <w:jc w:val="center"/>
              <w:rPr>
                <w:lang w:eastAsia="en-IN"/>
              </w:rPr>
            </w:pPr>
            <w:r w:rsidRPr="00EC4A71">
              <w:rPr>
                <w:b/>
                <w:bCs/>
                <w:lang w:eastAsia="en-IN"/>
              </w:rPr>
              <w:t>European Donor</w:t>
            </w:r>
          </w:p>
        </w:tc>
        <w:tc>
          <w:tcPr>
            <w:tcW w:w="0" w:type="auto"/>
            <w:vAlign w:val="center"/>
            <w:hideMark/>
          </w:tcPr>
          <w:p w14:paraId="6CF73246" w14:textId="77777777" w:rsidR="00EC4A71" w:rsidRPr="00EC4A71" w:rsidRDefault="00EC4A71" w:rsidP="00F16FF5">
            <w:pPr>
              <w:jc w:val="center"/>
              <w:rPr>
                <w:lang w:eastAsia="en-IN"/>
              </w:rPr>
            </w:pPr>
            <w:r w:rsidRPr="00EC4A71">
              <w:rPr>
                <w:b/>
                <w:bCs/>
                <w:lang w:eastAsia="en-IN"/>
              </w:rPr>
              <w:t>Germany</w:t>
            </w:r>
          </w:p>
        </w:tc>
        <w:tc>
          <w:tcPr>
            <w:tcW w:w="0" w:type="auto"/>
            <w:hideMark/>
          </w:tcPr>
          <w:p w14:paraId="62509E0A" w14:textId="77777777" w:rsidR="00EC4A71" w:rsidRPr="00EC4A71" w:rsidRDefault="00EC4A71" w:rsidP="00EC4A71">
            <w:pPr>
              <w:rPr>
                <w:lang w:eastAsia="en-IN"/>
              </w:rPr>
            </w:pPr>
            <w:r w:rsidRPr="00EC4A71">
              <w:rPr>
                <w:lang w:eastAsia="en-IN"/>
              </w:rPr>
              <w:t xml:space="preserve">Focus on </w:t>
            </w:r>
            <w:r w:rsidRPr="00EC4A71">
              <w:rPr>
                <w:b/>
                <w:bCs/>
                <w:lang w:eastAsia="en-IN"/>
              </w:rPr>
              <w:t>institutional strengthening</w:t>
            </w:r>
            <w:r w:rsidRPr="00EC4A71">
              <w:rPr>
                <w:lang w:eastAsia="en-IN"/>
              </w:rPr>
              <w:t xml:space="preserve"> and </w:t>
            </w:r>
            <w:r w:rsidRPr="00EC4A71">
              <w:rPr>
                <w:b/>
                <w:bCs/>
                <w:lang w:eastAsia="en-IN"/>
              </w:rPr>
              <w:t>large-scale humanitarian funding</w:t>
            </w:r>
            <w:r w:rsidRPr="00EC4A71">
              <w:rPr>
                <w:lang w:eastAsia="en-IN"/>
              </w:rPr>
              <w:t>.</w:t>
            </w:r>
          </w:p>
        </w:tc>
        <w:tc>
          <w:tcPr>
            <w:tcW w:w="0" w:type="auto"/>
            <w:hideMark/>
          </w:tcPr>
          <w:p w14:paraId="49CBD427" w14:textId="77777777" w:rsidR="00EC4A71" w:rsidRPr="00EC4A71" w:rsidRDefault="00EC4A71" w:rsidP="00EC4A71">
            <w:pPr>
              <w:rPr>
                <w:lang w:eastAsia="en-IN"/>
              </w:rPr>
            </w:pPr>
            <w:r w:rsidRPr="00EC4A71">
              <w:rPr>
                <w:lang w:eastAsia="en-IN"/>
              </w:rPr>
              <w:t>Offer technical and financial aid for reconstruction, but demand concrete, verifiable human rights benchmarks from the AIPPM.</w:t>
            </w:r>
          </w:p>
        </w:tc>
      </w:tr>
      <w:tr w:rsidR="00EC4A71" w:rsidRPr="00EC4A71" w14:paraId="048A1592" w14:textId="77777777" w:rsidTr="00F16FF5">
        <w:tc>
          <w:tcPr>
            <w:tcW w:w="0" w:type="auto"/>
            <w:vAlign w:val="center"/>
            <w:hideMark/>
          </w:tcPr>
          <w:p w14:paraId="4F5B61B3" w14:textId="77777777" w:rsidR="00EC4A71" w:rsidRPr="00EC4A71" w:rsidRDefault="00EC4A71" w:rsidP="00F16FF5">
            <w:pPr>
              <w:jc w:val="center"/>
              <w:rPr>
                <w:lang w:eastAsia="en-IN"/>
              </w:rPr>
            </w:pPr>
            <w:r w:rsidRPr="00EC4A71">
              <w:rPr>
                <w:b/>
                <w:bCs/>
                <w:lang w:eastAsia="en-IN"/>
              </w:rPr>
              <w:t>African Leader</w:t>
            </w:r>
          </w:p>
        </w:tc>
        <w:tc>
          <w:tcPr>
            <w:tcW w:w="0" w:type="auto"/>
            <w:vAlign w:val="center"/>
            <w:hideMark/>
          </w:tcPr>
          <w:p w14:paraId="7FBFF8EC" w14:textId="77777777" w:rsidR="00EC4A71" w:rsidRPr="00EC4A71" w:rsidRDefault="00EC4A71" w:rsidP="00F16FF5">
            <w:pPr>
              <w:jc w:val="center"/>
              <w:rPr>
                <w:lang w:eastAsia="en-IN"/>
              </w:rPr>
            </w:pPr>
            <w:r w:rsidRPr="00EC4A71">
              <w:rPr>
                <w:b/>
                <w:bCs/>
                <w:lang w:eastAsia="en-IN"/>
              </w:rPr>
              <w:t>South Africa</w:t>
            </w:r>
          </w:p>
        </w:tc>
        <w:tc>
          <w:tcPr>
            <w:tcW w:w="0" w:type="auto"/>
            <w:hideMark/>
          </w:tcPr>
          <w:p w14:paraId="02BD8154" w14:textId="77777777" w:rsidR="00EC4A71" w:rsidRPr="00EC4A71" w:rsidRDefault="00EC4A71" w:rsidP="00EC4A71">
            <w:pPr>
              <w:rPr>
                <w:lang w:eastAsia="en-IN"/>
              </w:rPr>
            </w:pPr>
            <w:r w:rsidRPr="00EC4A71">
              <w:rPr>
                <w:lang w:eastAsia="en-IN"/>
              </w:rPr>
              <w:t xml:space="preserve">Strong voice on </w:t>
            </w:r>
            <w:r w:rsidRPr="00EC4A71">
              <w:rPr>
                <w:b/>
                <w:bCs/>
                <w:lang w:eastAsia="en-IN"/>
              </w:rPr>
              <w:t>global equity</w:t>
            </w:r>
            <w:r w:rsidRPr="00EC4A71">
              <w:rPr>
                <w:lang w:eastAsia="en-IN"/>
              </w:rPr>
              <w:t xml:space="preserve">, </w:t>
            </w:r>
            <w:r w:rsidRPr="00EC4A71">
              <w:rPr>
                <w:b/>
                <w:bCs/>
                <w:lang w:eastAsia="en-IN"/>
              </w:rPr>
              <w:t>R2P (Responsibility to Protect)</w:t>
            </w:r>
            <w:r w:rsidRPr="00EC4A71">
              <w:rPr>
                <w:lang w:eastAsia="en-IN"/>
              </w:rPr>
              <w:t xml:space="preserve"> issues, and solidarity with the Global South.</w:t>
            </w:r>
          </w:p>
        </w:tc>
        <w:tc>
          <w:tcPr>
            <w:tcW w:w="0" w:type="auto"/>
            <w:hideMark/>
          </w:tcPr>
          <w:p w14:paraId="3B173647" w14:textId="77777777" w:rsidR="00EC4A71" w:rsidRPr="00EC4A71" w:rsidRDefault="00EC4A71" w:rsidP="00EC4A71">
            <w:pPr>
              <w:rPr>
                <w:lang w:eastAsia="en-IN"/>
              </w:rPr>
            </w:pPr>
            <w:r w:rsidRPr="00EC4A71">
              <w:rPr>
                <w:lang w:eastAsia="en-IN"/>
              </w:rPr>
              <w:t>Demand that the response addresses economic disparity and systemic discrimination without undue influence from former colonial powers.</w:t>
            </w:r>
          </w:p>
        </w:tc>
      </w:tr>
      <w:tr w:rsidR="00EC4A71" w:rsidRPr="00EC4A71" w14:paraId="72259CD7" w14:textId="77777777" w:rsidTr="00F16FF5">
        <w:tc>
          <w:tcPr>
            <w:tcW w:w="0" w:type="auto"/>
            <w:vAlign w:val="center"/>
            <w:hideMark/>
          </w:tcPr>
          <w:p w14:paraId="406A2901" w14:textId="77777777" w:rsidR="00EC4A71" w:rsidRPr="00EC4A71" w:rsidRDefault="00EC4A71" w:rsidP="00F16FF5">
            <w:pPr>
              <w:jc w:val="center"/>
              <w:rPr>
                <w:lang w:eastAsia="en-IN"/>
              </w:rPr>
            </w:pPr>
            <w:proofErr w:type="spellStart"/>
            <w:r w:rsidRPr="00EC4A71">
              <w:rPr>
                <w:b/>
                <w:bCs/>
                <w:lang w:eastAsia="en-IN"/>
              </w:rPr>
              <w:t>Neighbor</w:t>
            </w:r>
            <w:proofErr w:type="spellEnd"/>
            <w:r w:rsidRPr="00EC4A71">
              <w:rPr>
                <w:b/>
                <w:bCs/>
                <w:lang w:eastAsia="en-IN"/>
              </w:rPr>
              <w:t>/Rival</w:t>
            </w:r>
          </w:p>
        </w:tc>
        <w:tc>
          <w:tcPr>
            <w:tcW w:w="0" w:type="auto"/>
            <w:vAlign w:val="center"/>
            <w:hideMark/>
          </w:tcPr>
          <w:p w14:paraId="43B3D039" w14:textId="77777777" w:rsidR="00EC4A71" w:rsidRPr="00EC4A71" w:rsidRDefault="00EC4A71" w:rsidP="00F16FF5">
            <w:pPr>
              <w:jc w:val="center"/>
              <w:rPr>
                <w:lang w:eastAsia="en-IN"/>
              </w:rPr>
            </w:pPr>
            <w:r w:rsidRPr="00EC4A71">
              <w:rPr>
                <w:b/>
                <w:bCs/>
                <w:lang w:eastAsia="en-IN"/>
              </w:rPr>
              <w:t>Pakistan</w:t>
            </w:r>
          </w:p>
        </w:tc>
        <w:tc>
          <w:tcPr>
            <w:tcW w:w="0" w:type="auto"/>
            <w:hideMark/>
          </w:tcPr>
          <w:p w14:paraId="6447F1C6" w14:textId="77777777" w:rsidR="00EC4A71" w:rsidRPr="00EC4A71" w:rsidRDefault="00EC4A71" w:rsidP="00EC4A71">
            <w:pPr>
              <w:rPr>
                <w:lang w:eastAsia="en-IN"/>
              </w:rPr>
            </w:pPr>
            <w:r w:rsidRPr="00EC4A71">
              <w:rPr>
                <w:lang w:eastAsia="en-IN"/>
              </w:rPr>
              <w:t xml:space="preserve">Strong </w:t>
            </w:r>
            <w:r w:rsidRPr="00EC4A71">
              <w:rPr>
                <w:b/>
                <w:bCs/>
                <w:lang w:eastAsia="en-IN"/>
              </w:rPr>
              <w:t>critical voice</w:t>
            </w:r>
            <w:r w:rsidRPr="00EC4A71">
              <w:rPr>
                <w:lang w:eastAsia="en-IN"/>
              </w:rPr>
              <w:t xml:space="preserve"> on India's domestic affairs, specifically regarding minority rights and regional conflicts.</w:t>
            </w:r>
          </w:p>
        </w:tc>
        <w:tc>
          <w:tcPr>
            <w:tcW w:w="0" w:type="auto"/>
            <w:hideMark/>
          </w:tcPr>
          <w:p w14:paraId="37131551" w14:textId="77777777" w:rsidR="00EC4A71" w:rsidRPr="00EC4A71" w:rsidRDefault="00EC4A71" w:rsidP="00EC4A71">
            <w:pPr>
              <w:rPr>
                <w:lang w:eastAsia="en-IN"/>
              </w:rPr>
            </w:pPr>
            <w:r w:rsidRPr="00EC4A71">
              <w:rPr>
                <w:lang w:eastAsia="en-IN"/>
              </w:rPr>
              <w:t>Use the crisis to maximize international scrutiny on India's human rights record and secure diplomatic wins.</w:t>
            </w:r>
          </w:p>
        </w:tc>
      </w:tr>
      <w:tr w:rsidR="00EC4A71" w:rsidRPr="00EC4A71" w14:paraId="245C82AE" w14:textId="77777777" w:rsidTr="00F16FF5">
        <w:tc>
          <w:tcPr>
            <w:tcW w:w="0" w:type="auto"/>
            <w:vAlign w:val="center"/>
            <w:hideMark/>
          </w:tcPr>
          <w:p w14:paraId="27FECAD5" w14:textId="77777777" w:rsidR="00EC4A71" w:rsidRPr="00EC4A71" w:rsidRDefault="00EC4A71" w:rsidP="00F16FF5">
            <w:pPr>
              <w:jc w:val="center"/>
              <w:rPr>
                <w:lang w:eastAsia="en-IN"/>
              </w:rPr>
            </w:pPr>
            <w:r w:rsidRPr="00EC4A71">
              <w:rPr>
                <w:b/>
                <w:bCs/>
                <w:lang w:eastAsia="en-IN"/>
              </w:rPr>
              <w:t>Global South Leader</w:t>
            </w:r>
          </w:p>
        </w:tc>
        <w:tc>
          <w:tcPr>
            <w:tcW w:w="0" w:type="auto"/>
            <w:vAlign w:val="center"/>
            <w:hideMark/>
          </w:tcPr>
          <w:p w14:paraId="74B8286A" w14:textId="77777777" w:rsidR="00EC4A71" w:rsidRPr="00EC4A71" w:rsidRDefault="00EC4A71" w:rsidP="00F16FF5">
            <w:pPr>
              <w:jc w:val="center"/>
              <w:rPr>
                <w:lang w:eastAsia="en-IN"/>
              </w:rPr>
            </w:pPr>
            <w:r w:rsidRPr="00EC4A71">
              <w:rPr>
                <w:b/>
                <w:bCs/>
                <w:lang w:eastAsia="en-IN"/>
              </w:rPr>
              <w:t>Brazil</w:t>
            </w:r>
          </w:p>
        </w:tc>
        <w:tc>
          <w:tcPr>
            <w:tcW w:w="0" w:type="auto"/>
            <w:hideMark/>
          </w:tcPr>
          <w:p w14:paraId="57F35EF2" w14:textId="77777777" w:rsidR="00EC4A71" w:rsidRPr="00EC4A71" w:rsidRDefault="00EC4A71" w:rsidP="00EC4A71">
            <w:pPr>
              <w:rPr>
                <w:lang w:eastAsia="en-IN"/>
              </w:rPr>
            </w:pPr>
            <w:r w:rsidRPr="00EC4A71">
              <w:rPr>
                <w:lang w:eastAsia="en-IN"/>
              </w:rPr>
              <w:t xml:space="preserve">Focus on </w:t>
            </w:r>
            <w:r w:rsidRPr="00EC4A71">
              <w:rPr>
                <w:b/>
                <w:bCs/>
                <w:lang w:eastAsia="en-IN"/>
              </w:rPr>
              <w:t>climate justice</w:t>
            </w:r>
            <w:r w:rsidRPr="00EC4A71">
              <w:rPr>
                <w:lang w:eastAsia="en-IN"/>
              </w:rPr>
              <w:t xml:space="preserve"> and upholding the rights of vulnerable populations; key member of the BRICS bloc.</w:t>
            </w:r>
          </w:p>
        </w:tc>
        <w:tc>
          <w:tcPr>
            <w:tcW w:w="0" w:type="auto"/>
            <w:hideMark/>
          </w:tcPr>
          <w:p w14:paraId="2E8E4E3F" w14:textId="77777777" w:rsidR="00EC4A71" w:rsidRPr="00EC4A71" w:rsidRDefault="00EC4A71" w:rsidP="00EC4A71">
            <w:pPr>
              <w:rPr>
                <w:lang w:eastAsia="en-IN"/>
              </w:rPr>
            </w:pPr>
            <w:r w:rsidRPr="00EC4A71">
              <w:rPr>
                <w:lang w:eastAsia="en-IN"/>
              </w:rPr>
              <w:t>Demand solutions that prioritize the Global South; seek consensus between Western and Eastern blocs to secure swift aid.</w:t>
            </w:r>
          </w:p>
        </w:tc>
      </w:tr>
      <w:tr w:rsidR="00EC4A71" w:rsidRPr="00EC4A71" w14:paraId="1D628BDF" w14:textId="77777777" w:rsidTr="00F16FF5">
        <w:tc>
          <w:tcPr>
            <w:tcW w:w="0" w:type="auto"/>
            <w:vAlign w:val="center"/>
            <w:hideMark/>
          </w:tcPr>
          <w:p w14:paraId="0C0E251B" w14:textId="77777777" w:rsidR="00EC4A71" w:rsidRPr="00EC4A71" w:rsidRDefault="00EC4A71" w:rsidP="00F16FF5">
            <w:pPr>
              <w:jc w:val="center"/>
              <w:rPr>
                <w:lang w:eastAsia="en-IN"/>
              </w:rPr>
            </w:pPr>
            <w:r w:rsidRPr="00EC4A71">
              <w:rPr>
                <w:b/>
                <w:bCs/>
                <w:lang w:eastAsia="en-IN"/>
              </w:rPr>
              <w:t>Neutral/Principled</w:t>
            </w:r>
          </w:p>
        </w:tc>
        <w:tc>
          <w:tcPr>
            <w:tcW w:w="0" w:type="auto"/>
            <w:vAlign w:val="center"/>
            <w:hideMark/>
          </w:tcPr>
          <w:p w14:paraId="15B232C3" w14:textId="77777777" w:rsidR="00EC4A71" w:rsidRPr="00EC4A71" w:rsidRDefault="00EC4A71" w:rsidP="00F16FF5">
            <w:pPr>
              <w:jc w:val="center"/>
              <w:rPr>
                <w:lang w:eastAsia="en-IN"/>
              </w:rPr>
            </w:pPr>
            <w:r w:rsidRPr="00EC4A71">
              <w:rPr>
                <w:b/>
                <w:bCs/>
                <w:lang w:eastAsia="en-IN"/>
              </w:rPr>
              <w:t>Switzerland</w:t>
            </w:r>
          </w:p>
        </w:tc>
        <w:tc>
          <w:tcPr>
            <w:tcW w:w="0" w:type="auto"/>
            <w:hideMark/>
          </w:tcPr>
          <w:p w14:paraId="70520DEC" w14:textId="77777777" w:rsidR="00EC4A71" w:rsidRPr="00EC4A71" w:rsidRDefault="00EC4A71" w:rsidP="00EC4A71">
            <w:pPr>
              <w:rPr>
                <w:lang w:eastAsia="en-IN"/>
              </w:rPr>
            </w:pPr>
            <w:r w:rsidRPr="00EC4A71">
              <w:rPr>
                <w:lang w:eastAsia="en-IN"/>
              </w:rPr>
              <w:t xml:space="preserve">Often serves as the </w:t>
            </w:r>
            <w:r w:rsidRPr="00EC4A71">
              <w:rPr>
                <w:b/>
                <w:bCs/>
                <w:lang w:eastAsia="en-IN"/>
              </w:rPr>
              <w:t>UNHRC President</w:t>
            </w:r>
            <w:r w:rsidRPr="00EC4A71">
              <w:rPr>
                <w:lang w:eastAsia="en-IN"/>
              </w:rPr>
              <w:t xml:space="preserve"> or a neutral mediator; focus on humanitarian law and due process.</w:t>
            </w:r>
          </w:p>
        </w:tc>
        <w:tc>
          <w:tcPr>
            <w:tcW w:w="0" w:type="auto"/>
            <w:hideMark/>
          </w:tcPr>
          <w:p w14:paraId="16ED0196" w14:textId="77777777" w:rsidR="00EC4A71" w:rsidRPr="00EC4A71" w:rsidRDefault="00EC4A71" w:rsidP="00EC4A71">
            <w:pPr>
              <w:rPr>
                <w:lang w:eastAsia="en-IN"/>
              </w:rPr>
            </w:pPr>
            <w:r w:rsidRPr="00EC4A71">
              <w:rPr>
                <w:lang w:eastAsia="en-IN"/>
              </w:rPr>
              <w:t>Ensure the debate adheres to procedural rules; mediate between conflicting blocs to pass a functional, consensus-based resolution.</w:t>
            </w:r>
          </w:p>
        </w:tc>
      </w:tr>
      <w:tr w:rsidR="00EC4A71" w:rsidRPr="00EC4A71" w14:paraId="40FFDF7A" w14:textId="77777777" w:rsidTr="00F16FF5">
        <w:tc>
          <w:tcPr>
            <w:tcW w:w="0" w:type="auto"/>
            <w:vAlign w:val="center"/>
            <w:hideMark/>
          </w:tcPr>
          <w:p w14:paraId="689C9C36" w14:textId="77777777" w:rsidR="00EC4A71" w:rsidRPr="00EC4A71" w:rsidRDefault="00EC4A71" w:rsidP="00F16FF5">
            <w:pPr>
              <w:jc w:val="center"/>
              <w:rPr>
                <w:lang w:eastAsia="en-IN"/>
              </w:rPr>
            </w:pPr>
            <w:r w:rsidRPr="00EC4A71">
              <w:rPr>
                <w:b/>
                <w:bCs/>
                <w:lang w:eastAsia="en-IN"/>
              </w:rPr>
              <w:t>Middle East Donor</w:t>
            </w:r>
          </w:p>
        </w:tc>
        <w:tc>
          <w:tcPr>
            <w:tcW w:w="0" w:type="auto"/>
            <w:vAlign w:val="center"/>
            <w:hideMark/>
          </w:tcPr>
          <w:p w14:paraId="5B21B847" w14:textId="77777777" w:rsidR="00EC4A71" w:rsidRPr="00EC4A71" w:rsidRDefault="00EC4A71" w:rsidP="00F16FF5">
            <w:pPr>
              <w:jc w:val="center"/>
              <w:rPr>
                <w:lang w:eastAsia="en-IN"/>
              </w:rPr>
            </w:pPr>
            <w:r w:rsidRPr="00EC4A71">
              <w:rPr>
                <w:b/>
                <w:bCs/>
                <w:lang w:eastAsia="en-IN"/>
              </w:rPr>
              <w:t>Qatar</w:t>
            </w:r>
          </w:p>
        </w:tc>
        <w:tc>
          <w:tcPr>
            <w:tcW w:w="0" w:type="auto"/>
            <w:hideMark/>
          </w:tcPr>
          <w:p w14:paraId="37A774E1" w14:textId="77777777" w:rsidR="00EC4A71" w:rsidRPr="00EC4A71" w:rsidRDefault="00EC4A71" w:rsidP="00EC4A71">
            <w:pPr>
              <w:rPr>
                <w:lang w:eastAsia="en-IN"/>
              </w:rPr>
            </w:pPr>
            <w:r w:rsidRPr="00EC4A71">
              <w:rPr>
                <w:lang w:eastAsia="en-IN"/>
              </w:rPr>
              <w:t xml:space="preserve">Significant </w:t>
            </w:r>
            <w:r w:rsidRPr="00EC4A71">
              <w:rPr>
                <w:b/>
                <w:bCs/>
                <w:lang w:eastAsia="en-IN"/>
              </w:rPr>
              <w:t>humanitarian aid donor</w:t>
            </w:r>
            <w:r w:rsidRPr="00EC4A71">
              <w:rPr>
                <w:lang w:eastAsia="en-IN"/>
              </w:rPr>
              <w:t xml:space="preserve"> with key diplomatic relationships across Asia.</w:t>
            </w:r>
          </w:p>
        </w:tc>
        <w:tc>
          <w:tcPr>
            <w:tcW w:w="0" w:type="auto"/>
            <w:hideMark/>
          </w:tcPr>
          <w:p w14:paraId="2E3BA399" w14:textId="77777777" w:rsidR="00EC4A71" w:rsidRPr="00EC4A71" w:rsidRDefault="00EC4A71" w:rsidP="00EC4A71">
            <w:pPr>
              <w:rPr>
                <w:lang w:eastAsia="en-IN"/>
              </w:rPr>
            </w:pPr>
            <w:r w:rsidRPr="00EC4A71">
              <w:rPr>
                <w:lang w:eastAsia="en-IN"/>
              </w:rPr>
              <w:t>Offer quick financial and logistical aid; ensure diplomatic moves do not destabilize regional relationships or internal security.</w:t>
            </w:r>
          </w:p>
        </w:tc>
      </w:tr>
      <w:tr w:rsidR="00EC4A71" w:rsidRPr="00EC4A71" w14:paraId="159FDEA2" w14:textId="77777777" w:rsidTr="00F16FF5">
        <w:tc>
          <w:tcPr>
            <w:tcW w:w="0" w:type="auto"/>
            <w:vAlign w:val="center"/>
            <w:hideMark/>
          </w:tcPr>
          <w:p w14:paraId="332D1C52" w14:textId="77777777" w:rsidR="00EC4A71" w:rsidRPr="00EC4A71" w:rsidRDefault="00EC4A71" w:rsidP="00F16FF5">
            <w:pPr>
              <w:jc w:val="center"/>
              <w:rPr>
                <w:lang w:eastAsia="en-IN"/>
              </w:rPr>
            </w:pPr>
            <w:r w:rsidRPr="00EC4A71">
              <w:rPr>
                <w:b/>
                <w:bCs/>
                <w:lang w:eastAsia="en-IN"/>
              </w:rPr>
              <w:t>Veto Power/Non-Western</w:t>
            </w:r>
          </w:p>
        </w:tc>
        <w:tc>
          <w:tcPr>
            <w:tcW w:w="0" w:type="auto"/>
            <w:vAlign w:val="center"/>
            <w:hideMark/>
          </w:tcPr>
          <w:p w14:paraId="64A436D3" w14:textId="77777777" w:rsidR="00EC4A71" w:rsidRPr="00EC4A71" w:rsidRDefault="00EC4A71" w:rsidP="00F16FF5">
            <w:pPr>
              <w:jc w:val="center"/>
              <w:rPr>
                <w:lang w:eastAsia="en-IN"/>
              </w:rPr>
            </w:pPr>
            <w:r w:rsidRPr="00EC4A71">
              <w:rPr>
                <w:b/>
                <w:bCs/>
                <w:lang w:eastAsia="en-IN"/>
              </w:rPr>
              <w:t>Russia</w:t>
            </w:r>
          </w:p>
        </w:tc>
        <w:tc>
          <w:tcPr>
            <w:tcW w:w="0" w:type="auto"/>
            <w:hideMark/>
          </w:tcPr>
          <w:p w14:paraId="0AD82FF8" w14:textId="77777777" w:rsidR="00EC4A71" w:rsidRPr="00EC4A71" w:rsidRDefault="00EC4A71" w:rsidP="00EC4A71">
            <w:pPr>
              <w:rPr>
                <w:lang w:eastAsia="en-IN"/>
              </w:rPr>
            </w:pPr>
            <w:r w:rsidRPr="00EC4A71">
              <w:rPr>
                <w:lang w:eastAsia="en-IN"/>
              </w:rPr>
              <w:t xml:space="preserve">Often aligned with China on </w:t>
            </w:r>
            <w:r w:rsidRPr="00EC4A71">
              <w:rPr>
                <w:b/>
                <w:bCs/>
                <w:lang w:eastAsia="en-IN"/>
              </w:rPr>
              <w:t>sovereignty issues</w:t>
            </w:r>
            <w:r w:rsidRPr="00EC4A71">
              <w:rPr>
                <w:lang w:eastAsia="en-IN"/>
              </w:rPr>
              <w:t>; strong emphasis on countering Western unilateralism.</w:t>
            </w:r>
          </w:p>
        </w:tc>
        <w:tc>
          <w:tcPr>
            <w:tcW w:w="0" w:type="auto"/>
            <w:hideMark/>
          </w:tcPr>
          <w:p w14:paraId="22B5057A" w14:textId="77777777" w:rsidR="00EC4A71" w:rsidRPr="00EC4A71" w:rsidRDefault="00EC4A71" w:rsidP="00EC4A71">
            <w:pPr>
              <w:rPr>
                <w:lang w:eastAsia="en-IN"/>
              </w:rPr>
            </w:pPr>
            <w:r w:rsidRPr="00EC4A71">
              <w:rPr>
                <w:lang w:eastAsia="en-IN"/>
              </w:rPr>
              <w:t>Block resolutions that impose sanctions or condemn the Indian government; support the Indian government's right to manage its internal crisis.</w:t>
            </w:r>
          </w:p>
        </w:tc>
      </w:tr>
      <w:tr w:rsidR="00EC4A71" w:rsidRPr="00EC4A71" w14:paraId="0A6C919A" w14:textId="77777777" w:rsidTr="00F16FF5">
        <w:tc>
          <w:tcPr>
            <w:tcW w:w="0" w:type="auto"/>
            <w:vAlign w:val="center"/>
            <w:hideMark/>
          </w:tcPr>
          <w:p w14:paraId="312CA101" w14:textId="77777777" w:rsidR="00EC4A71" w:rsidRPr="00EC4A71" w:rsidRDefault="00EC4A71" w:rsidP="00F16FF5">
            <w:pPr>
              <w:jc w:val="center"/>
              <w:rPr>
                <w:lang w:eastAsia="en-IN"/>
              </w:rPr>
            </w:pPr>
            <w:r w:rsidRPr="00EC4A71">
              <w:rPr>
                <w:b/>
                <w:bCs/>
                <w:lang w:eastAsia="en-IN"/>
              </w:rPr>
              <w:t>Asia-Pacific Donor</w:t>
            </w:r>
          </w:p>
        </w:tc>
        <w:tc>
          <w:tcPr>
            <w:tcW w:w="0" w:type="auto"/>
            <w:vAlign w:val="center"/>
            <w:hideMark/>
          </w:tcPr>
          <w:p w14:paraId="18296707" w14:textId="77777777" w:rsidR="00EC4A71" w:rsidRPr="00EC4A71" w:rsidRDefault="00EC4A71" w:rsidP="00F16FF5">
            <w:pPr>
              <w:jc w:val="center"/>
              <w:rPr>
                <w:lang w:eastAsia="en-IN"/>
              </w:rPr>
            </w:pPr>
            <w:r w:rsidRPr="00EC4A71">
              <w:rPr>
                <w:b/>
                <w:bCs/>
                <w:lang w:eastAsia="en-IN"/>
              </w:rPr>
              <w:t>Japan</w:t>
            </w:r>
          </w:p>
        </w:tc>
        <w:tc>
          <w:tcPr>
            <w:tcW w:w="0" w:type="auto"/>
            <w:hideMark/>
          </w:tcPr>
          <w:p w14:paraId="07622BD9" w14:textId="77777777" w:rsidR="00EC4A71" w:rsidRPr="00EC4A71" w:rsidRDefault="00EC4A71" w:rsidP="00EC4A71">
            <w:pPr>
              <w:rPr>
                <w:lang w:eastAsia="en-IN"/>
              </w:rPr>
            </w:pPr>
            <w:r w:rsidRPr="00EC4A71">
              <w:rPr>
                <w:lang w:eastAsia="en-IN"/>
              </w:rPr>
              <w:t xml:space="preserve">High </w:t>
            </w:r>
            <w:r w:rsidRPr="00EC4A71">
              <w:rPr>
                <w:b/>
                <w:bCs/>
                <w:lang w:eastAsia="en-IN"/>
              </w:rPr>
              <w:t>financial leverage</w:t>
            </w:r>
            <w:r w:rsidRPr="00EC4A71">
              <w:rPr>
                <w:lang w:eastAsia="en-IN"/>
              </w:rPr>
              <w:t xml:space="preserve"> and interest in Asian stability; </w:t>
            </w:r>
            <w:proofErr w:type="gramStart"/>
            <w:r w:rsidRPr="00EC4A71">
              <w:rPr>
                <w:lang w:eastAsia="en-IN"/>
              </w:rPr>
              <w:t>typically</w:t>
            </w:r>
            <w:proofErr w:type="gramEnd"/>
            <w:r w:rsidRPr="00EC4A71">
              <w:rPr>
                <w:lang w:eastAsia="en-IN"/>
              </w:rPr>
              <w:t xml:space="preserve"> a reliable donor for large-scale infrastructure.</w:t>
            </w:r>
          </w:p>
        </w:tc>
        <w:tc>
          <w:tcPr>
            <w:tcW w:w="0" w:type="auto"/>
            <w:hideMark/>
          </w:tcPr>
          <w:p w14:paraId="5C38CF10" w14:textId="77777777" w:rsidR="00EC4A71" w:rsidRPr="00EC4A71" w:rsidRDefault="00EC4A71" w:rsidP="00EC4A71">
            <w:pPr>
              <w:rPr>
                <w:lang w:eastAsia="en-IN"/>
              </w:rPr>
            </w:pPr>
            <w:r w:rsidRPr="00EC4A71">
              <w:rPr>
                <w:lang w:eastAsia="en-IN"/>
              </w:rPr>
              <w:t>Offer technical expertise and infrastructure funding; seek pragmatic, non-condemnatory solutions that stabilize the region.</w:t>
            </w:r>
          </w:p>
        </w:tc>
      </w:tr>
    </w:tbl>
    <w:p w14:paraId="021A6CEF" w14:textId="6A99DBE4" w:rsidR="00EC4A71" w:rsidRDefault="00EC4A71" w:rsidP="00EC4A71">
      <w:pPr>
        <w:rPr>
          <w:lang w:eastAsia="en-IN"/>
        </w:rPr>
      </w:pPr>
    </w:p>
    <w:p w14:paraId="2A6A9271" w14:textId="77777777" w:rsidR="00F16FF5" w:rsidRPr="00EC4A71" w:rsidRDefault="00F16FF5" w:rsidP="00EC4A71">
      <w:pPr>
        <w:rPr>
          <w:lang w:eastAsia="en-IN"/>
        </w:rPr>
      </w:pPr>
    </w:p>
    <w:p w14:paraId="4AD1B1D7" w14:textId="77777777" w:rsidR="00EC4A71" w:rsidRPr="00EC4A71" w:rsidRDefault="00EC4A71" w:rsidP="00EC4A71">
      <w:pPr>
        <w:pStyle w:val="Heading3"/>
        <w:rPr>
          <w:rFonts w:ascii="Century Gothic" w:hAnsi="Century Gothic"/>
          <w:b/>
          <w:bCs/>
          <w:color w:val="000000" w:themeColor="text1"/>
          <w:sz w:val="24"/>
          <w:szCs w:val="24"/>
          <w:lang w:eastAsia="en-IN"/>
        </w:rPr>
      </w:pPr>
      <w:r w:rsidRPr="00EC4A71">
        <w:rPr>
          <w:rFonts w:ascii="Century Gothic" w:hAnsi="Century Gothic"/>
          <w:b/>
          <w:bCs/>
          <w:color w:val="000000" w:themeColor="text1"/>
          <w:sz w:val="24"/>
          <w:szCs w:val="24"/>
          <w:lang w:eastAsia="en-IN"/>
        </w:rPr>
        <w:t xml:space="preserve">AIPPM (All India Political Parties Meet) - 8 Authorities </w:t>
      </w:r>
      <w:r w:rsidRPr="00EC4A71">
        <w:rPr>
          <w:rFonts w:ascii="Segoe UI Emoji" w:hAnsi="Segoe UI Emoji" w:cs="Segoe UI Emoji"/>
          <w:b/>
          <w:bCs/>
          <w:color w:val="000000" w:themeColor="text1"/>
          <w:sz w:val="24"/>
          <w:szCs w:val="24"/>
          <w:lang w:eastAsia="en-IN"/>
        </w:rPr>
        <w:t>🇮🇳</w:t>
      </w:r>
    </w:p>
    <w:p w14:paraId="69A0549B" w14:textId="77777777" w:rsidR="00EC4A71" w:rsidRDefault="00EC4A71" w:rsidP="00EC4A71">
      <w:pPr>
        <w:rPr>
          <w:lang w:eastAsia="en-IN"/>
        </w:rPr>
      </w:pPr>
      <w:r w:rsidRPr="00EC4A71">
        <w:rPr>
          <w:lang w:eastAsia="en-IN"/>
        </w:rPr>
        <w:t xml:space="preserve">These roles are based on </w:t>
      </w:r>
      <w:r w:rsidRPr="00EC4A71">
        <w:rPr>
          <w:b/>
          <w:bCs/>
          <w:lang w:eastAsia="en-IN"/>
        </w:rPr>
        <w:t>Executive and Constitutional Authority</w:t>
      </w:r>
      <w:r w:rsidRPr="00EC4A71">
        <w:rPr>
          <w:lang w:eastAsia="en-IN"/>
        </w:rPr>
        <w:t xml:space="preserve"> and represent the actual levers of power in an Indian federal crisis.</w:t>
      </w:r>
    </w:p>
    <w:p w14:paraId="73813660" w14:textId="77777777" w:rsidR="00F16FF5" w:rsidRPr="00EC4A71" w:rsidRDefault="00F16FF5" w:rsidP="00EC4A71">
      <w:pPr>
        <w:rPr>
          <w:lang w:eastAsia="en-IN"/>
        </w:rPr>
      </w:pPr>
    </w:p>
    <w:tbl>
      <w:tblPr>
        <w:tblStyle w:val="TableGridLight"/>
        <w:tblW w:w="0" w:type="auto"/>
        <w:tblLook w:val="04A0" w:firstRow="1" w:lastRow="0" w:firstColumn="1" w:lastColumn="0" w:noHBand="0" w:noVBand="1"/>
      </w:tblPr>
      <w:tblGrid>
        <w:gridCol w:w="1709"/>
        <w:gridCol w:w="1995"/>
        <w:gridCol w:w="1821"/>
        <w:gridCol w:w="3491"/>
      </w:tblGrid>
      <w:tr w:rsidR="00EC4A71" w:rsidRPr="00EC4A71" w14:paraId="52CBC83C" w14:textId="77777777" w:rsidTr="00F16FF5">
        <w:tc>
          <w:tcPr>
            <w:tcW w:w="0" w:type="auto"/>
            <w:vAlign w:val="center"/>
            <w:hideMark/>
          </w:tcPr>
          <w:p w14:paraId="46DAA470" w14:textId="77777777" w:rsidR="00EC4A71" w:rsidRPr="00EC4A71" w:rsidRDefault="00EC4A71" w:rsidP="00F16FF5">
            <w:pPr>
              <w:jc w:val="center"/>
              <w:rPr>
                <w:b/>
                <w:bCs/>
                <w:lang w:eastAsia="en-IN"/>
              </w:rPr>
            </w:pPr>
            <w:r w:rsidRPr="00EC4A71">
              <w:rPr>
                <w:b/>
                <w:bCs/>
                <w:lang w:eastAsia="en-IN"/>
              </w:rPr>
              <w:t>Role Category</w:t>
            </w:r>
          </w:p>
        </w:tc>
        <w:tc>
          <w:tcPr>
            <w:tcW w:w="0" w:type="auto"/>
            <w:vAlign w:val="center"/>
            <w:hideMark/>
          </w:tcPr>
          <w:p w14:paraId="4CE32644" w14:textId="77777777" w:rsidR="00EC4A71" w:rsidRPr="00EC4A71" w:rsidRDefault="00EC4A71" w:rsidP="00F16FF5">
            <w:pPr>
              <w:jc w:val="center"/>
              <w:rPr>
                <w:b/>
                <w:bCs/>
                <w:lang w:eastAsia="en-IN"/>
              </w:rPr>
            </w:pPr>
            <w:r w:rsidRPr="00EC4A71">
              <w:rPr>
                <w:b/>
                <w:bCs/>
                <w:lang w:eastAsia="en-IN"/>
              </w:rPr>
              <w:t>Portfolio / Executive Role</w:t>
            </w:r>
          </w:p>
        </w:tc>
        <w:tc>
          <w:tcPr>
            <w:tcW w:w="0" w:type="auto"/>
            <w:vAlign w:val="center"/>
            <w:hideMark/>
          </w:tcPr>
          <w:p w14:paraId="413FE6C7" w14:textId="77777777" w:rsidR="00EC4A71" w:rsidRPr="00EC4A71" w:rsidRDefault="00EC4A71" w:rsidP="00F16FF5">
            <w:pPr>
              <w:jc w:val="center"/>
              <w:rPr>
                <w:b/>
                <w:bCs/>
                <w:lang w:eastAsia="en-IN"/>
              </w:rPr>
            </w:pPr>
            <w:r w:rsidRPr="00EC4A71">
              <w:rPr>
                <w:b/>
                <w:bCs/>
                <w:lang w:eastAsia="en-IN"/>
              </w:rPr>
              <w:t>Famous Figure Substitute (For Recognition)</w:t>
            </w:r>
          </w:p>
        </w:tc>
        <w:tc>
          <w:tcPr>
            <w:tcW w:w="0" w:type="auto"/>
            <w:vAlign w:val="center"/>
            <w:hideMark/>
          </w:tcPr>
          <w:p w14:paraId="4B854598" w14:textId="77777777" w:rsidR="00EC4A71" w:rsidRPr="00EC4A71" w:rsidRDefault="00EC4A71" w:rsidP="00F16FF5">
            <w:pPr>
              <w:jc w:val="center"/>
              <w:rPr>
                <w:b/>
                <w:bCs/>
                <w:lang w:eastAsia="en-IN"/>
              </w:rPr>
            </w:pPr>
            <w:r w:rsidRPr="00EC4A71">
              <w:rPr>
                <w:b/>
                <w:bCs/>
                <w:lang w:eastAsia="en-IN"/>
              </w:rPr>
              <w:t>Core Crisis Authority &amp; Focus</w:t>
            </w:r>
          </w:p>
        </w:tc>
      </w:tr>
      <w:tr w:rsidR="00EC4A71" w:rsidRPr="00EC4A71" w14:paraId="14689717" w14:textId="77777777" w:rsidTr="00F16FF5">
        <w:tc>
          <w:tcPr>
            <w:tcW w:w="0" w:type="auto"/>
            <w:vAlign w:val="center"/>
            <w:hideMark/>
          </w:tcPr>
          <w:p w14:paraId="6ECD94D7" w14:textId="77777777" w:rsidR="00EC4A71" w:rsidRPr="00EC4A71" w:rsidRDefault="00EC4A71" w:rsidP="00F16FF5">
            <w:pPr>
              <w:jc w:val="center"/>
              <w:rPr>
                <w:lang w:eastAsia="en-IN"/>
              </w:rPr>
            </w:pPr>
            <w:r w:rsidRPr="00EC4A71">
              <w:rPr>
                <w:b/>
                <w:bCs/>
                <w:lang w:eastAsia="en-IN"/>
              </w:rPr>
              <w:t>Union Security Head</w:t>
            </w:r>
          </w:p>
        </w:tc>
        <w:tc>
          <w:tcPr>
            <w:tcW w:w="0" w:type="auto"/>
            <w:vAlign w:val="center"/>
            <w:hideMark/>
          </w:tcPr>
          <w:p w14:paraId="5FD3DD49" w14:textId="77777777" w:rsidR="00EC4A71" w:rsidRPr="00EC4A71" w:rsidRDefault="00EC4A71" w:rsidP="00F16FF5">
            <w:pPr>
              <w:jc w:val="center"/>
              <w:rPr>
                <w:lang w:eastAsia="en-IN"/>
              </w:rPr>
            </w:pPr>
            <w:r w:rsidRPr="00EC4A71">
              <w:rPr>
                <w:b/>
                <w:bCs/>
                <w:lang w:eastAsia="en-IN"/>
              </w:rPr>
              <w:t>Union Home Minister</w:t>
            </w:r>
          </w:p>
        </w:tc>
        <w:tc>
          <w:tcPr>
            <w:tcW w:w="0" w:type="auto"/>
            <w:hideMark/>
          </w:tcPr>
          <w:p w14:paraId="5DDD29FC" w14:textId="77777777" w:rsidR="00EC4A71" w:rsidRPr="00EC4A71" w:rsidRDefault="00EC4A71" w:rsidP="00EC4A71">
            <w:pPr>
              <w:rPr>
                <w:lang w:eastAsia="en-IN"/>
              </w:rPr>
            </w:pPr>
            <w:r w:rsidRPr="00EC4A71">
              <w:rPr>
                <w:i/>
                <w:iCs/>
                <w:lang w:eastAsia="en-IN"/>
              </w:rPr>
              <w:t>Amit Shah / L.K. Advani</w:t>
            </w:r>
          </w:p>
        </w:tc>
        <w:tc>
          <w:tcPr>
            <w:tcW w:w="0" w:type="auto"/>
            <w:hideMark/>
          </w:tcPr>
          <w:p w14:paraId="08A09B0A" w14:textId="77777777" w:rsidR="00EC4A71" w:rsidRPr="00EC4A71" w:rsidRDefault="00EC4A71" w:rsidP="00EC4A71">
            <w:pPr>
              <w:rPr>
                <w:lang w:eastAsia="en-IN"/>
              </w:rPr>
            </w:pPr>
            <w:r w:rsidRPr="00EC4A71">
              <w:rPr>
                <w:b/>
                <w:bCs/>
                <w:lang w:eastAsia="en-IN"/>
              </w:rPr>
              <w:t>National Security &amp; Police Power:</w:t>
            </w:r>
            <w:r w:rsidRPr="00EC4A71">
              <w:rPr>
                <w:lang w:eastAsia="en-IN"/>
              </w:rPr>
              <w:t xml:space="preserve"> Controls central police forces and national disaster response (NDRF); passes all </w:t>
            </w:r>
            <w:r w:rsidRPr="00EC4A71">
              <w:rPr>
                <w:b/>
                <w:bCs/>
                <w:lang w:eastAsia="en-IN"/>
              </w:rPr>
              <w:t>Emergency Security Directives</w:t>
            </w:r>
            <w:r w:rsidRPr="00EC4A71">
              <w:rPr>
                <w:lang w:eastAsia="en-IN"/>
              </w:rPr>
              <w:t>.</w:t>
            </w:r>
          </w:p>
        </w:tc>
      </w:tr>
      <w:tr w:rsidR="00EC4A71" w:rsidRPr="00EC4A71" w14:paraId="3C8A26BB" w14:textId="77777777" w:rsidTr="00F16FF5">
        <w:tc>
          <w:tcPr>
            <w:tcW w:w="0" w:type="auto"/>
            <w:vAlign w:val="center"/>
            <w:hideMark/>
          </w:tcPr>
          <w:p w14:paraId="0B7919A3" w14:textId="77777777" w:rsidR="00EC4A71" w:rsidRPr="00EC4A71" w:rsidRDefault="00EC4A71" w:rsidP="00F16FF5">
            <w:pPr>
              <w:jc w:val="center"/>
              <w:rPr>
                <w:lang w:eastAsia="en-IN"/>
              </w:rPr>
            </w:pPr>
            <w:r w:rsidRPr="00EC4A71">
              <w:rPr>
                <w:b/>
                <w:bCs/>
                <w:lang w:eastAsia="en-IN"/>
              </w:rPr>
              <w:t>Union Finance Head</w:t>
            </w:r>
          </w:p>
        </w:tc>
        <w:tc>
          <w:tcPr>
            <w:tcW w:w="0" w:type="auto"/>
            <w:vAlign w:val="center"/>
            <w:hideMark/>
          </w:tcPr>
          <w:p w14:paraId="3FD9323F" w14:textId="77777777" w:rsidR="00EC4A71" w:rsidRPr="00EC4A71" w:rsidRDefault="00EC4A71" w:rsidP="00F16FF5">
            <w:pPr>
              <w:jc w:val="center"/>
              <w:rPr>
                <w:lang w:eastAsia="en-IN"/>
              </w:rPr>
            </w:pPr>
            <w:r w:rsidRPr="00EC4A71">
              <w:rPr>
                <w:b/>
                <w:bCs/>
                <w:lang w:eastAsia="en-IN"/>
              </w:rPr>
              <w:t>Union Finance Minister</w:t>
            </w:r>
          </w:p>
        </w:tc>
        <w:tc>
          <w:tcPr>
            <w:tcW w:w="0" w:type="auto"/>
            <w:hideMark/>
          </w:tcPr>
          <w:p w14:paraId="0A695EED" w14:textId="77777777" w:rsidR="00EC4A71" w:rsidRPr="00EC4A71" w:rsidRDefault="00EC4A71" w:rsidP="00EC4A71">
            <w:pPr>
              <w:rPr>
                <w:lang w:eastAsia="en-IN"/>
              </w:rPr>
            </w:pPr>
            <w:r w:rsidRPr="00EC4A71">
              <w:rPr>
                <w:i/>
                <w:iCs/>
                <w:lang w:eastAsia="en-IN"/>
              </w:rPr>
              <w:t>Nirmala Sitharaman / P. Chidambaram</w:t>
            </w:r>
          </w:p>
        </w:tc>
        <w:tc>
          <w:tcPr>
            <w:tcW w:w="0" w:type="auto"/>
            <w:hideMark/>
          </w:tcPr>
          <w:p w14:paraId="076B5AE1" w14:textId="77777777" w:rsidR="00EC4A71" w:rsidRPr="00EC4A71" w:rsidRDefault="00EC4A71" w:rsidP="00EC4A71">
            <w:pPr>
              <w:rPr>
                <w:lang w:eastAsia="en-IN"/>
              </w:rPr>
            </w:pPr>
            <w:r w:rsidRPr="00EC4A71">
              <w:rPr>
                <w:b/>
                <w:bCs/>
                <w:lang w:eastAsia="en-IN"/>
              </w:rPr>
              <w:t>Exchequer Control:</w:t>
            </w:r>
            <w:r w:rsidRPr="00EC4A71">
              <w:rPr>
                <w:lang w:eastAsia="en-IN"/>
              </w:rPr>
              <w:t xml:space="preserve"> Controls the release of all central funds and emergency grants; key negotiator on the terms of </w:t>
            </w:r>
            <w:r w:rsidRPr="00EC4A71">
              <w:rPr>
                <w:b/>
                <w:bCs/>
                <w:lang w:eastAsia="en-IN"/>
              </w:rPr>
              <w:t>UNHRC financial aid</w:t>
            </w:r>
            <w:r w:rsidRPr="00EC4A71">
              <w:rPr>
                <w:lang w:eastAsia="en-IN"/>
              </w:rPr>
              <w:t>.</w:t>
            </w:r>
          </w:p>
        </w:tc>
      </w:tr>
      <w:tr w:rsidR="00EC4A71" w:rsidRPr="00EC4A71" w14:paraId="13CA960B" w14:textId="77777777" w:rsidTr="00F16FF5">
        <w:tc>
          <w:tcPr>
            <w:tcW w:w="0" w:type="auto"/>
            <w:vAlign w:val="center"/>
            <w:hideMark/>
          </w:tcPr>
          <w:p w14:paraId="1AFCA83B" w14:textId="77777777" w:rsidR="00EC4A71" w:rsidRPr="00EC4A71" w:rsidRDefault="00EC4A71" w:rsidP="00F16FF5">
            <w:pPr>
              <w:jc w:val="center"/>
              <w:rPr>
                <w:lang w:eastAsia="en-IN"/>
              </w:rPr>
            </w:pPr>
            <w:r w:rsidRPr="00EC4A71">
              <w:rPr>
                <w:b/>
                <w:bCs/>
                <w:lang w:eastAsia="en-IN"/>
              </w:rPr>
              <w:t>Union Opposition Leader</w:t>
            </w:r>
          </w:p>
        </w:tc>
        <w:tc>
          <w:tcPr>
            <w:tcW w:w="0" w:type="auto"/>
            <w:vAlign w:val="center"/>
            <w:hideMark/>
          </w:tcPr>
          <w:p w14:paraId="69CEA02B" w14:textId="77777777" w:rsidR="00EC4A71" w:rsidRPr="00EC4A71" w:rsidRDefault="00EC4A71" w:rsidP="00F16FF5">
            <w:pPr>
              <w:jc w:val="center"/>
              <w:rPr>
                <w:lang w:eastAsia="en-IN"/>
              </w:rPr>
            </w:pPr>
            <w:r w:rsidRPr="00EC4A71">
              <w:rPr>
                <w:b/>
                <w:bCs/>
                <w:lang w:eastAsia="en-IN"/>
              </w:rPr>
              <w:t>Leader of the Opposition in Lok Sabha</w:t>
            </w:r>
          </w:p>
        </w:tc>
        <w:tc>
          <w:tcPr>
            <w:tcW w:w="0" w:type="auto"/>
            <w:hideMark/>
          </w:tcPr>
          <w:p w14:paraId="36E38F6D" w14:textId="77777777" w:rsidR="00EC4A71" w:rsidRPr="00EC4A71" w:rsidRDefault="00EC4A71" w:rsidP="00EC4A71">
            <w:pPr>
              <w:rPr>
                <w:lang w:eastAsia="en-IN"/>
              </w:rPr>
            </w:pPr>
            <w:r w:rsidRPr="00EC4A71">
              <w:rPr>
                <w:i/>
                <w:iCs/>
                <w:lang w:eastAsia="en-IN"/>
              </w:rPr>
              <w:t>Rahul Gandhi / Sonia Gandhi</w:t>
            </w:r>
          </w:p>
        </w:tc>
        <w:tc>
          <w:tcPr>
            <w:tcW w:w="0" w:type="auto"/>
            <w:hideMark/>
          </w:tcPr>
          <w:p w14:paraId="53022176" w14:textId="77777777" w:rsidR="00EC4A71" w:rsidRPr="00EC4A71" w:rsidRDefault="00EC4A71" w:rsidP="00EC4A71">
            <w:pPr>
              <w:rPr>
                <w:lang w:eastAsia="en-IN"/>
              </w:rPr>
            </w:pPr>
            <w:r w:rsidRPr="00EC4A71">
              <w:rPr>
                <w:b/>
                <w:bCs/>
                <w:lang w:eastAsia="en-IN"/>
              </w:rPr>
              <w:t>Political Accountability:</w:t>
            </w:r>
            <w:r w:rsidRPr="00EC4A71">
              <w:rPr>
                <w:lang w:eastAsia="en-IN"/>
              </w:rPr>
              <w:t xml:space="preserve"> Demands judicial inquiries; uses the crisis to highlight executive failures; mobilizes public and media dissent.</w:t>
            </w:r>
          </w:p>
        </w:tc>
      </w:tr>
      <w:tr w:rsidR="00EC4A71" w:rsidRPr="00EC4A71" w14:paraId="6725A33F" w14:textId="77777777" w:rsidTr="00F16FF5">
        <w:tc>
          <w:tcPr>
            <w:tcW w:w="0" w:type="auto"/>
            <w:vAlign w:val="center"/>
            <w:hideMark/>
          </w:tcPr>
          <w:p w14:paraId="5DEAE63B" w14:textId="77777777" w:rsidR="00EC4A71" w:rsidRPr="00EC4A71" w:rsidRDefault="00EC4A71" w:rsidP="00F16FF5">
            <w:pPr>
              <w:jc w:val="center"/>
              <w:rPr>
                <w:lang w:eastAsia="en-IN"/>
              </w:rPr>
            </w:pPr>
            <w:r w:rsidRPr="00EC4A71">
              <w:rPr>
                <w:b/>
                <w:bCs/>
                <w:lang w:eastAsia="en-IN"/>
              </w:rPr>
              <w:t>Security Advisor</w:t>
            </w:r>
          </w:p>
        </w:tc>
        <w:tc>
          <w:tcPr>
            <w:tcW w:w="0" w:type="auto"/>
            <w:vAlign w:val="center"/>
            <w:hideMark/>
          </w:tcPr>
          <w:p w14:paraId="178F5528" w14:textId="77777777" w:rsidR="00EC4A71" w:rsidRPr="00EC4A71" w:rsidRDefault="00EC4A71" w:rsidP="00F16FF5">
            <w:pPr>
              <w:jc w:val="center"/>
              <w:rPr>
                <w:lang w:eastAsia="en-IN"/>
              </w:rPr>
            </w:pPr>
            <w:r w:rsidRPr="00EC4A71">
              <w:rPr>
                <w:b/>
                <w:bCs/>
                <w:lang w:eastAsia="en-IN"/>
              </w:rPr>
              <w:t>National Security Advisor (NSA) / Cabinet Secretary</w:t>
            </w:r>
          </w:p>
        </w:tc>
        <w:tc>
          <w:tcPr>
            <w:tcW w:w="0" w:type="auto"/>
            <w:hideMark/>
          </w:tcPr>
          <w:p w14:paraId="70C28C56" w14:textId="77777777" w:rsidR="00EC4A71" w:rsidRPr="00EC4A71" w:rsidRDefault="00EC4A71" w:rsidP="00EC4A71">
            <w:pPr>
              <w:rPr>
                <w:lang w:eastAsia="en-IN"/>
              </w:rPr>
            </w:pPr>
            <w:r w:rsidRPr="00EC4A71">
              <w:rPr>
                <w:i/>
                <w:iCs/>
                <w:lang w:eastAsia="en-IN"/>
              </w:rPr>
              <w:t>Ajit Doval / Generic Technocrat</w:t>
            </w:r>
          </w:p>
        </w:tc>
        <w:tc>
          <w:tcPr>
            <w:tcW w:w="0" w:type="auto"/>
            <w:hideMark/>
          </w:tcPr>
          <w:p w14:paraId="728EB0E8" w14:textId="77777777" w:rsidR="00EC4A71" w:rsidRPr="00EC4A71" w:rsidRDefault="00EC4A71" w:rsidP="00EC4A71">
            <w:pPr>
              <w:rPr>
                <w:lang w:eastAsia="en-IN"/>
              </w:rPr>
            </w:pPr>
            <w:r w:rsidRPr="00EC4A71">
              <w:rPr>
                <w:b/>
                <w:bCs/>
                <w:lang w:eastAsia="en-IN"/>
              </w:rPr>
              <w:t>Classified Intelligence:</w:t>
            </w:r>
            <w:r w:rsidRPr="00EC4A71">
              <w:rPr>
                <w:lang w:eastAsia="en-IN"/>
              </w:rPr>
              <w:t xml:space="preserve"> Advises the Cabinet on military/security deployment; provides the ruling party's internal assessment of the crisis.</w:t>
            </w:r>
          </w:p>
        </w:tc>
      </w:tr>
      <w:tr w:rsidR="00EC4A71" w:rsidRPr="00EC4A71" w14:paraId="2ED7D6B1" w14:textId="77777777" w:rsidTr="00F16FF5">
        <w:tc>
          <w:tcPr>
            <w:tcW w:w="0" w:type="auto"/>
            <w:vAlign w:val="center"/>
            <w:hideMark/>
          </w:tcPr>
          <w:p w14:paraId="29F4A88A" w14:textId="77777777" w:rsidR="00EC4A71" w:rsidRPr="00EC4A71" w:rsidRDefault="00EC4A71" w:rsidP="00F16FF5">
            <w:pPr>
              <w:jc w:val="center"/>
              <w:rPr>
                <w:lang w:eastAsia="en-IN"/>
              </w:rPr>
            </w:pPr>
            <w:r w:rsidRPr="00EC4A71">
              <w:rPr>
                <w:b/>
                <w:bCs/>
                <w:lang w:eastAsia="en-IN"/>
              </w:rPr>
              <w:t>Affected State Head</w:t>
            </w:r>
          </w:p>
        </w:tc>
        <w:tc>
          <w:tcPr>
            <w:tcW w:w="0" w:type="auto"/>
            <w:vAlign w:val="center"/>
            <w:hideMark/>
          </w:tcPr>
          <w:p w14:paraId="29F28B41" w14:textId="77777777" w:rsidR="00EC4A71" w:rsidRPr="00EC4A71" w:rsidRDefault="00EC4A71" w:rsidP="00F16FF5">
            <w:pPr>
              <w:jc w:val="center"/>
              <w:rPr>
                <w:lang w:eastAsia="en-IN"/>
              </w:rPr>
            </w:pPr>
            <w:r w:rsidRPr="00EC4A71">
              <w:rPr>
                <w:b/>
                <w:bCs/>
                <w:lang w:eastAsia="en-IN"/>
              </w:rPr>
              <w:t>Chief Minister of the Crisis-Affected State</w:t>
            </w:r>
          </w:p>
        </w:tc>
        <w:tc>
          <w:tcPr>
            <w:tcW w:w="0" w:type="auto"/>
            <w:hideMark/>
          </w:tcPr>
          <w:p w14:paraId="58D4FD46" w14:textId="77777777" w:rsidR="00EC4A71" w:rsidRPr="00EC4A71" w:rsidRDefault="00EC4A71" w:rsidP="00EC4A71">
            <w:pPr>
              <w:rPr>
                <w:lang w:eastAsia="en-IN"/>
              </w:rPr>
            </w:pPr>
            <w:r w:rsidRPr="00EC4A71">
              <w:rPr>
                <w:i/>
                <w:iCs/>
                <w:lang w:eastAsia="en-IN"/>
              </w:rPr>
              <w:t>Yogi Adityanath / Mamata Banerjee</w:t>
            </w:r>
          </w:p>
        </w:tc>
        <w:tc>
          <w:tcPr>
            <w:tcW w:w="0" w:type="auto"/>
            <w:hideMark/>
          </w:tcPr>
          <w:p w14:paraId="7E055D43" w14:textId="77777777" w:rsidR="00EC4A71" w:rsidRPr="00EC4A71" w:rsidRDefault="00EC4A71" w:rsidP="00EC4A71">
            <w:pPr>
              <w:rPr>
                <w:lang w:eastAsia="en-IN"/>
              </w:rPr>
            </w:pPr>
            <w:r w:rsidRPr="00EC4A71">
              <w:rPr>
                <w:b/>
                <w:bCs/>
                <w:lang w:eastAsia="en-IN"/>
              </w:rPr>
              <w:t>Local Implementation:</w:t>
            </w:r>
            <w:r w:rsidRPr="00EC4A71">
              <w:rPr>
                <w:lang w:eastAsia="en-IN"/>
              </w:rPr>
              <w:t xml:space="preserve"> Controls local police and state resources; negotiates maximum federal funds; defends the </w:t>
            </w:r>
            <w:r w:rsidRPr="00EC4A71">
              <w:rPr>
                <w:b/>
                <w:bCs/>
                <w:lang w:eastAsia="en-IN"/>
              </w:rPr>
              <w:t>State's handling</w:t>
            </w:r>
            <w:r w:rsidRPr="00EC4A71">
              <w:rPr>
                <w:lang w:eastAsia="en-IN"/>
              </w:rPr>
              <w:t xml:space="preserve"> of the crisis.</w:t>
            </w:r>
          </w:p>
        </w:tc>
      </w:tr>
      <w:tr w:rsidR="00EC4A71" w:rsidRPr="00EC4A71" w14:paraId="3566B221" w14:textId="77777777" w:rsidTr="00F16FF5">
        <w:tc>
          <w:tcPr>
            <w:tcW w:w="0" w:type="auto"/>
            <w:vAlign w:val="center"/>
            <w:hideMark/>
          </w:tcPr>
          <w:p w14:paraId="295407D0" w14:textId="77777777" w:rsidR="00EC4A71" w:rsidRPr="00EC4A71" w:rsidRDefault="00EC4A71" w:rsidP="00F16FF5">
            <w:pPr>
              <w:jc w:val="center"/>
              <w:rPr>
                <w:lang w:eastAsia="en-IN"/>
              </w:rPr>
            </w:pPr>
            <w:r w:rsidRPr="00EC4A71">
              <w:rPr>
                <w:b/>
                <w:bCs/>
                <w:lang w:eastAsia="en-IN"/>
              </w:rPr>
              <w:t>Welfare/Social Justice Head</w:t>
            </w:r>
          </w:p>
        </w:tc>
        <w:tc>
          <w:tcPr>
            <w:tcW w:w="0" w:type="auto"/>
            <w:vAlign w:val="center"/>
            <w:hideMark/>
          </w:tcPr>
          <w:p w14:paraId="17BC834B" w14:textId="77777777" w:rsidR="00EC4A71" w:rsidRPr="00EC4A71" w:rsidRDefault="00EC4A71" w:rsidP="00F16FF5">
            <w:pPr>
              <w:jc w:val="center"/>
              <w:rPr>
                <w:lang w:eastAsia="en-IN"/>
              </w:rPr>
            </w:pPr>
            <w:r w:rsidRPr="00EC4A71">
              <w:rPr>
                <w:b/>
                <w:bCs/>
                <w:lang w:eastAsia="en-IN"/>
              </w:rPr>
              <w:t>Minister for Social Justice and Empowerment</w:t>
            </w:r>
          </w:p>
        </w:tc>
        <w:tc>
          <w:tcPr>
            <w:tcW w:w="0" w:type="auto"/>
            <w:hideMark/>
          </w:tcPr>
          <w:p w14:paraId="360587B9" w14:textId="77777777" w:rsidR="00EC4A71" w:rsidRPr="00EC4A71" w:rsidRDefault="00EC4A71" w:rsidP="00EC4A71">
            <w:pPr>
              <w:rPr>
                <w:lang w:eastAsia="en-IN"/>
              </w:rPr>
            </w:pPr>
            <w:proofErr w:type="spellStart"/>
            <w:r w:rsidRPr="00EC4A71">
              <w:rPr>
                <w:i/>
                <w:iCs/>
                <w:lang w:eastAsia="en-IN"/>
              </w:rPr>
              <w:t>Thawar</w:t>
            </w:r>
            <w:proofErr w:type="spellEnd"/>
            <w:r w:rsidRPr="00EC4A71">
              <w:rPr>
                <w:i/>
                <w:iCs/>
                <w:lang w:eastAsia="en-IN"/>
              </w:rPr>
              <w:t xml:space="preserve"> Chand Gehlot / Ram Vilas Paswan</w:t>
            </w:r>
          </w:p>
        </w:tc>
        <w:tc>
          <w:tcPr>
            <w:tcW w:w="0" w:type="auto"/>
            <w:hideMark/>
          </w:tcPr>
          <w:p w14:paraId="0D3495E2" w14:textId="77777777" w:rsidR="00EC4A71" w:rsidRPr="00EC4A71" w:rsidRDefault="00EC4A71" w:rsidP="00EC4A71">
            <w:pPr>
              <w:rPr>
                <w:lang w:eastAsia="en-IN"/>
              </w:rPr>
            </w:pPr>
            <w:r w:rsidRPr="00EC4A71">
              <w:rPr>
                <w:b/>
                <w:bCs/>
                <w:lang w:eastAsia="en-IN"/>
              </w:rPr>
              <w:t>Minority/Caste Rights:</w:t>
            </w:r>
            <w:r w:rsidRPr="00EC4A71">
              <w:rPr>
                <w:lang w:eastAsia="en-IN"/>
              </w:rPr>
              <w:t xml:space="preserve"> Focuses on the rights and relief for marginalized communities; ensures Directives comply with anti-atrocity laws and welfare schemes.</w:t>
            </w:r>
          </w:p>
        </w:tc>
      </w:tr>
      <w:tr w:rsidR="00EC4A71" w:rsidRPr="00EC4A71" w14:paraId="7AC66694" w14:textId="77777777" w:rsidTr="00F16FF5">
        <w:tc>
          <w:tcPr>
            <w:tcW w:w="0" w:type="auto"/>
            <w:vAlign w:val="center"/>
            <w:hideMark/>
          </w:tcPr>
          <w:p w14:paraId="3FCC6A37" w14:textId="77777777" w:rsidR="00EC4A71" w:rsidRPr="00EC4A71" w:rsidRDefault="00EC4A71" w:rsidP="00F16FF5">
            <w:pPr>
              <w:jc w:val="center"/>
              <w:rPr>
                <w:lang w:eastAsia="en-IN"/>
              </w:rPr>
            </w:pPr>
            <w:r w:rsidRPr="00EC4A71">
              <w:rPr>
                <w:b/>
                <w:bCs/>
                <w:lang w:eastAsia="en-IN"/>
              </w:rPr>
              <w:t>The Constitutional Check</w:t>
            </w:r>
          </w:p>
        </w:tc>
        <w:tc>
          <w:tcPr>
            <w:tcW w:w="0" w:type="auto"/>
            <w:vAlign w:val="center"/>
            <w:hideMark/>
          </w:tcPr>
          <w:p w14:paraId="20138BBC" w14:textId="77777777" w:rsidR="00EC4A71" w:rsidRPr="00EC4A71" w:rsidRDefault="00EC4A71" w:rsidP="00F16FF5">
            <w:pPr>
              <w:jc w:val="center"/>
              <w:rPr>
                <w:lang w:eastAsia="en-IN"/>
              </w:rPr>
            </w:pPr>
            <w:r w:rsidRPr="00EC4A71">
              <w:rPr>
                <w:b/>
                <w:bCs/>
                <w:lang w:eastAsia="en-IN"/>
              </w:rPr>
              <w:t>Chairperson of the Election Commission (CEC)</w:t>
            </w:r>
          </w:p>
        </w:tc>
        <w:tc>
          <w:tcPr>
            <w:tcW w:w="0" w:type="auto"/>
            <w:hideMark/>
          </w:tcPr>
          <w:p w14:paraId="28E47747" w14:textId="77777777" w:rsidR="00EC4A71" w:rsidRPr="00EC4A71" w:rsidRDefault="00EC4A71" w:rsidP="00EC4A71">
            <w:pPr>
              <w:rPr>
                <w:lang w:eastAsia="en-IN"/>
              </w:rPr>
            </w:pPr>
            <w:r w:rsidRPr="00EC4A71">
              <w:rPr>
                <w:i/>
                <w:iCs/>
                <w:lang w:eastAsia="en-IN"/>
              </w:rPr>
              <w:t>Sunil Arora / T.N. Seshan</w:t>
            </w:r>
          </w:p>
        </w:tc>
        <w:tc>
          <w:tcPr>
            <w:tcW w:w="0" w:type="auto"/>
            <w:hideMark/>
          </w:tcPr>
          <w:p w14:paraId="5FC0994F" w14:textId="77777777" w:rsidR="00EC4A71" w:rsidRPr="00EC4A71" w:rsidRDefault="00EC4A71" w:rsidP="00EC4A71">
            <w:pPr>
              <w:rPr>
                <w:lang w:eastAsia="en-IN"/>
              </w:rPr>
            </w:pPr>
            <w:r w:rsidRPr="00EC4A71">
              <w:rPr>
                <w:b/>
                <w:bCs/>
                <w:lang w:eastAsia="en-IN"/>
              </w:rPr>
              <w:t>Constitutional Integrity:</w:t>
            </w:r>
            <w:r w:rsidRPr="00EC4A71">
              <w:rPr>
                <w:lang w:eastAsia="en-IN"/>
              </w:rPr>
              <w:t xml:space="preserve"> Provides non-political, legal advice; ensures all executive actions are compliant with the Constitution and the legal system.</w:t>
            </w:r>
          </w:p>
        </w:tc>
      </w:tr>
      <w:tr w:rsidR="00EC4A71" w:rsidRPr="00EC4A71" w14:paraId="2B3D3FB5" w14:textId="77777777" w:rsidTr="00F16FF5">
        <w:tc>
          <w:tcPr>
            <w:tcW w:w="0" w:type="auto"/>
            <w:vAlign w:val="center"/>
            <w:hideMark/>
          </w:tcPr>
          <w:p w14:paraId="285A37C6" w14:textId="77777777" w:rsidR="00EC4A71" w:rsidRPr="00EC4A71" w:rsidRDefault="00EC4A71" w:rsidP="00F16FF5">
            <w:pPr>
              <w:jc w:val="center"/>
              <w:rPr>
                <w:lang w:eastAsia="en-IN"/>
              </w:rPr>
            </w:pPr>
            <w:r w:rsidRPr="00EC4A71">
              <w:rPr>
                <w:b/>
                <w:bCs/>
                <w:lang w:eastAsia="en-IN"/>
              </w:rPr>
              <w:t xml:space="preserve">Regional </w:t>
            </w:r>
            <w:proofErr w:type="spellStart"/>
            <w:r w:rsidRPr="00EC4A71">
              <w:rPr>
                <w:b/>
                <w:bCs/>
                <w:lang w:eastAsia="en-IN"/>
              </w:rPr>
              <w:t>Bargainer</w:t>
            </w:r>
            <w:proofErr w:type="spellEnd"/>
          </w:p>
        </w:tc>
        <w:tc>
          <w:tcPr>
            <w:tcW w:w="0" w:type="auto"/>
            <w:vAlign w:val="center"/>
            <w:hideMark/>
          </w:tcPr>
          <w:p w14:paraId="281A7216" w14:textId="77777777" w:rsidR="00EC4A71" w:rsidRPr="00EC4A71" w:rsidRDefault="00EC4A71" w:rsidP="00F16FF5">
            <w:pPr>
              <w:jc w:val="center"/>
              <w:rPr>
                <w:lang w:eastAsia="en-IN"/>
              </w:rPr>
            </w:pPr>
            <w:r w:rsidRPr="00EC4A71">
              <w:rPr>
                <w:b/>
                <w:bCs/>
                <w:lang w:eastAsia="en-IN"/>
              </w:rPr>
              <w:t xml:space="preserve">Chief Minister of a </w:t>
            </w:r>
            <w:proofErr w:type="spellStart"/>
            <w:r w:rsidRPr="00EC4A71">
              <w:rPr>
                <w:b/>
                <w:bCs/>
                <w:lang w:eastAsia="en-IN"/>
              </w:rPr>
              <w:t>Neighboring</w:t>
            </w:r>
            <w:proofErr w:type="spellEnd"/>
            <w:r w:rsidRPr="00EC4A71">
              <w:rPr>
                <w:b/>
                <w:bCs/>
                <w:lang w:eastAsia="en-IN"/>
              </w:rPr>
              <w:t xml:space="preserve"> State</w:t>
            </w:r>
          </w:p>
        </w:tc>
        <w:tc>
          <w:tcPr>
            <w:tcW w:w="0" w:type="auto"/>
            <w:hideMark/>
          </w:tcPr>
          <w:p w14:paraId="19977097" w14:textId="77777777" w:rsidR="00EC4A71" w:rsidRPr="00EC4A71" w:rsidRDefault="00EC4A71" w:rsidP="00EC4A71">
            <w:pPr>
              <w:rPr>
                <w:lang w:eastAsia="en-IN"/>
              </w:rPr>
            </w:pPr>
            <w:r w:rsidRPr="00EC4A71">
              <w:rPr>
                <w:i/>
                <w:iCs/>
                <w:lang w:eastAsia="en-IN"/>
              </w:rPr>
              <w:t>M. K. Stalin / Arvind Kejriwal</w:t>
            </w:r>
          </w:p>
        </w:tc>
        <w:tc>
          <w:tcPr>
            <w:tcW w:w="0" w:type="auto"/>
            <w:hideMark/>
          </w:tcPr>
          <w:p w14:paraId="61C705FA" w14:textId="77777777" w:rsidR="00EC4A71" w:rsidRPr="00EC4A71" w:rsidRDefault="00EC4A71" w:rsidP="00EC4A71">
            <w:pPr>
              <w:rPr>
                <w:lang w:eastAsia="en-IN"/>
              </w:rPr>
            </w:pPr>
            <w:r w:rsidRPr="00EC4A71">
              <w:rPr>
                <w:b/>
                <w:bCs/>
                <w:lang w:eastAsia="en-IN"/>
              </w:rPr>
              <w:t>Resource Control:</w:t>
            </w:r>
            <w:r w:rsidRPr="00EC4A71">
              <w:rPr>
                <w:lang w:eastAsia="en-IN"/>
              </w:rPr>
              <w:t xml:space="preserve"> Represents a </w:t>
            </w:r>
            <w:proofErr w:type="spellStart"/>
            <w:r w:rsidRPr="00EC4A71">
              <w:rPr>
                <w:lang w:eastAsia="en-IN"/>
              </w:rPr>
              <w:t>neighboring</w:t>
            </w:r>
            <w:proofErr w:type="spellEnd"/>
            <w:r w:rsidRPr="00EC4A71">
              <w:rPr>
                <w:lang w:eastAsia="en-IN"/>
              </w:rPr>
              <w:t xml:space="preserve"> state that may </w:t>
            </w:r>
            <w:r w:rsidRPr="00EC4A71">
              <w:rPr>
                <w:b/>
                <w:bCs/>
                <w:lang w:eastAsia="en-IN"/>
              </w:rPr>
              <w:t>close its borders</w:t>
            </w:r>
            <w:r w:rsidRPr="00EC4A71">
              <w:rPr>
                <w:lang w:eastAsia="en-IN"/>
              </w:rPr>
              <w:t xml:space="preserve"> or refuse to share resources; uses their bargaining power for political/economic gain.</w:t>
            </w:r>
          </w:p>
        </w:tc>
      </w:tr>
    </w:tbl>
    <w:p w14:paraId="122FF6C7" w14:textId="77777777" w:rsidR="00EC4A71" w:rsidRPr="00EC4A71" w:rsidRDefault="00EC4A71" w:rsidP="00EC4A71">
      <w:pPr>
        <w:rPr>
          <w:lang w:eastAsia="en-IN"/>
        </w:rPr>
      </w:pPr>
    </w:p>
    <w:p w14:paraId="5868CD44" w14:textId="570D164B" w:rsidR="00404ADE" w:rsidRDefault="00404ADE">
      <w:r>
        <w:br w:type="page"/>
      </w:r>
    </w:p>
    <w:p w14:paraId="587FEFA8" w14:textId="77777777" w:rsidR="00404ADE" w:rsidRPr="00404ADE" w:rsidRDefault="00404ADE" w:rsidP="00404ADE">
      <w:pPr>
        <w:spacing w:before="400" w:after="120"/>
        <w:outlineLvl w:val="0"/>
        <w:rPr>
          <w:rFonts w:ascii="Times New Roman" w:eastAsia="Times New Roman" w:hAnsi="Times New Roman" w:cs="Times New Roman"/>
          <w:b/>
          <w:bCs/>
          <w:kern w:val="36"/>
          <w:sz w:val="48"/>
          <w:szCs w:val="48"/>
          <w:lang w:eastAsia="en-IN"/>
          <w14:ligatures w14:val="none"/>
        </w:rPr>
      </w:pPr>
      <w:r w:rsidRPr="00404ADE">
        <w:rPr>
          <w:rFonts w:ascii="Century Gothic" w:eastAsia="Times New Roman" w:hAnsi="Century Gothic" w:cs="Times New Roman"/>
          <w:color w:val="000000"/>
          <w:kern w:val="36"/>
          <w:sz w:val="34"/>
          <w:szCs w:val="34"/>
          <w:lang w:eastAsia="en-IN"/>
          <w14:ligatures w14:val="none"/>
        </w:rPr>
        <w:t>I. Letter from the Executive Panel</w:t>
      </w:r>
      <w:r w:rsidRPr="00404ADE">
        <w:rPr>
          <w:rFonts w:ascii="Century Gothic" w:eastAsia="Times New Roman" w:hAnsi="Century Gothic" w:cs="Times New Roman"/>
          <w:color w:val="000000"/>
          <w:kern w:val="36"/>
          <w:sz w:val="34"/>
          <w:szCs w:val="34"/>
          <w:lang w:eastAsia="en-IN"/>
          <w14:ligatures w14:val="none"/>
        </w:rPr>
        <w:br/>
      </w:r>
      <w:r w:rsidRPr="00404ADE">
        <w:rPr>
          <w:rFonts w:ascii="Century Gothic" w:eastAsia="Times New Roman" w:hAnsi="Century Gothic" w:cs="Times New Roman"/>
          <w:color w:val="000000"/>
          <w:kern w:val="36"/>
          <w:sz w:val="34"/>
          <w:szCs w:val="34"/>
          <w:lang w:eastAsia="en-IN"/>
          <w14:ligatures w14:val="none"/>
        </w:rPr>
        <w:br/>
      </w:r>
    </w:p>
    <w:p w14:paraId="3F19F645" w14:textId="77777777" w:rsidR="00404ADE" w:rsidRPr="00404ADE" w:rsidRDefault="00404ADE" w:rsidP="00404ADE">
      <w:pPr>
        <w:spacing w:before="240" w:after="240"/>
        <w:rPr>
          <w:rFonts w:ascii="Times New Roman" w:eastAsia="Times New Roman" w:hAnsi="Times New Roman" w:cs="Times New Roman"/>
          <w:kern w:val="0"/>
          <w:sz w:val="24"/>
          <w:szCs w:val="24"/>
          <w:lang w:eastAsia="en-IN"/>
          <w14:ligatures w14:val="none"/>
        </w:rPr>
      </w:pPr>
      <w:r w:rsidRPr="00404ADE">
        <w:rPr>
          <w:rFonts w:ascii="Century Gothic" w:eastAsia="Times New Roman" w:hAnsi="Century Gothic" w:cs="Times New Roman"/>
          <w:color w:val="000000"/>
          <w:kern w:val="0"/>
          <w:lang w:eastAsia="en-IN"/>
          <w14:ligatures w14:val="none"/>
        </w:rPr>
        <w:t>Dear Delegates,</w:t>
      </w:r>
    </w:p>
    <w:p w14:paraId="620980AB" w14:textId="77777777" w:rsidR="00404ADE" w:rsidRPr="00404ADE" w:rsidRDefault="00404ADE" w:rsidP="00404ADE">
      <w:pPr>
        <w:spacing w:before="240" w:after="240"/>
        <w:rPr>
          <w:rFonts w:ascii="Times New Roman" w:eastAsia="Times New Roman" w:hAnsi="Times New Roman" w:cs="Times New Roman"/>
          <w:kern w:val="0"/>
          <w:sz w:val="24"/>
          <w:szCs w:val="24"/>
          <w:lang w:eastAsia="en-IN"/>
          <w14:ligatures w14:val="none"/>
        </w:rPr>
      </w:pPr>
      <w:r w:rsidRPr="00404ADE">
        <w:rPr>
          <w:rFonts w:ascii="Century Gothic" w:eastAsia="Times New Roman" w:hAnsi="Century Gothic" w:cs="Times New Roman"/>
          <w:color w:val="000000"/>
          <w:kern w:val="0"/>
          <w:lang w:eastAsia="en-IN"/>
          <w14:ligatures w14:val="none"/>
        </w:rPr>
        <w:t xml:space="preserve">We extend our warmest welcome to the inaugural session of the </w:t>
      </w:r>
      <w:r w:rsidRPr="00404ADE">
        <w:rPr>
          <w:rFonts w:ascii="Century Gothic" w:eastAsia="Times New Roman" w:hAnsi="Century Gothic" w:cs="Times New Roman"/>
          <w:b/>
          <w:bCs/>
          <w:color w:val="000000"/>
          <w:kern w:val="0"/>
          <w:lang w:eastAsia="en-IN"/>
          <w14:ligatures w14:val="none"/>
        </w:rPr>
        <w:t>Joint Consultative Forum on Atrocities and Accountability (JCFAA)</w:t>
      </w:r>
      <w:r w:rsidRPr="00404ADE">
        <w:rPr>
          <w:rFonts w:ascii="Century Gothic" w:eastAsia="Times New Roman" w:hAnsi="Century Gothic" w:cs="Times New Roman"/>
          <w:color w:val="000000"/>
          <w:kern w:val="0"/>
          <w:lang w:eastAsia="en-IN"/>
          <w14:ligatures w14:val="none"/>
        </w:rPr>
        <w:t>. You have been selected for this unique simulation because the crisis before us—systemic caste-based atrocities—is too complex for any single, traditional committee to resolve. You are not merely delegates; you are negotiators tasked with bridging the gap between the universal human rights demanded by the international community and the political realities of a sovereign state.</w:t>
      </w:r>
    </w:p>
    <w:p w14:paraId="219A0487" w14:textId="77777777" w:rsidR="00404ADE" w:rsidRPr="00404ADE" w:rsidRDefault="00404ADE" w:rsidP="00404ADE">
      <w:pPr>
        <w:spacing w:before="240" w:after="240"/>
        <w:rPr>
          <w:rFonts w:ascii="Times New Roman" w:eastAsia="Times New Roman" w:hAnsi="Times New Roman" w:cs="Times New Roman"/>
          <w:kern w:val="0"/>
          <w:sz w:val="24"/>
          <w:szCs w:val="24"/>
          <w:lang w:eastAsia="en-IN"/>
          <w14:ligatures w14:val="none"/>
        </w:rPr>
      </w:pPr>
      <w:r w:rsidRPr="00404ADE">
        <w:rPr>
          <w:rFonts w:ascii="Century Gothic" w:eastAsia="Times New Roman" w:hAnsi="Century Gothic" w:cs="Times New Roman"/>
          <w:color w:val="000000"/>
          <w:kern w:val="0"/>
          <w:lang w:eastAsia="en-IN"/>
          <w14:ligatures w14:val="none"/>
        </w:rPr>
        <w:t>The Agenda,</w:t>
      </w:r>
      <w:r w:rsidRPr="00404ADE">
        <w:rPr>
          <w:rFonts w:ascii="Century Gothic" w:eastAsia="Times New Roman" w:hAnsi="Century Gothic" w:cs="Times New Roman"/>
          <w:b/>
          <w:bCs/>
          <w:color w:val="000000"/>
          <w:kern w:val="0"/>
          <w:lang w:eastAsia="en-IN"/>
          <w14:ligatures w14:val="none"/>
        </w:rPr>
        <w:t xml:space="preserve"> "Addressing Systemic Caste-Based Discrimination and the Crisis of Violence Against Marginalised Communities,"</w:t>
      </w:r>
      <w:r w:rsidRPr="00404ADE">
        <w:rPr>
          <w:rFonts w:ascii="Century Gothic" w:eastAsia="Times New Roman" w:hAnsi="Century Gothic" w:cs="Times New Roman"/>
          <w:color w:val="000000"/>
          <w:kern w:val="0"/>
          <w:lang w:eastAsia="en-IN"/>
          <w14:ligatures w14:val="none"/>
        </w:rPr>
        <w:t xml:space="preserve"> is one of great moral weight. This background guide provides the necessary foundation, but it is not a substitute for your independent research. You must research the history of anti-discrimination laws, judicial mechanisms, and the political will (or lack thereof) to enforce them.</w:t>
      </w:r>
    </w:p>
    <w:p w14:paraId="2CAC71CE" w14:textId="77777777" w:rsidR="00404ADE" w:rsidRPr="00404ADE" w:rsidRDefault="00404ADE" w:rsidP="00404ADE">
      <w:pPr>
        <w:spacing w:before="240" w:after="240"/>
        <w:rPr>
          <w:rFonts w:ascii="Times New Roman" w:eastAsia="Times New Roman" w:hAnsi="Times New Roman" w:cs="Times New Roman"/>
          <w:kern w:val="0"/>
          <w:sz w:val="24"/>
          <w:szCs w:val="24"/>
          <w:lang w:eastAsia="en-IN"/>
          <w14:ligatures w14:val="none"/>
        </w:rPr>
      </w:pPr>
      <w:r w:rsidRPr="00404ADE">
        <w:rPr>
          <w:rFonts w:ascii="Century Gothic" w:eastAsia="Times New Roman" w:hAnsi="Century Gothic" w:cs="Times New Roman"/>
          <w:color w:val="000000"/>
          <w:kern w:val="0"/>
          <w:lang w:eastAsia="en-IN"/>
          <w14:ligatures w14:val="none"/>
        </w:rPr>
        <w:t>Remember, the quality of this Forum rests entirely on your preparation. Maintain highly diplomatic behaviour, focus on well-researched, executable policy points, and be prepared to compromise to achieve a resolution that has the legitimacy of both international law and domestic consensus. We look forward to a challenging, productive, and meaningful debate.</w:t>
      </w:r>
    </w:p>
    <w:p w14:paraId="6E96BF9A" w14:textId="77777777" w:rsidR="00404ADE" w:rsidRPr="00404ADE" w:rsidRDefault="00404ADE" w:rsidP="00404ADE">
      <w:pPr>
        <w:spacing w:before="240" w:after="240"/>
        <w:rPr>
          <w:rFonts w:ascii="Times New Roman" w:eastAsia="Times New Roman" w:hAnsi="Times New Roman" w:cs="Times New Roman"/>
          <w:kern w:val="0"/>
          <w:sz w:val="24"/>
          <w:szCs w:val="24"/>
          <w:lang w:eastAsia="en-IN"/>
          <w14:ligatures w14:val="none"/>
        </w:rPr>
      </w:pPr>
      <w:r w:rsidRPr="00404ADE">
        <w:rPr>
          <w:rFonts w:ascii="Century Gothic" w:eastAsia="Times New Roman" w:hAnsi="Century Gothic" w:cs="Times New Roman"/>
          <w:color w:val="000000"/>
          <w:kern w:val="0"/>
          <w:lang w:eastAsia="en-IN"/>
          <w14:ligatures w14:val="none"/>
        </w:rPr>
        <w:t>Sincerely,</w:t>
      </w:r>
    </w:p>
    <w:p w14:paraId="284179FF" w14:textId="77777777" w:rsidR="00404ADE" w:rsidRPr="00404ADE" w:rsidRDefault="00404ADE" w:rsidP="00404ADE">
      <w:pPr>
        <w:spacing w:before="240" w:after="240"/>
        <w:rPr>
          <w:rFonts w:ascii="Times New Roman" w:eastAsia="Times New Roman" w:hAnsi="Times New Roman" w:cs="Times New Roman"/>
          <w:kern w:val="0"/>
          <w:sz w:val="24"/>
          <w:szCs w:val="24"/>
          <w:lang w:eastAsia="en-IN"/>
          <w14:ligatures w14:val="none"/>
        </w:rPr>
      </w:pPr>
      <w:r w:rsidRPr="00404ADE">
        <w:rPr>
          <w:rFonts w:ascii="Century Gothic" w:eastAsia="Times New Roman" w:hAnsi="Century Gothic" w:cs="Times New Roman"/>
          <w:color w:val="000000"/>
          <w:kern w:val="0"/>
          <w:lang w:eastAsia="en-IN"/>
          <w14:ligatures w14:val="none"/>
        </w:rPr>
        <w:t>The Executive Board, JCFAA</w:t>
      </w:r>
      <w:r w:rsidRPr="00404ADE">
        <w:rPr>
          <w:rFonts w:ascii="Century Gothic" w:eastAsia="Times New Roman" w:hAnsi="Century Gothic" w:cs="Times New Roman"/>
          <w:color w:val="000000"/>
          <w:kern w:val="0"/>
          <w:lang w:eastAsia="en-IN"/>
          <w14:ligatures w14:val="none"/>
        </w:rPr>
        <w:br/>
      </w:r>
      <w:r w:rsidRPr="00404ADE">
        <w:rPr>
          <w:rFonts w:ascii="Century Gothic" w:eastAsia="Times New Roman" w:hAnsi="Century Gothic" w:cs="Times New Roman"/>
          <w:color w:val="000000"/>
          <w:kern w:val="0"/>
          <w:lang w:eastAsia="en-IN"/>
          <w14:ligatures w14:val="none"/>
        </w:rPr>
        <w:br/>
      </w:r>
      <w:r w:rsidRPr="00404ADE">
        <w:rPr>
          <w:rFonts w:ascii="Century Gothic" w:eastAsia="Times New Roman" w:hAnsi="Century Gothic" w:cs="Times New Roman"/>
          <w:b/>
          <w:bCs/>
          <w:color w:val="FF0000"/>
          <w:kern w:val="0"/>
          <w:sz w:val="30"/>
          <w:szCs w:val="30"/>
          <w:lang w:eastAsia="en-IN"/>
          <w14:ligatures w14:val="none"/>
        </w:rPr>
        <w:t>You may fill your letter here as well. </w:t>
      </w:r>
    </w:p>
    <w:p w14:paraId="72F1F9A2" w14:textId="77777777" w:rsidR="00404ADE" w:rsidRPr="00404ADE" w:rsidRDefault="00404ADE" w:rsidP="00404ADE">
      <w:pPr>
        <w:rPr>
          <w:rFonts w:ascii="Times New Roman" w:eastAsia="Times New Roman" w:hAnsi="Times New Roman" w:cs="Times New Roman"/>
          <w:kern w:val="0"/>
          <w:sz w:val="24"/>
          <w:szCs w:val="24"/>
          <w:lang w:eastAsia="en-IN"/>
          <w14:ligatures w14:val="none"/>
        </w:rPr>
      </w:pPr>
    </w:p>
    <w:p w14:paraId="4802BF6D" w14:textId="77777777" w:rsidR="00404ADE" w:rsidRPr="00404ADE" w:rsidRDefault="00404ADE" w:rsidP="00404ADE">
      <w:pPr>
        <w:spacing w:after="240"/>
        <w:rPr>
          <w:rFonts w:ascii="Times New Roman" w:eastAsia="Times New Roman" w:hAnsi="Times New Roman" w:cs="Times New Roman"/>
          <w:kern w:val="0"/>
          <w:sz w:val="24"/>
          <w:szCs w:val="24"/>
          <w:lang w:eastAsia="en-IN"/>
          <w14:ligatures w14:val="none"/>
        </w:rPr>
      </w:pPr>
    </w:p>
    <w:p w14:paraId="2C7690F1" w14:textId="77777777" w:rsidR="00404ADE" w:rsidRPr="00404ADE" w:rsidRDefault="00404ADE" w:rsidP="00404ADE">
      <w:pPr>
        <w:spacing w:before="400" w:after="120"/>
        <w:outlineLvl w:val="0"/>
        <w:rPr>
          <w:rFonts w:ascii="Times New Roman" w:eastAsia="Times New Roman" w:hAnsi="Times New Roman" w:cs="Times New Roman"/>
          <w:b/>
          <w:bCs/>
          <w:kern w:val="36"/>
          <w:sz w:val="48"/>
          <w:szCs w:val="48"/>
          <w:lang w:eastAsia="en-IN"/>
          <w14:ligatures w14:val="none"/>
        </w:rPr>
      </w:pPr>
      <w:r w:rsidRPr="00404ADE">
        <w:rPr>
          <w:rFonts w:ascii="Century Gothic" w:eastAsia="Times New Roman" w:hAnsi="Century Gothic" w:cs="Times New Roman"/>
          <w:color w:val="000000"/>
          <w:kern w:val="36"/>
          <w:sz w:val="34"/>
          <w:szCs w:val="34"/>
          <w:lang w:eastAsia="en-IN"/>
          <w14:ligatures w14:val="none"/>
        </w:rPr>
        <w:t>II. Introduction to the Forum, Mandate, and Powers </w:t>
      </w:r>
    </w:p>
    <w:p w14:paraId="5BA326F2" w14:textId="77777777" w:rsidR="00404ADE" w:rsidRPr="00404ADE" w:rsidRDefault="00404ADE" w:rsidP="00404ADE">
      <w:pPr>
        <w:spacing w:before="320" w:after="80"/>
        <w:outlineLvl w:val="2"/>
        <w:rPr>
          <w:rFonts w:ascii="Times New Roman" w:eastAsia="Times New Roman" w:hAnsi="Times New Roman" w:cs="Times New Roman"/>
          <w:b/>
          <w:bCs/>
          <w:kern w:val="0"/>
          <w:sz w:val="27"/>
          <w:szCs w:val="27"/>
          <w:lang w:eastAsia="en-IN"/>
          <w14:ligatures w14:val="none"/>
        </w:rPr>
      </w:pPr>
      <w:r w:rsidRPr="00404ADE">
        <w:rPr>
          <w:rFonts w:ascii="Century Gothic" w:eastAsia="Times New Roman" w:hAnsi="Century Gothic" w:cs="Times New Roman"/>
          <w:color w:val="434343"/>
          <w:kern w:val="0"/>
          <w:sz w:val="26"/>
          <w:szCs w:val="26"/>
          <w:lang w:eastAsia="en-IN"/>
          <w14:ligatures w14:val="none"/>
        </w:rPr>
        <w:t>A. The Joint Consultative Forum (JCFAA) </w:t>
      </w:r>
    </w:p>
    <w:p w14:paraId="1D19F100" w14:textId="77777777" w:rsidR="00404ADE" w:rsidRPr="00404ADE" w:rsidRDefault="00404ADE" w:rsidP="00404ADE">
      <w:pPr>
        <w:rPr>
          <w:rFonts w:ascii="Times New Roman" w:eastAsia="Times New Roman" w:hAnsi="Times New Roman" w:cs="Times New Roman"/>
          <w:kern w:val="0"/>
          <w:sz w:val="24"/>
          <w:szCs w:val="24"/>
          <w:lang w:eastAsia="en-IN"/>
          <w14:ligatures w14:val="none"/>
        </w:rPr>
      </w:pPr>
      <w:r w:rsidRPr="00404ADE">
        <w:rPr>
          <w:rFonts w:ascii="Century Gothic" w:eastAsia="Times New Roman" w:hAnsi="Century Gothic" w:cs="Times New Roman"/>
          <w:color w:val="000000"/>
          <w:kern w:val="0"/>
          <w:lang w:eastAsia="en-IN"/>
          <w14:ligatures w14:val="none"/>
        </w:rPr>
        <w:tab/>
        <w:t xml:space="preserve">The JCFAA is a </w:t>
      </w:r>
      <w:r w:rsidRPr="00404ADE">
        <w:rPr>
          <w:rFonts w:ascii="Century Gothic" w:eastAsia="Times New Roman" w:hAnsi="Century Gothic" w:cs="Times New Roman"/>
          <w:b/>
          <w:bCs/>
          <w:color w:val="000000"/>
          <w:kern w:val="0"/>
          <w:lang w:eastAsia="en-IN"/>
          <w14:ligatures w14:val="none"/>
        </w:rPr>
        <w:t>simulated, ad-hoc, hybrid committee</w:t>
      </w:r>
      <w:r w:rsidRPr="00404ADE">
        <w:rPr>
          <w:rFonts w:ascii="Century Gothic" w:eastAsia="Times New Roman" w:hAnsi="Century Gothic" w:cs="Times New Roman"/>
          <w:color w:val="000000"/>
          <w:kern w:val="0"/>
          <w:lang w:eastAsia="en-IN"/>
          <w14:ligatures w14:val="none"/>
        </w:rPr>
        <w:t xml:space="preserve"> established to address a national accountability agenda that has escalated to the level of international concern regarding non-</w:t>
      </w:r>
      <w:proofErr w:type="spellStart"/>
      <w:r w:rsidRPr="00404ADE">
        <w:rPr>
          <w:rFonts w:ascii="Century Gothic" w:eastAsia="Times New Roman" w:hAnsi="Century Gothic" w:cs="Times New Roman"/>
          <w:color w:val="000000"/>
          <w:kern w:val="0"/>
          <w:lang w:eastAsia="en-IN"/>
          <w14:ligatures w14:val="none"/>
        </w:rPr>
        <w:t>derogable</w:t>
      </w:r>
      <w:proofErr w:type="spellEnd"/>
      <w:r w:rsidRPr="00404ADE">
        <w:rPr>
          <w:rFonts w:ascii="Century Gothic" w:eastAsia="Times New Roman" w:hAnsi="Century Gothic" w:cs="Times New Roman"/>
          <w:color w:val="000000"/>
          <w:kern w:val="0"/>
          <w:lang w:eastAsia="en-IN"/>
          <w14:ligatures w14:val="none"/>
        </w:rPr>
        <w:t xml:space="preserve"> human rights norms. Its composition deliberately creates a nexus between two distinct, often conflicting, regulatory domains:</w:t>
      </w:r>
    </w:p>
    <w:p w14:paraId="073F53BC" w14:textId="77777777" w:rsidR="00404ADE" w:rsidRPr="00404ADE" w:rsidRDefault="00404ADE" w:rsidP="00404ADE">
      <w:pPr>
        <w:numPr>
          <w:ilvl w:val="0"/>
          <w:numId w:val="18"/>
        </w:numPr>
        <w:spacing w:before="240"/>
        <w:textAlignment w:val="baseline"/>
        <w:rPr>
          <w:rFonts w:ascii="Century Gothic" w:eastAsia="Times New Roman" w:hAnsi="Century Gothic" w:cs="Times New Roman"/>
          <w:color w:val="000000"/>
          <w:kern w:val="0"/>
          <w:lang w:eastAsia="en-IN"/>
          <w14:ligatures w14:val="none"/>
        </w:rPr>
      </w:pPr>
      <w:r w:rsidRPr="00404ADE">
        <w:rPr>
          <w:rFonts w:ascii="Century Gothic" w:eastAsia="Times New Roman" w:hAnsi="Century Gothic" w:cs="Times New Roman"/>
          <w:b/>
          <w:bCs/>
          <w:color w:val="000000"/>
          <w:kern w:val="0"/>
          <w:lang w:eastAsia="en-IN"/>
          <w14:ligatures w14:val="none"/>
        </w:rPr>
        <w:t>The International Arm (UNHRC Mandate):</w:t>
      </w:r>
      <w:r w:rsidRPr="00404ADE">
        <w:rPr>
          <w:rFonts w:ascii="Century Gothic" w:eastAsia="Times New Roman" w:hAnsi="Century Gothic" w:cs="Times New Roman"/>
          <w:color w:val="000000"/>
          <w:kern w:val="0"/>
          <w:lang w:eastAsia="en-IN"/>
          <w14:ligatures w14:val="none"/>
        </w:rPr>
        <w:t xml:space="preserve"> Focuses on the systematic review, adherence to core human rights conventions, and the application of international monitoring mechanisms to eliminate discrimination based on descent.</w:t>
      </w:r>
    </w:p>
    <w:p w14:paraId="237C18C2" w14:textId="77777777" w:rsidR="00404ADE" w:rsidRPr="00404ADE" w:rsidRDefault="00404ADE" w:rsidP="00404ADE">
      <w:pPr>
        <w:numPr>
          <w:ilvl w:val="0"/>
          <w:numId w:val="18"/>
        </w:numPr>
        <w:spacing w:after="240"/>
        <w:textAlignment w:val="baseline"/>
        <w:rPr>
          <w:rFonts w:ascii="Century Gothic" w:eastAsia="Times New Roman" w:hAnsi="Century Gothic" w:cs="Times New Roman"/>
          <w:color w:val="000000"/>
          <w:kern w:val="0"/>
          <w:lang w:eastAsia="en-IN"/>
          <w14:ligatures w14:val="none"/>
        </w:rPr>
      </w:pPr>
      <w:r w:rsidRPr="00404ADE">
        <w:rPr>
          <w:rFonts w:ascii="Century Gothic" w:eastAsia="Times New Roman" w:hAnsi="Century Gothic" w:cs="Times New Roman"/>
          <w:b/>
          <w:bCs/>
          <w:color w:val="000000"/>
          <w:kern w:val="0"/>
          <w:lang w:eastAsia="en-IN"/>
          <w14:ligatures w14:val="none"/>
        </w:rPr>
        <w:t>The Domestic Arm (AIPPM Mandate):</w:t>
      </w:r>
      <w:r w:rsidRPr="00404ADE">
        <w:rPr>
          <w:rFonts w:ascii="Century Gothic" w:eastAsia="Times New Roman" w:hAnsi="Century Gothic" w:cs="Times New Roman"/>
          <w:color w:val="000000"/>
          <w:kern w:val="0"/>
          <w:lang w:eastAsia="en-IN"/>
          <w14:ligatures w14:val="none"/>
        </w:rPr>
        <w:t xml:space="preserve"> Focuses on expediting legislative and judicial reforms, resource allocation, and overcoming internal </w:t>
      </w:r>
      <w:r w:rsidRPr="00404ADE">
        <w:rPr>
          <w:rFonts w:ascii="Century Gothic" w:eastAsia="Times New Roman" w:hAnsi="Century Gothic" w:cs="Times New Roman"/>
          <w:b/>
          <w:bCs/>
          <w:color w:val="000000"/>
          <w:kern w:val="0"/>
          <w:lang w:eastAsia="en-IN"/>
          <w14:ligatures w14:val="none"/>
        </w:rPr>
        <w:t>institutional resistance</w:t>
      </w:r>
      <w:r w:rsidRPr="00404ADE">
        <w:rPr>
          <w:rFonts w:ascii="Century Gothic" w:eastAsia="Times New Roman" w:hAnsi="Century Gothic" w:cs="Times New Roman"/>
          <w:color w:val="000000"/>
          <w:kern w:val="0"/>
          <w:lang w:eastAsia="en-IN"/>
          <w14:ligatures w14:val="none"/>
        </w:rPr>
        <w:t xml:space="preserve"> necessary to translate protective law into tangible on-the-ground justice.</w:t>
      </w:r>
    </w:p>
    <w:p w14:paraId="6ACE8C90" w14:textId="77777777" w:rsidR="00404ADE" w:rsidRPr="00404ADE" w:rsidRDefault="00404ADE" w:rsidP="00404ADE">
      <w:pPr>
        <w:spacing w:before="320" w:after="80"/>
        <w:outlineLvl w:val="2"/>
        <w:rPr>
          <w:rFonts w:ascii="Times New Roman" w:eastAsia="Times New Roman" w:hAnsi="Times New Roman" w:cs="Times New Roman"/>
          <w:b/>
          <w:bCs/>
          <w:kern w:val="0"/>
          <w:sz w:val="27"/>
          <w:szCs w:val="27"/>
          <w:lang w:eastAsia="en-IN"/>
          <w14:ligatures w14:val="none"/>
        </w:rPr>
      </w:pPr>
      <w:r w:rsidRPr="00404ADE">
        <w:rPr>
          <w:rFonts w:ascii="Century Gothic" w:eastAsia="Times New Roman" w:hAnsi="Century Gothic" w:cs="Times New Roman"/>
          <w:color w:val="434343"/>
          <w:kern w:val="0"/>
          <w:sz w:val="26"/>
          <w:szCs w:val="26"/>
          <w:lang w:eastAsia="en-IN"/>
          <w14:ligatures w14:val="none"/>
        </w:rPr>
        <w:t>B. Mandate and Hybrid Powers</w:t>
      </w:r>
    </w:p>
    <w:p w14:paraId="10F35219" w14:textId="77777777" w:rsidR="00404ADE" w:rsidRPr="00404ADE" w:rsidRDefault="00404ADE" w:rsidP="00404ADE">
      <w:pPr>
        <w:rPr>
          <w:rFonts w:ascii="Times New Roman" w:eastAsia="Times New Roman" w:hAnsi="Times New Roman" w:cs="Times New Roman"/>
          <w:kern w:val="0"/>
          <w:sz w:val="24"/>
          <w:szCs w:val="24"/>
          <w:lang w:eastAsia="en-IN"/>
          <w14:ligatures w14:val="none"/>
        </w:rPr>
      </w:pPr>
      <w:r w:rsidRPr="00404ADE">
        <w:rPr>
          <w:rFonts w:ascii="Century Gothic" w:eastAsia="Times New Roman" w:hAnsi="Century Gothic" w:cs="Times New Roman"/>
          <w:color w:val="000000"/>
          <w:kern w:val="0"/>
          <w:lang w:eastAsia="en-IN"/>
          <w14:ligatures w14:val="none"/>
        </w:rPr>
        <w:tab/>
        <w:t xml:space="preserve">The JCFAA possesses a unique, dual mandate that grants its final resolution </w:t>
      </w:r>
      <w:r w:rsidRPr="00404ADE">
        <w:rPr>
          <w:rFonts w:ascii="Century Gothic" w:eastAsia="Times New Roman" w:hAnsi="Century Gothic" w:cs="Times New Roman"/>
          <w:b/>
          <w:bCs/>
          <w:color w:val="000000"/>
          <w:kern w:val="0"/>
          <w:lang w:eastAsia="en-IN"/>
          <w14:ligatures w14:val="none"/>
        </w:rPr>
        <w:t>de facto executability</w:t>
      </w:r>
      <w:r w:rsidRPr="00404ADE">
        <w:rPr>
          <w:rFonts w:ascii="Century Gothic" w:eastAsia="Times New Roman" w:hAnsi="Century Gothic" w:cs="Times New Roman"/>
          <w:color w:val="000000"/>
          <w:kern w:val="0"/>
          <w:lang w:eastAsia="en-IN"/>
          <w14:ligatures w14:val="none"/>
        </w:rPr>
        <w:t xml:space="preserve"> within the simulated domestic system, empowering it with unprecedented weight:</w:t>
      </w:r>
    </w:p>
    <w:p w14:paraId="61A13E34" w14:textId="77777777" w:rsidR="00404ADE" w:rsidRPr="00404ADE" w:rsidRDefault="00404ADE" w:rsidP="00404ADE">
      <w:pPr>
        <w:numPr>
          <w:ilvl w:val="0"/>
          <w:numId w:val="19"/>
        </w:numPr>
        <w:spacing w:before="240"/>
        <w:textAlignment w:val="baseline"/>
        <w:rPr>
          <w:rFonts w:ascii="Arial" w:eastAsia="Times New Roman" w:hAnsi="Arial" w:cs="Arial"/>
          <w:color w:val="000000"/>
          <w:kern w:val="0"/>
          <w:lang w:eastAsia="en-IN"/>
          <w14:ligatures w14:val="none"/>
        </w:rPr>
      </w:pPr>
      <w:r w:rsidRPr="00404ADE">
        <w:rPr>
          <w:rFonts w:ascii="Century Gothic" w:eastAsia="Times New Roman" w:hAnsi="Century Gothic" w:cs="Arial"/>
          <w:b/>
          <w:bCs/>
          <w:color w:val="000000"/>
          <w:kern w:val="0"/>
          <w:lang w:eastAsia="en-IN"/>
          <w14:ligatures w14:val="none"/>
        </w:rPr>
        <w:t>UNHRC Mandate:</w:t>
      </w:r>
      <w:r w:rsidRPr="00404ADE">
        <w:rPr>
          <w:rFonts w:ascii="Century Gothic" w:eastAsia="Times New Roman" w:hAnsi="Century Gothic" w:cs="Arial"/>
          <w:color w:val="000000"/>
          <w:kern w:val="0"/>
          <w:lang w:eastAsia="en-IN"/>
          <w14:ligatures w14:val="none"/>
        </w:rPr>
        <w:t xml:space="preserve"> To ensure compliance with the </w:t>
      </w:r>
      <w:r w:rsidRPr="00404ADE">
        <w:rPr>
          <w:rFonts w:ascii="Century Gothic" w:eastAsia="Times New Roman" w:hAnsi="Century Gothic" w:cs="Arial"/>
          <w:b/>
          <w:bCs/>
          <w:color w:val="000000"/>
          <w:kern w:val="0"/>
          <w:lang w:eastAsia="en-IN"/>
          <w14:ligatures w14:val="none"/>
        </w:rPr>
        <w:t>International Convention on the Elimination of All Forms of Racial Discrimination (ICERD)</w:t>
      </w:r>
      <w:r w:rsidRPr="00404ADE">
        <w:rPr>
          <w:rFonts w:ascii="Century Gothic" w:eastAsia="Times New Roman" w:hAnsi="Century Gothic" w:cs="Arial"/>
          <w:color w:val="000000"/>
          <w:kern w:val="0"/>
          <w:lang w:eastAsia="en-IN"/>
          <w14:ligatures w14:val="none"/>
        </w:rPr>
        <w:t xml:space="preserve"> and its binding interpretations concerning descent-based discrimination (DBD). The mandate includes recommending the involvement of specialised UN mechanisms to address the systemic </w:t>
      </w:r>
      <w:r w:rsidRPr="00404ADE">
        <w:rPr>
          <w:rFonts w:ascii="Century Gothic" w:eastAsia="Times New Roman" w:hAnsi="Century Gothic" w:cs="Arial"/>
          <w:b/>
          <w:bCs/>
          <w:color w:val="000000"/>
          <w:kern w:val="0"/>
          <w:lang w:eastAsia="en-IN"/>
          <w14:ligatures w14:val="none"/>
        </w:rPr>
        <w:t>accountability deficit</w:t>
      </w:r>
      <w:r w:rsidRPr="00404ADE">
        <w:rPr>
          <w:rFonts w:ascii="Century Gothic" w:eastAsia="Times New Roman" w:hAnsi="Century Gothic" w:cs="Arial"/>
          <w:color w:val="000000"/>
          <w:kern w:val="0"/>
          <w:lang w:eastAsia="en-IN"/>
          <w14:ligatures w14:val="none"/>
        </w:rPr>
        <w:t>.</w:t>
      </w:r>
    </w:p>
    <w:p w14:paraId="01DC48C8" w14:textId="77777777" w:rsidR="00404ADE" w:rsidRPr="00404ADE" w:rsidRDefault="00404ADE" w:rsidP="00404ADE">
      <w:pPr>
        <w:numPr>
          <w:ilvl w:val="0"/>
          <w:numId w:val="19"/>
        </w:numPr>
        <w:spacing w:after="240"/>
        <w:textAlignment w:val="baseline"/>
        <w:rPr>
          <w:rFonts w:ascii="Arial" w:eastAsia="Times New Roman" w:hAnsi="Arial" w:cs="Arial"/>
          <w:color w:val="000000"/>
          <w:kern w:val="0"/>
          <w:lang w:eastAsia="en-IN"/>
          <w14:ligatures w14:val="none"/>
        </w:rPr>
      </w:pPr>
      <w:r w:rsidRPr="00404ADE">
        <w:rPr>
          <w:rFonts w:ascii="Century Gothic" w:eastAsia="Times New Roman" w:hAnsi="Century Gothic" w:cs="Arial"/>
          <w:b/>
          <w:bCs/>
          <w:color w:val="000000"/>
          <w:kern w:val="0"/>
          <w:lang w:eastAsia="en-IN"/>
          <w14:ligatures w14:val="none"/>
        </w:rPr>
        <w:t>AIPPM Mandate:</w:t>
      </w:r>
      <w:r w:rsidRPr="00404ADE">
        <w:rPr>
          <w:rFonts w:ascii="Century Gothic" w:eastAsia="Times New Roman" w:hAnsi="Century Gothic" w:cs="Arial"/>
          <w:color w:val="000000"/>
          <w:kern w:val="0"/>
          <w:lang w:eastAsia="en-IN"/>
          <w14:ligatures w14:val="none"/>
        </w:rPr>
        <w:t xml:space="preserve"> To formulate and endorse immediate, politically feasible reforms—including amendments to the </w:t>
      </w:r>
      <w:r w:rsidRPr="00404ADE">
        <w:rPr>
          <w:rFonts w:ascii="Century Gothic" w:eastAsia="Times New Roman" w:hAnsi="Century Gothic" w:cs="Arial"/>
          <w:b/>
          <w:bCs/>
          <w:color w:val="000000"/>
          <w:kern w:val="0"/>
          <w:lang w:eastAsia="en-IN"/>
          <w14:ligatures w14:val="none"/>
        </w:rPr>
        <w:t>Criminal Procedure Code</w:t>
      </w:r>
      <w:r w:rsidRPr="00404ADE">
        <w:rPr>
          <w:rFonts w:ascii="Century Gothic" w:eastAsia="Times New Roman" w:hAnsi="Century Gothic" w:cs="Arial"/>
          <w:color w:val="000000"/>
          <w:kern w:val="0"/>
          <w:lang w:eastAsia="en-IN"/>
          <w14:ligatures w14:val="none"/>
        </w:rPr>
        <w:t xml:space="preserve"> and appropriations bills—designed to bypass typical bureaucratic obstructions and mobilise the necessary political will to enforce domestic anti-atrocity legislation.</w:t>
      </w:r>
    </w:p>
    <w:p w14:paraId="7AE0C5BE" w14:textId="77777777" w:rsidR="00404ADE" w:rsidRPr="00404ADE" w:rsidRDefault="00404ADE" w:rsidP="00404ADE">
      <w:pPr>
        <w:spacing w:before="240" w:after="240"/>
        <w:rPr>
          <w:rFonts w:ascii="Times New Roman" w:eastAsia="Times New Roman" w:hAnsi="Times New Roman" w:cs="Times New Roman"/>
          <w:kern w:val="0"/>
          <w:sz w:val="24"/>
          <w:szCs w:val="24"/>
          <w:lang w:eastAsia="en-IN"/>
          <w14:ligatures w14:val="none"/>
        </w:rPr>
      </w:pPr>
      <w:r w:rsidRPr="00404ADE">
        <w:rPr>
          <w:rFonts w:ascii="Century Gothic" w:eastAsia="Times New Roman" w:hAnsi="Century Gothic" w:cs="Times New Roman"/>
          <w:b/>
          <w:bCs/>
          <w:color w:val="000000"/>
          <w:kern w:val="0"/>
          <w:lang w:eastAsia="en-IN"/>
          <w14:ligatures w14:val="none"/>
        </w:rPr>
        <w:t>The Power of the JCFAA:</w:t>
      </w:r>
      <w:r w:rsidRPr="00404ADE">
        <w:rPr>
          <w:rFonts w:ascii="Century Gothic" w:eastAsia="Times New Roman" w:hAnsi="Century Gothic" w:cs="Times New Roman"/>
          <w:color w:val="000000"/>
          <w:kern w:val="0"/>
          <w:lang w:eastAsia="en-IN"/>
          <w14:ligatures w14:val="none"/>
        </w:rPr>
        <w:t xml:space="preserve"> The ultimate resolution of the JCFAA is designed to carry the simultaneous endorsement of both the global human rights community and the domestic political apparatus, making its directives immediately enforceable upon consensus.</w:t>
      </w:r>
    </w:p>
    <w:p w14:paraId="1C0F06DC" w14:textId="77777777" w:rsidR="00404ADE" w:rsidRPr="00404ADE" w:rsidRDefault="00404ADE" w:rsidP="00404ADE">
      <w:pPr>
        <w:rPr>
          <w:rFonts w:ascii="Times New Roman" w:eastAsia="Times New Roman" w:hAnsi="Times New Roman" w:cs="Times New Roman"/>
          <w:kern w:val="0"/>
          <w:sz w:val="24"/>
          <w:szCs w:val="24"/>
          <w:lang w:eastAsia="en-IN"/>
          <w14:ligatures w14:val="none"/>
        </w:rPr>
      </w:pPr>
    </w:p>
    <w:p w14:paraId="0786E1A5" w14:textId="77777777" w:rsidR="00404ADE" w:rsidRPr="00404ADE" w:rsidRDefault="00404ADE" w:rsidP="00404ADE">
      <w:pPr>
        <w:spacing w:before="320" w:after="80"/>
        <w:outlineLvl w:val="2"/>
        <w:rPr>
          <w:rFonts w:ascii="Times New Roman" w:eastAsia="Times New Roman" w:hAnsi="Times New Roman" w:cs="Times New Roman"/>
          <w:b/>
          <w:bCs/>
          <w:kern w:val="0"/>
          <w:sz w:val="27"/>
          <w:szCs w:val="27"/>
          <w:lang w:eastAsia="en-IN"/>
          <w14:ligatures w14:val="none"/>
        </w:rPr>
      </w:pPr>
      <w:r w:rsidRPr="00404ADE">
        <w:rPr>
          <w:rFonts w:ascii="Century Gothic" w:eastAsia="Times New Roman" w:hAnsi="Century Gothic" w:cs="Times New Roman"/>
          <w:color w:val="434343"/>
          <w:kern w:val="0"/>
          <w:sz w:val="26"/>
          <w:szCs w:val="26"/>
          <w:lang w:eastAsia="en-IN"/>
          <w14:ligatures w14:val="none"/>
        </w:rPr>
        <w:t>C. Procedural Guidelines</w:t>
      </w:r>
    </w:p>
    <w:p w14:paraId="5C8B2180" w14:textId="77777777" w:rsidR="00404ADE" w:rsidRPr="00404ADE" w:rsidRDefault="00404ADE" w:rsidP="00404ADE">
      <w:pPr>
        <w:rPr>
          <w:rFonts w:ascii="Times New Roman" w:eastAsia="Times New Roman" w:hAnsi="Times New Roman" w:cs="Times New Roman"/>
          <w:kern w:val="0"/>
          <w:sz w:val="24"/>
          <w:szCs w:val="24"/>
          <w:lang w:eastAsia="en-IN"/>
          <w14:ligatures w14:val="none"/>
        </w:rPr>
      </w:pPr>
      <w:r w:rsidRPr="00404ADE">
        <w:rPr>
          <w:rFonts w:ascii="Century Gothic" w:eastAsia="Times New Roman" w:hAnsi="Century Gothic" w:cs="Times New Roman"/>
          <w:color w:val="000000"/>
          <w:kern w:val="0"/>
          <w:lang w:eastAsia="en-IN"/>
          <w14:ligatures w14:val="none"/>
        </w:rPr>
        <w:tab/>
      </w:r>
      <w:r w:rsidRPr="00404ADE">
        <w:rPr>
          <w:rFonts w:ascii="Century Gothic" w:eastAsia="Times New Roman" w:hAnsi="Century Gothic" w:cs="Times New Roman"/>
          <w:b/>
          <w:bCs/>
          <w:color w:val="FF0000"/>
          <w:kern w:val="0"/>
          <w:sz w:val="32"/>
          <w:szCs w:val="32"/>
          <w:lang w:eastAsia="en-IN"/>
          <w14:ligatures w14:val="none"/>
        </w:rPr>
        <w:t xml:space="preserve">FILL THE ROP HERE </w:t>
      </w:r>
      <w:hyperlink r:id="rId7" w:history="1">
        <w:proofErr w:type="spellStart"/>
        <w:r w:rsidRPr="00404ADE">
          <w:rPr>
            <w:rFonts w:ascii="Century Gothic" w:eastAsia="Times New Roman" w:hAnsi="Century Gothic" w:cs="Times New Roman"/>
            <w:b/>
            <w:bCs/>
            <w:color w:val="1155CC"/>
            <w:kern w:val="0"/>
            <w:sz w:val="32"/>
            <w:szCs w:val="32"/>
            <w:u w:val="single"/>
            <w:lang w:eastAsia="en-IN"/>
            <w14:ligatures w14:val="none"/>
          </w:rPr>
          <w:t>sneha</w:t>
        </w:r>
        <w:proofErr w:type="spellEnd"/>
        <w:r w:rsidRPr="00404ADE">
          <w:rPr>
            <w:rFonts w:ascii="Century Gothic" w:eastAsia="Times New Roman" w:hAnsi="Century Gothic" w:cs="Times New Roman"/>
            <w:b/>
            <w:bCs/>
            <w:color w:val="1155CC"/>
            <w:kern w:val="0"/>
            <w:sz w:val="32"/>
            <w:szCs w:val="32"/>
            <w:u w:val="single"/>
            <w:lang w:eastAsia="en-IN"/>
            <w14:ligatures w14:val="none"/>
          </w:rPr>
          <w:t xml:space="preserve"> das</w:t>
        </w:r>
      </w:hyperlink>
    </w:p>
    <w:p w14:paraId="60910BEE" w14:textId="77777777" w:rsidR="00404ADE" w:rsidRPr="00404ADE" w:rsidRDefault="00404ADE" w:rsidP="00404ADE">
      <w:pPr>
        <w:spacing w:before="320" w:after="80"/>
        <w:outlineLvl w:val="2"/>
        <w:rPr>
          <w:rFonts w:ascii="Times New Roman" w:eastAsia="Times New Roman" w:hAnsi="Times New Roman" w:cs="Times New Roman"/>
          <w:b/>
          <w:bCs/>
          <w:kern w:val="0"/>
          <w:sz w:val="27"/>
          <w:szCs w:val="27"/>
          <w:lang w:eastAsia="en-IN"/>
          <w14:ligatures w14:val="none"/>
        </w:rPr>
      </w:pPr>
      <w:r w:rsidRPr="00404ADE">
        <w:rPr>
          <w:rFonts w:ascii="Century Gothic" w:eastAsia="Times New Roman" w:hAnsi="Century Gothic" w:cs="Times New Roman"/>
          <w:color w:val="434343"/>
          <w:kern w:val="0"/>
          <w:sz w:val="26"/>
          <w:szCs w:val="26"/>
          <w:lang w:eastAsia="en-IN"/>
          <w14:ligatures w14:val="none"/>
        </w:rPr>
        <w:t>D. Evidence or Proof Acceptable in the Forum</w:t>
      </w:r>
    </w:p>
    <w:p w14:paraId="3783A0E6" w14:textId="77777777" w:rsidR="00404ADE" w:rsidRPr="00404ADE" w:rsidRDefault="00404ADE" w:rsidP="00404ADE">
      <w:pPr>
        <w:rPr>
          <w:rFonts w:ascii="Times New Roman" w:eastAsia="Times New Roman" w:hAnsi="Times New Roman" w:cs="Times New Roman"/>
          <w:kern w:val="0"/>
          <w:sz w:val="24"/>
          <w:szCs w:val="24"/>
          <w:lang w:eastAsia="en-IN"/>
          <w14:ligatures w14:val="none"/>
        </w:rPr>
      </w:pPr>
      <w:r w:rsidRPr="00404ADE">
        <w:rPr>
          <w:rFonts w:ascii="Century Gothic" w:eastAsia="Times New Roman" w:hAnsi="Century Gothic" w:cs="Times New Roman"/>
          <w:color w:val="000000"/>
          <w:kern w:val="0"/>
          <w:lang w:eastAsia="en-IN"/>
          <w14:ligatures w14:val="none"/>
        </w:rPr>
        <w:tab/>
        <w:t>Evidence standards must adhere to the highest criteria of diplomatic integrity and factual corroboration, reflective of international fact-finding rigour.</w:t>
      </w:r>
    </w:p>
    <w:p w14:paraId="4FC05F8F" w14:textId="77777777" w:rsidR="00404ADE" w:rsidRPr="00404ADE" w:rsidRDefault="00404ADE" w:rsidP="00404ADE">
      <w:pPr>
        <w:numPr>
          <w:ilvl w:val="0"/>
          <w:numId w:val="20"/>
        </w:numPr>
        <w:spacing w:before="240"/>
        <w:textAlignment w:val="baseline"/>
        <w:rPr>
          <w:rFonts w:ascii="Century Gothic" w:eastAsia="Times New Roman" w:hAnsi="Century Gothic" w:cs="Times New Roman"/>
          <w:color w:val="000000"/>
          <w:kern w:val="0"/>
          <w:lang w:eastAsia="en-IN"/>
          <w14:ligatures w14:val="none"/>
        </w:rPr>
      </w:pPr>
      <w:r w:rsidRPr="00404ADE">
        <w:rPr>
          <w:rFonts w:ascii="Century Gothic" w:eastAsia="Times New Roman" w:hAnsi="Century Gothic" w:cs="Times New Roman"/>
          <w:b/>
          <w:bCs/>
          <w:color w:val="000000"/>
          <w:kern w:val="0"/>
          <w:lang w:eastAsia="en-IN"/>
          <w14:ligatures w14:val="none"/>
        </w:rPr>
        <w:t>UN Reports:</w:t>
      </w:r>
      <w:r w:rsidRPr="00404ADE">
        <w:rPr>
          <w:rFonts w:ascii="Century Gothic" w:eastAsia="Times New Roman" w:hAnsi="Century Gothic" w:cs="Times New Roman"/>
          <w:color w:val="000000"/>
          <w:kern w:val="0"/>
          <w:lang w:eastAsia="en-IN"/>
          <w14:ligatures w14:val="none"/>
        </w:rPr>
        <w:t xml:space="preserve"> All reports from UN Bodies (UNSC, UNGA), UN-affiliated bodies (World Bank, IMF), and Treaty-Based Bodies (CERD, ICCPR) are accepted as authoritative, credible information.</w:t>
      </w:r>
    </w:p>
    <w:p w14:paraId="221EE025" w14:textId="77777777" w:rsidR="00404ADE" w:rsidRPr="00404ADE" w:rsidRDefault="00404ADE" w:rsidP="00404ADE">
      <w:pPr>
        <w:numPr>
          <w:ilvl w:val="0"/>
          <w:numId w:val="20"/>
        </w:numPr>
        <w:textAlignment w:val="baseline"/>
        <w:rPr>
          <w:rFonts w:ascii="Century Gothic" w:eastAsia="Times New Roman" w:hAnsi="Century Gothic" w:cs="Times New Roman"/>
          <w:color w:val="000000"/>
          <w:kern w:val="0"/>
          <w:lang w:eastAsia="en-IN"/>
          <w14:ligatures w14:val="none"/>
        </w:rPr>
      </w:pPr>
      <w:r w:rsidRPr="00404ADE">
        <w:rPr>
          <w:rFonts w:ascii="Century Gothic" w:eastAsia="Times New Roman" w:hAnsi="Century Gothic" w:cs="Times New Roman"/>
          <w:b/>
          <w:bCs/>
          <w:color w:val="000000"/>
          <w:kern w:val="0"/>
          <w:lang w:eastAsia="en-IN"/>
          <w14:ligatures w14:val="none"/>
        </w:rPr>
        <w:t>News Sources:</w:t>
      </w:r>
      <w:r w:rsidRPr="00404ADE">
        <w:rPr>
          <w:rFonts w:ascii="Century Gothic" w:eastAsia="Times New Roman" w:hAnsi="Century Gothic" w:cs="Times New Roman"/>
          <w:color w:val="000000"/>
          <w:kern w:val="0"/>
          <w:lang w:eastAsia="en-IN"/>
          <w14:ligatures w14:val="none"/>
        </w:rPr>
        <w:t xml:space="preserve"> Reuters and other non-state-operated international news agencies that provide unambiguous, fact-based reporting relevant to the crisis.</w:t>
      </w:r>
    </w:p>
    <w:p w14:paraId="1589B433" w14:textId="77777777" w:rsidR="00404ADE" w:rsidRPr="00404ADE" w:rsidRDefault="00404ADE" w:rsidP="00404ADE">
      <w:pPr>
        <w:numPr>
          <w:ilvl w:val="0"/>
          <w:numId w:val="20"/>
        </w:numPr>
        <w:textAlignment w:val="baseline"/>
        <w:rPr>
          <w:rFonts w:ascii="Century Gothic" w:eastAsia="Times New Roman" w:hAnsi="Century Gothic" w:cs="Times New Roman"/>
          <w:color w:val="000000"/>
          <w:kern w:val="0"/>
          <w:lang w:eastAsia="en-IN"/>
          <w14:ligatures w14:val="none"/>
        </w:rPr>
      </w:pPr>
      <w:r w:rsidRPr="00404ADE">
        <w:rPr>
          <w:rFonts w:ascii="Century Gothic" w:eastAsia="Times New Roman" w:hAnsi="Century Gothic" w:cs="Times New Roman"/>
          <w:b/>
          <w:bCs/>
          <w:color w:val="000000"/>
          <w:kern w:val="0"/>
          <w:lang w:eastAsia="en-IN"/>
          <w14:ligatures w14:val="none"/>
        </w:rPr>
        <w:t>Government Reports:</w:t>
      </w:r>
      <w:r w:rsidRPr="00404ADE">
        <w:rPr>
          <w:rFonts w:ascii="Century Gothic" w:eastAsia="Times New Roman" w:hAnsi="Century Gothic" w:cs="Times New Roman"/>
          <w:color w:val="000000"/>
          <w:kern w:val="0"/>
          <w:lang w:eastAsia="en-IN"/>
          <w14:ligatures w14:val="none"/>
        </w:rPr>
        <w:t xml:space="preserve"> Reports from Ministries of Foreign Affairs, State Departments, or Permanent Representatives can be used to support or counter a state's position, but </w:t>
      </w:r>
      <w:r w:rsidRPr="00404ADE">
        <w:rPr>
          <w:rFonts w:ascii="Century Gothic" w:eastAsia="Times New Roman" w:hAnsi="Century Gothic" w:cs="Times New Roman"/>
          <w:b/>
          <w:bCs/>
          <w:color w:val="000000"/>
          <w:kern w:val="0"/>
          <w:lang w:eastAsia="en-IN"/>
          <w14:ligatures w14:val="none"/>
        </w:rPr>
        <w:t>can be denied by other nations</w:t>
      </w:r>
      <w:r w:rsidRPr="00404ADE">
        <w:rPr>
          <w:rFonts w:ascii="Century Gothic" w:eastAsia="Times New Roman" w:hAnsi="Century Gothic" w:cs="Times New Roman"/>
          <w:color w:val="000000"/>
          <w:kern w:val="0"/>
          <w:lang w:eastAsia="en-IN"/>
          <w14:ligatures w14:val="none"/>
        </w:rPr>
        <w:t xml:space="preserve"> if contradicted by corroborated, independent reporting.</w:t>
      </w:r>
    </w:p>
    <w:p w14:paraId="5ED2CA50" w14:textId="77777777" w:rsidR="00404ADE" w:rsidRPr="00404ADE" w:rsidRDefault="00404ADE" w:rsidP="00404ADE">
      <w:pPr>
        <w:numPr>
          <w:ilvl w:val="0"/>
          <w:numId w:val="20"/>
        </w:numPr>
        <w:spacing w:after="240"/>
        <w:textAlignment w:val="baseline"/>
        <w:rPr>
          <w:rFonts w:ascii="Century Gothic" w:eastAsia="Times New Roman" w:hAnsi="Century Gothic" w:cs="Times New Roman"/>
          <w:color w:val="000000"/>
          <w:kern w:val="0"/>
          <w:lang w:eastAsia="en-IN"/>
          <w14:ligatures w14:val="none"/>
        </w:rPr>
      </w:pPr>
      <w:r w:rsidRPr="00404ADE">
        <w:rPr>
          <w:rFonts w:ascii="Century Gothic" w:eastAsia="Times New Roman" w:hAnsi="Century Gothic" w:cs="Times New Roman"/>
          <w:b/>
          <w:bCs/>
          <w:color w:val="000000"/>
          <w:kern w:val="0"/>
          <w:lang w:eastAsia="en-IN"/>
          <w14:ligatures w14:val="none"/>
        </w:rPr>
        <w:t>Multilateral Organisations:</w:t>
      </w:r>
      <w:r w:rsidRPr="00404ADE">
        <w:rPr>
          <w:rFonts w:ascii="Century Gothic" w:eastAsia="Times New Roman" w:hAnsi="Century Gothic" w:cs="Times New Roman"/>
          <w:color w:val="000000"/>
          <w:kern w:val="0"/>
          <w:lang w:eastAsia="en-IN"/>
          <w14:ligatures w14:val="none"/>
        </w:rPr>
        <w:t xml:space="preserve"> Reports from NATO, ASEAN, OPEC, etc., are accepted where relevant to economic or security dimensions of the crisis.</w:t>
      </w:r>
    </w:p>
    <w:p w14:paraId="57A84B55" w14:textId="77777777" w:rsidR="00404ADE" w:rsidRPr="00404ADE" w:rsidRDefault="00404ADE" w:rsidP="00404ADE">
      <w:pPr>
        <w:rPr>
          <w:rFonts w:ascii="Times New Roman" w:eastAsia="Times New Roman" w:hAnsi="Times New Roman" w:cs="Times New Roman"/>
          <w:kern w:val="0"/>
          <w:sz w:val="24"/>
          <w:szCs w:val="24"/>
          <w:lang w:eastAsia="en-IN"/>
          <w14:ligatures w14:val="none"/>
        </w:rPr>
      </w:pPr>
    </w:p>
    <w:p w14:paraId="6E5EE7C6" w14:textId="77777777" w:rsidR="00404ADE" w:rsidRPr="00404ADE" w:rsidRDefault="00404ADE" w:rsidP="00404ADE">
      <w:pPr>
        <w:spacing w:after="240"/>
        <w:rPr>
          <w:rFonts w:ascii="Times New Roman" w:eastAsia="Times New Roman" w:hAnsi="Times New Roman" w:cs="Times New Roman"/>
          <w:kern w:val="0"/>
          <w:sz w:val="24"/>
          <w:szCs w:val="24"/>
          <w:lang w:eastAsia="en-IN"/>
          <w14:ligatures w14:val="none"/>
        </w:rPr>
      </w:pPr>
    </w:p>
    <w:p w14:paraId="49EE8659" w14:textId="77777777" w:rsidR="00404ADE" w:rsidRPr="00404ADE" w:rsidRDefault="00404ADE" w:rsidP="00404ADE">
      <w:pPr>
        <w:spacing w:before="400" w:after="120"/>
        <w:outlineLvl w:val="0"/>
        <w:rPr>
          <w:rFonts w:ascii="Times New Roman" w:eastAsia="Times New Roman" w:hAnsi="Times New Roman" w:cs="Times New Roman"/>
          <w:b/>
          <w:bCs/>
          <w:kern w:val="36"/>
          <w:sz w:val="48"/>
          <w:szCs w:val="48"/>
          <w:lang w:eastAsia="en-IN"/>
          <w14:ligatures w14:val="none"/>
        </w:rPr>
      </w:pPr>
      <w:r w:rsidRPr="00404ADE">
        <w:rPr>
          <w:rFonts w:ascii="Century Gothic" w:eastAsia="Times New Roman" w:hAnsi="Century Gothic" w:cs="Times New Roman"/>
          <w:color w:val="000000"/>
          <w:kern w:val="36"/>
          <w:sz w:val="34"/>
          <w:szCs w:val="34"/>
          <w:lang w:eastAsia="en-IN"/>
          <w14:ligatures w14:val="none"/>
        </w:rPr>
        <w:t>III. Core Agenda and Conflict Analysis</w:t>
      </w:r>
    </w:p>
    <w:p w14:paraId="5EA4E211" w14:textId="77777777" w:rsidR="00404ADE" w:rsidRPr="00404ADE" w:rsidRDefault="00404ADE" w:rsidP="00404ADE">
      <w:pPr>
        <w:numPr>
          <w:ilvl w:val="0"/>
          <w:numId w:val="21"/>
        </w:numPr>
        <w:spacing w:before="280" w:after="80"/>
        <w:ind w:left="360"/>
        <w:textAlignment w:val="baseline"/>
        <w:outlineLvl w:val="2"/>
        <w:rPr>
          <w:rFonts w:ascii="Century Gothic" w:eastAsia="Times New Roman" w:hAnsi="Century Gothic" w:cs="Times New Roman"/>
          <w:b/>
          <w:bCs/>
          <w:color w:val="434343"/>
          <w:kern w:val="0"/>
          <w:sz w:val="27"/>
          <w:szCs w:val="27"/>
          <w:lang w:eastAsia="en-IN"/>
          <w14:ligatures w14:val="none"/>
        </w:rPr>
      </w:pPr>
      <w:r w:rsidRPr="00404ADE">
        <w:rPr>
          <w:rFonts w:ascii="Century Gothic" w:eastAsia="Times New Roman" w:hAnsi="Century Gothic" w:cs="Times New Roman"/>
          <w:color w:val="434343"/>
          <w:kern w:val="0"/>
          <w:sz w:val="26"/>
          <w:szCs w:val="26"/>
          <w:lang w:eastAsia="en-IN"/>
          <w14:ligatures w14:val="none"/>
        </w:rPr>
        <w:t>The Crisis Premise: Discrimination to Atrocity</w:t>
      </w:r>
    </w:p>
    <w:p w14:paraId="768188EE" w14:textId="77777777" w:rsidR="00404ADE" w:rsidRPr="00404ADE" w:rsidRDefault="00404ADE" w:rsidP="00404ADE">
      <w:pPr>
        <w:spacing w:before="240" w:after="240"/>
        <w:ind w:left="720"/>
        <w:rPr>
          <w:rFonts w:ascii="Times New Roman" w:eastAsia="Times New Roman" w:hAnsi="Times New Roman" w:cs="Times New Roman"/>
          <w:kern w:val="0"/>
          <w:sz w:val="24"/>
          <w:szCs w:val="24"/>
          <w:lang w:eastAsia="en-IN"/>
          <w14:ligatures w14:val="none"/>
        </w:rPr>
      </w:pPr>
      <w:r w:rsidRPr="00404ADE">
        <w:rPr>
          <w:rFonts w:ascii="Century Gothic" w:eastAsia="Times New Roman" w:hAnsi="Century Gothic" w:cs="Times New Roman"/>
          <w:color w:val="000000"/>
          <w:kern w:val="0"/>
          <w:lang w:eastAsia="en-IN"/>
          <w14:ligatures w14:val="none"/>
        </w:rPr>
        <w:t xml:space="preserve">The JCFAA must recognise that atrocities—systemic patterns of mass violence and persecution—do not arise in a vacuum but are the inevitable result of the state's pervasive failure to uphold its foundational protective duties, creating a </w:t>
      </w:r>
      <w:r w:rsidRPr="00404ADE">
        <w:rPr>
          <w:rFonts w:ascii="Century Gothic" w:eastAsia="Times New Roman" w:hAnsi="Century Gothic" w:cs="Times New Roman"/>
          <w:b/>
          <w:bCs/>
          <w:color w:val="000000"/>
          <w:kern w:val="0"/>
          <w:lang w:eastAsia="en-IN"/>
          <w14:ligatures w14:val="none"/>
        </w:rPr>
        <w:t>continuum of violence</w:t>
      </w:r>
      <w:r w:rsidRPr="00404ADE">
        <w:rPr>
          <w:rFonts w:ascii="Century Gothic" w:eastAsia="Times New Roman" w:hAnsi="Century Gothic" w:cs="Times New Roman"/>
          <w:color w:val="000000"/>
          <w:kern w:val="0"/>
          <w:lang w:eastAsia="en-IN"/>
          <w14:ligatures w14:val="none"/>
        </w:rPr>
        <w:t>.</w:t>
      </w:r>
    </w:p>
    <w:p w14:paraId="626EFBBC" w14:textId="77777777" w:rsidR="00404ADE" w:rsidRPr="00404ADE" w:rsidRDefault="00404ADE" w:rsidP="00404ADE">
      <w:pPr>
        <w:spacing w:before="320" w:after="80"/>
        <w:outlineLvl w:val="2"/>
        <w:rPr>
          <w:rFonts w:ascii="Times New Roman" w:eastAsia="Times New Roman" w:hAnsi="Times New Roman" w:cs="Times New Roman"/>
          <w:b/>
          <w:bCs/>
          <w:kern w:val="0"/>
          <w:sz w:val="27"/>
          <w:szCs w:val="27"/>
          <w:lang w:eastAsia="en-IN"/>
          <w14:ligatures w14:val="none"/>
        </w:rPr>
      </w:pPr>
      <w:r w:rsidRPr="00404ADE">
        <w:rPr>
          <w:rFonts w:ascii="Century Gothic" w:eastAsia="Times New Roman" w:hAnsi="Century Gothic" w:cs="Times New Roman"/>
          <w:color w:val="434343"/>
          <w:kern w:val="0"/>
          <w:sz w:val="26"/>
          <w:szCs w:val="26"/>
          <w:lang w:eastAsia="en-IN"/>
          <w14:ligatures w14:val="none"/>
        </w:rPr>
        <w:t>B. Historical and Contemporary Context</w:t>
      </w:r>
    </w:p>
    <w:p w14:paraId="56BC3D14" w14:textId="77777777" w:rsidR="00404ADE" w:rsidRPr="00404ADE" w:rsidRDefault="00404ADE" w:rsidP="00404ADE">
      <w:pPr>
        <w:spacing w:before="320" w:after="80"/>
        <w:outlineLvl w:val="2"/>
        <w:rPr>
          <w:rFonts w:ascii="Times New Roman" w:eastAsia="Times New Roman" w:hAnsi="Times New Roman" w:cs="Times New Roman"/>
          <w:b/>
          <w:bCs/>
          <w:kern w:val="0"/>
          <w:sz w:val="27"/>
          <w:szCs w:val="27"/>
          <w:lang w:eastAsia="en-IN"/>
          <w14:ligatures w14:val="none"/>
        </w:rPr>
      </w:pPr>
      <w:r w:rsidRPr="00404ADE">
        <w:rPr>
          <w:rFonts w:ascii="Century Gothic" w:eastAsia="Times New Roman" w:hAnsi="Century Gothic" w:cs="Times New Roman"/>
          <w:color w:val="434343"/>
          <w:kern w:val="0"/>
          <w:sz w:val="26"/>
          <w:szCs w:val="26"/>
          <w:lang w:eastAsia="en-IN"/>
          <w14:ligatures w14:val="none"/>
        </w:rPr>
        <w:t>C. The Crisis Trigger</w:t>
      </w:r>
    </w:p>
    <w:p w14:paraId="0E8003AE" w14:textId="77777777" w:rsidR="00404ADE" w:rsidRPr="00404ADE" w:rsidRDefault="00404ADE" w:rsidP="00404ADE">
      <w:pPr>
        <w:spacing w:before="320" w:after="80"/>
        <w:outlineLvl w:val="2"/>
        <w:rPr>
          <w:rFonts w:ascii="Times New Roman" w:eastAsia="Times New Roman" w:hAnsi="Times New Roman" w:cs="Times New Roman"/>
          <w:b/>
          <w:bCs/>
          <w:kern w:val="0"/>
          <w:sz w:val="27"/>
          <w:szCs w:val="27"/>
          <w:lang w:eastAsia="en-IN"/>
          <w14:ligatures w14:val="none"/>
        </w:rPr>
      </w:pPr>
      <w:r w:rsidRPr="00404ADE">
        <w:rPr>
          <w:rFonts w:ascii="Century Gothic" w:eastAsia="Times New Roman" w:hAnsi="Century Gothic" w:cs="Times New Roman"/>
          <w:color w:val="434343"/>
          <w:kern w:val="0"/>
          <w:sz w:val="26"/>
          <w:szCs w:val="26"/>
          <w:lang w:eastAsia="en-IN"/>
          <w14:ligatures w14:val="none"/>
        </w:rPr>
        <w:t>D. The Core Conflict: Sovereignty vs. Accountability</w:t>
      </w:r>
    </w:p>
    <w:p w14:paraId="6019F4C3" w14:textId="77777777" w:rsidR="00404ADE" w:rsidRPr="00404ADE" w:rsidRDefault="00404ADE" w:rsidP="00404ADE">
      <w:pPr>
        <w:rPr>
          <w:rFonts w:ascii="Times New Roman" w:eastAsia="Times New Roman" w:hAnsi="Times New Roman" w:cs="Times New Roman"/>
          <w:kern w:val="0"/>
          <w:sz w:val="24"/>
          <w:szCs w:val="24"/>
          <w:lang w:eastAsia="en-IN"/>
          <w14:ligatures w14:val="none"/>
        </w:rPr>
      </w:pPr>
    </w:p>
    <w:p w14:paraId="5ECFD2C7" w14:textId="77777777" w:rsidR="00404ADE" w:rsidRPr="00404ADE" w:rsidRDefault="00404ADE" w:rsidP="00404ADE">
      <w:pPr>
        <w:spacing w:after="240"/>
        <w:rPr>
          <w:rFonts w:ascii="Times New Roman" w:eastAsia="Times New Roman" w:hAnsi="Times New Roman" w:cs="Times New Roman"/>
          <w:kern w:val="0"/>
          <w:sz w:val="24"/>
          <w:szCs w:val="24"/>
          <w:lang w:eastAsia="en-IN"/>
          <w14:ligatures w14:val="none"/>
        </w:rPr>
      </w:pPr>
    </w:p>
    <w:p w14:paraId="65D5F262" w14:textId="77777777" w:rsidR="00404ADE" w:rsidRPr="00404ADE" w:rsidRDefault="00404ADE" w:rsidP="00404ADE">
      <w:pPr>
        <w:spacing w:before="400" w:after="120"/>
        <w:outlineLvl w:val="0"/>
        <w:rPr>
          <w:rFonts w:ascii="Times New Roman" w:eastAsia="Times New Roman" w:hAnsi="Times New Roman" w:cs="Times New Roman"/>
          <w:b/>
          <w:bCs/>
          <w:kern w:val="36"/>
          <w:sz w:val="48"/>
          <w:szCs w:val="48"/>
          <w:lang w:eastAsia="en-IN"/>
          <w14:ligatures w14:val="none"/>
        </w:rPr>
      </w:pPr>
      <w:r w:rsidRPr="00404ADE">
        <w:rPr>
          <w:rFonts w:ascii="Century Gothic" w:eastAsia="Times New Roman" w:hAnsi="Century Gothic" w:cs="Times New Roman"/>
          <w:color w:val="000000"/>
          <w:kern w:val="36"/>
          <w:sz w:val="34"/>
          <w:szCs w:val="34"/>
          <w:lang w:eastAsia="en-IN"/>
          <w14:ligatures w14:val="none"/>
        </w:rPr>
        <w:t>IV. Conceptual and Legal Frameworks</w:t>
      </w:r>
    </w:p>
    <w:p w14:paraId="5BC08E7D" w14:textId="77777777" w:rsidR="00404ADE" w:rsidRPr="00404ADE" w:rsidRDefault="00404ADE" w:rsidP="00404ADE">
      <w:pPr>
        <w:spacing w:before="320" w:after="80"/>
        <w:outlineLvl w:val="2"/>
        <w:rPr>
          <w:rFonts w:ascii="Times New Roman" w:eastAsia="Times New Roman" w:hAnsi="Times New Roman" w:cs="Times New Roman"/>
          <w:b/>
          <w:bCs/>
          <w:kern w:val="0"/>
          <w:sz w:val="27"/>
          <w:szCs w:val="27"/>
          <w:lang w:eastAsia="en-IN"/>
          <w14:ligatures w14:val="none"/>
        </w:rPr>
      </w:pPr>
      <w:r w:rsidRPr="00404ADE">
        <w:rPr>
          <w:rFonts w:ascii="Century Gothic" w:eastAsia="Times New Roman" w:hAnsi="Century Gothic" w:cs="Times New Roman"/>
          <w:color w:val="434343"/>
          <w:kern w:val="0"/>
          <w:sz w:val="26"/>
          <w:szCs w:val="26"/>
          <w:lang w:eastAsia="en-IN"/>
          <w14:ligatures w14:val="none"/>
        </w:rPr>
        <w:t>A. Key Terminology (Expanded)</w:t>
      </w:r>
    </w:p>
    <w:p w14:paraId="0527390A" w14:textId="77777777" w:rsidR="00404ADE" w:rsidRPr="00404ADE" w:rsidRDefault="00404ADE" w:rsidP="00404ADE">
      <w:pPr>
        <w:spacing w:before="320" w:after="80"/>
        <w:outlineLvl w:val="2"/>
        <w:rPr>
          <w:rFonts w:ascii="Times New Roman" w:eastAsia="Times New Roman" w:hAnsi="Times New Roman" w:cs="Times New Roman"/>
          <w:b/>
          <w:bCs/>
          <w:kern w:val="0"/>
          <w:sz w:val="27"/>
          <w:szCs w:val="27"/>
          <w:lang w:eastAsia="en-IN"/>
          <w14:ligatures w14:val="none"/>
        </w:rPr>
      </w:pPr>
      <w:r w:rsidRPr="00404ADE">
        <w:rPr>
          <w:rFonts w:ascii="Century Gothic" w:eastAsia="Times New Roman" w:hAnsi="Century Gothic" w:cs="Times New Roman"/>
          <w:color w:val="434343"/>
          <w:kern w:val="0"/>
          <w:sz w:val="26"/>
          <w:szCs w:val="26"/>
          <w:lang w:eastAsia="en-IN"/>
          <w14:ligatures w14:val="none"/>
        </w:rPr>
        <w:t>B. Foundational International Law (Frameworks and Treaties)</w:t>
      </w:r>
    </w:p>
    <w:p w14:paraId="4CC3F020" w14:textId="77777777" w:rsidR="00404ADE" w:rsidRPr="00404ADE" w:rsidRDefault="00404ADE" w:rsidP="00404ADE">
      <w:pPr>
        <w:spacing w:before="320" w:after="80"/>
        <w:outlineLvl w:val="2"/>
        <w:rPr>
          <w:rFonts w:ascii="Times New Roman" w:eastAsia="Times New Roman" w:hAnsi="Times New Roman" w:cs="Times New Roman"/>
          <w:b/>
          <w:bCs/>
          <w:kern w:val="0"/>
          <w:sz w:val="27"/>
          <w:szCs w:val="27"/>
          <w:lang w:eastAsia="en-IN"/>
          <w14:ligatures w14:val="none"/>
        </w:rPr>
      </w:pPr>
      <w:r w:rsidRPr="00404ADE">
        <w:rPr>
          <w:rFonts w:ascii="Century Gothic" w:eastAsia="Times New Roman" w:hAnsi="Century Gothic" w:cs="Times New Roman"/>
          <w:color w:val="434343"/>
          <w:kern w:val="0"/>
          <w:sz w:val="26"/>
          <w:szCs w:val="26"/>
          <w:lang w:eastAsia="en-IN"/>
          <w14:ligatures w14:val="none"/>
        </w:rPr>
        <w:t>C. Domestic Legal Landscape (Simulated Context and Necessary Amendments)</w:t>
      </w:r>
    </w:p>
    <w:p w14:paraId="13DFDE02" w14:textId="77777777" w:rsidR="00404ADE" w:rsidRPr="00404ADE" w:rsidRDefault="00404ADE" w:rsidP="00404ADE">
      <w:pPr>
        <w:rPr>
          <w:rFonts w:ascii="Times New Roman" w:eastAsia="Times New Roman" w:hAnsi="Times New Roman" w:cs="Times New Roman"/>
          <w:kern w:val="0"/>
          <w:sz w:val="24"/>
          <w:szCs w:val="24"/>
          <w:lang w:eastAsia="en-IN"/>
          <w14:ligatures w14:val="none"/>
        </w:rPr>
      </w:pPr>
    </w:p>
    <w:p w14:paraId="0E54B92A" w14:textId="77777777" w:rsidR="00404ADE" w:rsidRPr="00404ADE" w:rsidRDefault="00404ADE" w:rsidP="00404ADE">
      <w:pPr>
        <w:spacing w:before="400" w:after="120"/>
        <w:outlineLvl w:val="0"/>
        <w:rPr>
          <w:rFonts w:ascii="Times New Roman" w:eastAsia="Times New Roman" w:hAnsi="Times New Roman" w:cs="Times New Roman"/>
          <w:b/>
          <w:bCs/>
          <w:kern w:val="36"/>
          <w:sz w:val="48"/>
          <w:szCs w:val="48"/>
          <w:lang w:eastAsia="en-IN"/>
          <w14:ligatures w14:val="none"/>
        </w:rPr>
      </w:pPr>
      <w:r w:rsidRPr="00404ADE">
        <w:rPr>
          <w:rFonts w:ascii="Century Gothic" w:eastAsia="Times New Roman" w:hAnsi="Century Gothic" w:cs="Times New Roman"/>
          <w:color w:val="000000"/>
          <w:kern w:val="36"/>
          <w:sz w:val="34"/>
          <w:szCs w:val="34"/>
          <w:lang w:eastAsia="en-IN"/>
          <w14:ligatures w14:val="none"/>
        </w:rPr>
        <w:t>V. Current Global and Domestic Situation</w:t>
      </w:r>
    </w:p>
    <w:p w14:paraId="635029D7" w14:textId="77777777" w:rsidR="00404ADE" w:rsidRPr="00404ADE" w:rsidRDefault="00404ADE" w:rsidP="00404ADE">
      <w:pPr>
        <w:spacing w:before="320" w:after="80"/>
        <w:outlineLvl w:val="2"/>
        <w:rPr>
          <w:rFonts w:ascii="Times New Roman" w:eastAsia="Times New Roman" w:hAnsi="Times New Roman" w:cs="Times New Roman"/>
          <w:b/>
          <w:bCs/>
          <w:kern w:val="0"/>
          <w:sz w:val="27"/>
          <w:szCs w:val="27"/>
          <w:lang w:eastAsia="en-IN"/>
          <w14:ligatures w14:val="none"/>
        </w:rPr>
      </w:pPr>
      <w:r w:rsidRPr="00404ADE">
        <w:rPr>
          <w:rFonts w:ascii="Century Gothic" w:eastAsia="Times New Roman" w:hAnsi="Century Gothic" w:cs="Times New Roman"/>
          <w:color w:val="434343"/>
          <w:kern w:val="0"/>
          <w:sz w:val="26"/>
          <w:szCs w:val="26"/>
          <w:lang w:eastAsia="en-IN"/>
          <w14:ligatures w14:val="none"/>
        </w:rPr>
        <w:t>A. Current Global Context: Descent-Based Discrimination</w:t>
      </w:r>
    </w:p>
    <w:p w14:paraId="1562160B" w14:textId="77777777" w:rsidR="00404ADE" w:rsidRPr="00404ADE" w:rsidRDefault="00404ADE" w:rsidP="00404ADE">
      <w:pPr>
        <w:spacing w:before="320" w:after="80"/>
        <w:outlineLvl w:val="2"/>
        <w:rPr>
          <w:rFonts w:ascii="Times New Roman" w:eastAsia="Times New Roman" w:hAnsi="Times New Roman" w:cs="Times New Roman"/>
          <w:b/>
          <w:bCs/>
          <w:kern w:val="0"/>
          <w:sz w:val="27"/>
          <w:szCs w:val="27"/>
          <w:lang w:eastAsia="en-IN"/>
          <w14:ligatures w14:val="none"/>
        </w:rPr>
      </w:pPr>
      <w:r w:rsidRPr="00404ADE">
        <w:rPr>
          <w:rFonts w:ascii="Century Gothic" w:eastAsia="Times New Roman" w:hAnsi="Century Gothic" w:cs="Times New Roman"/>
          <w:color w:val="434343"/>
          <w:kern w:val="0"/>
          <w:sz w:val="26"/>
          <w:szCs w:val="26"/>
          <w:lang w:eastAsia="en-IN"/>
          <w14:ligatures w14:val="none"/>
        </w:rPr>
        <w:t>B. Simulated Domestic Case Studies</w:t>
      </w:r>
    </w:p>
    <w:p w14:paraId="6EF45DEA" w14:textId="77777777" w:rsidR="00404ADE" w:rsidRPr="00404ADE" w:rsidRDefault="00404ADE" w:rsidP="00404ADE">
      <w:pPr>
        <w:spacing w:after="240"/>
        <w:rPr>
          <w:rFonts w:ascii="Times New Roman" w:eastAsia="Times New Roman" w:hAnsi="Times New Roman" w:cs="Times New Roman"/>
          <w:kern w:val="0"/>
          <w:sz w:val="24"/>
          <w:szCs w:val="24"/>
          <w:lang w:eastAsia="en-IN"/>
          <w14:ligatures w14:val="none"/>
        </w:rPr>
      </w:pPr>
    </w:p>
    <w:p w14:paraId="2FC3C382" w14:textId="77777777" w:rsidR="00404ADE" w:rsidRPr="00404ADE" w:rsidRDefault="00404ADE" w:rsidP="00404ADE">
      <w:pPr>
        <w:spacing w:before="400" w:after="120"/>
        <w:outlineLvl w:val="0"/>
        <w:rPr>
          <w:rFonts w:ascii="Times New Roman" w:eastAsia="Times New Roman" w:hAnsi="Times New Roman" w:cs="Times New Roman"/>
          <w:b/>
          <w:bCs/>
          <w:kern w:val="36"/>
          <w:sz w:val="48"/>
          <w:szCs w:val="48"/>
          <w:lang w:eastAsia="en-IN"/>
          <w14:ligatures w14:val="none"/>
        </w:rPr>
      </w:pPr>
      <w:r w:rsidRPr="00404ADE">
        <w:rPr>
          <w:rFonts w:ascii="Century Gothic" w:eastAsia="Times New Roman" w:hAnsi="Century Gothic" w:cs="Times New Roman"/>
          <w:color w:val="000000"/>
          <w:kern w:val="36"/>
          <w:sz w:val="34"/>
          <w:szCs w:val="34"/>
          <w:lang w:eastAsia="en-IN"/>
          <w14:ligatures w14:val="none"/>
        </w:rPr>
        <w:t>VI. Operational Mandates and Solutions</w:t>
      </w:r>
    </w:p>
    <w:p w14:paraId="0430227B" w14:textId="77777777" w:rsidR="00404ADE" w:rsidRPr="00404ADE" w:rsidRDefault="00404ADE" w:rsidP="00404ADE">
      <w:pPr>
        <w:rPr>
          <w:rFonts w:ascii="Times New Roman" w:eastAsia="Times New Roman" w:hAnsi="Times New Roman" w:cs="Times New Roman"/>
          <w:kern w:val="0"/>
          <w:sz w:val="24"/>
          <w:szCs w:val="24"/>
          <w:lang w:eastAsia="en-IN"/>
          <w14:ligatures w14:val="none"/>
        </w:rPr>
      </w:pPr>
      <w:r w:rsidRPr="00404ADE">
        <w:rPr>
          <w:rFonts w:ascii="Century Gothic" w:eastAsia="Times New Roman" w:hAnsi="Century Gothic" w:cs="Times New Roman"/>
          <w:color w:val="000000"/>
          <w:kern w:val="0"/>
          <w:lang w:eastAsia="en-IN"/>
          <w14:ligatures w14:val="none"/>
        </w:rPr>
        <w:t>The final resolution of the JCFAA must synthesise the following AIPPM political will directives and UNHRC accountability standards:</w:t>
      </w:r>
    </w:p>
    <w:p w14:paraId="45A76A67" w14:textId="77777777" w:rsidR="00404ADE" w:rsidRPr="00404ADE" w:rsidRDefault="00404ADE" w:rsidP="00404ADE">
      <w:pPr>
        <w:spacing w:before="320" w:after="80"/>
        <w:outlineLvl w:val="2"/>
        <w:rPr>
          <w:rFonts w:ascii="Times New Roman" w:eastAsia="Times New Roman" w:hAnsi="Times New Roman" w:cs="Times New Roman"/>
          <w:b/>
          <w:bCs/>
          <w:kern w:val="0"/>
          <w:sz w:val="27"/>
          <w:szCs w:val="27"/>
          <w:lang w:eastAsia="en-IN"/>
          <w14:ligatures w14:val="none"/>
        </w:rPr>
      </w:pPr>
      <w:r w:rsidRPr="00404ADE">
        <w:rPr>
          <w:rFonts w:ascii="Century Gothic" w:eastAsia="Times New Roman" w:hAnsi="Century Gothic" w:cs="Times New Roman"/>
          <w:color w:val="434343"/>
          <w:kern w:val="0"/>
          <w:sz w:val="26"/>
          <w:szCs w:val="26"/>
          <w:lang w:eastAsia="en-IN"/>
          <w14:ligatures w14:val="none"/>
        </w:rPr>
        <w:t>A. The AIPPM Domestic Response: Emergency Implementation</w:t>
      </w:r>
    </w:p>
    <w:p w14:paraId="42A9C137" w14:textId="77777777" w:rsidR="00404ADE" w:rsidRPr="00404ADE" w:rsidRDefault="00404ADE" w:rsidP="00404ADE">
      <w:pPr>
        <w:numPr>
          <w:ilvl w:val="0"/>
          <w:numId w:val="22"/>
        </w:numPr>
        <w:textAlignment w:val="baseline"/>
        <w:rPr>
          <w:rFonts w:ascii="Century Gothic" w:eastAsia="Times New Roman" w:hAnsi="Century Gothic" w:cs="Times New Roman"/>
          <w:color w:val="000000"/>
          <w:kern w:val="0"/>
          <w:lang w:eastAsia="en-IN"/>
          <w14:ligatures w14:val="none"/>
        </w:rPr>
      </w:pPr>
      <w:r w:rsidRPr="00404ADE">
        <w:rPr>
          <w:rFonts w:ascii="Century Gothic" w:eastAsia="Times New Roman" w:hAnsi="Century Gothic" w:cs="Times New Roman"/>
          <w:b/>
          <w:bCs/>
          <w:color w:val="000000"/>
          <w:kern w:val="0"/>
          <w:lang w:eastAsia="en-IN"/>
          <w14:ligatures w14:val="none"/>
        </w:rPr>
        <w:t>Model Legislative Framework:</w:t>
      </w:r>
      <w:r w:rsidRPr="00404ADE">
        <w:rPr>
          <w:rFonts w:ascii="Century Gothic" w:eastAsia="Times New Roman" w:hAnsi="Century Gothic" w:cs="Times New Roman"/>
          <w:color w:val="000000"/>
          <w:kern w:val="0"/>
          <w:lang w:eastAsia="en-IN"/>
          <w14:ligatures w14:val="none"/>
        </w:rPr>
        <w:t xml:space="preserve"> Promote a standardised model national atrocity prevention act that explicitly incorporates the </w:t>
      </w:r>
      <w:r w:rsidRPr="00404ADE">
        <w:rPr>
          <w:rFonts w:ascii="Century Gothic" w:eastAsia="Times New Roman" w:hAnsi="Century Gothic" w:cs="Times New Roman"/>
          <w:b/>
          <w:bCs/>
          <w:color w:val="000000"/>
          <w:kern w:val="0"/>
          <w:lang w:eastAsia="en-IN"/>
          <w14:ligatures w14:val="none"/>
        </w:rPr>
        <w:t>CERD General Recommendation 29</w:t>
      </w:r>
      <w:r w:rsidRPr="00404ADE">
        <w:rPr>
          <w:rFonts w:ascii="Century Gothic" w:eastAsia="Times New Roman" w:hAnsi="Century Gothic" w:cs="Times New Roman"/>
          <w:color w:val="000000"/>
          <w:kern w:val="0"/>
          <w:lang w:eastAsia="en-IN"/>
          <w14:ligatures w14:val="none"/>
        </w:rPr>
        <w:t xml:space="preserve"> definition of discrimination, establishing a unified legal basis for protection.</w:t>
      </w:r>
    </w:p>
    <w:p w14:paraId="056645FB" w14:textId="77777777" w:rsidR="00404ADE" w:rsidRPr="00404ADE" w:rsidRDefault="00404ADE" w:rsidP="00404ADE">
      <w:pPr>
        <w:numPr>
          <w:ilvl w:val="0"/>
          <w:numId w:val="22"/>
        </w:numPr>
        <w:textAlignment w:val="baseline"/>
        <w:rPr>
          <w:rFonts w:ascii="Century Gothic" w:eastAsia="Times New Roman" w:hAnsi="Century Gothic" w:cs="Times New Roman"/>
          <w:color w:val="000000"/>
          <w:kern w:val="0"/>
          <w:lang w:eastAsia="en-IN"/>
          <w14:ligatures w14:val="none"/>
        </w:rPr>
      </w:pPr>
      <w:r w:rsidRPr="00404ADE">
        <w:rPr>
          <w:rFonts w:ascii="Century Gothic" w:eastAsia="Times New Roman" w:hAnsi="Century Gothic" w:cs="Times New Roman"/>
          <w:b/>
          <w:bCs/>
          <w:color w:val="000000"/>
          <w:kern w:val="0"/>
          <w:lang w:eastAsia="en-IN"/>
          <w14:ligatures w14:val="none"/>
        </w:rPr>
        <w:t>Mandatory FIR &amp; Suspension:</w:t>
      </w:r>
      <w:r w:rsidRPr="00404ADE">
        <w:rPr>
          <w:rFonts w:ascii="Century Gothic" w:eastAsia="Times New Roman" w:hAnsi="Century Gothic" w:cs="Times New Roman"/>
          <w:color w:val="000000"/>
          <w:kern w:val="0"/>
          <w:lang w:eastAsia="en-IN"/>
          <w14:ligatures w14:val="none"/>
        </w:rPr>
        <w:t xml:space="preserve"> Introduce a statutory clause that automatically triggers an </w:t>
      </w:r>
      <w:r w:rsidRPr="00404ADE">
        <w:rPr>
          <w:rFonts w:ascii="Century Gothic" w:eastAsia="Times New Roman" w:hAnsi="Century Gothic" w:cs="Times New Roman"/>
          <w:b/>
          <w:bCs/>
          <w:color w:val="000000"/>
          <w:kern w:val="0"/>
          <w:lang w:eastAsia="en-IN"/>
          <w14:ligatures w14:val="none"/>
        </w:rPr>
        <w:t>investigation and non-appealable suspension</w:t>
      </w:r>
      <w:r w:rsidRPr="00404ADE">
        <w:rPr>
          <w:rFonts w:ascii="Century Gothic" w:eastAsia="Times New Roman" w:hAnsi="Century Gothic" w:cs="Times New Roman"/>
          <w:color w:val="000000"/>
          <w:kern w:val="0"/>
          <w:lang w:eastAsia="en-IN"/>
          <w14:ligatures w14:val="none"/>
        </w:rPr>
        <w:t xml:space="preserve"> of any public servant found to have refused to register an atrocity case (</w:t>
      </w:r>
      <w:r w:rsidRPr="00404ADE">
        <w:rPr>
          <w:rFonts w:ascii="Century Gothic" w:eastAsia="Times New Roman" w:hAnsi="Century Gothic" w:cs="Times New Roman"/>
          <w:b/>
          <w:bCs/>
          <w:color w:val="000000"/>
          <w:kern w:val="0"/>
          <w:lang w:eastAsia="en-IN"/>
          <w14:ligatures w14:val="none"/>
        </w:rPr>
        <w:t>FIR Barrier</w:t>
      </w:r>
      <w:r w:rsidRPr="00404ADE">
        <w:rPr>
          <w:rFonts w:ascii="Century Gothic" w:eastAsia="Times New Roman" w:hAnsi="Century Gothic" w:cs="Times New Roman"/>
          <w:color w:val="000000"/>
          <w:kern w:val="0"/>
          <w:lang w:eastAsia="en-IN"/>
          <w14:ligatures w14:val="none"/>
        </w:rPr>
        <w:t xml:space="preserve">) or </w:t>
      </w:r>
      <w:proofErr w:type="spellStart"/>
      <w:r w:rsidRPr="00404ADE">
        <w:rPr>
          <w:rFonts w:ascii="Century Gothic" w:eastAsia="Times New Roman" w:hAnsi="Century Gothic" w:cs="Times New Roman"/>
          <w:color w:val="000000"/>
          <w:kern w:val="0"/>
          <w:lang w:eastAsia="en-IN"/>
          <w14:ligatures w14:val="none"/>
        </w:rPr>
        <w:t>willfully</w:t>
      </w:r>
      <w:proofErr w:type="spellEnd"/>
      <w:r w:rsidRPr="00404ADE">
        <w:rPr>
          <w:rFonts w:ascii="Century Gothic" w:eastAsia="Times New Roman" w:hAnsi="Century Gothic" w:cs="Times New Roman"/>
          <w:color w:val="000000"/>
          <w:kern w:val="0"/>
          <w:lang w:eastAsia="en-IN"/>
          <w14:ligatures w14:val="none"/>
        </w:rPr>
        <w:t xml:space="preserve"> obstructed the investigation, recognising such negligence as a crime of perpetration.</w:t>
      </w:r>
    </w:p>
    <w:p w14:paraId="3F977058" w14:textId="77777777" w:rsidR="00404ADE" w:rsidRPr="00404ADE" w:rsidRDefault="00404ADE" w:rsidP="00404ADE">
      <w:pPr>
        <w:numPr>
          <w:ilvl w:val="0"/>
          <w:numId w:val="22"/>
        </w:numPr>
        <w:textAlignment w:val="baseline"/>
        <w:rPr>
          <w:rFonts w:ascii="Century Gothic" w:eastAsia="Times New Roman" w:hAnsi="Century Gothic" w:cs="Times New Roman"/>
          <w:color w:val="000000"/>
          <w:kern w:val="0"/>
          <w:lang w:eastAsia="en-IN"/>
          <w14:ligatures w14:val="none"/>
        </w:rPr>
      </w:pPr>
      <w:r w:rsidRPr="00404ADE">
        <w:rPr>
          <w:rFonts w:ascii="Century Gothic" w:eastAsia="Times New Roman" w:hAnsi="Century Gothic" w:cs="Times New Roman"/>
          <w:b/>
          <w:bCs/>
          <w:color w:val="000000"/>
          <w:kern w:val="0"/>
          <w:lang w:eastAsia="en-IN"/>
          <w14:ligatures w14:val="none"/>
        </w:rPr>
        <w:t>Judicial Time Limits:</w:t>
      </w:r>
      <w:r w:rsidRPr="00404ADE">
        <w:rPr>
          <w:rFonts w:ascii="Century Gothic" w:eastAsia="Times New Roman" w:hAnsi="Century Gothic" w:cs="Times New Roman"/>
          <w:color w:val="000000"/>
          <w:kern w:val="0"/>
          <w:lang w:eastAsia="en-IN"/>
          <w14:ligatures w14:val="none"/>
        </w:rPr>
        <w:t xml:space="preserve"> Mandate the establishment of designated </w:t>
      </w:r>
      <w:r w:rsidRPr="00404ADE">
        <w:rPr>
          <w:rFonts w:ascii="Century Gothic" w:eastAsia="Times New Roman" w:hAnsi="Century Gothic" w:cs="Times New Roman"/>
          <w:b/>
          <w:bCs/>
          <w:color w:val="000000"/>
          <w:kern w:val="0"/>
          <w:lang w:eastAsia="en-IN"/>
          <w14:ligatures w14:val="none"/>
        </w:rPr>
        <w:t>Exclusive Special Courts</w:t>
      </w:r>
      <w:r w:rsidRPr="00404ADE">
        <w:rPr>
          <w:rFonts w:ascii="Century Gothic" w:eastAsia="Times New Roman" w:hAnsi="Century Gothic" w:cs="Times New Roman"/>
          <w:color w:val="000000"/>
          <w:kern w:val="0"/>
          <w:lang w:eastAsia="en-IN"/>
          <w14:ligatures w14:val="none"/>
        </w:rPr>
        <w:t xml:space="preserve"> with a statutory time limit of </w:t>
      </w:r>
      <w:r w:rsidRPr="00404ADE">
        <w:rPr>
          <w:rFonts w:ascii="Century Gothic" w:eastAsia="Times New Roman" w:hAnsi="Century Gothic" w:cs="Times New Roman"/>
          <w:b/>
          <w:bCs/>
          <w:color w:val="000000"/>
          <w:kern w:val="0"/>
          <w:lang w:eastAsia="en-IN"/>
          <w14:ligatures w14:val="none"/>
        </w:rPr>
        <w:t>6 months</w:t>
      </w:r>
      <w:r w:rsidRPr="00404ADE">
        <w:rPr>
          <w:rFonts w:ascii="Century Gothic" w:eastAsia="Times New Roman" w:hAnsi="Century Gothic" w:cs="Times New Roman"/>
          <w:color w:val="000000"/>
          <w:kern w:val="0"/>
          <w:lang w:eastAsia="en-IN"/>
          <w14:ligatures w14:val="none"/>
        </w:rPr>
        <w:t xml:space="preserve"> for trial completion, allowing for limited adjournments, thereby addressing the </w:t>
      </w:r>
      <w:r w:rsidRPr="00404ADE">
        <w:rPr>
          <w:rFonts w:ascii="Century Gothic" w:eastAsia="Times New Roman" w:hAnsi="Century Gothic" w:cs="Times New Roman"/>
          <w:b/>
          <w:bCs/>
          <w:color w:val="000000"/>
          <w:kern w:val="0"/>
          <w:lang w:eastAsia="en-IN"/>
          <w14:ligatures w14:val="none"/>
        </w:rPr>
        <w:t>Judicial Delay</w:t>
      </w:r>
      <w:r w:rsidRPr="00404ADE">
        <w:rPr>
          <w:rFonts w:ascii="Century Gothic" w:eastAsia="Times New Roman" w:hAnsi="Century Gothic" w:cs="Times New Roman"/>
          <w:color w:val="000000"/>
          <w:kern w:val="0"/>
          <w:lang w:eastAsia="en-IN"/>
          <w14:ligatures w14:val="none"/>
        </w:rPr>
        <w:t xml:space="preserve"> issue.</w:t>
      </w:r>
    </w:p>
    <w:p w14:paraId="2FBDC8B8" w14:textId="77777777" w:rsidR="00404ADE" w:rsidRPr="00404ADE" w:rsidRDefault="00404ADE" w:rsidP="00404ADE">
      <w:pPr>
        <w:numPr>
          <w:ilvl w:val="0"/>
          <w:numId w:val="22"/>
        </w:numPr>
        <w:textAlignment w:val="baseline"/>
        <w:rPr>
          <w:rFonts w:ascii="Century Gothic" w:eastAsia="Times New Roman" w:hAnsi="Century Gothic" w:cs="Times New Roman"/>
          <w:color w:val="000000"/>
          <w:kern w:val="0"/>
          <w:lang w:eastAsia="en-IN"/>
          <w14:ligatures w14:val="none"/>
        </w:rPr>
      </w:pPr>
      <w:r w:rsidRPr="00404ADE">
        <w:rPr>
          <w:rFonts w:ascii="Century Gothic" w:eastAsia="Times New Roman" w:hAnsi="Century Gothic" w:cs="Times New Roman"/>
          <w:b/>
          <w:bCs/>
          <w:color w:val="000000"/>
          <w:kern w:val="0"/>
          <w:lang w:eastAsia="en-IN"/>
          <w14:ligatures w14:val="none"/>
        </w:rPr>
        <w:t>Land Grabbing Reversal:</w:t>
      </w:r>
      <w:r w:rsidRPr="00404ADE">
        <w:rPr>
          <w:rFonts w:ascii="Century Gothic" w:eastAsia="Times New Roman" w:hAnsi="Century Gothic" w:cs="Times New Roman"/>
          <w:color w:val="000000"/>
          <w:kern w:val="0"/>
          <w:lang w:eastAsia="en-IN"/>
          <w14:ligatures w14:val="none"/>
        </w:rPr>
        <w:t xml:space="preserve"> Introduce a fast-track land dispute resolution mechanism for marginalised communities, reversing the burden of proof in cases of suspected </w:t>
      </w:r>
      <w:r w:rsidRPr="00404ADE">
        <w:rPr>
          <w:rFonts w:ascii="Century Gothic" w:eastAsia="Times New Roman" w:hAnsi="Century Gothic" w:cs="Times New Roman"/>
          <w:b/>
          <w:bCs/>
          <w:color w:val="000000"/>
          <w:kern w:val="0"/>
          <w:lang w:eastAsia="en-IN"/>
          <w14:ligatures w14:val="none"/>
        </w:rPr>
        <w:t>Land Alienation/Grabbing</w:t>
      </w:r>
      <w:r w:rsidRPr="00404ADE">
        <w:rPr>
          <w:rFonts w:ascii="Century Gothic" w:eastAsia="Times New Roman" w:hAnsi="Century Gothic" w:cs="Times New Roman"/>
          <w:color w:val="000000"/>
          <w:kern w:val="0"/>
          <w:lang w:eastAsia="en-IN"/>
          <w14:ligatures w14:val="none"/>
        </w:rPr>
        <w:t xml:space="preserve"> where official complicity is alleged, addressing the core economic driver of the crisis.</w:t>
      </w:r>
    </w:p>
    <w:p w14:paraId="1ECA1223" w14:textId="77777777" w:rsidR="00404ADE" w:rsidRPr="00404ADE" w:rsidRDefault="00404ADE" w:rsidP="00404ADE">
      <w:pPr>
        <w:rPr>
          <w:rFonts w:ascii="Times New Roman" w:eastAsia="Times New Roman" w:hAnsi="Times New Roman" w:cs="Times New Roman"/>
          <w:kern w:val="0"/>
          <w:sz w:val="24"/>
          <w:szCs w:val="24"/>
          <w:lang w:eastAsia="en-IN"/>
          <w14:ligatures w14:val="none"/>
        </w:rPr>
      </w:pPr>
    </w:p>
    <w:p w14:paraId="492693A5" w14:textId="77777777" w:rsidR="00404ADE" w:rsidRPr="00404ADE" w:rsidRDefault="00404ADE" w:rsidP="00404ADE">
      <w:pPr>
        <w:spacing w:before="320" w:after="80"/>
        <w:outlineLvl w:val="2"/>
        <w:rPr>
          <w:rFonts w:ascii="Times New Roman" w:eastAsia="Times New Roman" w:hAnsi="Times New Roman" w:cs="Times New Roman"/>
          <w:b/>
          <w:bCs/>
          <w:kern w:val="0"/>
          <w:sz w:val="27"/>
          <w:szCs w:val="27"/>
          <w:lang w:eastAsia="en-IN"/>
          <w14:ligatures w14:val="none"/>
        </w:rPr>
      </w:pPr>
      <w:r w:rsidRPr="00404ADE">
        <w:rPr>
          <w:rFonts w:ascii="Century Gothic" w:eastAsia="Times New Roman" w:hAnsi="Century Gothic" w:cs="Times New Roman"/>
          <w:color w:val="434343"/>
          <w:kern w:val="0"/>
          <w:sz w:val="26"/>
          <w:szCs w:val="26"/>
          <w:lang w:eastAsia="en-IN"/>
          <w14:ligatures w14:val="none"/>
        </w:rPr>
        <w:t>B. The UNHRC International Response: Fact-Finding and Monitoring</w:t>
      </w:r>
    </w:p>
    <w:p w14:paraId="67FAECFE" w14:textId="77777777" w:rsidR="00404ADE" w:rsidRPr="00404ADE" w:rsidRDefault="00404ADE" w:rsidP="00404ADE">
      <w:pPr>
        <w:numPr>
          <w:ilvl w:val="0"/>
          <w:numId w:val="23"/>
        </w:numPr>
        <w:textAlignment w:val="baseline"/>
        <w:rPr>
          <w:rFonts w:ascii="Century Gothic" w:eastAsia="Times New Roman" w:hAnsi="Century Gothic" w:cs="Times New Roman"/>
          <w:color w:val="000000"/>
          <w:kern w:val="0"/>
          <w:lang w:eastAsia="en-IN"/>
          <w14:ligatures w14:val="none"/>
        </w:rPr>
      </w:pPr>
      <w:r w:rsidRPr="00404ADE">
        <w:rPr>
          <w:rFonts w:ascii="Century Gothic" w:eastAsia="Times New Roman" w:hAnsi="Century Gothic" w:cs="Times New Roman"/>
          <w:b/>
          <w:bCs/>
          <w:color w:val="000000"/>
          <w:kern w:val="0"/>
          <w:lang w:eastAsia="en-IN"/>
          <w14:ligatures w14:val="none"/>
        </w:rPr>
        <w:t>Joint Fact-Finding Team (JDFTT):</w:t>
      </w:r>
      <w:r w:rsidRPr="00404ADE">
        <w:rPr>
          <w:rFonts w:ascii="Century Gothic" w:eastAsia="Times New Roman" w:hAnsi="Century Gothic" w:cs="Times New Roman"/>
          <w:color w:val="000000"/>
          <w:kern w:val="0"/>
          <w:lang w:eastAsia="en-IN"/>
          <w14:ligatures w14:val="none"/>
        </w:rPr>
        <w:t xml:space="preserve"> Establish the JDFTT (composed of international experts vetted by UNHRC and domestic experts vetted by the judiciary) to assess the root causes of the </w:t>
      </w:r>
      <w:r w:rsidRPr="00404ADE">
        <w:rPr>
          <w:rFonts w:ascii="Century Gothic" w:eastAsia="Times New Roman" w:hAnsi="Century Gothic" w:cs="Times New Roman"/>
          <w:b/>
          <w:bCs/>
          <w:color w:val="000000"/>
          <w:kern w:val="0"/>
          <w:lang w:eastAsia="en-IN"/>
          <w14:ligatures w14:val="none"/>
        </w:rPr>
        <w:t>implementation gap</w:t>
      </w:r>
      <w:r w:rsidRPr="00404ADE">
        <w:rPr>
          <w:rFonts w:ascii="Century Gothic" w:eastAsia="Times New Roman" w:hAnsi="Century Gothic" w:cs="Times New Roman"/>
          <w:color w:val="000000"/>
          <w:kern w:val="0"/>
          <w:lang w:eastAsia="en-IN"/>
          <w14:ligatures w14:val="none"/>
        </w:rPr>
        <w:t xml:space="preserve"> and provide </w:t>
      </w:r>
      <w:r w:rsidRPr="00404ADE">
        <w:rPr>
          <w:rFonts w:ascii="Century Gothic" w:eastAsia="Times New Roman" w:hAnsi="Century Gothic" w:cs="Times New Roman"/>
          <w:b/>
          <w:bCs/>
          <w:color w:val="000000"/>
          <w:kern w:val="0"/>
          <w:lang w:eastAsia="en-IN"/>
          <w14:ligatures w14:val="none"/>
        </w:rPr>
        <w:t>Policy and Patterns in Practice Analysis</w:t>
      </w:r>
      <w:r w:rsidRPr="00404ADE">
        <w:rPr>
          <w:rFonts w:ascii="Century Gothic" w:eastAsia="Times New Roman" w:hAnsi="Century Gothic" w:cs="Times New Roman"/>
          <w:color w:val="000000"/>
          <w:kern w:val="0"/>
          <w:lang w:eastAsia="en-IN"/>
          <w14:ligatures w14:val="none"/>
        </w:rPr>
        <w:t xml:space="preserve"> to the JCFAA.</w:t>
      </w:r>
    </w:p>
    <w:p w14:paraId="2062B420" w14:textId="77777777" w:rsidR="00404ADE" w:rsidRPr="00404ADE" w:rsidRDefault="00404ADE" w:rsidP="00404ADE">
      <w:pPr>
        <w:numPr>
          <w:ilvl w:val="0"/>
          <w:numId w:val="23"/>
        </w:numPr>
        <w:textAlignment w:val="baseline"/>
        <w:rPr>
          <w:rFonts w:ascii="Century Gothic" w:eastAsia="Times New Roman" w:hAnsi="Century Gothic" w:cs="Times New Roman"/>
          <w:color w:val="000000"/>
          <w:kern w:val="0"/>
          <w:lang w:eastAsia="en-IN"/>
          <w14:ligatures w14:val="none"/>
        </w:rPr>
      </w:pPr>
      <w:r w:rsidRPr="00404ADE">
        <w:rPr>
          <w:rFonts w:ascii="Century Gothic" w:eastAsia="Times New Roman" w:hAnsi="Century Gothic" w:cs="Times New Roman"/>
          <w:b/>
          <w:bCs/>
          <w:color w:val="000000"/>
          <w:kern w:val="0"/>
          <w:lang w:eastAsia="en-IN"/>
          <w14:ligatures w14:val="none"/>
        </w:rPr>
        <w:t>Capacity Building Mandate:</w:t>
      </w:r>
      <w:r w:rsidRPr="00404ADE">
        <w:rPr>
          <w:rFonts w:ascii="Century Gothic" w:eastAsia="Times New Roman" w:hAnsi="Century Gothic" w:cs="Times New Roman"/>
          <w:color w:val="000000"/>
          <w:kern w:val="0"/>
          <w:lang w:eastAsia="en-IN"/>
          <w14:ligatures w14:val="none"/>
        </w:rPr>
        <w:t xml:space="preserve"> Allocate UN technical assistance funds to </w:t>
      </w:r>
      <w:r w:rsidRPr="00404ADE">
        <w:rPr>
          <w:rFonts w:ascii="Century Gothic" w:eastAsia="Times New Roman" w:hAnsi="Century Gothic" w:cs="Times New Roman"/>
          <w:b/>
          <w:bCs/>
          <w:color w:val="000000"/>
          <w:kern w:val="0"/>
          <w:lang w:eastAsia="en-IN"/>
          <w14:ligatures w14:val="none"/>
        </w:rPr>
        <w:t>mandate national police and judicial training institutes</w:t>
      </w:r>
      <w:r w:rsidRPr="00404ADE">
        <w:rPr>
          <w:rFonts w:ascii="Century Gothic" w:eastAsia="Times New Roman" w:hAnsi="Century Gothic" w:cs="Times New Roman"/>
          <w:color w:val="000000"/>
          <w:kern w:val="0"/>
          <w:lang w:eastAsia="en-IN"/>
          <w14:ligatures w14:val="none"/>
        </w:rPr>
        <w:t xml:space="preserve"> to adopt ICERD General Recommendation 29 into their curricula, focusing on combating institutional bias and ensuring adherence to a rights-based approach.</w:t>
      </w:r>
    </w:p>
    <w:p w14:paraId="05A50007" w14:textId="77777777" w:rsidR="00404ADE" w:rsidRPr="00404ADE" w:rsidRDefault="00404ADE" w:rsidP="00404ADE">
      <w:pPr>
        <w:numPr>
          <w:ilvl w:val="0"/>
          <w:numId w:val="23"/>
        </w:numPr>
        <w:textAlignment w:val="baseline"/>
        <w:rPr>
          <w:rFonts w:ascii="Century Gothic" w:eastAsia="Times New Roman" w:hAnsi="Century Gothic" w:cs="Times New Roman"/>
          <w:color w:val="000000"/>
          <w:kern w:val="0"/>
          <w:lang w:eastAsia="en-IN"/>
          <w14:ligatures w14:val="none"/>
        </w:rPr>
      </w:pPr>
      <w:r w:rsidRPr="00404ADE">
        <w:rPr>
          <w:rFonts w:ascii="Century Gothic" w:eastAsia="Times New Roman" w:hAnsi="Century Gothic" w:cs="Times New Roman"/>
          <w:b/>
          <w:bCs/>
          <w:color w:val="000000"/>
          <w:kern w:val="0"/>
          <w:lang w:eastAsia="en-IN"/>
          <w14:ligatures w14:val="none"/>
        </w:rPr>
        <w:t>Protection of Advocates:</w:t>
      </w:r>
      <w:r w:rsidRPr="00404ADE">
        <w:rPr>
          <w:rFonts w:ascii="Century Gothic" w:eastAsia="Times New Roman" w:hAnsi="Century Gothic" w:cs="Times New Roman"/>
          <w:color w:val="000000"/>
          <w:kern w:val="0"/>
          <w:lang w:eastAsia="en-IN"/>
          <w14:ligatures w14:val="none"/>
        </w:rPr>
        <w:t xml:space="preserve"> The resolution must guarantee the protection and full inclusion of non-governmental organisations (NGOs) and human rights defenders, recognising their critical role in early warning, documentation, and assisting victims.</w:t>
      </w:r>
    </w:p>
    <w:p w14:paraId="25FEBC33" w14:textId="77777777" w:rsidR="00404ADE" w:rsidRPr="00404ADE" w:rsidRDefault="00404ADE" w:rsidP="00404ADE">
      <w:pPr>
        <w:spacing w:after="240"/>
        <w:rPr>
          <w:rFonts w:ascii="Times New Roman" w:eastAsia="Times New Roman" w:hAnsi="Times New Roman" w:cs="Times New Roman"/>
          <w:kern w:val="0"/>
          <w:sz w:val="24"/>
          <w:szCs w:val="24"/>
          <w:lang w:eastAsia="en-IN"/>
          <w14:ligatures w14:val="none"/>
        </w:rPr>
      </w:pPr>
    </w:p>
    <w:p w14:paraId="3886B816" w14:textId="77777777" w:rsidR="00404ADE" w:rsidRPr="00404ADE" w:rsidRDefault="00404ADE" w:rsidP="00404ADE">
      <w:pPr>
        <w:spacing w:before="400" w:after="120"/>
        <w:outlineLvl w:val="0"/>
        <w:rPr>
          <w:rFonts w:ascii="Times New Roman" w:eastAsia="Times New Roman" w:hAnsi="Times New Roman" w:cs="Times New Roman"/>
          <w:b/>
          <w:bCs/>
          <w:kern w:val="36"/>
          <w:sz w:val="48"/>
          <w:szCs w:val="48"/>
          <w:lang w:eastAsia="en-IN"/>
          <w14:ligatures w14:val="none"/>
        </w:rPr>
      </w:pPr>
      <w:r w:rsidRPr="00404ADE">
        <w:rPr>
          <w:rFonts w:ascii="Century Gothic" w:eastAsia="Times New Roman" w:hAnsi="Century Gothic" w:cs="Times New Roman"/>
          <w:color w:val="000000"/>
          <w:kern w:val="36"/>
          <w:sz w:val="34"/>
          <w:szCs w:val="34"/>
          <w:lang w:eastAsia="en-IN"/>
          <w14:ligatures w14:val="none"/>
        </w:rPr>
        <w:t>VII. Strategic Questions for the JCFAA Resolution</w:t>
      </w:r>
    </w:p>
    <w:p w14:paraId="2350E961" w14:textId="77777777" w:rsidR="00404ADE" w:rsidRPr="00404ADE" w:rsidRDefault="00404ADE" w:rsidP="00404ADE">
      <w:pPr>
        <w:spacing w:before="240" w:after="240"/>
        <w:rPr>
          <w:rFonts w:ascii="Times New Roman" w:eastAsia="Times New Roman" w:hAnsi="Times New Roman" w:cs="Times New Roman"/>
          <w:kern w:val="0"/>
          <w:sz w:val="24"/>
          <w:szCs w:val="24"/>
          <w:lang w:eastAsia="en-IN"/>
          <w14:ligatures w14:val="none"/>
        </w:rPr>
      </w:pPr>
      <w:r w:rsidRPr="00404ADE">
        <w:rPr>
          <w:rFonts w:ascii="Century Gothic" w:eastAsia="Times New Roman" w:hAnsi="Century Gothic" w:cs="Times New Roman"/>
          <w:color w:val="000000"/>
          <w:kern w:val="0"/>
          <w:lang w:eastAsia="en-IN"/>
          <w14:ligatures w14:val="none"/>
        </w:rPr>
        <w:t>The success of the JCFAA hinges on the final resolution addressing these intertwined political and legal challenges with robust policy and commitment:</w:t>
      </w:r>
    </w:p>
    <w:p w14:paraId="7215E95B" w14:textId="77777777" w:rsidR="00404ADE" w:rsidRPr="00404ADE" w:rsidRDefault="00404ADE" w:rsidP="00404ADE">
      <w:pPr>
        <w:numPr>
          <w:ilvl w:val="0"/>
          <w:numId w:val="24"/>
        </w:numPr>
        <w:spacing w:before="240"/>
        <w:textAlignment w:val="baseline"/>
        <w:rPr>
          <w:rFonts w:ascii="Century Gothic" w:eastAsia="Times New Roman" w:hAnsi="Century Gothic" w:cs="Times New Roman"/>
          <w:color w:val="000000"/>
          <w:kern w:val="0"/>
          <w:lang w:eastAsia="en-IN"/>
          <w14:ligatures w14:val="none"/>
        </w:rPr>
      </w:pPr>
      <w:r w:rsidRPr="00404ADE">
        <w:rPr>
          <w:rFonts w:ascii="Century Gothic" w:eastAsia="Times New Roman" w:hAnsi="Century Gothic" w:cs="Times New Roman"/>
          <w:b/>
          <w:bCs/>
          <w:color w:val="000000"/>
          <w:kern w:val="0"/>
          <w:lang w:eastAsia="en-IN"/>
          <w14:ligatures w14:val="none"/>
        </w:rPr>
        <w:t>Accountability Threshold:</w:t>
      </w:r>
      <w:r w:rsidRPr="00404ADE">
        <w:rPr>
          <w:rFonts w:ascii="Century Gothic" w:eastAsia="Times New Roman" w:hAnsi="Century Gothic" w:cs="Times New Roman"/>
          <w:color w:val="000000"/>
          <w:kern w:val="0"/>
          <w:lang w:eastAsia="en-IN"/>
          <w14:ligatures w14:val="none"/>
        </w:rPr>
        <w:t xml:space="preserve"> What specific, demonstrable power must the </w:t>
      </w:r>
      <w:r w:rsidRPr="00404ADE">
        <w:rPr>
          <w:rFonts w:ascii="Century Gothic" w:eastAsia="Times New Roman" w:hAnsi="Century Gothic" w:cs="Times New Roman"/>
          <w:b/>
          <w:bCs/>
          <w:color w:val="000000"/>
          <w:kern w:val="0"/>
          <w:lang w:eastAsia="en-IN"/>
          <w14:ligatures w14:val="none"/>
        </w:rPr>
        <w:t>Independent Oversight Authority (IOA)</w:t>
      </w:r>
      <w:r w:rsidRPr="00404ADE">
        <w:rPr>
          <w:rFonts w:ascii="Century Gothic" w:eastAsia="Times New Roman" w:hAnsi="Century Gothic" w:cs="Times New Roman"/>
          <w:color w:val="000000"/>
          <w:kern w:val="0"/>
          <w:lang w:eastAsia="en-IN"/>
          <w14:ligatures w14:val="none"/>
        </w:rPr>
        <w:t xml:space="preserve"> possess—e.g., the power to initiate prosecution against senior district-level officers without executive review—for the UNHRC delegates to credibly </w:t>
      </w:r>
      <w:r w:rsidRPr="00404ADE">
        <w:rPr>
          <w:rFonts w:ascii="Century Gothic" w:eastAsia="Times New Roman" w:hAnsi="Century Gothic" w:cs="Times New Roman"/>
          <w:b/>
          <w:bCs/>
          <w:color w:val="000000"/>
          <w:kern w:val="0"/>
          <w:lang w:eastAsia="en-IN"/>
          <w14:ligatures w14:val="none"/>
        </w:rPr>
        <w:t>waive the demand for external, unilateral UN monitoring?</w:t>
      </w:r>
    </w:p>
    <w:p w14:paraId="4DA62DF6" w14:textId="77777777" w:rsidR="00404ADE" w:rsidRPr="00404ADE" w:rsidRDefault="00404ADE" w:rsidP="00404ADE">
      <w:pPr>
        <w:numPr>
          <w:ilvl w:val="0"/>
          <w:numId w:val="24"/>
        </w:numPr>
        <w:textAlignment w:val="baseline"/>
        <w:rPr>
          <w:rFonts w:ascii="Century Gothic" w:eastAsia="Times New Roman" w:hAnsi="Century Gothic" w:cs="Times New Roman"/>
          <w:color w:val="000000"/>
          <w:kern w:val="0"/>
          <w:lang w:eastAsia="en-IN"/>
          <w14:ligatures w14:val="none"/>
        </w:rPr>
      </w:pPr>
      <w:r w:rsidRPr="00404ADE">
        <w:rPr>
          <w:rFonts w:ascii="Century Gothic" w:eastAsia="Times New Roman" w:hAnsi="Century Gothic" w:cs="Times New Roman"/>
          <w:b/>
          <w:bCs/>
          <w:color w:val="000000"/>
          <w:kern w:val="0"/>
          <w:lang w:eastAsia="en-IN"/>
          <w14:ligatures w14:val="none"/>
        </w:rPr>
        <w:t>Financial Integrity:</w:t>
      </w:r>
      <w:r w:rsidRPr="00404ADE">
        <w:rPr>
          <w:rFonts w:ascii="Century Gothic" w:eastAsia="Times New Roman" w:hAnsi="Century Gothic" w:cs="Times New Roman"/>
          <w:color w:val="000000"/>
          <w:kern w:val="0"/>
          <w:lang w:eastAsia="en-IN"/>
          <w14:ligatures w14:val="none"/>
        </w:rPr>
        <w:t xml:space="preserve"> How can the Forum structure the compensation and rehabilitation funds—administered by a </w:t>
      </w:r>
      <w:r w:rsidRPr="00404ADE">
        <w:rPr>
          <w:rFonts w:ascii="Century Gothic" w:eastAsia="Times New Roman" w:hAnsi="Century Gothic" w:cs="Times New Roman"/>
          <w:b/>
          <w:bCs/>
          <w:color w:val="000000"/>
          <w:kern w:val="0"/>
          <w:lang w:eastAsia="en-IN"/>
          <w14:ligatures w14:val="none"/>
        </w:rPr>
        <w:t>central, non-partisan trust versus state governments</w:t>
      </w:r>
      <w:r w:rsidRPr="00404ADE">
        <w:rPr>
          <w:rFonts w:ascii="Century Gothic" w:eastAsia="Times New Roman" w:hAnsi="Century Gothic" w:cs="Times New Roman"/>
          <w:color w:val="000000"/>
          <w:kern w:val="0"/>
          <w:lang w:eastAsia="en-IN"/>
          <w14:ligatures w14:val="none"/>
        </w:rPr>
        <w:t>—to ensure fiscal transparency and prevent aid from being politically diverted or misused?</w:t>
      </w:r>
    </w:p>
    <w:p w14:paraId="7B3E1167" w14:textId="77777777" w:rsidR="00404ADE" w:rsidRPr="00404ADE" w:rsidRDefault="00404ADE" w:rsidP="00404ADE">
      <w:pPr>
        <w:numPr>
          <w:ilvl w:val="0"/>
          <w:numId w:val="24"/>
        </w:numPr>
        <w:textAlignment w:val="baseline"/>
        <w:rPr>
          <w:rFonts w:ascii="Century Gothic" w:eastAsia="Times New Roman" w:hAnsi="Century Gothic" w:cs="Times New Roman"/>
          <w:color w:val="000000"/>
          <w:kern w:val="0"/>
          <w:lang w:eastAsia="en-IN"/>
          <w14:ligatures w14:val="none"/>
        </w:rPr>
      </w:pPr>
      <w:r w:rsidRPr="00404ADE">
        <w:rPr>
          <w:rFonts w:ascii="Century Gothic" w:eastAsia="Times New Roman" w:hAnsi="Century Gothic" w:cs="Times New Roman"/>
          <w:b/>
          <w:bCs/>
          <w:color w:val="000000"/>
          <w:kern w:val="0"/>
          <w:lang w:eastAsia="en-IN"/>
          <w14:ligatures w14:val="none"/>
        </w:rPr>
        <w:t>Due Process vs. Speedy Justice:</w:t>
      </w:r>
      <w:r w:rsidRPr="00404ADE">
        <w:rPr>
          <w:rFonts w:ascii="Century Gothic" w:eastAsia="Times New Roman" w:hAnsi="Century Gothic" w:cs="Times New Roman"/>
          <w:color w:val="000000"/>
          <w:kern w:val="0"/>
          <w:lang w:eastAsia="en-IN"/>
          <w14:ligatures w14:val="none"/>
        </w:rPr>
        <w:t xml:space="preserve"> How can the AIPPM implement a constitutional or statutory amendment that effectively </w:t>
      </w:r>
      <w:r w:rsidRPr="00404ADE">
        <w:rPr>
          <w:rFonts w:ascii="Century Gothic" w:eastAsia="Times New Roman" w:hAnsi="Century Gothic" w:cs="Times New Roman"/>
          <w:b/>
          <w:bCs/>
          <w:color w:val="000000"/>
          <w:kern w:val="0"/>
          <w:lang w:eastAsia="en-IN"/>
          <w14:ligatures w14:val="none"/>
        </w:rPr>
        <w:t>removes the threat of judicial delay</w:t>
      </w:r>
      <w:r w:rsidRPr="00404ADE">
        <w:rPr>
          <w:rFonts w:ascii="Century Gothic" w:eastAsia="Times New Roman" w:hAnsi="Century Gothic" w:cs="Times New Roman"/>
          <w:color w:val="000000"/>
          <w:kern w:val="0"/>
          <w:lang w:eastAsia="en-IN"/>
          <w14:ligatures w14:val="none"/>
        </w:rPr>
        <w:t xml:space="preserve"> by restricting the use of delaying tactics (adjournments, stay orders) in atrocity cases while strictly preserving the accused's right to due process?</w:t>
      </w:r>
    </w:p>
    <w:p w14:paraId="172E90DC" w14:textId="77777777" w:rsidR="00404ADE" w:rsidRPr="00404ADE" w:rsidRDefault="00404ADE" w:rsidP="00404ADE">
      <w:pPr>
        <w:numPr>
          <w:ilvl w:val="0"/>
          <w:numId w:val="24"/>
        </w:numPr>
        <w:textAlignment w:val="baseline"/>
        <w:rPr>
          <w:rFonts w:ascii="Century Gothic" w:eastAsia="Times New Roman" w:hAnsi="Century Gothic" w:cs="Times New Roman"/>
          <w:color w:val="000000"/>
          <w:kern w:val="0"/>
          <w:lang w:eastAsia="en-IN"/>
          <w14:ligatures w14:val="none"/>
        </w:rPr>
      </w:pPr>
      <w:r w:rsidRPr="00404ADE">
        <w:rPr>
          <w:rFonts w:ascii="Century Gothic" w:eastAsia="Times New Roman" w:hAnsi="Century Gothic" w:cs="Times New Roman"/>
          <w:b/>
          <w:bCs/>
          <w:color w:val="000000"/>
          <w:kern w:val="0"/>
          <w:lang w:eastAsia="en-IN"/>
          <w14:ligatures w14:val="none"/>
        </w:rPr>
        <w:t>Dismantling Power Structures:</w:t>
      </w:r>
      <w:r w:rsidRPr="00404ADE">
        <w:rPr>
          <w:rFonts w:ascii="Century Gothic" w:eastAsia="Times New Roman" w:hAnsi="Century Gothic" w:cs="Times New Roman"/>
          <w:color w:val="000000"/>
          <w:kern w:val="0"/>
          <w:lang w:eastAsia="en-IN"/>
          <w14:ligatures w14:val="none"/>
        </w:rPr>
        <w:t xml:space="preserve"> Beyond mandated representation, what enforceable measures are required to ensure the </w:t>
      </w:r>
      <w:r w:rsidRPr="00404ADE">
        <w:rPr>
          <w:rFonts w:ascii="Century Gothic" w:eastAsia="Times New Roman" w:hAnsi="Century Gothic" w:cs="Times New Roman"/>
          <w:b/>
          <w:bCs/>
          <w:color w:val="000000"/>
          <w:kern w:val="0"/>
          <w:lang w:eastAsia="en-IN"/>
          <w14:ligatures w14:val="none"/>
        </w:rPr>
        <w:t>political participation</w:t>
      </w:r>
      <w:r w:rsidRPr="00404ADE">
        <w:rPr>
          <w:rFonts w:ascii="Century Gothic" w:eastAsia="Times New Roman" w:hAnsi="Century Gothic" w:cs="Times New Roman"/>
          <w:color w:val="000000"/>
          <w:kern w:val="0"/>
          <w:lang w:eastAsia="en-IN"/>
          <w14:ligatures w14:val="none"/>
        </w:rPr>
        <w:t xml:space="preserve"> of marginalised communities in local governance (e.g., proportional allocation of economic resources tied to representation) to break the cycle of violence and achieve genuine internal self-determination?</w:t>
      </w:r>
    </w:p>
    <w:p w14:paraId="707805E3" w14:textId="77777777" w:rsidR="00404ADE" w:rsidRPr="00404ADE" w:rsidRDefault="00404ADE" w:rsidP="00404ADE">
      <w:pPr>
        <w:numPr>
          <w:ilvl w:val="0"/>
          <w:numId w:val="24"/>
        </w:numPr>
        <w:spacing w:after="240"/>
        <w:textAlignment w:val="baseline"/>
        <w:rPr>
          <w:rFonts w:ascii="Century Gothic" w:eastAsia="Times New Roman" w:hAnsi="Century Gothic" w:cs="Times New Roman"/>
          <w:color w:val="000000"/>
          <w:kern w:val="0"/>
          <w:lang w:eastAsia="en-IN"/>
          <w14:ligatures w14:val="none"/>
        </w:rPr>
      </w:pPr>
      <w:r w:rsidRPr="00404ADE">
        <w:rPr>
          <w:rFonts w:ascii="Century Gothic" w:eastAsia="Times New Roman" w:hAnsi="Century Gothic" w:cs="Times New Roman"/>
          <w:b/>
          <w:bCs/>
          <w:color w:val="000000"/>
          <w:kern w:val="0"/>
          <w:lang w:eastAsia="en-IN"/>
          <w14:ligatures w14:val="none"/>
        </w:rPr>
        <w:t>Digital Evidence Standards:</w:t>
      </w:r>
      <w:r w:rsidRPr="00404ADE">
        <w:rPr>
          <w:rFonts w:ascii="Century Gothic" w:eastAsia="Times New Roman" w:hAnsi="Century Gothic" w:cs="Times New Roman"/>
          <w:color w:val="000000"/>
          <w:kern w:val="0"/>
          <w:lang w:eastAsia="en-IN"/>
          <w14:ligatures w14:val="none"/>
        </w:rPr>
        <w:t xml:space="preserve"> How can the resolution mandate the national criminal justice system to immediately adopt the rigorous, </w:t>
      </w:r>
      <w:r w:rsidRPr="00404ADE">
        <w:rPr>
          <w:rFonts w:ascii="Century Gothic" w:eastAsia="Times New Roman" w:hAnsi="Century Gothic" w:cs="Times New Roman"/>
          <w:b/>
          <w:bCs/>
          <w:color w:val="000000"/>
          <w:kern w:val="0"/>
          <w:lang w:eastAsia="en-IN"/>
          <w14:ligatures w14:val="none"/>
        </w:rPr>
        <w:t>corroborated evidence standards</w:t>
      </w:r>
      <w:r w:rsidRPr="00404ADE">
        <w:rPr>
          <w:rFonts w:ascii="Century Gothic" w:eastAsia="Times New Roman" w:hAnsi="Century Gothic" w:cs="Times New Roman"/>
          <w:color w:val="000000"/>
          <w:kern w:val="0"/>
          <w:lang w:eastAsia="en-IN"/>
          <w14:ligatures w14:val="none"/>
        </w:rPr>
        <w:t xml:space="preserve"> (including DDE protocols and gender analysis) used by UN FFMs to address the documented 32.4% low conviction rate?</w:t>
      </w:r>
    </w:p>
    <w:p w14:paraId="4786B79F" w14:textId="77777777" w:rsidR="00404ADE" w:rsidRPr="00404ADE" w:rsidRDefault="00404ADE" w:rsidP="00404ADE">
      <w:pPr>
        <w:rPr>
          <w:rFonts w:ascii="Times New Roman" w:eastAsia="Times New Roman" w:hAnsi="Times New Roman" w:cs="Times New Roman"/>
          <w:kern w:val="0"/>
          <w:sz w:val="24"/>
          <w:szCs w:val="24"/>
          <w:lang w:eastAsia="en-IN"/>
          <w14:ligatures w14:val="none"/>
        </w:rPr>
      </w:pPr>
    </w:p>
    <w:p w14:paraId="163F26CE" w14:textId="77777777" w:rsidR="00404ADE" w:rsidRPr="00404ADE" w:rsidRDefault="00404ADE" w:rsidP="00404ADE">
      <w:pPr>
        <w:spacing w:after="240"/>
        <w:rPr>
          <w:rFonts w:ascii="Times New Roman" w:eastAsia="Times New Roman" w:hAnsi="Times New Roman" w:cs="Times New Roman"/>
          <w:kern w:val="0"/>
          <w:sz w:val="24"/>
          <w:szCs w:val="24"/>
          <w:lang w:eastAsia="en-IN"/>
          <w14:ligatures w14:val="none"/>
        </w:rPr>
      </w:pPr>
    </w:p>
    <w:p w14:paraId="0FC070B9" w14:textId="77777777" w:rsidR="00404ADE" w:rsidRPr="00404ADE" w:rsidRDefault="00404ADE" w:rsidP="00404ADE">
      <w:pPr>
        <w:spacing w:before="400" w:after="120"/>
        <w:outlineLvl w:val="0"/>
        <w:rPr>
          <w:rFonts w:ascii="Times New Roman" w:eastAsia="Times New Roman" w:hAnsi="Times New Roman" w:cs="Times New Roman"/>
          <w:b/>
          <w:bCs/>
          <w:kern w:val="36"/>
          <w:sz w:val="48"/>
          <w:szCs w:val="48"/>
          <w:lang w:eastAsia="en-IN"/>
          <w14:ligatures w14:val="none"/>
        </w:rPr>
      </w:pPr>
      <w:r w:rsidRPr="00404ADE">
        <w:rPr>
          <w:rFonts w:ascii="Century Gothic" w:eastAsia="Times New Roman" w:hAnsi="Century Gothic" w:cs="Times New Roman"/>
          <w:color w:val="000000"/>
          <w:kern w:val="36"/>
          <w:sz w:val="34"/>
          <w:szCs w:val="34"/>
          <w:lang w:eastAsia="en-IN"/>
          <w14:ligatures w14:val="none"/>
        </w:rPr>
        <w:t>VIII. Further Research and Resources</w:t>
      </w:r>
    </w:p>
    <w:p w14:paraId="64B13269" w14:textId="77777777" w:rsidR="00404ADE" w:rsidRPr="00404ADE" w:rsidRDefault="00404ADE" w:rsidP="00404ADE">
      <w:pPr>
        <w:spacing w:before="320" w:after="80"/>
        <w:outlineLvl w:val="2"/>
        <w:rPr>
          <w:rFonts w:ascii="Times New Roman" w:eastAsia="Times New Roman" w:hAnsi="Times New Roman" w:cs="Times New Roman"/>
          <w:b/>
          <w:bCs/>
          <w:kern w:val="0"/>
          <w:sz w:val="27"/>
          <w:szCs w:val="27"/>
          <w:lang w:eastAsia="en-IN"/>
          <w14:ligatures w14:val="none"/>
        </w:rPr>
      </w:pPr>
      <w:r w:rsidRPr="00404ADE">
        <w:rPr>
          <w:rFonts w:ascii="Century Gothic" w:eastAsia="Times New Roman" w:hAnsi="Century Gothic" w:cs="Times New Roman"/>
          <w:color w:val="434343"/>
          <w:kern w:val="0"/>
          <w:sz w:val="26"/>
          <w:szCs w:val="26"/>
          <w:lang w:eastAsia="en-IN"/>
          <w14:ligatures w14:val="none"/>
        </w:rPr>
        <w:t>Key Documents and Treaties:</w:t>
      </w:r>
    </w:p>
    <w:p w14:paraId="7CE7D1BD" w14:textId="77777777" w:rsidR="00404ADE" w:rsidRPr="00404ADE" w:rsidRDefault="00404ADE" w:rsidP="00404ADE">
      <w:pPr>
        <w:spacing w:before="320" w:after="80"/>
        <w:outlineLvl w:val="2"/>
        <w:rPr>
          <w:rFonts w:ascii="Times New Roman" w:eastAsia="Times New Roman" w:hAnsi="Times New Roman" w:cs="Times New Roman"/>
          <w:b/>
          <w:bCs/>
          <w:kern w:val="0"/>
          <w:sz w:val="27"/>
          <w:szCs w:val="27"/>
          <w:lang w:eastAsia="en-IN"/>
          <w14:ligatures w14:val="none"/>
        </w:rPr>
      </w:pPr>
      <w:r w:rsidRPr="00404ADE">
        <w:rPr>
          <w:rFonts w:ascii="Century Gothic" w:eastAsia="Times New Roman" w:hAnsi="Century Gothic" w:cs="Times New Roman"/>
          <w:color w:val="434343"/>
          <w:kern w:val="0"/>
          <w:sz w:val="26"/>
          <w:szCs w:val="26"/>
          <w:lang w:eastAsia="en-IN"/>
          <w14:ligatures w14:val="none"/>
        </w:rPr>
        <w:t>Relevant UN Reports and Mechanisms:</w:t>
      </w:r>
    </w:p>
    <w:p w14:paraId="64663991" w14:textId="77777777" w:rsidR="00404ADE" w:rsidRPr="00404ADE" w:rsidRDefault="00404ADE" w:rsidP="00404ADE">
      <w:pPr>
        <w:spacing w:before="320" w:after="80"/>
        <w:outlineLvl w:val="2"/>
        <w:rPr>
          <w:rFonts w:ascii="Times New Roman" w:eastAsia="Times New Roman" w:hAnsi="Times New Roman" w:cs="Times New Roman"/>
          <w:b/>
          <w:bCs/>
          <w:kern w:val="0"/>
          <w:sz w:val="27"/>
          <w:szCs w:val="27"/>
          <w:lang w:eastAsia="en-IN"/>
          <w14:ligatures w14:val="none"/>
        </w:rPr>
      </w:pPr>
      <w:r w:rsidRPr="00404ADE">
        <w:rPr>
          <w:rFonts w:ascii="Century Gothic" w:eastAsia="Times New Roman" w:hAnsi="Century Gothic" w:cs="Times New Roman"/>
          <w:color w:val="434343"/>
          <w:kern w:val="0"/>
          <w:sz w:val="26"/>
          <w:szCs w:val="26"/>
          <w:lang w:eastAsia="en-IN"/>
          <w14:ligatures w14:val="none"/>
        </w:rPr>
        <w:t>Scholarly and NGO Sources (Required Reading):</w:t>
      </w:r>
    </w:p>
    <w:p w14:paraId="40BB5DE5" w14:textId="77777777" w:rsidR="00404ADE" w:rsidRPr="00404ADE" w:rsidRDefault="00404ADE" w:rsidP="00404ADE">
      <w:pPr>
        <w:rPr>
          <w:rFonts w:ascii="Times New Roman" w:eastAsia="Times New Roman" w:hAnsi="Times New Roman" w:cs="Times New Roman"/>
          <w:kern w:val="0"/>
          <w:sz w:val="24"/>
          <w:szCs w:val="24"/>
          <w:lang w:eastAsia="en-IN"/>
          <w14:ligatures w14:val="none"/>
        </w:rPr>
      </w:pPr>
    </w:p>
    <w:p w14:paraId="6F0DFB72" w14:textId="77777777" w:rsidR="00404ADE" w:rsidRPr="00404ADE" w:rsidRDefault="00404ADE" w:rsidP="00404ADE">
      <w:pPr>
        <w:rPr>
          <w:rFonts w:ascii="Times New Roman" w:eastAsia="Times New Roman" w:hAnsi="Times New Roman" w:cs="Times New Roman"/>
          <w:kern w:val="0"/>
          <w:sz w:val="24"/>
          <w:szCs w:val="24"/>
          <w:lang w:eastAsia="en-IN"/>
          <w14:ligatures w14:val="none"/>
        </w:rPr>
      </w:pPr>
      <w:r w:rsidRPr="00404ADE">
        <w:rPr>
          <w:rFonts w:ascii="Century Gothic" w:eastAsia="Times New Roman" w:hAnsi="Century Gothic" w:cs="Times New Roman"/>
          <w:color w:val="000000"/>
          <w:kern w:val="0"/>
          <w:lang w:eastAsia="en-IN"/>
          <w14:ligatures w14:val="none"/>
        </w:rPr>
        <w:br/>
      </w:r>
    </w:p>
    <w:p w14:paraId="2C1D2B44" w14:textId="77777777" w:rsidR="00C61AE0" w:rsidRPr="00C61AE0" w:rsidRDefault="00C61AE0" w:rsidP="00F359C1"/>
    <w:sectPr w:rsidR="00C61AE0" w:rsidRPr="00C61A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721C4" w14:textId="77777777" w:rsidR="001504FF" w:rsidRDefault="001504FF" w:rsidP="00F16FF5">
      <w:r>
        <w:separator/>
      </w:r>
    </w:p>
  </w:endnote>
  <w:endnote w:type="continuationSeparator" w:id="0">
    <w:p w14:paraId="1671F379" w14:textId="77777777" w:rsidR="001504FF" w:rsidRDefault="001504FF" w:rsidP="00F16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C1649" w14:textId="77777777" w:rsidR="001504FF" w:rsidRDefault="001504FF" w:rsidP="00F16FF5">
      <w:r>
        <w:separator/>
      </w:r>
    </w:p>
  </w:footnote>
  <w:footnote w:type="continuationSeparator" w:id="0">
    <w:p w14:paraId="46A59B34" w14:textId="77777777" w:rsidR="001504FF" w:rsidRDefault="001504FF" w:rsidP="00F16F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217A"/>
    <w:multiLevelType w:val="multilevel"/>
    <w:tmpl w:val="E71C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1667D"/>
    <w:multiLevelType w:val="multilevel"/>
    <w:tmpl w:val="2604F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82ADA"/>
    <w:multiLevelType w:val="multilevel"/>
    <w:tmpl w:val="2F48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C689A"/>
    <w:multiLevelType w:val="multilevel"/>
    <w:tmpl w:val="6A92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45FF3"/>
    <w:multiLevelType w:val="multilevel"/>
    <w:tmpl w:val="5D12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83363"/>
    <w:multiLevelType w:val="multilevel"/>
    <w:tmpl w:val="3E4A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32756"/>
    <w:multiLevelType w:val="multilevel"/>
    <w:tmpl w:val="A73C4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0870E9"/>
    <w:multiLevelType w:val="multilevel"/>
    <w:tmpl w:val="F35A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22BB1"/>
    <w:multiLevelType w:val="multilevel"/>
    <w:tmpl w:val="D872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C4D85"/>
    <w:multiLevelType w:val="hybridMultilevel"/>
    <w:tmpl w:val="5650B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B7B28C2"/>
    <w:multiLevelType w:val="multilevel"/>
    <w:tmpl w:val="D008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84A4E"/>
    <w:multiLevelType w:val="multilevel"/>
    <w:tmpl w:val="AE70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439B1"/>
    <w:multiLevelType w:val="multilevel"/>
    <w:tmpl w:val="E324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3E3097"/>
    <w:multiLevelType w:val="multilevel"/>
    <w:tmpl w:val="B780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83E97"/>
    <w:multiLevelType w:val="hybridMultilevel"/>
    <w:tmpl w:val="2722B6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943481F"/>
    <w:multiLevelType w:val="multilevel"/>
    <w:tmpl w:val="24EE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5060E"/>
    <w:multiLevelType w:val="multilevel"/>
    <w:tmpl w:val="02862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8D44E7"/>
    <w:multiLevelType w:val="multilevel"/>
    <w:tmpl w:val="1FB4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A22A30"/>
    <w:multiLevelType w:val="multilevel"/>
    <w:tmpl w:val="45402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9B5A97"/>
    <w:multiLevelType w:val="multilevel"/>
    <w:tmpl w:val="28D6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BF1297"/>
    <w:multiLevelType w:val="multilevel"/>
    <w:tmpl w:val="BCFA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8A1E27"/>
    <w:multiLevelType w:val="multilevel"/>
    <w:tmpl w:val="CE1CA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AE661F"/>
    <w:multiLevelType w:val="hybridMultilevel"/>
    <w:tmpl w:val="CEA056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9EC19E5"/>
    <w:multiLevelType w:val="multilevel"/>
    <w:tmpl w:val="252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757045">
    <w:abstractNumId w:val="4"/>
  </w:num>
  <w:num w:numId="2" w16cid:durableId="741875844">
    <w:abstractNumId w:val="17"/>
  </w:num>
  <w:num w:numId="3" w16cid:durableId="1666274901">
    <w:abstractNumId w:val="7"/>
  </w:num>
  <w:num w:numId="4" w16cid:durableId="397022883">
    <w:abstractNumId w:val="13"/>
  </w:num>
  <w:num w:numId="5" w16cid:durableId="2098790520">
    <w:abstractNumId w:val="5"/>
  </w:num>
  <w:num w:numId="6" w16cid:durableId="1234389785">
    <w:abstractNumId w:val="10"/>
  </w:num>
  <w:num w:numId="7" w16cid:durableId="1873420668">
    <w:abstractNumId w:val="11"/>
  </w:num>
  <w:num w:numId="8" w16cid:durableId="599222229">
    <w:abstractNumId w:val="15"/>
  </w:num>
  <w:num w:numId="9" w16cid:durableId="182324280">
    <w:abstractNumId w:val="3"/>
  </w:num>
  <w:num w:numId="10" w16cid:durableId="860778719">
    <w:abstractNumId w:val="20"/>
  </w:num>
  <w:num w:numId="11" w16cid:durableId="148791490">
    <w:abstractNumId w:val="9"/>
  </w:num>
  <w:num w:numId="12" w16cid:durableId="1105078566">
    <w:abstractNumId w:val="14"/>
  </w:num>
  <w:num w:numId="13" w16cid:durableId="1647664290">
    <w:abstractNumId w:val="22"/>
  </w:num>
  <w:num w:numId="14" w16cid:durableId="392580105">
    <w:abstractNumId w:val="12"/>
  </w:num>
  <w:num w:numId="15" w16cid:durableId="647512372">
    <w:abstractNumId w:val="8"/>
  </w:num>
  <w:num w:numId="16" w16cid:durableId="354422428">
    <w:abstractNumId w:val="2"/>
  </w:num>
  <w:num w:numId="17" w16cid:durableId="324165059">
    <w:abstractNumId w:val="6"/>
  </w:num>
  <w:num w:numId="18" w16cid:durableId="1831560631">
    <w:abstractNumId w:val="21"/>
  </w:num>
  <w:num w:numId="19" w16cid:durableId="831992430">
    <w:abstractNumId w:val="19"/>
  </w:num>
  <w:num w:numId="20" w16cid:durableId="1437628287">
    <w:abstractNumId w:val="18"/>
  </w:num>
  <w:num w:numId="21" w16cid:durableId="7559317">
    <w:abstractNumId w:val="0"/>
    <w:lvlOverride w:ilvl="0">
      <w:lvl w:ilvl="0">
        <w:numFmt w:val="upperLetter"/>
        <w:lvlText w:val="%1."/>
        <w:lvlJc w:val="left"/>
      </w:lvl>
    </w:lvlOverride>
  </w:num>
  <w:num w:numId="22" w16cid:durableId="141503670">
    <w:abstractNumId w:val="1"/>
  </w:num>
  <w:num w:numId="23" w16cid:durableId="1848475261">
    <w:abstractNumId w:val="23"/>
  </w:num>
  <w:num w:numId="24" w16cid:durableId="16217200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AE0"/>
    <w:rsid w:val="00121AE0"/>
    <w:rsid w:val="001504FF"/>
    <w:rsid w:val="001C3B2C"/>
    <w:rsid w:val="00404ADE"/>
    <w:rsid w:val="00457ECB"/>
    <w:rsid w:val="00705EE6"/>
    <w:rsid w:val="00732838"/>
    <w:rsid w:val="007769CA"/>
    <w:rsid w:val="008F2A67"/>
    <w:rsid w:val="009D2056"/>
    <w:rsid w:val="00B66DEF"/>
    <w:rsid w:val="00C61AE0"/>
    <w:rsid w:val="00EC4A71"/>
    <w:rsid w:val="00F16FF5"/>
    <w:rsid w:val="00F35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7CD18"/>
  <w15:chartTrackingRefBased/>
  <w15:docId w15:val="{D14A5AF8-3C57-4FE5-A566-13F1A2C62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A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1A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1A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1A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1A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1A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A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A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A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A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1A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1A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1A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1A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1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AE0"/>
    <w:rPr>
      <w:rFonts w:eastAsiaTheme="majorEastAsia" w:cstheme="majorBidi"/>
      <w:color w:val="272727" w:themeColor="text1" w:themeTint="D8"/>
    </w:rPr>
  </w:style>
  <w:style w:type="paragraph" w:styleId="Title">
    <w:name w:val="Title"/>
    <w:basedOn w:val="Normal"/>
    <w:next w:val="Normal"/>
    <w:link w:val="TitleChar"/>
    <w:uiPriority w:val="10"/>
    <w:qFormat/>
    <w:rsid w:val="00121A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A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A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1AE0"/>
    <w:rPr>
      <w:i/>
      <w:iCs/>
      <w:color w:val="404040" w:themeColor="text1" w:themeTint="BF"/>
    </w:rPr>
  </w:style>
  <w:style w:type="paragraph" w:styleId="ListParagraph">
    <w:name w:val="List Paragraph"/>
    <w:basedOn w:val="Normal"/>
    <w:uiPriority w:val="34"/>
    <w:qFormat/>
    <w:rsid w:val="00121AE0"/>
    <w:pPr>
      <w:ind w:left="720"/>
      <w:contextualSpacing/>
    </w:pPr>
  </w:style>
  <w:style w:type="character" w:styleId="IntenseEmphasis">
    <w:name w:val="Intense Emphasis"/>
    <w:basedOn w:val="DefaultParagraphFont"/>
    <w:uiPriority w:val="21"/>
    <w:qFormat/>
    <w:rsid w:val="00121AE0"/>
    <w:rPr>
      <w:i/>
      <w:iCs/>
      <w:color w:val="2F5496" w:themeColor="accent1" w:themeShade="BF"/>
    </w:rPr>
  </w:style>
  <w:style w:type="paragraph" w:styleId="IntenseQuote">
    <w:name w:val="Intense Quote"/>
    <w:basedOn w:val="Normal"/>
    <w:next w:val="Normal"/>
    <w:link w:val="IntenseQuoteChar"/>
    <w:uiPriority w:val="30"/>
    <w:qFormat/>
    <w:rsid w:val="00121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1AE0"/>
    <w:rPr>
      <w:i/>
      <w:iCs/>
      <w:color w:val="2F5496" w:themeColor="accent1" w:themeShade="BF"/>
    </w:rPr>
  </w:style>
  <w:style w:type="character" w:styleId="IntenseReference">
    <w:name w:val="Intense Reference"/>
    <w:basedOn w:val="DefaultParagraphFont"/>
    <w:uiPriority w:val="32"/>
    <w:qFormat/>
    <w:rsid w:val="00121AE0"/>
    <w:rPr>
      <w:b/>
      <w:bCs/>
      <w:smallCaps/>
      <w:color w:val="2F5496" w:themeColor="accent1" w:themeShade="BF"/>
      <w:spacing w:val="5"/>
    </w:rPr>
  </w:style>
  <w:style w:type="table" w:styleId="TableGridLight">
    <w:name w:val="Grid Table Light"/>
    <w:basedOn w:val="TableNormal"/>
    <w:uiPriority w:val="40"/>
    <w:rsid w:val="00C61A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F16FF5"/>
    <w:pPr>
      <w:tabs>
        <w:tab w:val="center" w:pos="4513"/>
        <w:tab w:val="right" w:pos="9026"/>
      </w:tabs>
    </w:pPr>
  </w:style>
  <w:style w:type="character" w:customStyle="1" w:styleId="HeaderChar">
    <w:name w:val="Header Char"/>
    <w:basedOn w:val="DefaultParagraphFont"/>
    <w:link w:val="Header"/>
    <w:uiPriority w:val="99"/>
    <w:rsid w:val="00F16FF5"/>
  </w:style>
  <w:style w:type="paragraph" w:styleId="Footer">
    <w:name w:val="footer"/>
    <w:basedOn w:val="Normal"/>
    <w:link w:val="FooterChar"/>
    <w:uiPriority w:val="99"/>
    <w:unhideWhenUsed/>
    <w:rsid w:val="00F16FF5"/>
    <w:pPr>
      <w:tabs>
        <w:tab w:val="center" w:pos="4513"/>
        <w:tab w:val="right" w:pos="9026"/>
      </w:tabs>
    </w:pPr>
  </w:style>
  <w:style w:type="character" w:customStyle="1" w:styleId="FooterChar">
    <w:name w:val="Footer Char"/>
    <w:basedOn w:val="DefaultParagraphFont"/>
    <w:link w:val="Footer"/>
    <w:uiPriority w:val="99"/>
    <w:rsid w:val="00F16F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assneha080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3268</TotalTime>
  <Pages>5</Pages>
  <Words>4070</Words>
  <Characters>23205</Characters>
  <Application>Microsoft Office Word</Application>
  <DocSecurity>0</DocSecurity>
  <Lines>193</Lines>
  <Paragraphs>54</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AGENDA SELECTION MENU</vt:lpstr>
      <vt:lpstr>    Theme: Climate Disaster &amp; Internal Displacement</vt:lpstr>
      <vt:lpstr>    Theme: Digital Misinformation &amp; Democratic Erosion</vt:lpstr>
      <vt:lpstr>    Theme: Vaccine Equity &amp; Global Health Crisis</vt:lpstr>
      <vt:lpstr>    Theme: Political Suppression &amp; Rule of Law</vt:lpstr>
      <vt:lpstr>    Theme: Regional Refugee &amp; Security Crisis</vt:lpstr>
      <vt:lpstr>    Theme: Financial Regulation &amp; Civil Society</vt:lpstr>
      <vt:lpstr>    Theme: Caste-Based Atrocities &amp; Systemic Injustice</vt:lpstr>
      <vt:lpstr>    Theme: Urban Infrastructure &amp; Human Safety</vt:lpstr>
      <vt:lpstr>    Theme: Financial Surveillance &amp; Economic Rights</vt:lpstr>
      <vt:lpstr>    Theme: Health Disinformation &amp; Anti-Science Violence</vt:lpstr>
      <vt:lpstr>COMMITTEE MATRIX: Joint UNHRC + AIPPM Crisis</vt:lpstr>
      <vt:lpstr>        A: Core Mandate and Learning Outcomes</vt:lpstr>
      <vt:lpstr>        B: Procedural and Functional Differences</vt:lpstr>
      <vt:lpstr>        C: The Seamless Integration Protocol</vt:lpstr>
      <vt:lpstr>COUNTRY + PARTISAN MATRIX</vt:lpstr>
      <vt:lpstr>        UNHRC (International Human Rights Council) - 10 Countries </vt:lpstr>
      <vt:lpstr>        AIPPM (All India Political Parties Meet) - 8 Authorities 🇮🇳</vt:lpstr>
    </vt:vector>
  </TitlesOfParts>
  <Company/>
  <LinksUpToDate>false</LinksUpToDate>
  <CharactersWithSpaces>27221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Sambuddha Das</dc:creator>
  <cp:keywords/>
  <dc:description/>
  <cp:lastModifiedBy>Sambuddha Das</cp:lastModifiedBy>
  <cp:revision>3</cp:revision>
  <dcterms:created xsi:type="dcterms:W3CDTF">2025-09-25T14:01:00Z</dcterms:created>
  <dcterms:modified xsi:type="dcterms:W3CDTF">2025-09-27T20:30:00Z</dcterms:modified>
</cp:coreProperties>
</file>