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8B06EB" w14:textId="5156E580" w:rsidR="00320FCD" w:rsidRPr="0034687B" w:rsidRDefault="00320FCD" w:rsidP="0034687B">
      <w:pPr>
        <w:pStyle w:val="Heading1"/>
        <w:jc w:val="center"/>
        <w:rPr>
          <w:rFonts w:ascii="Montserrat" w:eastAsia="Times New Roman" w:hAnsi="Montserrat"/>
          <w:b/>
          <w:bCs/>
          <w:color w:val="auto"/>
          <w:sz w:val="96"/>
          <w:szCs w:val="96"/>
          <w:lang w:eastAsia="en-IN"/>
        </w:rPr>
      </w:pPr>
      <w:r w:rsidRPr="0034687B">
        <w:rPr>
          <w:rFonts w:ascii="Montserrat" w:eastAsia="Times New Roman" w:hAnsi="Montserrat"/>
          <w:b/>
          <w:bCs/>
          <w:color w:val="auto"/>
          <w:sz w:val="96"/>
          <w:szCs w:val="96"/>
          <w:lang w:eastAsia="en-IN"/>
        </w:rPr>
        <w:t>BACKGROUND GUIDE</w:t>
      </w:r>
      <w:r w:rsidR="00C01CCD">
        <w:rPr>
          <w:rFonts w:ascii="Montserrat" w:eastAsia="Times New Roman" w:hAnsi="Montserrat"/>
          <w:b/>
          <w:bCs/>
          <w:color w:val="auto"/>
          <w:sz w:val="96"/>
          <w:szCs w:val="96"/>
          <w:lang w:eastAsia="en-IN"/>
        </w:rPr>
        <w:t xml:space="preserve"> for JCFAA</w:t>
      </w:r>
    </w:p>
    <w:p w14:paraId="409512EE" w14:textId="0E5C11D9" w:rsidR="0034687B" w:rsidRDefault="0034687B" w:rsidP="0034687B">
      <w:pPr>
        <w:jc w:val="center"/>
        <w:rPr>
          <w:rFonts w:ascii="Montserrat" w:eastAsia="Times New Roman" w:hAnsi="Montserrat" w:cstheme="majorBidi"/>
          <w:b/>
          <w:bCs/>
          <w:sz w:val="96"/>
          <w:szCs w:val="96"/>
          <w:lang w:eastAsia="en-IN"/>
        </w:rPr>
      </w:pPr>
      <w:r>
        <w:rPr>
          <w:rFonts w:ascii="Times New Roman" w:eastAsia="Times New Roman" w:hAnsi="Times New Roman" w:cs="Times New Roman"/>
          <w:b/>
          <w:bCs/>
          <w:noProof/>
          <w:kern w:val="0"/>
          <w:sz w:val="36"/>
          <w:szCs w:val="36"/>
          <w:lang w:eastAsia="en-IN"/>
        </w:rPr>
        <w:drawing>
          <wp:inline distT="0" distB="0" distL="0" distR="0" wp14:anchorId="0D0634EB" wp14:editId="202AE10A">
            <wp:extent cx="5649729" cy="5649729"/>
            <wp:effectExtent l="0" t="0" r="8255" b="8255"/>
            <wp:docPr id="5279163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7916300" name="Picture 1"/>
                    <pic:cNvPicPr/>
                  </pic:nvPicPr>
                  <pic:blipFill>
                    <a:blip r:embed="rId7">
                      <a:extLst>
                        <a:ext uri="{28A0092B-C50C-407E-A947-70E740481C1C}">
                          <a14:useLocalDpi xmlns:a14="http://schemas.microsoft.com/office/drawing/2010/main" val="0"/>
                        </a:ext>
                      </a:extLst>
                    </a:blip>
                    <a:stretch>
                      <a:fillRect/>
                    </a:stretch>
                  </pic:blipFill>
                  <pic:spPr>
                    <a:xfrm>
                      <a:off x="0" y="0"/>
                      <a:ext cx="5649729" cy="5649729"/>
                    </a:xfrm>
                    <a:prstGeom prst="ellipse">
                      <a:avLst/>
                    </a:prstGeom>
                    <a:ln>
                      <a:noFill/>
                    </a:ln>
                    <a:effectLst>
                      <a:softEdge rad="112500"/>
                    </a:effectLst>
                  </pic:spPr>
                </pic:pic>
              </a:graphicData>
            </a:graphic>
          </wp:inline>
        </w:drawing>
      </w:r>
    </w:p>
    <w:p w14:paraId="7D256DFF" w14:textId="77777777" w:rsidR="0034687B" w:rsidRDefault="0034687B">
      <w:pPr>
        <w:rPr>
          <w:rFonts w:ascii="Montserrat" w:eastAsia="Times New Roman" w:hAnsi="Montserrat" w:cstheme="majorBidi"/>
          <w:b/>
          <w:bCs/>
          <w:sz w:val="96"/>
          <w:szCs w:val="96"/>
          <w:lang w:eastAsia="en-IN"/>
        </w:rPr>
      </w:pPr>
      <w:r>
        <w:rPr>
          <w:rFonts w:ascii="Montserrat" w:eastAsia="Times New Roman" w:hAnsi="Montserrat" w:cstheme="majorBidi"/>
          <w:b/>
          <w:bCs/>
          <w:sz w:val="96"/>
          <w:szCs w:val="96"/>
          <w:lang w:eastAsia="en-IN"/>
        </w:rPr>
        <w:br w:type="page"/>
      </w:r>
    </w:p>
    <w:p w14:paraId="4FAEE525" w14:textId="5B484316" w:rsidR="00320FCD" w:rsidRPr="00A96C5E" w:rsidRDefault="00320FCD" w:rsidP="00320FCD">
      <w:pPr>
        <w:pStyle w:val="Heading2"/>
        <w:spacing w:before="360" w:after="120"/>
        <w:rPr>
          <w:rFonts w:ascii="Montserrat" w:eastAsia="Times New Roman" w:hAnsi="Montserrat" w:cs="Times New Roman"/>
          <w:b/>
          <w:bCs/>
          <w:color w:val="auto"/>
          <w:kern w:val="0"/>
          <w:sz w:val="36"/>
          <w:szCs w:val="36"/>
          <w:lang w:eastAsia="en-IN"/>
          <w14:ligatures w14:val="none"/>
        </w:rPr>
      </w:pPr>
      <w:r w:rsidRPr="00A96C5E">
        <w:rPr>
          <w:rFonts w:ascii="Montserrat" w:eastAsia="Times New Roman" w:hAnsi="Montserrat" w:cs="Times New Roman"/>
          <w:b/>
          <w:bCs/>
          <w:color w:val="000000"/>
          <w:kern w:val="0"/>
          <w:lang w:eastAsia="en-IN"/>
          <w14:ligatures w14:val="none"/>
        </w:rPr>
        <w:lastRenderedPageBreak/>
        <w:t>I. Letter from the Executive Panel</w:t>
      </w:r>
    </w:p>
    <w:p w14:paraId="03998F17" w14:textId="77777777" w:rsidR="00320FCD" w:rsidRPr="00320FCD" w:rsidRDefault="00320FCD" w:rsidP="00320FCD">
      <w:pPr>
        <w:spacing w:before="240" w:after="240"/>
        <w:rPr>
          <w:rFonts w:ascii="Times New Roman" w:eastAsia="Times New Roman" w:hAnsi="Times New Roman" w:cs="Times New Roman"/>
          <w:kern w:val="0"/>
          <w:sz w:val="24"/>
          <w:szCs w:val="24"/>
          <w:lang w:eastAsia="en-IN"/>
          <w14:ligatures w14:val="none"/>
        </w:rPr>
      </w:pPr>
      <w:r w:rsidRPr="00320FCD">
        <w:rPr>
          <w:rFonts w:ascii="Century Gothic" w:eastAsia="Times New Roman" w:hAnsi="Century Gothic" w:cs="Times New Roman"/>
          <w:color w:val="000000"/>
          <w:kern w:val="0"/>
          <w:lang w:eastAsia="en-IN"/>
          <w14:ligatures w14:val="none"/>
        </w:rPr>
        <w:t>It gives me immense pleasure to welcome you all to this Mock Conference. Though this is a practice session, I hold very high hopes for what it represents. I have witnessed the enthusiasm and potential of our new members, alongside the dedication of our current ones, and I truly believe that together, you can elevate our club to greater heights and pave the way for the future of SECMUN.</w:t>
      </w:r>
    </w:p>
    <w:p w14:paraId="3513263F" w14:textId="77777777" w:rsidR="00320FCD" w:rsidRPr="00320FCD" w:rsidRDefault="00320FCD" w:rsidP="00320FCD">
      <w:pPr>
        <w:spacing w:before="240" w:after="240"/>
        <w:rPr>
          <w:rFonts w:ascii="Times New Roman" w:eastAsia="Times New Roman" w:hAnsi="Times New Roman" w:cs="Times New Roman"/>
          <w:kern w:val="0"/>
          <w:sz w:val="24"/>
          <w:szCs w:val="24"/>
          <w:lang w:eastAsia="en-IN"/>
          <w14:ligatures w14:val="none"/>
        </w:rPr>
      </w:pPr>
      <w:r w:rsidRPr="00320FCD">
        <w:rPr>
          <w:rFonts w:ascii="Century Gothic" w:eastAsia="Times New Roman" w:hAnsi="Century Gothic" w:cs="Times New Roman"/>
          <w:color w:val="000000"/>
          <w:kern w:val="0"/>
          <w:lang w:eastAsia="en-IN"/>
          <w14:ligatures w14:val="none"/>
        </w:rPr>
        <w:t> This event is not only a learning opportunity but also a chance to build confidence and strengthen your voice. As a Senior Secretariat, it is our motivation to create such platforms because we believe in your ability to grow, inspire, and lead.</w:t>
      </w:r>
    </w:p>
    <w:p w14:paraId="3AAEFDE7" w14:textId="77777777" w:rsidR="00320FCD" w:rsidRPr="00320FCD" w:rsidRDefault="00320FCD" w:rsidP="00320FCD">
      <w:pPr>
        <w:spacing w:before="240" w:after="240"/>
        <w:rPr>
          <w:rFonts w:ascii="Times New Roman" w:eastAsia="Times New Roman" w:hAnsi="Times New Roman" w:cs="Times New Roman"/>
          <w:kern w:val="0"/>
          <w:sz w:val="24"/>
          <w:szCs w:val="24"/>
          <w:lang w:eastAsia="en-IN"/>
          <w14:ligatures w14:val="none"/>
        </w:rPr>
      </w:pPr>
      <w:r w:rsidRPr="00320FCD">
        <w:rPr>
          <w:rFonts w:ascii="Century Gothic" w:eastAsia="Times New Roman" w:hAnsi="Century Gothic" w:cs="Times New Roman"/>
          <w:color w:val="000000"/>
          <w:kern w:val="0"/>
          <w:lang w:eastAsia="en-IN"/>
          <w14:ligatures w14:val="none"/>
        </w:rPr>
        <w:t>The agenda chosen for this session– Addressing Systemic Caste-Based Discrimination and the Crisis of Violence Against Marginalised Communities– is one of deep relevance and urgency. It has been carefully drafted to encourage critical thought and constructive dialogue. Engaging with such issues will not only refine your debating skills but also expand your understanding of justice and the role of diplomacy in addressing social realities.</w:t>
      </w:r>
    </w:p>
    <w:p w14:paraId="664F578A" w14:textId="77777777" w:rsidR="00320FCD" w:rsidRPr="00320FCD" w:rsidRDefault="00320FCD" w:rsidP="00320FCD">
      <w:pPr>
        <w:spacing w:before="240" w:after="240"/>
        <w:rPr>
          <w:rFonts w:ascii="Times New Roman" w:eastAsia="Times New Roman" w:hAnsi="Times New Roman" w:cs="Times New Roman"/>
          <w:kern w:val="0"/>
          <w:sz w:val="24"/>
          <w:szCs w:val="24"/>
          <w:lang w:eastAsia="en-IN"/>
          <w14:ligatures w14:val="none"/>
        </w:rPr>
      </w:pPr>
      <w:r w:rsidRPr="00320FCD">
        <w:rPr>
          <w:rFonts w:ascii="Century Gothic" w:eastAsia="Times New Roman" w:hAnsi="Century Gothic" w:cs="Times New Roman"/>
          <w:color w:val="000000"/>
          <w:kern w:val="0"/>
          <w:lang w:eastAsia="en-IN"/>
          <w14:ligatures w14:val="none"/>
        </w:rPr>
        <w:t>To all beginners, I would like to emphasise that this is the beginning of your MUN journey. Mistakes are welcome, questions are encouraged, and growth is guaranteed. May this experience set the tone for the many conferences you will take part in, and may you step forward with courage and clarity.</w:t>
      </w:r>
    </w:p>
    <w:p w14:paraId="0CDE340F" w14:textId="77777777" w:rsidR="00320FCD" w:rsidRPr="00320FCD" w:rsidRDefault="00320FCD" w:rsidP="00320FCD">
      <w:pPr>
        <w:spacing w:before="240" w:after="240"/>
        <w:rPr>
          <w:rFonts w:ascii="Times New Roman" w:eastAsia="Times New Roman" w:hAnsi="Times New Roman" w:cs="Times New Roman"/>
          <w:kern w:val="0"/>
          <w:sz w:val="24"/>
          <w:szCs w:val="24"/>
          <w:lang w:eastAsia="en-IN"/>
          <w14:ligatures w14:val="none"/>
        </w:rPr>
      </w:pPr>
      <w:r w:rsidRPr="00320FCD">
        <w:rPr>
          <w:rFonts w:ascii="Century Gothic" w:eastAsia="Times New Roman" w:hAnsi="Century Gothic" w:cs="Times New Roman"/>
          <w:color w:val="000000"/>
          <w:kern w:val="0"/>
          <w:lang w:eastAsia="en-IN"/>
          <w14:ligatures w14:val="none"/>
        </w:rPr>
        <w:t>On behalf of the Senior Secretariat, I wish you all the very best. May this session be an enriching and inspiring one.</w:t>
      </w:r>
    </w:p>
    <w:p w14:paraId="437FDEA5" w14:textId="77777777" w:rsidR="00320FCD" w:rsidRPr="00320FCD" w:rsidRDefault="00320FCD" w:rsidP="00320FCD">
      <w:pPr>
        <w:rPr>
          <w:rFonts w:ascii="Times New Roman" w:eastAsia="Times New Roman" w:hAnsi="Times New Roman" w:cs="Times New Roman"/>
          <w:kern w:val="0"/>
          <w:sz w:val="24"/>
          <w:szCs w:val="24"/>
          <w:lang w:eastAsia="en-IN"/>
          <w14:ligatures w14:val="none"/>
        </w:rPr>
      </w:pPr>
      <w:r w:rsidRPr="00320FCD">
        <w:rPr>
          <w:rFonts w:ascii="Century Gothic" w:eastAsia="Times New Roman" w:hAnsi="Century Gothic" w:cs="Times New Roman"/>
          <w:i/>
          <w:iCs/>
          <w:color w:val="000000"/>
          <w:kern w:val="0"/>
          <w:lang w:eastAsia="en-IN"/>
          <w14:ligatures w14:val="none"/>
        </w:rPr>
        <w:t> ~</w:t>
      </w:r>
      <w:proofErr w:type="spellStart"/>
      <w:r w:rsidRPr="00320FCD">
        <w:rPr>
          <w:rFonts w:ascii="Century Gothic" w:eastAsia="Times New Roman" w:hAnsi="Century Gothic" w:cs="Times New Roman"/>
          <w:i/>
          <w:iCs/>
          <w:color w:val="000000"/>
          <w:kern w:val="0"/>
          <w:lang w:eastAsia="en-IN"/>
          <w14:ligatures w14:val="none"/>
        </w:rPr>
        <w:t>Naphibansabet</w:t>
      </w:r>
      <w:proofErr w:type="spellEnd"/>
      <w:r w:rsidRPr="00320FCD">
        <w:rPr>
          <w:rFonts w:ascii="Century Gothic" w:eastAsia="Times New Roman" w:hAnsi="Century Gothic" w:cs="Times New Roman"/>
          <w:i/>
          <w:iCs/>
          <w:color w:val="000000"/>
          <w:kern w:val="0"/>
          <w:lang w:eastAsia="en-IN"/>
          <w14:ligatures w14:val="none"/>
        </w:rPr>
        <w:t xml:space="preserve"> Byrsat, </w:t>
      </w:r>
    </w:p>
    <w:p w14:paraId="1B8D2674" w14:textId="5B490689" w:rsidR="00320FCD" w:rsidRDefault="00320FCD" w:rsidP="00320FCD">
      <w:pPr>
        <w:rPr>
          <w:rFonts w:ascii="Century Gothic" w:eastAsia="Times New Roman" w:hAnsi="Century Gothic" w:cs="Times New Roman"/>
          <w:i/>
          <w:iCs/>
          <w:color w:val="000000"/>
          <w:kern w:val="0"/>
          <w:lang w:eastAsia="en-IN"/>
          <w14:ligatures w14:val="none"/>
        </w:rPr>
      </w:pPr>
      <w:r w:rsidRPr="00320FCD">
        <w:rPr>
          <w:rFonts w:ascii="Century Gothic" w:eastAsia="Times New Roman" w:hAnsi="Century Gothic" w:cs="Times New Roman"/>
          <w:i/>
          <w:iCs/>
          <w:color w:val="000000"/>
          <w:kern w:val="0"/>
          <w:lang w:eastAsia="en-IN"/>
          <w14:ligatures w14:val="none"/>
        </w:rPr>
        <w:t>President</w:t>
      </w:r>
    </w:p>
    <w:p w14:paraId="1B8C8A24" w14:textId="77777777" w:rsidR="00320FCD" w:rsidRDefault="00320FCD">
      <w:pPr>
        <w:rPr>
          <w:rFonts w:ascii="Century Gothic" w:eastAsia="Times New Roman" w:hAnsi="Century Gothic" w:cs="Times New Roman"/>
          <w:i/>
          <w:iCs/>
          <w:color w:val="000000"/>
          <w:kern w:val="0"/>
          <w:lang w:eastAsia="en-IN"/>
          <w14:ligatures w14:val="none"/>
        </w:rPr>
      </w:pPr>
      <w:r>
        <w:rPr>
          <w:rFonts w:ascii="Century Gothic" w:eastAsia="Times New Roman" w:hAnsi="Century Gothic" w:cs="Times New Roman"/>
          <w:i/>
          <w:iCs/>
          <w:color w:val="000000"/>
          <w:kern w:val="0"/>
          <w:lang w:eastAsia="en-IN"/>
          <w14:ligatures w14:val="none"/>
        </w:rPr>
        <w:br w:type="page"/>
      </w:r>
    </w:p>
    <w:p w14:paraId="1108E0B3" w14:textId="77777777" w:rsidR="00320FCD" w:rsidRPr="00320FCD" w:rsidRDefault="00320FCD" w:rsidP="00320FCD">
      <w:pPr>
        <w:spacing w:before="240" w:after="240"/>
        <w:rPr>
          <w:rFonts w:ascii="Times New Roman" w:eastAsia="Times New Roman" w:hAnsi="Times New Roman" w:cs="Times New Roman"/>
          <w:kern w:val="0"/>
          <w:sz w:val="24"/>
          <w:szCs w:val="24"/>
          <w:lang w:eastAsia="en-IN"/>
          <w14:ligatures w14:val="none"/>
        </w:rPr>
      </w:pPr>
      <w:r w:rsidRPr="00320FCD">
        <w:rPr>
          <w:rFonts w:ascii="Century Gothic" w:eastAsia="Times New Roman" w:hAnsi="Century Gothic" w:cs="Times New Roman"/>
          <w:color w:val="000000"/>
          <w:kern w:val="0"/>
          <w:lang w:eastAsia="en-IN"/>
          <w14:ligatures w14:val="none"/>
        </w:rPr>
        <w:t>Dear Delegates,</w:t>
      </w:r>
    </w:p>
    <w:p w14:paraId="1CA0DB1E" w14:textId="0AE7C352" w:rsidR="00320FCD" w:rsidRPr="00320FCD" w:rsidRDefault="00320FCD" w:rsidP="00320FCD">
      <w:pPr>
        <w:spacing w:before="240" w:after="240"/>
        <w:rPr>
          <w:rFonts w:ascii="Times New Roman" w:eastAsia="Times New Roman" w:hAnsi="Times New Roman" w:cs="Times New Roman"/>
          <w:kern w:val="0"/>
          <w:sz w:val="24"/>
          <w:szCs w:val="24"/>
          <w:lang w:eastAsia="en-IN"/>
          <w14:ligatures w14:val="none"/>
        </w:rPr>
      </w:pPr>
      <w:r w:rsidRPr="00320FCD">
        <w:rPr>
          <w:rFonts w:ascii="Century Gothic" w:eastAsia="Times New Roman" w:hAnsi="Century Gothic" w:cs="Times New Roman"/>
          <w:color w:val="000000"/>
          <w:kern w:val="0"/>
          <w:lang w:eastAsia="en-IN"/>
          <w14:ligatures w14:val="none"/>
        </w:rPr>
        <w:t xml:space="preserve">I extend my warmest welcome to the inaugural session of the </w:t>
      </w:r>
      <w:r w:rsidRPr="00320FCD">
        <w:rPr>
          <w:rFonts w:ascii="Century Gothic" w:eastAsia="Times New Roman" w:hAnsi="Century Gothic" w:cs="Times New Roman"/>
          <w:b/>
          <w:bCs/>
          <w:color w:val="000000"/>
          <w:kern w:val="0"/>
          <w:lang w:eastAsia="en-IN"/>
          <w14:ligatures w14:val="none"/>
        </w:rPr>
        <w:t>Joint Consultative Forum on Atrocities and Accountability (JCFAA)</w:t>
      </w:r>
      <w:r w:rsidRPr="00320FCD">
        <w:rPr>
          <w:rFonts w:ascii="Century Gothic" w:eastAsia="Times New Roman" w:hAnsi="Century Gothic" w:cs="Times New Roman"/>
          <w:color w:val="000000"/>
          <w:kern w:val="0"/>
          <w:lang w:eastAsia="en-IN"/>
          <w14:ligatures w14:val="none"/>
        </w:rPr>
        <w:t>. You have been selected for this unique simulation because the crisis before us</w:t>
      </w:r>
      <w:r w:rsidR="004D1B77">
        <w:rPr>
          <w:rFonts w:ascii="Century Gothic" w:eastAsia="Times New Roman" w:hAnsi="Century Gothic" w:cs="Times New Roman"/>
          <w:color w:val="000000"/>
          <w:kern w:val="0"/>
          <w:lang w:eastAsia="en-IN"/>
          <w14:ligatures w14:val="none"/>
        </w:rPr>
        <w:t>,</w:t>
      </w:r>
      <w:r w:rsidR="00914D30">
        <w:rPr>
          <w:rFonts w:ascii="Century Gothic" w:eastAsia="Times New Roman" w:hAnsi="Century Gothic" w:cs="Times New Roman"/>
          <w:color w:val="000000"/>
          <w:kern w:val="0"/>
          <w:lang w:eastAsia="en-IN"/>
          <w14:ligatures w14:val="none"/>
        </w:rPr>
        <w:t xml:space="preserve"> </w:t>
      </w:r>
      <w:r w:rsidR="004D1B77">
        <w:rPr>
          <w:rFonts w:ascii="Century Gothic" w:eastAsia="Times New Roman" w:hAnsi="Century Gothic" w:cs="Times New Roman"/>
          <w:color w:val="000000"/>
          <w:kern w:val="0"/>
          <w:lang w:eastAsia="en-IN"/>
          <w14:ligatures w14:val="none"/>
        </w:rPr>
        <w:t>i.e.</w:t>
      </w:r>
      <w:r w:rsidR="00914D30">
        <w:rPr>
          <w:rFonts w:ascii="Century Gothic" w:eastAsia="Times New Roman" w:hAnsi="Century Gothic" w:cs="Times New Roman"/>
          <w:color w:val="000000"/>
          <w:kern w:val="0"/>
          <w:lang w:eastAsia="en-IN"/>
          <w14:ligatures w14:val="none"/>
        </w:rPr>
        <w:t xml:space="preserve"> the </w:t>
      </w:r>
      <w:r w:rsidRPr="00320FCD">
        <w:rPr>
          <w:rFonts w:ascii="Century Gothic" w:eastAsia="Times New Roman" w:hAnsi="Century Gothic" w:cs="Times New Roman"/>
          <w:color w:val="000000"/>
          <w:kern w:val="0"/>
          <w:lang w:eastAsia="en-IN"/>
          <w14:ligatures w14:val="none"/>
        </w:rPr>
        <w:t>systemic caste-based atrocities</w:t>
      </w:r>
      <w:r w:rsidR="004D1B77">
        <w:rPr>
          <w:rFonts w:ascii="Century Gothic" w:eastAsia="Times New Roman" w:hAnsi="Century Gothic" w:cs="Times New Roman"/>
          <w:color w:val="000000"/>
          <w:kern w:val="0"/>
          <w:lang w:eastAsia="en-IN"/>
          <w14:ligatures w14:val="none"/>
        </w:rPr>
        <w:t xml:space="preserve"> – an agenda that</w:t>
      </w:r>
      <w:r w:rsidR="00914D30">
        <w:rPr>
          <w:rFonts w:ascii="Century Gothic" w:eastAsia="Times New Roman" w:hAnsi="Century Gothic" w:cs="Times New Roman"/>
          <w:color w:val="000000"/>
          <w:kern w:val="0"/>
          <w:lang w:eastAsia="en-IN"/>
          <w14:ligatures w14:val="none"/>
        </w:rPr>
        <w:t xml:space="preserve"> </w:t>
      </w:r>
      <w:r w:rsidRPr="00320FCD">
        <w:rPr>
          <w:rFonts w:ascii="Century Gothic" w:eastAsia="Times New Roman" w:hAnsi="Century Gothic" w:cs="Times New Roman"/>
          <w:color w:val="000000"/>
          <w:kern w:val="0"/>
          <w:lang w:eastAsia="en-IN"/>
          <w14:ligatures w14:val="none"/>
        </w:rPr>
        <w:t>is too complex for any single, traditional committee to resolve. You are not merely delegates; you are negotiators tasked with bridging the gap between the universal human rights demanded by the international community and the political realities of a sovereign state.</w:t>
      </w:r>
    </w:p>
    <w:p w14:paraId="6202C831" w14:textId="77777777" w:rsidR="00320FCD" w:rsidRPr="00320FCD" w:rsidRDefault="00320FCD" w:rsidP="00320FCD">
      <w:pPr>
        <w:spacing w:before="240" w:after="240"/>
        <w:rPr>
          <w:rFonts w:ascii="Times New Roman" w:eastAsia="Times New Roman" w:hAnsi="Times New Roman" w:cs="Times New Roman"/>
          <w:kern w:val="0"/>
          <w:sz w:val="24"/>
          <w:szCs w:val="24"/>
          <w:lang w:eastAsia="en-IN"/>
          <w14:ligatures w14:val="none"/>
        </w:rPr>
      </w:pPr>
      <w:r w:rsidRPr="00320FCD">
        <w:rPr>
          <w:rFonts w:ascii="Century Gothic" w:eastAsia="Times New Roman" w:hAnsi="Century Gothic" w:cs="Times New Roman"/>
          <w:color w:val="000000"/>
          <w:kern w:val="0"/>
          <w:lang w:eastAsia="en-IN"/>
          <w14:ligatures w14:val="none"/>
        </w:rPr>
        <w:t>The Agenda,</w:t>
      </w:r>
      <w:r w:rsidRPr="00320FCD">
        <w:rPr>
          <w:rFonts w:ascii="Century Gothic" w:eastAsia="Times New Roman" w:hAnsi="Century Gothic" w:cs="Times New Roman"/>
          <w:b/>
          <w:bCs/>
          <w:color w:val="000000"/>
          <w:kern w:val="0"/>
          <w:lang w:eastAsia="en-IN"/>
          <w14:ligatures w14:val="none"/>
        </w:rPr>
        <w:t xml:space="preserve"> "Addressing Systemic Caste-Based Discrimination and the Crisis of Violence Against Marginalised Communities,"</w:t>
      </w:r>
      <w:r w:rsidRPr="00320FCD">
        <w:rPr>
          <w:rFonts w:ascii="Century Gothic" w:eastAsia="Times New Roman" w:hAnsi="Century Gothic" w:cs="Times New Roman"/>
          <w:color w:val="000000"/>
          <w:kern w:val="0"/>
          <w:lang w:eastAsia="en-IN"/>
          <w14:ligatures w14:val="none"/>
        </w:rPr>
        <w:t xml:space="preserve"> is one of great moral weight. This background guide provides the necessary foundation, but it should not be used as a substitute for your independent research. You must research the history of anti-discrimination laws, judicial mechanisms, and the political will (or lack thereof) to enforce them.</w:t>
      </w:r>
    </w:p>
    <w:p w14:paraId="1FC6E5C8" w14:textId="77777777" w:rsidR="00320FCD" w:rsidRPr="00320FCD" w:rsidRDefault="00320FCD" w:rsidP="00320FCD">
      <w:pPr>
        <w:spacing w:before="240" w:after="240"/>
        <w:rPr>
          <w:rFonts w:ascii="Times New Roman" w:eastAsia="Times New Roman" w:hAnsi="Times New Roman" w:cs="Times New Roman"/>
          <w:kern w:val="0"/>
          <w:sz w:val="24"/>
          <w:szCs w:val="24"/>
          <w:lang w:eastAsia="en-IN"/>
          <w14:ligatures w14:val="none"/>
        </w:rPr>
      </w:pPr>
      <w:r w:rsidRPr="00320FCD">
        <w:rPr>
          <w:rFonts w:ascii="Century Gothic" w:eastAsia="Times New Roman" w:hAnsi="Century Gothic" w:cs="Times New Roman"/>
          <w:color w:val="000000"/>
          <w:kern w:val="0"/>
          <w:lang w:eastAsia="en-IN"/>
          <w14:ligatures w14:val="none"/>
        </w:rPr>
        <w:t>Remember, the quality of this Forum rests entirely on your preparation. Maintain a highly diplomatic approach, focus on well-researched and executable policy points, and be prepared to compromise to achieve a resolution that has the legitimacy of both international law and domestic consensus. We look forward to a challenging, productive, and meaningful debate.</w:t>
      </w:r>
    </w:p>
    <w:p w14:paraId="2C69E54D" w14:textId="77777777" w:rsidR="00320FCD" w:rsidRPr="00320FCD" w:rsidRDefault="00320FCD" w:rsidP="00320FCD">
      <w:pPr>
        <w:spacing w:before="240" w:after="240"/>
        <w:rPr>
          <w:rFonts w:ascii="Times New Roman" w:eastAsia="Times New Roman" w:hAnsi="Times New Roman" w:cs="Times New Roman"/>
          <w:kern w:val="0"/>
          <w:sz w:val="24"/>
          <w:szCs w:val="24"/>
          <w:lang w:eastAsia="en-IN"/>
          <w14:ligatures w14:val="none"/>
        </w:rPr>
      </w:pPr>
      <w:r w:rsidRPr="00320FCD">
        <w:rPr>
          <w:rFonts w:ascii="Century Gothic" w:eastAsia="Times New Roman" w:hAnsi="Century Gothic" w:cs="Times New Roman"/>
          <w:color w:val="000000"/>
          <w:kern w:val="0"/>
          <w:lang w:eastAsia="en-IN"/>
          <w14:ligatures w14:val="none"/>
        </w:rPr>
        <w:t>Sincerely,</w:t>
      </w:r>
    </w:p>
    <w:p w14:paraId="758E84ED" w14:textId="77777777" w:rsidR="00320FCD" w:rsidRPr="00320FCD" w:rsidRDefault="00320FCD" w:rsidP="00320FCD">
      <w:pPr>
        <w:rPr>
          <w:rFonts w:ascii="Times New Roman" w:eastAsia="Times New Roman" w:hAnsi="Times New Roman" w:cs="Times New Roman"/>
          <w:kern w:val="0"/>
          <w:sz w:val="24"/>
          <w:szCs w:val="24"/>
          <w:lang w:eastAsia="en-IN"/>
          <w14:ligatures w14:val="none"/>
        </w:rPr>
      </w:pPr>
      <w:r w:rsidRPr="00320FCD">
        <w:rPr>
          <w:rFonts w:ascii="Century Gothic" w:eastAsia="Times New Roman" w:hAnsi="Century Gothic" w:cs="Times New Roman"/>
          <w:i/>
          <w:iCs/>
          <w:color w:val="000000"/>
          <w:kern w:val="0"/>
          <w:lang w:eastAsia="en-IN"/>
          <w14:ligatures w14:val="none"/>
        </w:rPr>
        <w:t>~Sambuddha Das,</w:t>
      </w:r>
    </w:p>
    <w:p w14:paraId="778E5CA6" w14:textId="77777777" w:rsidR="00320FCD" w:rsidRPr="00320FCD" w:rsidRDefault="00320FCD" w:rsidP="00320FCD">
      <w:pPr>
        <w:rPr>
          <w:rFonts w:ascii="Times New Roman" w:eastAsia="Times New Roman" w:hAnsi="Times New Roman" w:cs="Times New Roman"/>
          <w:kern w:val="0"/>
          <w:sz w:val="24"/>
          <w:szCs w:val="24"/>
          <w:lang w:eastAsia="en-IN"/>
          <w14:ligatures w14:val="none"/>
        </w:rPr>
      </w:pPr>
      <w:r w:rsidRPr="00320FCD">
        <w:rPr>
          <w:rFonts w:ascii="Century Gothic" w:eastAsia="Times New Roman" w:hAnsi="Century Gothic" w:cs="Times New Roman"/>
          <w:i/>
          <w:iCs/>
          <w:color w:val="000000"/>
          <w:kern w:val="0"/>
          <w:lang w:eastAsia="en-IN"/>
          <w14:ligatures w14:val="none"/>
        </w:rPr>
        <w:t>Chairperson, JCFAA</w:t>
      </w:r>
    </w:p>
    <w:p w14:paraId="7C874856" w14:textId="77777777" w:rsidR="00320FCD" w:rsidRDefault="00320FCD">
      <w:pPr>
        <w:rPr>
          <w:rFonts w:ascii="Century Gothic" w:eastAsia="Times New Roman" w:hAnsi="Century Gothic" w:cs="Times New Roman"/>
          <w:color w:val="000000"/>
          <w:kern w:val="0"/>
          <w:lang w:eastAsia="en-IN"/>
          <w14:ligatures w14:val="none"/>
        </w:rPr>
      </w:pPr>
      <w:r>
        <w:rPr>
          <w:rFonts w:ascii="Century Gothic" w:eastAsia="Times New Roman" w:hAnsi="Century Gothic" w:cs="Times New Roman"/>
          <w:color w:val="000000"/>
          <w:kern w:val="0"/>
          <w:lang w:eastAsia="en-IN"/>
          <w14:ligatures w14:val="none"/>
        </w:rPr>
        <w:br w:type="page"/>
      </w:r>
    </w:p>
    <w:p w14:paraId="63C8ACAB" w14:textId="77777777" w:rsidR="00AE1D0C" w:rsidRPr="00AE1D0C" w:rsidRDefault="00AE1D0C" w:rsidP="00AE1D0C">
      <w:pPr>
        <w:rPr>
          <w:rFonts w:ascii="Century Gothic" w:eastAsia="Times New Roman" w:hAnsi="Century Gothic" w:cs="Times New Roman"/>
          <w:color w:val="000000"/>
          <w:kern w:val="0"/>
          <w:lang w:eastAsia="en-IN"/>
          <w14:ligatures w14:val="none"/>
        </w:rPr>
      </w:pPr>
      <w:r w:rsidRPr="00AE1D0C">
        <w:rPr>
          <w:rFonts w:ascii="Century Gothic" w:eastAsia="Times New Roman" w:hAnsi="Century Gothic" w:cs="Times New Roman"/>
          <w:color w:val="000000"/>
          <w:kern w:val="0"/>
          <w:lang w:eastAsia="en-IN"/>
          <w14:ligatures w14:val="none"/>
        </w:rPr>
        <w:t>Dear Delegates,</w:t>
      </w:r>
    </w:p>
    <w:p w14:paraId="2494F690" w14:textId="77777777" w:rsidR="00AE1D0C" w:rsidRPr="00AE1D0C" w:rsidRDefault="00AE1D0C" w:rsidP="00AE1D0C">
      <w:pPr>
        <w:rPr>
          <w:rFonts w:ascii="Century Gothic" w:eastAsia="Times New Roman" w:hAnsi="Century Gothic" w:cs="Times New Roman"/>
          <w:color w:val="000000"/>
          <w:kern w:val="0"/>
          <w:lang w:eastAsia="en-IN"/>
          <w14:ligatures w14:val="none"/>
        </w:rPr>
      </w:pPr>
    </w:p>
    <w:p w14:paraId="01C3AF02" w14:textId="77777777" w:rsidR="00AE1D0C" w:rsidRPr="00AE1D0C" w:rsidRDefault="00AE1D0C" w:rsidP="00AE1D0C">
      <w:pPr>
        <w:rPr>
          <w:rFonts w:ascii="Century Gothic" w:eastAsia="Times New Roman" w:hAnsi="Century Gothic" w:cs="Times New Roman"/>
          <w:color w:val="000000"/>
          <w:kern w:val="0"/>
          <w:lang w:eastAsia="en-IN"/>
          <w14:ligatures w14:val="none"/>
        </w:rPr>
      </w:pPr>
      <w:r w:rsidRPr="00AE1D0C">
        <w:rPr>
          <w:rFonts w:ascii="Century Gothic" w:eastAsia="Times New Roman" w:hAnsi="Century Gothic" w:cs="Times New Roman"/>
          <w:color w:val="000000"/>
          <w:kern w:val="0"/>
          <w:lang w:eastAsia="en-IN"/>
          <w14:ligatures w14:val="none"/>
        </w:rPr>
        <w:t>It gives me immense pleasure to welcome all of you to the Joint Consultative Forum on Atrocities and Accountability (JCFAA). As we step into the world of diplomacy, dialogue, and deliberation, I encourage each of you to embrace this platform as an opportunity to learn, collaborate, and voice your perspectives with empathy and intellect.</w:t>
      </w:r>
    </w:p>
    <w:p w14:paraId="4B1D9826" w14:textId="77777777" w:rsidR="00AE1D0C" w:rsidRPr="00AE1D0C" w:rsidRDefault="00AE1D0C" w:rsidP="00AE1D0C">
      <w:pPr>
        <w:rPr>
          <w:rFonts w:ascii="Century Gothic" w:eastAsia="Times New Roman" w:hAnsi="Century Gothic" w:cs="Times New Roman"/>
          <w:color w:val="000000"/>
          <w:kern w:val="0"/>
          <w:lang w:eastAsia="en-IN"/>
          <w14:ligatures w14:val="none"/>
        </w:rPr>
      </w:pPr>
    </w:p>
    <w:p w14:paraId="4962BB07" w14:textId="77777777" w:rsidR="00AE1D0C" w:rsidRPr="00AE1D0C" w:rsidRDefault="00AE1D0C" w:rsidP="00AE1D0C">
      <w:pPr>
        <w:rPr>
          <w:rFonts w:ascii="Century Gothic" w:eastAsia="Times New Roman" w:hAnsi="Century Gothic" w:cs="Times New Roman"/>
          <w:color w:val="000000"/>
          <w:kern w:val="0"/>
          <w:lang w:eastAsia="en-IN"/>
          <w14:ligatures w14:val="none"/>
        </w:rPr>
      </w:pPr>
      <w:r w:rsidRPr="00AE1D0C">
        <w:rPr>
          <w:rFonts w:ascii="Century Gothic" w:eastAsia="Times New Roman" w:hAnsi="Century Gothic" w:cs="Times New Roman"/>
          <w:color w:val="000000"/>
          <w:kern w:val="0"/>
          <w:lang w:eastAsia="en-IN"/>
          <w14:ligatures w14:val="none"/>
        </w:rPr>
        <w:t>Our agenda for this session, “Addressing Systemic Caste-Based Discrimination and the Crisis of Violence Against Marginalised Communities,” is a matter of deep social significance. It calls upon us to not only acknowledge the structural inequalities that persist in society but also to draft effective, sustainable, and inclusive solutions that uphold justice and human dignity.</w:t>
      </w:r>
    </w:p>
    <w:p w14:paraId="6BADE87D" w14:textId="77777777" w:rsidR="00AE1D0C" w:rsidRPr="00AE1D0C" w:rsidRDefault="00AE1D0C" w:rsidP="00AE1D0C">
      <w:pPr>
        <w:rPr>
          <w:rFonts w:ascii="Century Gothic" w:eastAsia="Times New Roman" w:hAnsi="Century Gothic" w:cs="Times New Roman"/>
          <w:color w:val="000000"/>
          <w:kern w:val="0"/>
          <w:lang w:eastAsia="en-IN"/>
          <w14:ligatures w14:val="none"/>
        </w:rPr>
      </w:pPr>
    </w:p>
    <w:p w14:paraId="09BCE14D" w14:textId="77777777" w:rsidR="00AE1D0C" w:rsidRPr="00AE1D0C" w:rsidRDefault="00AE1D0C" w:rsidP="00AE1D0C">
      <w:pPr>
        <w:rPr>
          <w:rFonts w:ascii="Century Gothic" w:eastAsia="Times New Roman" w:hAnsi="Century Gothic" w:cs="Times New Roman"/>
          <w:color w:val="000000"/>
          <w:kern w:val="0"/>
          <w:lang w:eastAsia="en-IN"/>
          <w14:ligatures w14:val="none"/>
        </w:rPr>
      </w:pPr>
      <w:r w:rsidRPr="00AE1D0C">
        <w:rPr>
          <w:rFonts w:ascii="Century Gothic" w:eastAsia="Times New Roman" w:hAnsi="Century Gothic" w:cs="Times New Roman"/>
          <w:color w:val="000000"/>
          <w:kern w:val="0"/>
          <w:lang w:eastAsia="en-IN"/>
          <w14:ligatures w14:val="none"/>
        </w:rPr>
        <w:t>I urge all delegates to research thoroughly, understand the historical and contemporary dimensions of the issue, and come prepared with well-informed stances. Your insights and participation will shape the quality of our discourse and the strength of our resolutions.</w:t>
      </w:r>
    </w:p>
    <w:p w14:paraId="2E1BEB04" w14:textId="77777777" w:rsidR="00AE1D0C" w:rsidRPr="00AE1D0C" w:rsidRDefault="00AE1D0C" w:rsidP="00AE1D0C">
      <w:pPr>
        <w:rPr>
          <w:rFonts w:ascii="Century Gothic" w:eastAsia="Times New Roman" w:hAnsi="Century Gothic" w:cs="Times New Roman"/>
          <w:color w:val="000000"/>
          <w:kern w:val="0"/>
          <w:lang w:eastAsia="en-IN"/>
          <w14:ligatures w14:val="none"/>
        </w:rPr>
      </w:pPr>
    </w:p>
    <w:p w14:paraId="0013BA18" w14:textId="77777777" w:rsidR="00AE1D0C" w:rsidRPr="00AE1D0C" w:rsidRDefault="00AE1D0C" w:rsidP="00AE1D0C">
      <w:pPr>
        <w:rPr>
          <w:rFonts w:ascii="Century Gothic" w:eastAsia="Times New Roman" w:hAnsi="Century Gothic" w:cs="Times New Roman"/>
          <w:color w:val="000000"/>
          <w:kern w:val="0"/>
          <w:lang w:eastAsia="en-IN"/>
          <w14:ligatures w14:val="none"/>
        </w:rPr>
      </w:pPr>
      <w:r w:rsidRPr="00AE1D0C">
        <w:rPr>
          <w:rFonts w:ascii="Century Gothic" w:eastAsia="Times New Roman" w:hAnsi="Century Gothic" w:cs="Times New Roman"/>
          <w:color w:val="000000"/>
          <w:kern w:val="0"/>
          <w:lang w:eastAsia="en-IN"/>
          <w14:ligatures w14:val="none"/>
        </w:rPr>
        <w:t>Wishing you all the very best for the upcoming sessions. May your words inspire change and your diplomacy reflect compassion and wisdom.</w:t>
      </w:r>
    </w:p>
    <w:p w14:paraId="0FD6E2B2" w14:textId="77777777" w:rsidR="00AE1D0C" w:rsidRPr="00AE1D0C" w:rsidRDefault="00AE1D0C" w:rsidP="00AE1D0C">
      <w:pPr>
        <w:rPr>
          <w:rFonts w:ascii="Century Gothic" w:eastAsia="Times New Roman" w:hAnsi="Century Gothic" w:cs="Times New Roman"/>
          <w:color w:val="000000"/>
          <w:kern w:val="0"/>
          <w:lang w:eastAsia="en-IN"/>
          <w14:ligatures w14:val="none"/>
        </w:rPr>
      </w:pPr>
    </w:p>
    <w:p w14:paraId="41C36E14" w14:textId="77777777" w:rsidR="00AE1D0C" w:rsidRPr="00AE1D0C" w:rsidRDefault="00AE1D0C" w:rsidP="00AE1D0C">
      <w:pPr>
        <w:rPr>
          <w:rFonts w:ascii="Century Gothic" w:eastAsia="Times New Roman" w:hAnsi="Century Gothic" w:cs="Times New Roman"/>
          <w:i/>
          <w:iCs/>
          <w:color w:val="000000"/>
          <w:kern w:val="0"/>
          <w:lang w:eastAsia="en-IN"/>
          <w14:ligatures w14:val="none"/>
        </w:rPr>
      </w:pPr>
      <w:r w:rsidRPr="00AE1D0C">
        <w:rPr>
          <w:rFonts w:ascii="Century Gothic" w:eastAsia="Times New Roman" w:hAnsi="Century Gothic" w:cs="Times New Roman"/>
          <w:i/>
          <w:iCs/>
          <w:color w:val="000000"/>
          <w:kern w:val="0"/>
          <w:lang w:eastAsia="en-IN"/>
          <w14:ligatures w14:val="none"/>
        </w:rPr>
        <w:t>Sincerely,</w:t>
      </w:r>
    </w:p>
    <w:p w14:paraId="0162CB3B" w14:textId="77777777" w:rsidR="00AE1D0C" w:rsidRPr="00AE1D0C" w:rsidRDefault="00AE1D0C" w:rsidP="00AE1D0C">
      <w:pPr>
        <w:rPr>
          <w:rFonts w:ascii="Century Gothic" w:eastAsia="Times New Roman" w:hAnsi="Century Gothic" w:cs="Times New Roman"/>
          <w:i/>
          <w:iCs/>
          <w:color w:val="000000"/>
          <w:kern w:val="0"/>
          <w:lang w:eastAsia="en-IN"/>
          <w14:ligatures w14:val="none"/>
        </w:rPr>
      </w:pPr>
      <w:proofErr w:type="spellStart"/>
      <w:r w:rsidRPr="00AE1D0C">
        <w:rPr>
          <w:rFonts w:ascii="Century Gothic" w:eastAsia="Times New Roman" w:hAnsi="Century Gothic" w:cs="Times New Roman"/>
          <w:i/>
          <w:iCs/>
          <w:color w:val="000000"/>
          <w:kern w:val="0"/>
          <w:lang w:eastAsia="en-IN"/>
          <w14:ligatures w14:val="none"/>
        </w:rPr>
        <w:t>Nabya</w:t>
      </w:r>
      <w:proofErr w:type="spellEnd"/>
      <w:r w:rsidRPr="00AE1D0C">
        <w:rPr>
          <w:rFonts w:ascii="Century Gothic" w:eastAsia="Times New Roman" w:hAnsi="Century Gothic" w:cs="Times New Roman"/>
          <w:i/>
          <w:iCs/>
          <w:color w:val="000000"/>
          <w:kern w:val="0"/>
          <w:lang w:eastAsia="en-IN"/>
          <w14:ligatures w14:val="none"/>
        </w:rPr>
        <w:t xml:space="preserve"> Kalita</w:t>
      </w:r>
    </w:p>
    <w:p w14:paraId="3A37CBA1" w14:textId="461B4F27" w:rsidR="00320FCD" w:rsidRDefault="00AE1D0C" w:rsidP="00AE1D0C">
      <w:pPr>
        <w:rPr>
          <w:rFonts w:ascii="Century Gothic" w:eastAsia="Times New Roman" w:hAnsi="Century Gothic" w:cs="Times New Roman"/>
          <w:color w:val="000000"/>
          <w:kern w:val="0"/>
          <w:sz w:val="32"/>
          <w:szCs w:val="32"/>
          <w:lang w:eastAsia="en-IN"/>
          <w14:ligatures w14:val="none"/>
        </w:rPr>
      </w:pPr>
      <w:r w:rsidRPr="00AE1D0C">
        <w:rPr>
          <w:rFonts w:ascii="Century Gothic" w:eastAsia="Times New Roman" w:hAnsi="Century Gothic" w:cs="Times New Roman"/>
          <w:i/>
          <w:iCs/>
          <w:color w:val="000000"/>
          <w:kern w:val="0"/>
          <w:lang w:eastAsia="en-IN"/>
          <w14:ligatures w14:val="none"/>
        </w:rPr>
        <w:t>Vice Chairperson, JCFAA</w:t>
      </w:r>
      <w:r w:rsidR="00320FCD">
        <w:rPr>
          <w:rFonts w:ascii="Century Gothic" w:hAnsi="Century Gothic"/>
          <w:color w:val="000000"/>
          <w:sz w:val="32"/>
          <w:szCs w:val="32"/>
        </w:rPr>
        <w:br w:type="page"/>
      </w:r>
    </w:p>
    <w:p w14:paraId="098BA972" w14:textId="77777777" w:rsidR="00320FCD" w:rsidRPr="00320FCD" w:rsidRDefault="00320FCD" w:rsidP="00320FCD">
      <w:pPr>
        <w:spacing w:before="360" w:after="120"/>
        <w:outlineLvl w:val="1"/>
        <w:rPr>
          <w:rFonts w:ascii="Montserrat" w:eastAsia="Times New Roman" w:hAnsi="Montserrat" w:cs="Times New Roman"/>
          <w:b/>
          <w:bCs/>
          <w:kern w:val="0"/>
          <w:sz w:val="36"/>
          <w:szCs w:val="36"/>
          <w:lang w:eastAsia="en-IN"/>
          <w14:ligatures w14:val="none"/>
        </w:rPr>
      </w:pPr>
      <w:r w:rsidRPr="00320FCD">
        <w:rPr>
          <w:rFonts w:ascii="Montserrat" w:eastAsia="Times New Roman" w:hAnsi="Montserrat" w:cs="Times New Roman"/>
          <w:b/>
          <w:bCs/>
          <w:color w:val="000000"/>
          <w:kern w:val="0"/>
          <w:sz w:val="34"/>
          <w:szCs w:val="34"/>
          <w:lang w:eastAsia="en-IN"/>
          <w14:ligatures w14:val="none"/>
        </w:rPr>
        <w:t>II. Introduction to the Forum, Mandate, and Powers </w:t>
      </w:r>
    </w:p>
    <w:p w14:paraId="4DF0389B" w14:textId="77777777" w:rsidR="00320FCD" w:rsidRPr="00320FCD" w:rsidRDefault="00320FCD" w:rsidP="00320FCD">
      <w:pPr>
        <w:spacing w:before="320" w:after="80"/>
        <w:ind w:left="1134"/>
        <w:outlineLvl w:val="2"/>
        <w:rPr>
          <w:rFonts w:ascii="Times New Roman" w:eastAsia="Times New Roman" w:hAnsi="Times New Roman" w:cs="Times New Roman"/>
          <w:b/>
          <w:bCs/>
          <w:kern w:val="0"/>
          <w:sz w:val="27"/>
          <w:szCs w:val="27"/>
          <w:lang w:eastAsia="en-IN"/>
          <w14:ligatures w14:val="none"/>
        </w:rPr>
      </w:pPr>
      <w:r w:rsidRPr="00320FCD">
        <w:rPr>
          <w:rFonts w:ascii="Century Gothic" w:eastAsia="Times New Roman" w:hAnsi="Century Gothic" w:cs="Times New Roman"/>
          <w:color w:val="434343"/>
          <w:kern w:val="0"/>
          <w:sz w:val="26"/>
          <w:szCs w:val="26"/>
          <w:lang w:eastAsia="en-IN"/>
          <w14:ligatures w14:val="none"/>
        </w:rPr>
        <w:t>A. The Joint Consultative Forum (JCFAA) </w:t>
      </w:r>
    </w:p>
    <w:p w14:paraId="13B86302" w14:textId="77777777" w:rsidR="00320FCD" w:rsidRPr="00320FCD" w:rsidRDefault="00320FCD" w:rsidP="00320FCD">
      <w:pPr>
        <w:rPr>
          <w:rFonts w:ascii="Times New Roman" w:eastAsia="Times New Roman" w:hAnsi="Times New Roman" w:cs="Times New Roman"/>
          <w:kern w:val="0"/>
          <w:sz w:val="24"/>
          <w:szCs w:val="24"/>
          <w:lang w:eastAsia="en-IN"/>
          <w14:ligatures w14:val="none"/>
        </w:rPr>
      </w:pPr>
      <w:r w:rsidRPr="00320FCD">
        <w:rPr>
          <w:rFonts w:ascii="Century Gothic" w:eastAsia="Times New Roman" w:hAnsi="Century Gothic" w:cs="Times New Roman"/>
          <w:color w:val="000000"/>
          <w:kern w:val="0"/>
          <w:lang w:eastAsia="en-IN"/>
          <w14:ligatures w14:val="none"/>
        </w:rPr>
        <w:tab/>
        <w:t xml:space="preserve">The JCFAA is a </w:t>
      </w:r>
      <w:r w:rsidRPr="00320FCD">
        <w:rPr>
          <w:rFonts w:ascii="Century Gothic" w:eastAsia="Times New Roman" w:hAnsi="Century Gothic" w:cs="Times New Roman"/>
          <w:b/>
          <w:bCs/>
          <w:color w:val="000000"/>
          <w:kern w:val="0"/>
          <w:lang w:eastAsia="en-IN"/>
          <w14:ligatures w14:val="none"/>
        </w:rPr>
        <w:t>simulated, ad-hoc, hybrid committee</w:t>
      </w:r>
      <w:r w:rsidRPr="00320FCD">
        <w:rPr>
          <w:rFonts w:ascii="Century Gothic" w:eastAsia="Times New Roman" w:hAnsi="Century Gothic" w:cs="Times New Roman"/>
          <w:color w:val="000000"/>
          <w:kern w:val="0"/>
          <w:lang w:eastAsia="en-IN"/>
          <w14:ligatures w14:val="none"/>
        </w:rPr>
        <w:t xml:space="preserve"> established to address a national accountability agenda that has escalated to the level of international concern regarding non-</w:t>
      </w:r>
      <w:proofErr w:type="spellStart"/>
      <w:r w:rsidRPr="00320FCD">
        <w:rPr>
          <w:rFonts w:ascii="Century Gothic" w:eastAsia="Times New Roman" w:hAnsi="Century Gothic" w:cs="Times New Roman"/>
          <w:color w:val="000000"/>
          <w:kern w:val="0"/>
          <w:lang w:eastAsia="en-IN"/>
          <w14:ligatures w14:val="none"/>
        </w:rPr>
        <w:t>derogable</w:t>
      </w:r>
      <w:proofErr w:type="spellEnd"/>
      <w:r w:rsidRPr="00320FCD">
        <w:rPr>
          <w:rFonts w:ascii="Century Gothic" w:eastAsia="Times New Roman" w:hAnsi="Century Gothic" w:cs="Times New Roman"/>
          <w:color w:val="000000"/>
          <w:kern w:val="0"/>
          <w:lang w:eastAsia="en-IN"/>
          <w14:ligatures w14:val="none"/>
        </w:rPr>
        <w:t xml:space="preserve"> human rights norms. Its composition deliberately creates a nexus between two distinct, often conflicting, regulatory domains:</w:t>
      </w:r>
    </w:p>
    <w:p w14:paraId="23BB0F42" w14:textId="77777777" w:rsidR="00320FCD" w:rsidRPr="00320FCD" w:rsidRDefault="00320FCD" w:rsidP="00320FCD">
      <w:pPr>
        <w:numPr>
          <w:ilvl w:val="0"/>
          <w:numId w:val="19"/>
        </w:numPr>
        <w:spacing w:before="240"/>
        <w:textAlignment w:val="baseline"/>
        <w:rPr>
          <w:rFonts w:ascii="Century Gothic" w:eastAsia="Times New Roman" w:hAnsi="Century Gothic" w:cs="Times New Roman"/>
          <w:color w:val="000000"/>
          <w:kern w:val="0"/>
          <w:lang w:eastAsia="en-IN"/>
          <w14:ligatures w14:val="none"/>
        </w:rPr>
      </w:pPr>
      <w:r w:rsidRPr="00320FCD">
        <w:rPr>
          <w:rFonts w:ascii="Century Gothic" w:eastAsia="Times New Roman" w:hAnsi="Century Gothic" w:cs="Times New Roman"/>
          <w:b/>
          <w:bCs/>
          <w:color w:val="000000"/>
          <w:kern w:val="0"/>
          <w:lang w:eastAsia="en-IN"/>
          <w14:ligatures w14:val="none"/>
        </w:rPr>
        <w:t>The International Arm (UNHRC Mandate):</w:t>
      </w:r>
      <w:r w:rsidRPr="00320FCD">
        <w:rPr>
          <w:rFonts w:ascii="Century Gothic" w:eastAsia="Times New Roman" w:hAnsi="Century Gothic" w:cs="Times New Roman"/>
          <w:color w:val="000000"/>
          <w:kern w:val="0"/>
          <w:lang w:eastAsia="en-IN"/>
          <w14:ligatures w14:val="none"/>
        </w:rPr>
        <w:t xml:space="preserve"> Focuses on the systematic review, adherence to core human rights conventions, and the application of international monitoring mechanisms to eliminate discrimination based on descent.</w:t>
      </w:r>
    </w:p>
    <w:p w14:paraId="5A450E0C" w14:textId="77777777" w:rsidR="00320FCD" w:rsidRPr="00320FCD" w:rsidRDefault="00320FCD" w:rsidP="00320FCD">
      <w:pPr>
        <w:numPr>
          <w:ilvl w:val="0"/>
          <w:numId w:val="19"/>
        </w:numPr>
        <w:spacing w:after="240"/>
        <w:textAlignment w:val="baseline"/>
        <w:rPr>
          <w:rFonts w:ascii="Century Gothic" w:eastAsia="Times New Roman" w:hAnsi="Century Gothic" w:cs="Times New Roman"/>
          <w:color w:val="000000"/>
          <w:kern w:val="0"/>
          <w:lang w:eastAsia="en-IN"/>
          <w14:ligatures w14:val="none"/>
        </w:rPr>
      </w:pPr>
      <w:r w:rsidRPr="00320FCD">
        <w:rPr>
          <w:rFonts w:ascii="Century Gothic" w:eastAsia="Times New Roman" w:hAnsi="Century Gothic" w:cs="Times New Roman"/>
          <w:b/>
          <w:bCs/>
          <w:color w:val="000000"/>
          <w:kern w:val="0"/>
          <w:lang w:eastAsia="en-IN"/>
          <w14:ligatures w14:val="none"/>
        </w:rPr>
        <w:t>The Domestic Arm (AIPPM Mandate):</w:t>
      </w:r>
      <w:r w:rsidRPr="00320FCD">
        <w:rPr>
          <w:rFonts w:ascii="Century Gothic" w:eastAsia="Times New Roman" w:hAnsi="Century Gothic" w:cs="Times New Roman"/>
          <w:color w:val="000000"/>
          <w:kern w:val="0"/>
          <w:lang w:eastAsia="en-IN"/>
          <w14:ligatures w14:val="none"/>
        </w:rPr>
        <w:t xml:space="preserve"> Focuses on expediting legislative and judicial reforms, resource allocation, and overcoming internal </w:t>
      </w:r>
      <w:r w:rsidRPr="00320FCD">
        <w:rPr>
          <w:rFonts w:ascii="Century Gothic" w:eastAsia="Times New Roman" w:hAnsi="Century Gothic" w:cs="Times New Roman"/>
          <w:b/>
          <w:bCs/>
          <w:color w:val="000000"/>
          <w:kern w:val="0"/>
          <w:lang w:eastAsia="en-IN"/>
          <w14:ligatures w14:val="none"/>
        </w:rPr>
        <w:t>institutional resistance</w:t>
      </w:r>
      <w:r w:rsidRPr="00320FCD">
        <w:rPr>
          <w:rFonts w:ascii="Century Gothic" w:eastAsia="Times New Roman" w:hAnsi="Century Gothic" w:cs="Times New Roman"/>
          <w:color w:val="000000"/>
          <w:kern w:val="0"/>
          <w:lang w:eastAsia="en-IN"/>
          <w14:ligatures w14:val="none"/>
        </w:rPr>
        <w:t xml:space="preserve"> necessary to translate protective law into tangible on-the-ground justice.</w:t>
      </w:r>
    </w:p>
    <w:p w14:paraId="2638CF9B" w14:textId="77777777" w:rsidR="00320FCD" w:rsidRPr="00320FCD" w:rsidRDefault="00320FCD" w:rsidP="00320FCD">
      <w:pPr>
        <w:spacing w:before="320" w:after="80"/>
        <w:ind w:left="1134"/>
        <w:outlineLvl w:val="2"/>
        <w:rPr>
          <w:rFonts w:ascii="Times New Roman" w:eastAsia="Times New Roman" w:hAnsi="Times New Roman" w:cs="Times New Roman"/>
          <w:b/>
          <w:bCs/>
          <w:kern w:val="0"/>
          <w:sz w:val="27"/>
          <w:szCs w:val="27"/>
          <w:lang w:eastAsia="en-IN"/>
          <w14:ligatures w14:val="none"/>
        </w:rPr>
      </w:pPr>
      <w:r w:rsidRPr="00320FCD">
        <w:rPr>
          <w:rFonts w:ascii="Century Gothic" w:eastAsia="Times New Roman" w:hAnsi="Century Gothic" w:cs="Times New Roman"/>
          <w:color w:val="434343"/>
          <w:kern w:val="0"/>
          <w:sz w:val="26"/>
          <w:szCs w:val="26"/>
          <w:lang w:eastAsia="en-IN"/>
          <w14:ligatures w14:val="none"/>
        </w:rPr>
        <w:t>B. Mandate and Hybrid Powers</w:t>
      </w:r>
    </w:p>
    <w:p w14:paraId="6C8140B4" w14:textId="77777777" w:rsidR="00320FCD" w:rsidRPr="00320FCD" w:rsidRDefault="00320FCD" w:rsidP="00320FCD">
      <w:pPr>
        <w:rPr>
          <w:rFonts w:ascii="Times New Roman" w:eastAsia="Times New Roman" w:hAnsi="Times New Roman" w:cs="Times New Roman"/>
          <w:kern w:val="0"/>
          <w:sz w:val="24"/>
          <w:szCs w:val="24"/>
          <w:lang w:eastAsia="en-IN"/>
          <w14:ligatures w14:val="none"/>
        </w:rPr>
      </w:pPr>
      <w:r w:rsidRPr="00320FCD">
        <w:rPr>
          <w:rFonts w:ascii="Century Gothic" w:eastAsia="Times New Roman" w:hAnsi="Century Gothic" w:cs="Times New Roman"/>
          <w:color w:val="000000"/>
          <w:kern w:val="0"/>
          <w:lang w:eastAsia="en-IN"/>
          <w14:ligatures w14:val="none"/>
        </w:rPr>
        <w:tab/>
        <w:t xml:space="preserve">The JCFAA possesses a unique, dual mandate that grants its final resolution </w:t>
      </w:r>
      <w:r w:rsidRPr="00320FCD">
        <w:rPr>
          <w:rFonts w:ascii="Century Gothic" w:eastAsia="Times New Roman" w:hAnsi="Century Gothic" w:cs="Times New Roman"/>
          <w:b/>
          <w:bCs/>
          <w:color w:val="000000"/>
          <w:kern w:val="0"/>
          <w:lang w:eastAsia="en-IN"/>
          <w14:ligatures w14:val="none"/>
        </w:rPr>
        <w:t>de facto executability</w:t>
      </w:r>
      <w:r w:rsidRPr="00320FCD">
        <w:rPr>
          <w:rFonts w:ascii="Century Gothic" w:eastAsia="Times New Roman" w:hAnsi="Century Gothic" w:cs="Times New Roman"/>
          <w:color w:val="000000"/>
          <w:kern w:val="0"/>
          <w:lang w:eastAsia="en-IN"/>
          <w14:ligatures w14:val="none"/>
        </w:rPr>
        <w:t xml:space="preserve"> within the simulated domestic system, empowering it with unprecedented weight:</w:t>
      </w:r>
    </w:p>
    <w:p w14:paraId="359C1999" w14:textId="77777777" w:rsidR="00320FCD" w:rsidRPr="00320FCD" w:rsidRDefault="00320FCD" w:rsidP="00320FCD">
      <w:pPr>
        <w:numPr>
          <w:ilvl w:val="0"/>
          <w:numId w:val="20"/>
        </w:numPr>
        <w:spacing w:before="240"/>
        <w:textAlignment w:val="baseline"/>
        <w:rPr>
          <w:rFonts w:ascii="Arial" w:eastAsia="Times New Roman" w:hAnsi="Arial" w:cs="Arial"/>
          <w:color w:val="000000"/>
          <w:kern w:val="0"/>
          <w:lang w:eastAsia="en-IN"/>
          <w14:ligatures w14:val="none"/>
        </w:rPr>
      </w:pPr>
      <w:r w:rsidRPr="00320FCD">
        <w:rPr>
          <w:rFonts w:ascii="Century Gothic" w:eastAsia="Times New Roman" w:hAnsi="Century Gothic" w:cs="Arial"/>
          <w:b/>
          <w:bCs/>
          <w:color w:val="000000"/>
          <w:kern w:val="0"/>
          <w:lang w:eastAsia="en-IN"/>
          <w14:ligatures w14:val="none"/>
        </w:rPr>
        <w:t>UNHRC Mandate:</w:t>
      </w:r>
      <w:r w:rsidRPr="00320FCD">
        <w:rPr>
          <w:rFonts w:ascii="Century Gothic" w:eastAsia="Times New Roman" w:hAnsi="Century Gothic" w:cs="Arial"/>
          <w:color w:val="000000"/>
          <w:kern w:val="0"/>
          <w:lang w:eastAsia="en-IN"/>
          <w14:ligatures w14:val="none"/>
        </w:rPr>
        <w:t xml:space="preserve"> To ensure compliance with the </w:t>
      </w:r>
      <w:r w:rsidRPr="00320FCD">
        <w:rPr>
          <w:rFonts w:ascii="Century Gothic" w:eastAsia="Times New Roman" w:hAnsi="Century Gothic" w:cs="Arial"/>
          <w:b/>
          <w:bCs/>
          <w:color w:val="000000"/>
          <w:kern w:val="0"/>
          <w:lang w:eastAsia="en-IN"/>
          <w14:ligatures w14:val="none"/>
        </w:rPr>
        <w:t>International Convention on the Elimination of All Forms of Racial Discrimination (ICERD)</w:t>
      </w:r>
      <w:r w:rsidRPr="00320FCD">
        <w:rPr>
          <w:rFonts w:ascii="Century Gothic" w:eastAsia="Times New Roman" w:hAnsi="Century Gothic" w:cs="Arial"/>
          <w:color w:val="000000"/>
          <w:kern w:val="0"/>
          <w:lang w:eastAsia="en-IN"/>
          <w14:ligatures w14:val="none"/>
        </w:rPr>
        <w:t xml:space="preserve"> and its binding interpretations concerning descent-based discrimination (DBD). The mandate includes recommending the involvement of specialised UN mechanisms to address the systemic </w:t>
      </w:r>
      <w:r w:rsidRPr="00320FCD">
        <w:rPr>
          <w:rFonts w:ascii="Century Gothic" w:eastAsia="Times New Roman" w:hAnsi="Century Gothic" w:cs="Arial"/>
          <w:b/>
          <w:bCs/>
          <w:color w:val="000000"/>
          <w:kern w:val="0"/>
          <w:lang w:eastAsia="en-IN"/>
          <w14:ligatures w14:val="none"/>
        </w:rPr>
        <w:t>accountability deficit</w:t>
      </w:r>
      <w:r w:rsidRPr="00320FCD">
        <w:rPr>
          <w:rFonts w:ascii="Century Gothic" w:eastAsia="Times New Roman" w:hAnsi="Century Gothic" w:cs="Arial"/>
          <w:color w:val="000000"/>
          <w:kern w:val="0"/>
          <w:lang w:eastAsia="en-IN"/>
          <w14:ligatures w14:val="none"/>
        </w:rPr>
        <w:t>.</w:t>
      </w:r>
    </w:p>
    <w:p w14:paraId="408EE51D" w14:textId="77777777" w:rsidR="00320FCD" w:rsidRPr="00320FCD" w:rsidRDefault="00320FCD" w:rsidP="00320FCD">
      <w:pPr>
        <w:numPr>
          <w:ilvl w:val="0"/>
          <w:numId w:val="20"/>
        </w:numPr>
        <w:spacing w:after="240"/>
        <w:textAlignment w:val="baseline"/>
        <w:rPr>
          <w:rFonts w:ascii="Arial" w:eastAsia="Times New Roman" w:hAnsi="Arial" w:cs="Arial"/>
          <w:color w:val="000000"/>
          <w:kern w:val="0"/>
          <w:lang w:eastAsia="en-IN"/>
          <w14:ligatures w14:val="none"/>
        </w:rPr>
      </w:pPr>
      <w:r w:rsidRPr="00320FCD">
        <w:rPr>
          <w:rFonts w:ascii="Century Gothic" w:eastAsia="Times New Roman" w:hAnsi="Century Gothic" w:cs="Arial"/>
          <w:b/>
          <w:bCs/>
          <w:color w:val="000000"/>
          <w:kern w:val="0"/>
          <w:lang w:eastAsia="en-IN"/>
          <w14:ligatures w14:val="none"/>
        </w:rPr>
        <w:t>AIPPM Mandate:</w:t>
      </w:r>
      <w:r w:rsidRPr="00320FCD">
        <w:rPr>
          <w:rFonts w:ascii="Century Gothic" w:eastAsia="Times New Roman" w:hAnsi="Century Gothic" w:cs="Arial"/>
          <w:color w:val="000000"/>
          <w:kern w:val="0"/>
          <w:lang w:eastAsia="en-IN"/>
          <w14:ligatures w14:val="none"/>
        </w:rPr>
        <w:t xml:space="preserve"> To formulate and endorse immediate, politically feasible reforms—including amendments to the </w:t>
      </w:r>
      <w:r w:rsidRPr="00320FCD">
        <w:rPr>
          <w:rFonts w:ascii="Century Gothic" w:eastAsia="Times New Roman" w:hAnsi="Century Gothic" w:cs="Arial"/>
          <w:b/>
          <w:bCs/>
          <w:color w:val="000000"/>
          <w:kern w:val="0"/>
          <w:lang w:eastAsia="en-IN"/>
          <w14:ligatures w14:val="none"/>
        </w:rPr>
        <w:t>Criminal Procedure Code</w:t>
      </w:r>
      <w:r w:rsidRPr="00320FCD">
        <w:rPr>
          <w:rFonts w:ascii="Century Gothic" w:eastAsia="Times New Roman" w:hAnsi="Century Gothic" w:cs="Arial"/>
          <w:color w:val="000000"/>
          <w:kern w:val="0"/>
          <w:lang w:eastAsia="en-IN"/>
          <w14:ligatures w14:val="none"/>
        </w:rPr>
        <w:t xml:space="preserve"> and appropriations bills—designed to bypass typical bureaucratic obstructions and mobilise the necessary political will to enforce domestic anti-atrocity legislation.</w:t>
      </w:r>
    </w:p>
    <w:p w14:paraId="44F85DE8" w14:textId="77777777" w:rsidR="00320FCD" w:rsidRPr="00320FCD" w:rsidRDefault="00320FCD" w:rsidP="00320FCD">
      <w:pPr>
        <w:spacing w:before="240" w:after="240"/>
        <w:rPr>
          <w:rFonts w:ascii="Times New Roman" w:eastAsia="Times New Roman" w:hAnsi="Times New Roman" w:cs="Times New Roman"/>
          <w:kern w:val="0"/>
          <w:sz w:val="24"/>
          <w:szCs w:val="24"/>
          <w:lang w:eastAsia="en-IN"/>
          <w14:ligatures w14:val="none"/>
        </w:rPr>
      </w:pPr>
      <w:r w:rsidRPr="00320FCD">
        <w:rPr>
          <w:rFonts w:ascii="Century Gothic" w:eastAsia="Times New Roman" w:hAnsi="Century Gothic" w:cs="Times New Roman"/>
          <w:b/>
          <w:bCs/>
          <w:color w:val="000000"/>
          <w:kern w:val="0"/>
          <w:lang w:eastAsia="en-IN"/>
          <w14:ligatures w14:val="none"/>
        </w:rPr>
        <w:t>The Power of the JCFAA:</w:t>
      </w:r>
      <w:r w:rsidRPr="00320FCD">
        <w:rPr>
          <w:rFonts w:ascii="Century Gothic" w:eastAsia="Times New Roman" w:hAnsi="Century Gothic" w:cs="Times New Roman"/>
          <w:color w:val="000000"/>
          <w:kern w:val="0"/>
          <w:lang w:eastAsia="en-IN"/>
          <w14:ligatures w14:val="none"/>
        </w:rPr>
        <w:t xml:space="preserve"> The ultimate resolution of the JCFAA is designed to carry the simultaneous endorsement of both the global human rights community and the domestic political apparatus, making its directives immediately enforceable upon consensus.</w:t>
      </w:r>
    </w:p>
    <w:p w14:paraId="073754FE" w14:textId="77777777" w:rsidR="00320FCD" w:rsidRPr="00320FCD" w:rsidRDefault="00320FCD" w:rsidP="00320FCD">
      <w:pPr>
        <w:rPr>
          <w:rFonts w:ascii="Times New Roman" w:eastAsia="Times New Roman" w:hAnsi="Times New Roman" w:cs="Times New Roman"/>
          <w:kern w:val="0"/>
          <w:sz w:val="24"/>
          <w:szCs w:val="24"/>
          <w:lang w:eastAsia="en-IN"/>
          <w14:ligatures w14:val="none"/>
        </w:rPr>
      </w:pPr>
    </w:p>
    <w:p w14:paraId="70C4413A" w14:textId="77777777" w:rsidR="00320FCD" w:rsidRPr="00320FCD" w:rsidRDefault="00320FCD" w:rsidP="00320FCD">
      <w:pPr>
        <w:spacing w:before="320" w:after="80"/>
        <w:ind w:left="1134"/>
        <w:outlineLvl w:val="2"/>
        <w:rPr>
          <w:rFonts w:ascii="Times New Roman" w:eastAsia="Times New Roman" w:hAnsi="Times New Roman" w:cs="Times New Roman"/>
          <w:b/>
          <w:bCs/>
          <w:kern w:val="0"/>
          <w:sz w:val="27"/>
          <w:szCs w:val="27"/>
          <w:lang w:eastAsia="en-IN"/>
          <w14:ligatures w14:val="none"/>
        </w:rPr>
      </w:pPr>
      <w:r w:rsidRPr="00320FCD">
        <w:rPr>
          <w:rFonts w:ascii="Century Gothic" w:eastAsia="Times New Roman" w:hAnsi="Century Gothic" w:cs="Times New Roman"/>
          <w:color w:val="434343"/>
          <w:kern w:val="0"/>
          <w:sz w:val="26"/>
          <w:szCs w:val="26"/>
          <w:lang w:eastAsia="en-IN"/>
          <w14:ligatures w14:val="none"/>
        </w:rPr>
        <w:t>C. Procedural Guidelines</w:t>
      </w:r>
    </w:p>
    <w:p w14:paraId="34074DAD" w14:textId="77777777" w:rsidR="00320FCD" w:rsidRPr="00320FCD" w:rsidRDefault="00320FCD" w:rsidP="00320FCD">
      <w:pPr>
        <w:rPr>
          <w:rFonts w:ascii="Times New Roman" w:eastAsia="Times New Roman" w:hAnsi="Times New Roman" w:cs="Times New Roman"/>
          <w:kern w:val="0"/>
          <w:sz w:val="24"/>
          <w:szCs w:val="24"/>
          <w:lang w:eastAsia="en-IN"/>
          <w14:ligatures w14:val="none"/>
        </w:rPr>
      </w:pPr>
      <w:r w:rsidRPr="00320FCD">
        <w:rPr>
          <w:rFonts w:ascii="Century Gothic" w:eastAsia="Times New Roman" w:hAnsi="Century Gothic" w:cs="Times New Roman"/>
          <w:b/>
          <w:bCs/>
          <w:color w:val="000000"/>
          <w:kern w:val="0"/>
          <w:lang w:eastAsia="en-IN"/>
          <w14:ligatures w14:val="none"/>
        </w:rPr>
        <w:t>I. The Dais</w:t>
      </w:r>
    </w:p>
    <w:p w14:paraId="173BA637" w14:textId="77777777" w:rsidR="00320FCD" w:rsidRPr="00320FCD" w:rsidRDefault="00320FCD" w:rsidP="00320FCD">
      <w:pPr>
        <w:spacing w:before="240" w:after="240"/>
        <w:rPr>
          <w:rFonts w:ascii="Times New Roman" w:eastAsia="Times New Roman" w:hAnsi="Times New Roman" w:cs="Times New Roman"/>
          <w:kern w:val="0"/>
          <w:sz w:val="24"/>
          <w:szCs w:val="24"/>
          <w:lang w:eastAsia="en-IN"/>
          <w14:ligatures w14:val="none"/>
        </w:rPr>
      </w:pPr>
      <w:r w:rsidRPr="00320FCD">
        <w:rPr>
          <w:rFonts w:ascii="Century Gothic" w:eastAsia="Times New Roman" w:hAnsi="Century Gothic" w:cs="Times New Roman"/>
          <w:color w:val="000000"/>
          <w:kern w:val="0"/>
          <w:lang w:eastAsia="en-IN"/>
          <w14:ligatures w14:val="none"/>
        </w:rPr>
        <w:t xml:space="preserve">The committee is led by the </w:t>
      </w:r>
      <w:r w:rsidRPr="00320FCD">
        <w:rPr>
          <w:rFonts w:ascii="Century Gothic" w:eastAsia="Times New Roman" w:hAnsi="Century Gothic" w:cs="Times New Roman"/>
          <w:b/>
          <w:bCs/>
          <w:color w:val="000000"/>
          <w:kern w:val="0"/>
          <w:lang w:eastAsia="en-IN"/>
          <w14:ligatures w14:val="none"/>
        </w:rPr>
        <w:t>Dais</w:t>
      </w:r>
      <w:r w:rsidRPr="00320FCD">
        <w:rPr>
          <w:rFonts w:ascii="Century Gothic" w:eastAsia="Times New Roman" w:hAnsi="Century Gothic" w:cs="Times New Roman"/>
          <w:color w:val="000000"/>
          <w:kern w:val="0"/>
          <w:lang w:eastAsia="en-IN"/>
          <w14:ligatures w14:val="none"/>
        </w:rPr>
        <w:t>, consisting of:</w:t>
      </w:r>
    </w:p>
    <w:p w14:paraId="66644094" w14:textId="77777777" w:rsidR="00320FCD" w:rsidRPr="00320FCD" w:rsidRDefault="00320FCD" w:rsidP="00320FCD">
      <w:pPr>
        <w:numPr>
          <w:ilvl w:val="0"/>
          <w:numId w:val="21"/>
        </w:numPr>
        <w:textAlignment w:val="baseline"/>
        <w:rPr>
          <w:rFonts w:ascii="Century Gothic" w:eastAsia="Times New Roman" w:hAnsi="Century Gothic" w:cs="Times New Roman"/>
          <w:color w:val="000000"/>
          <w:kern w:val="0"/>
          <w:lang w:eastAsia="en-IN"/>
          <w14:ligatures w14:val="none"/>
        </w:rPr>
      </w:pPr>
      <w:r w:rsidRPr="00320FCD">
        <w:rPr>
          <w:rFonts w:ascii="Century Gothic" w:eastAsia="Times New Roman" w:hAnsi="Century Gothic" w:cs="Times New Roman"/>
          <w:b/>
          <w:bCs/>
          <w:color w:val="000000"/>
          <w:kern w:val="0"/>
          <w:lang w:eastAsia="en-IN"/>
          <w14:ligatures w14:val="none"/>
        </w:rPr>
        <w:t>Chair:</w:t>
      </w:r>
      <w:r w:rsidRPr="00320FCD">
        <w:rPr>
          <w:rFonts w:ascii="Century Gothic" w:eastAsia="Times New Roman" w:hAnsi="Century Gothic" w:cs="Times New Roman"/>
          <w:color w:val="000000"/>
          <w:kern w:val="0"/>
          <w:lang w:eastAsia="en-IN"/>
          <w14:ligatures w14:val="none"/>
        </w:rPr>
        <w:t xml:space="preserve"> The presiding officer who enforces rules, recognises delegates, and rules on points and motions.</w:t>
      </w:r>
    </w:p>
    <w:p w14:paraId="2F0E5B3D" w14:textId="77777777" w:rsidR="00320FCD" w:rsidRPr="00320FCD" w:rsidRDefault="00320FCD" w:rsidP="00320FCD">
      <w:pPr>
        <w:numPr>
          <w:ilvl w:val="0"/>
          <w:numId w:val="21"/>
        </w:numPr>
        <w:spacing w:after="240"/>
        <w:textAlignment w:val="baseline"/>
        <w:rPr>
          <w:rFonts w:ascii="Century Gothic" w:eastAsia="Times New Roman" w:hAnsi="Century Gothic" w:cs="Times New Roman"/>
          <w:color w:val="000000"/>
          <w:kern w:val="0"/>
          <w:lang w:eastAsia="en-IN"/>
          <w14:ligatures w14:val="none"/>
        </w:rPr>
      </w:pPr>
      <w:r w:rsidRPr="00320FCD">
        <w:rPr>
          <w:rFonts w:ascii="Century Gothic" w:eastAsia="Times New Roman" w:hAnsi="Century Gothic" w:cs="Times New Roman"/>
          <w:b/>
          <w:bCs/>
          <w:color w:val="000000"/>
          <w:kern w:val="0"/>
          <w:lang w:eastAsia="en-IN"/>
          <w14:ligatures w14:val="none"/>
        </w:rPr>
        <w:t>Rapporteur:</w:t>
      </w:r>
      <w:r w:rsidRPr="00320FCD">
        <w:rPr>
          <w:rFonts w:ascii="Century Gothic" w:eastAsia="Times New Roman" w:hAnsi="Century Gothic" w:cs="Times New Roman"/>
          <w:color w:val="000000"/>
          <w:kern w:val="0"/>
          <w:lang w:eastAsia="en-IN"/>
          <w14:ligatures w14:val="none"/>
        </w:rPr>
        <w:t xml:space="preserve"> Manages roll call, timing, notes, and administrative tasks.</w:t>
      </w:r>
    </w:p>
    <w:p w14:paraId="54CEF519" w14:textId="77777777" w:rsidR="00320FCD" w:rsidRPr="00320FCD" w:rsidRDefault="00320FCD" w:rsidP="00320FCD">
      <w:pPr>
        <w:spacing w:before="240" w:after="240"/>
        <w:rPr>
          <w:rFonts w:ascii="Times New Roman" w:eastAsia="Times New Roman" w:hAnsi="Times New Roman" w:cs="Times New Roman"/>
          <w:kern w:val="0"/>
          <w:sz w:val="24"/>
          <w:szCs w:val="24"/>
          <w:lang w:eastAsia="en-IN"/>
          <w14:ligatures w14:val="none"/>
        </w:rPr>
      </w:pPr>
      <w:r w:rsidRPr="00320FCD">
        <w:rPr>
          <w:rFonts w:ascii="Century Gothic" w:eastAsia="Times New Roman" w:hAnsi="Century Gothic" w:cs="Times New Roman"/>
          <w:b/>
          <w:bCs/>
          <w:color w:val="000000"/>
          <w:kern w:val="0"/>
          <w:lang w:eastAsia="en-IN"/>
          <w14:ligatures w14:val="none"/>
        </w:rPr>
        <w:t>II. Points and Motions</w:t>
      </w:r>
    </w:p>
    <w:p w14:paraId="229D93EE" w14:textId="77777777" w:rsidR="00320FCD" w:rsidRPr="00320FCD" w:rsidRDefault="00320FCD" w:rsidP="00320FCD">
      <w:pPr>
        <w:spacing w:before="240" w:after="240"/>
        <w:rPr>
          <w:rFonts w:ascii="Times New Roman" w:eastAsia="Times New Roman" w:hAnsi="Times New Roman" w:cs="Times New Roman"/>
          <w:kern w:val="0"/>
          <w:sz w:val="24"/>
          <w:szCs w:val="24"/>
          <w:lang w:eastAsia="en-IN"/>
          <w14:ligatures w14:val="none"/>
        </w:rPr>
      </w:pPr>
      <w:r w:rsidRPr="00320FCD">
        <w:rPr>
          <w:rFonts w:ascii="Century Gothic" w:eastAsia="Times New Roman" w:hAnsi="Century Gothic" w:cs="Times New Roman"/>
          <w:color w:val="000000"/>
          <w:kern w:val="0"/>
          <w:lang w:eastAsia="en-IN"/>
          <w14:ligatures w14:val="none"/>
        </w:rPr>
        <w:t>Delegates guide the flow of debate through points and motions. To speak, you must raise your placard and be recognised by the Chair.</w:t>
      </w:r>
    </w:p>
    <w:tbl>
      <w:tblPr>
        <w:tblW w:w="0" w:type="auto"/>
        <w:tblCellMar>
          <w:top w:w="15" w:type="dxa"/>
          <w:left w:w="15" w:type="dxa"/>
          <w:bottom w:w="15" w:type="dxa"/>
          <w:right w:w="15" w:type="dxa"/>
        </w:tblCellMar>
        <w:tblLook w:val="04A0" w:firstRow="1" w:lastRow="0" w:firstColumn="1" w:lastColumn="0" w:noHBand="0" w:noVBand="1"/>
      </w:tblPr>
      <w:tblGrid>
        <w:gridCol w:w="1893"/>
        <w:gridCol w:w="2397"/>
        <w:gridCol w:w="1506"/>
        <w:gridCol w:w="1566"/>
        <w:gridCol w:w="1654"/>
      </w:tblGrid>
      <w:tr w:rsidR="00320FCD" w:rsidRPr="00320FCD" w14:paraId="2B66C3F0" w14:textId="77777777">
        <w:trPr>
          <w:trHeight w:val="1504"/>
        </w:trPr>
        <w:tc>
          <w:tcPr>
            <w:tcW w:w="0" w:type="auto"/>
            <w:tcBorders>
              <w:top w:val="single" w:sz="4" w:space="0" w:color="000000"/>
              <w:left w:val="single" w:sz="4" w:space="0" w:color="000000"/>
              <w:bottom w:val="single" w:sz="4" w:space="0" w:color="000000"/>
              <w:right w:val="single" w:sz="4" w:space="0" w:color="000000"/>
            </w:tcBorders>
            <w:tcMar>
              <w:top w:w="160" w:type="dxa"/>
              <w:left w:w="0" w:type="dxa"/>
              <w:bottom w:w="160" w:type="dxa"/>
              <w:right w:w="240" w:type="dxa"/>
            </w:tcMar>
            <w:hideMark/>
          </w:tcPr>
          <w:p w14:paraId="1240CEC1" w14:textId="77777777" w:rsidR="00320FCD" w:rsidRPr="00320FCD" w:rsidRDefault="00320FCD" w:rsidP="00320FCD">
            <w:pPr>
              <w:spacing w:before="240" w:after="240"/>
              <w:jc w:val="center"/>
              <w:rPr>
                <w:rFonts w:ascii="Times New Roman" w:eastAsia="Times New Roman" w:hAnsi="Times New Roman" w:cs="Times New Roman"/>
                <w:b/>
                <w:bCs/>
                <w:kern w:val="0"/>
                <w:sz w:val="24"/>
                <w:szCs w:val="24"/>
                <w:lang w:eastAsia="en-IN"/>
                <w14:ligatures w14:val="none"/>
              </w:rPr>
            </w:pPr>
            <w:r w:rsidRPr="00320FCD">
              <w:rPr>
                <w:rFonts w:ascii="Century Gothic" w:eastAsia="Times New Roman" w:hAnsi="Century Gothic" w:cs="Times New Roman"/>
                <w:b/>
                <w:bCs/>
                <w:color w:val="000000"/>
                <w:kern w:val="0"/>
                <w:lang w:eastAsia="en-IN"/>
                <w14:ligatures w14:val="none"/>
              </w:rPr>
              <w:t>Type</w:t>
            </w:r>
          </w:p>
        </w:tc>
        <w:tc>
          <w:tcPr>
            <w:tcW w:w="0" w:type="auto"/>
            <w:tcBorders>
              <w:top w:val="single" w:sz="4" w:space="0" w:color="000000"/>
              <w:left w:val="single" w:sz="4" w:space="0" w:color="000000"/>
              <w:bottom w:val="single" w:sz="4" w:space="0" w:color="000000"/>
              <w:right w:val="single" w:sz="4" w:space="0" w:color="000000"/>
            </w:tcBorders>
            <w:tcMar>
              <w:top w:w="160" w:type="dxa"/>
              <w:left w:w="240" w:type="dxa"/>
              <w:bottom w:w="160" w:type="dxa"/>
              <w:right w:w="240" w:type="dxa"/>
            </w:tcMar>
            <w:hideMark/>
          </w:tcPr>
          <w:p w14:paraId="5B488BEB" w14:textId="77777777" w:rsidR="00320FCD" w:rsidRPr="00320FCD" w:rsidRDefault="00320FCD" w:rsidP="00320FCD">
            <w:pPr>
              <w:spacing w:before="240" w:after="240"/>
              <w:jc w:val="center"/>
              <w:rPr>
                <w:rFonts w:ascii="Times New Roman" w:eastAsia="Times New Roman" w:hAnsi="Times New Roman" w:cs="Times New Roman"/>
                <w:b/>
                <w:bCs/>
                <w:kern w:val="0"/>
                <w:sz w:val="24"/>
                <w:szCs w:val="24"/>
                <w:lang w:eastAsia="en-IN"/>
                <w14:ligatures w14:val="none"/>
              </w:rPr>
            </w:pPr>
            <w:r w:rsidRPr="00320FCD">
              <w:rPr>
                <w:rFonts w:ascii="Century Gothic" w:eastAsia="Times New Roman" w:hAnsi="Century Gothic" w:cs="Times New Roman"/>
                <w:b/>
                <w:bCs/>
                <w:color w:val="000000"/>
                <w:kern w:val="0"/>
                <w:lang w:eastAsia="en-IN"/>
                <w14:ligatures w14:val="none"/>
              </w:rPr>
              <w:t>Purpose</w:t>
            </w:r>
          </w:p>
        </w:tc>
        <w:tc>
          <w:tcPr>
            <w:tcW w:w="0" w:type="auto"/>
            <w:tcBorders>
              <w:top w:val="single" w:sz="4" w:space="0" w:color="000000"/>
              <w:left w:val="single" w:sz="4" w:space="0" w:color="000000"/>
              <w:bottom w:val="single" w:sz="4" w:space="0" w:color="000000"/>
              <w:right w:val="single" w:sz="4" w:space="0" w:color="000000"/>
            </w:tcBorders>
            <w:tcMar>
              <w:top w:w="160" w:type="dxa"/>
              <w:left w:w="240" w:type="dxa"/>
              <w:bottom w:w="160" w:type="dxa"/>
              <w:right w:w="240" w:type="dxa"/>
            </w:tcMar>
            <w:hideMark/>
          </w:tcPr>
          <w:p w14:paraId="092C8CFE" w14:textId="77777777" w:rsidR="00320FCD" w:rsidRPr="00320FCD" w:rsidRDefault="00320FCD" w:rsidP="00320FCD">
            <w:pPr>
              <w:spacing w:before="240" w:after="240"/>
              <w:jc w:val="center"/>
              <w:rPr>
                <w:rFonts w:ascii="Times New Roman" w:eastAsia="Times New Roman" w:hAnsi="Times New Roman" w:cs="Times New Roman"/>
                <w:b/>
                <w:bCs/>
                <w:kern w:val="0"/>
                <w:sz w:val="24"/>
                <w:szCs w:val="24"/>
                <w:lang w:eastAsia="en-IN"/>
                <w14:ligatures w14:val="none"/>
              </w:rPr>
            </w:pPr>
            <w:r w:rsidRPr="00320FCD">
              <w:rPr>
                <w:rFonts w:ascii="Century Gothic" w:eastAsia="Times New Roman" w:hAnsi="Century Gothic" w:cs="Times New Roman"/>
                <w:b/>
                <w:bCs/>
                <w:color w:val="000000"/>
                <w:kern w:val="0"/>
                <w:lang w:eastAsia="en-IN"/>
                <w14:ligatures w14:val="none"/>
              </w:rPr>
              <w:t>Requires a Second?</w:t>
            </w:r>
          </w:p>
        </w:tc>
        <w:tc>
          <w:tcPr>
            <w:tcW w:w="0" w:type="auto"/>
            <w:tcBorders>
              <w:top w:val="single" w:sz="4" w:space="0" w:color="000000"/>
              <w:left w:val="single" w:sz="4" w:space="0" w:color="000000"/>
              <w:bottom w:val="single" w:sz="4" w:space="0" w:color="000000"/>
              <w:right w:val="single" w:sz="4" w:space="0" w:color="000000"/>
            </w:tcBorders>
            <w:tcMar>
              <w:top w:w="160" w:type="dxa"/>
              <w:left w:w="240" w:type="dxa"/>
              <w:bottom w:w="160" w:type="dxa"/>
              <w:right w:w="240" w:type="dxa"/>
            </w:tcMar>
            <w:hideMark/>
          </w:tcPr>
          <w:p w14:paraId="0D299EDA" w14:textId="77777777" w:rsidR="00320FCD" w:rsidRPr="00320FCD" w:rsidRDefault="00320FCD" w:rsidP="00320FCD">
            <w:pPr>
              <w:spacing w:before="240" w:after="240"/>
              <w:jc w:val="center"/>
              <w:rPr>
                <w:rFonts w:ascii="Times New Roman" w:eastAsia="Times New Roman" w:hAnsi="Times New Roman" w:cs="Times New Roman"/>
                <w:b/>
                <w:bCs/>
                <w:kern w:val="0"/>
                <w:sz w:val="24"/>
                <w:szCs w:val="24"/>
                <w:lang w:eastAsia="en-IN"/>
                <w14:ligatures w14:val="none"/>
              </w:rPr>
            </w:pPr>
            <w:r w:rsidRPr="00320FCD">
              <w:rPr>
                <w:rFonts w:ascii="Century Gothic" w:eastAsia="Times New Roman" w:hAnsi="Century Gothic" w:cs="Times New Roman"/>
                <w:b/>
                <w:bCs/>
                <w:color w:val="000000"/>
                <w:kern w:val="0"/>
                <w:lang w:eastAsia="en-IN"/>
                <w14:ligatures w14:val="none"/>
              </w:rPr>
              <w:t>Interrupts Speaker?</w:t>
            </w:r>
          </w:p>
        </w:tc>
        <w:tc>
          <w:tcPr>
            <w:tcW w:w="0" w:type="auto"/>
            <w:tcBorders>
              <w:top w:val="single" w:sz="4" w:space="0" w:color="000000"/>
              <w:left w:val="single" w:sz="4" w:space="0" w:color="000000"/>
              <w:bottom w:val="single" w:sz="4" w:space="0" w:color="000000"/>
              <w:right w:val="single" w:sz="4" w:space="0" w:color="000000"/>
            </w:tcBorders>
            <w:tcMar>
              <w:top w:w="160" w:type="dxa"/>
              <w:left w:w="240" w:type="dxa"/>
              <w:bottom w:w="160" w:type="dxa"/>
              <w:right w:w="240" w:type="dxa"/>
            </w:tcMar>
            <w:hideMark/>
          </w:tcPr>
          <w:p w14:paraId="10BFDBFA" w14:textId="77777777" w:rsidR="00320FCD" w:rsidRPr="00320FCD" w:rsidRDefault="00320FCD" w:rsidP="00320FCD">
            <w:pPr>
              <w:spacing w:before="240" w:after="240"/>
              <w:jc w:val="center"/>
              <w:rPr>
                <w:rFonts w:ascii="Times New Roman" w:eastAsia="Times New Roman" w:hAnsi="Times New Roman" w:cs="Times New Roman"/>
                <w:b/>
                <w:bCs/>
                <w:kern w:val="0"/>
                <w:sz w:val="24"/>
                <w:szCs w:val="24"/>
                <w:lang w:eastAsia="en-IN"/>
                <w14:ligatures w14:val="none"/>
              </w:rPr>
            </w:pPr>
            <w:r w:rsidRPr="00320FCD">
              <w:rPr>
                <w:rFonts w:ascii="Century Gothic" w:eastAsia="Times New Roman" w:hAnsi="Century Gothic" w:cs="Times New Roman"/>
                <w:b/>
                <w:bCs/>
                <w:color w:val="000000"/>
                <w:kern w:val="0"/>
                <w:lang w:eastAsia="en-IN"/>
                <w14:ligatures w14:val="none"/>
              </w:rPr>
              <w:t>Vote Required?</w:t>
            </w:r>
          </w:p>
        </w:tc>
      </w:tr>
      <w:tr w:rsidR="00320FCD" w:rsidRPr="00320FCD" w14:paraId="79677699" w14:textId="77777777" w:rsidTr="00914D30">
        <w:trPr>
          <w:trHeight w:val="2310"/>
        </w:trPr>
        <w:tc>
          <w:tcPr>
            <w:tcW w:w="0" w:type="auto"/>
            <w:tcBorders>
              <w:top w:val="single" w:sz="4" w:space="0" w:color="000000"/>
              <w:left w:val="single" w:sz="4" w:space="0" w:color="000000"/>
              <w:bottom w:val="single" w:sz="4" w:space="0" w:color="000000"/>
              <w:right w:val="single" w:sz="4" w:space="0" w:color="000000"/>
            </w:tcBorders>
            <w:tcMar>
              <w:top w:w="160" w:type="dxa"/>
              <w:left w:w="0" w:type="dxa"/>
              <w:bottom w:w="160" w:type="dxa"/>
              <w:right w:w="240" w:type="dxa"/>
            </w:tcMar>
            <w:vAlign w:val="center"/>
            <w:hideMark/>
          </w:tcPr>
          <w:p w14:paraId="207797EB" w14:textId="77777777" w:rsidR="00320FCD" w:rsidRPr="00320FCD" w:rsidRDefault="00320FCD" w:rsidP="00914D30">
            <w:pPr>
              <w:spacing w:before="240" w:after="240"/>
              <w:jc w:val="center"/>
              <w:rPr>
                <w:rFonts w:ascii="Times New Roman" w:eastAsia="Times New Roman" w:hAnsi="Times New Roman" w:cs="Times New Roman"/>
                <w:kern w:val="0"/>
                <w:sz w:val="24"/>
                <w:szCs w:val="24"/>
                <w:lang w:eastAsia="en-IN"/>
                <w14:ligatures w14:val="none"/>
              </w:rPr>
            </w:pPr>
            <w:r w:rsidRPr="00320FCD">
              <w:rPr>
                <w:rFonts w:ascii="Century Gothic" w:eastAsia="Times New Roman" w:hAnsi="Century Gothic" w:cs="Times New Roman"/>
                <w:b/>
                <w:bCs/>
                <w:color w:val="000000"/>
                <w:kern w:val="0"/>
                <w:lang w:eastAsia="en-IN"/>
                <w14:ligatures w14:val="none"/>
              </w:rPr>
              <w:t>Point of Personal Privilege</w:t>
            </w:r>
          </w:p>
        </w:tc>
        <w:tc>
          <w:tcPr>
            <w:tcW w:w="0" w:type="auto"/>
            <w:tcBorders>
              <w:top w:val="single" w:sz="4" w:space="0" w:color="000000"/>
              <w:left w:val="single" w:sz="4" w:space="0" w:color="000000"/>
              <w:bottom w:val="single" w:sz="4" w:space="0" w:color="000000"/>
              <w:right w:val="single" w:sz="4" w:space="0" w:color="000000"/>
            </w:tcBorders>
            <w:tcMar>
              <w:top w:w="160" w:type="dxa"/>
              <w:left w:w="240" w:type="dxa"/>
              <w:bottom w:w="160" w:type="dxa"/>
              <w:right w:w="240" w:type="dxa"/>
            </w:tcMar>
            <w:hideMark/>
          </w:tcPr>
          <w:p w14:paraId="270BE206" w14:textId="77777777" w:rsidR="00320FCD" w:rsidRPr="00320FCD" w:rsidRDefault="00320FCD" w:rsidP="00320FCD">
            <w:pPr>
              <w:spacing w:before="240" w:after="240"/>
              <w:rPr>
                <w:rFonts w:ascii="Times New Roman" w:eastAsia="Times New Roman" w:hAnsi="Times New Roman" w:cs="Times New Roman"/>
                <w:kern w:val="0"/>
                <w:sz w:val="24"/>
                <w:szCs w:val="24"/>
                <w:lang w:eastAsia="en-IN"/>
                <w14:ligatures w14:val="none"/>
              </w:rPr>
            </w:pPr>
            <w:r w:rsidRPr="00320FCD">
              <w:rPr>
                <w:rFonts w:ascii="Century Gothic" w:eastAsia="Times New Roman" w:hAnsi="Century Gothic" w:cs="Times New Roman"/>
                <w:color w:val="000000"/>
                <w:kern w:val="0"/>
                <w:lang w:eastAsia="en-IN"/>
                <w14:ligatures w14:val="none"/>
              </w:rPr>
              <w:t xml:space="preserve">To address a comfort or audibility issue </w:t>
            </w:r>
            <w:r w:rsidRPr="00320FCD">
              <w:rPr>
                <w:rFonts w:ascii="Century Gothic" w:eastAsia="Times New Roman" w:hAnsi="Century Gothic" w:cs="Times New Roman"/>
                <w:i/>
                <w:iCs/>
                <w:color w:val="000000"/>
                <w:kern w:val="0"/>
                <w:lang w:eastAsia="en-IN"/>
                <w14:ligatures w14:val="none"/>
              </w:rPr>
              <w:t>(e.g., "The delegate [Your Portfolio] cannot hear the speaker.")</w:t>
            </w:r>
          </w:p>
        </w:tc>
        <w:tc>
          <w:tcPr>
            <w:tcW w:w="0" w:type="auto"/>
            <w:tcBorders>
              <w:top w:val="single" w:sz="4" w:space="0" w:color="000000"/>
              <w:left w:val="single" w:sz="4" w:space="0" w:color="000000"/>
              <w:bottom w:val="single" w:sz="4" w:space="0" w:color="000000"/>
              <w:right w:val="single" w:sz="4" w:space="0" w:color="000000"/>
            </w:tcBorders>
            <w:tcMar>
              <w:top w:w="160" w:type="dxa"/>
              <w:left w:w="240" w:type="dxa"/>
              <w:bottom w:w="160" w:type="dxa"/>
              <w:right w:w="240" w:type="dxa"/>
            </w:tcMar>
            <w:hideMark/>
          </w:tcPr>
          <w:p w14:paraId="0DEAB6E1" w14:textId="77777777" w:rsidR="00320FCD" w:rsidRPr="00320FCD" w:rsidRDefault="00320FCD" w:rsidP="00320FCD">
            <w:pPr>
              <w:spacing w:before="240" w:after="240"/>
              <w:rPr>
                <w:rFonts w:ascii="Times New Roman" w:eastAsia="Times New Roman" w:hAnsi="Times New Roman" w:cs="Times New Roman"/>
                <w:kern w:val="0"/>
                <w:sz w:val="24"/>
                <w:szCs w:val="24"/>
                <w:lang w:eastAsia="en-IN"/>
                <w14:ligatures w14:val="none"/>
              </w:rPr>
            </w:pPr>
            <w:r w:rsidRPr="00320FCD">
              <w:rPr>
                <w:rFonts w:ascii="Century Gothic" w:eastAsia="Times New Roman" w:hAnsi="Century Gothic" w:cs="Times New Roman"/>
                <w:color w:val="000000"/>
                <w:kern w:val="0"/>
                <w:lang w:eastAsia="en-IN"/>
                <w14:ligatures w14:val="none"/>
              </w:rPr>
              <w:t>No</w:t>
            </w:r>
          </w:p>
        </w:tc>
        <w:tc>
          <w:tcPr>
            <w:tcW w:w="0" w:type="auto"/>
            <w:tcBorders>
              <w:top w:val="single" w:sz="4" w:space="0" w:color="000000"/>
              <w:left w:val="single" w:sz="4" w:space="0" w:color="000000"/>
              <w:bottom w:val="single" w:sz="4" w:space="0" w:color="000000"/>
              <w:right w:val="single" w:sz="4" w:space="0" w:color="000000"/>
            </w:tcBorders>
            <w:tcMar>
              <w:top w:w="160" w:type="dxa"/>
              <w:left w:w="240" w:type="dxa"/>
              <w:bottom w:w="160" w:type="dxa"/>
              <w:right w:w="240" w:type="dxa"/>
            </w:tcMar>
            <w:hideMark/>
          </w:tcPr>
          <w:p w14:paraId="0076A025" w14:textId="77777777" w:rsidR="00320FCD" w:rsidRPr="00320FCD" w:rsidRDefault="00320FCD" w:rsidP="00320FCD">
            <w:pPr>
              <w:spacing w:before="240" w:after="240"/>
              <w:rPr>
                <w:rFonts w:ascii="Times New Roman" w:eastAsia="Times New Roman" w:hAnsi="Times New Roman" w:cs="Times New Roman"/>
                <w:kern w:val="0"/>
                <w:sz w:val="24"/>
                <w:szCs w:val="24"/>
                <w:lang w:eastAsia="en-IN"/>
                <w14:ligatures w14:val="none"/>
              </w:rPr>
            </w:pPr>
            <w:r w:rsidRPr="00320FCD">
              <w:rPr>
                <w:rFonts w:ascii="Century Gothic" w:eastAsia="Times New Roman" w:hAnsi="Century Gothic" w:cs="Times New Roman"/>
                <w:b/>
                <w:bCs/>
                <w:color w:val="000000"/>
                <w:kern w:val="0"/>
                <w:lang w:eastAsia="en-IN"/>
                <w14:ligatures w14:val="none"/>
              </w:rPr>
              <w:t>Yes</w:t>
            </w:r>
          </w:p>
        </w:tc>
        <w:tc>
          <w:tcPr>
            <w:tcW w:w="0" w:type="auto"/>
            <w:tcBorders>
              <w:top w:val="single" w:sz="4" w:space="0" w:color="000000"/>
              <w:left w:val="single" w:sz="4" w:space="0" w:color="000000"/>
              <w:bottom w:val="single" w:sz="4" w:space="0" w:color="000000"/>
              <w:right w:val="single" w:sz="4" w:space="0" w:color="000000"/>
            </w:tcBorders>
            <w:tcMar>
              <w:top w:w="160" w:type="dxa"/>
              <w:left w:w="240" w:type="dxa"/>
              <w:bottom w:w="160" w:type="dxa"/>
              <w:right w:w="0" w:type="dxa"/>
            </w:tcMar>
            <w:hideMark/>
          </w:tcPr>
          <w:p w14:paraId="61EA6D14" w14:textId="77777777" w:rsidR="00320FCD" w:rsidRPr="00320FCD" w:rsidRDefault="00320FCD" w:rsidP="00320FCD">
            <w:pPr>
              <w:spacing w:before="240" w:after="240"/>
              <w:rPr>
                <w:rFonts w:ascii="Times New Roman" w:eastAsia="Times New Roman" w:hAnsi="Times New Roman" w:cs="Times New Roman"/>
                <w:kern w:val="0"/>
                <w:sz w:val="24"/>
                <w:szCs w:val="24"/>
                <w:lang w:eastAsia="en-IN"/>
                <w14:ligatures w14:val="none"/>
              </w:rPr>
            </w:pPr>
            <w:r w:rsidRPr="00320FCD">
              <w:rPr>
                <w:rFonts w:ascii="Century Gothic" w:eastAsia="Times New Roman" w:hAnsi="Century Gothic" w:cs="Times New Roman"/>
                <w:color w:val="000000"/>
                <w:kern w:val="0"/>
                <w:lang w:eastAsia="en-IN"/>
                <w14:ligatures w14:val="none"/>
              </w:rPr>
              <w:t>No</w:t>
            </w:r>
          </w:p>
        </w:tc>
      </w:tr>
      <w:tr w:rsidR="00320FCD" w:rsidRPr="00320FCD" w14:paraId="0445FA35" w14:textId="77777777" w:rsidTr="00914D30">
        <w:trPr>
          <w:trHeight w:val="2025"/>
        </w:trPr>
        <w:tc>
          <w:tcPr>
            <w:tcW w:w="0" w:type="auto"/>
            <w:tcBorders>
              <w:top w:val="single" w:sz="4" w:space="0" w:color="000000"/>
              <w:left w:val="single" w:sz="4" w:space="0" w:color="000000"/>
              <w:bottom w:val="single" w:sz="4" w:space="0" w:color="000000"/>
              <w:right w:val="single" w:sz="4" w:space="0" w:color="000000"/>
            </w:tcBorders>
            <w:tcMar>
              <w:top w:w="160" w:type="dxa"/>
              <w:left w:w="0" w:type="dxa"/>
              <w:bottom w:w="160" w:type="dxa"/>
              <w:right w:w="240" w:type="dxa"/>
            </w:tcMar>
            <w:vAlign w:val="center"/>
            <w:hideMark/>
          </w:tcPr>
          <w:p w14:paraId="113DCB30" w14:textId="77777777" w:rsidR="00320FCD" w:rsidRPr="00320FCD" w:rsidRDefault="00320FCD" w:rsidP="00914D30">
            <w:pPr>
              <w:spacing w:before="240" w:after="240"/>
              <w:jc w:val="center"/>
              <w:rPr>
                <w:rFonts w:ascii="Times New Roman" w:eastAsia="Times New Roman" w:hAnsi="Times New Roman" w:cs="Times New Roman"/>
                <w:kern w:val="0"/>
                <w:sz w:val="24"/>
                <w:szCs w:val="24"/>
                <w:lang w:eastAsia="en-IN"/>
                <w14:ligatures w14:val="none"/>
              </w:rPr>
            </w:pPr>
            <w:r w:rsidRPr="00320FCD">
              <w:rPr>
                <w:rFonts w:ascii="Century Gothic" w:eastAsia="Times New Roman" w:hAnsi="Century Gothic" w:cs="Times New Roman"/>
                <w:b/>
                <w:bCs/>
                <w:color w:val="000000"/>
                <w:kern w:val="0"/>
                <w:lang w:eastAsia="en-IN"/>
                <w14:ligatures w14:val="none"/>
              </w:rPr>
              <w:t>Point of Order</w:t>
            </w:r>
          </w:p>
        </w:tc>
        <w:tc>
          <w:tcPr>
            <w:tcW w:w="0" w:type="auto"/>
            <w:tcBorders>
              <w:top w:val="single" w:sz="4" w:space="0" w:color="000000"/>
              <w:left w:val="single" w:sz="4" w:space="0" w:color="000000"/>
              <w:bottom w:val="single" w:sz="4" w:space="0" w:color="000000"/>
              <w:right w:val="single" w:sz="4" w:space="0" w:color="000000"/>
            </w:tcBorders>
            <w:tcMar>
              <w:top w:w="160" w:type="dxa"/>
              <w:left w:w="240" w:type="dxa"/>
              <w:bottom w:w="160" w:type="dxa"/>
              <w:right w:w="240" w:type="dxa"/>
            </w:tcMar>
            <w:hideMark/>
          </w:tcPr>
          <w:p w14:paraId="0AA8B0CE" w14:textId="77777777" w:rsidR="00320FCD" w:rsidRPr="00320FCD" w:rsidRDefault="00320FCD" w:rsidP="00320FCD">
            <w:pPr>
              <w:spacing w:before="240" w:after="240"/>
              <w:rPr>
                <w:rFonts w:ascii="Times New Roman" w:eastAsia="Times New Roman" w:hAnsi="Times New Roman" w:cs="Times New Roman"/>
                <w:kern w:val="0"/>
                <w:sz w:val="24"/>
                <w:szCs w:val="24"/>
                <w:lang w:eastAsia="en-IN"/>
                <w14:ligatures w14:val="none"/>
              </w:rPr>
            </w:pPr>
            <w:r w:rsidRPr="00320FCD">
              <w:rPr>
                <w:rFonts w:ascii="Century Gothic" w:eastAsia="Times New Roman" w:hAnsi="Century Gothic" w:cs="Times New Roman"/>
                <w:color w:val="000000"/>
                <w:kern w:val="0"/>
                <w:lang w:eastAsia="en-IN"/>
                <w14:ligatures w14:val="none"/>
              </w:rPr>
              <w:t>To point out a procedural error made by the dais or a delegate.</w:t>
            </w:r>
          </w:p>
        </w:tc>
        <w:tc>
          <w:tcPr>
            <w:tcW w:w="0" w:type="auto"/>
            <w:tcBorders>
              <w:top w:val="single" w:sz="4" w:space="0" w:color="000000"/>
              <w:left w:val="single" w:sz="4" w:space="0" w:color="000000"/>
              <w:bottom w:val="single" w:sz="4" w:space="0" w:color="000000"/>
              <w:right w:val="single" w:sz="4" w:space="0" w:color="000000"/>
            </w:tcBorders>
            <w:tcMar>
              <w:top w:w="160" w:type="dxa"/>
              <w:left w:w="240" w:type="dxa"/>
              <w:bottom w:w="160" w:type="dxa"/>
              <w:right w:w="240" w:type="dxa"/>
            </w:tcMar>
            <w:hideMark/>
          </w:tcPr>
          <w:p w14:paraId="04938371" w14:textId="77777777" w:rsidR="00320FCD" w:rsidRPr="00320FCD" w:rsidRDefault="00320FCD" w:rsidP="00320FCD">
            <w:pPr>
              <w:spacing w:before="240" w:after="240"/>
              <w:rPr>
                <w:rFonts w:ascii="Times New Roman" w:eastAsia="Times New Roman" w:hAnsi="Times New Roman" w:cs="Times New Roman"/>
                <w:kern w:val="0"/>
                <w:sz w:val="24"/>
                <w:szCs w:val="24"/>
                <w:lang w:eastAsia="en-IN"/>
                <w14:ligatures w14:val="none"/>
              </w:rPr>
            </w:pPr>
            <w:r w:rsidRPr="00320FCD">
              <w:rPr>
                <w:rFonts w:ascii="Century Gothic" w:eastAsia="Times New Roman" w:hAnsi="Century Gothic" w:cs="Times New Roman"/>
                <w:color w:val="000000"/>
                <w:kern w:val="0"/>
                <w:lang w:eastAsia="en-IN"/>
                <w14:ligatures w14:val="none"/>
              </w:rPr>
              <w:t>No</w:t>
            </w:r>
          </w:p>
        </w:tc>
        <w:tc>
          <w:tcPr>
            <w:tcW w:w="0" w:type="auto"/>
            <w:tcBorders>
              <w:top w:val="single" w:sz="4" w:space="0" w:color="000000"/>
              <w:left w:val="single" w:sz="4" w:space="0" w:color="000000"/>
              <w:bottom w:val="single" w:sz="4" w:space="0" w:color="000000"/>
              <w:right w:val="single" w:sz="4" w:space="0" w:color="000000"/>
            </w:tcBorders>
            <w:tcMar>
              <w:top w:w="160" w:type="dxa"/>
              <w:left w:w="240" w:type="dxa"/>
              <w:bottom w:w="160" w:type="dxa"/>
              <w:right w:w="240" w:type="dxa"/>
            </w:tcMar>
            <w:hideMark/>
          </w:tcPr>
          <w:p w14:paraId="2A2626CC" w14:textId="77777777" w:rsidR="00320FCD" w:rsidRPr="00320FCD" w:rsidRDefault="00320FCD" w:rsidP="00320FCD">
            <w:pPr>
              <w:spacing w:before="240" w:after="240"/>
              <w:rPr>
                <w:rFonts w:ascii="Times New Roman" w:eastAsia="Times New Roman" w:hAnsi="Times New Roman" w:cs="Times New Roman"/>
                <w:kern w:val="0"/>
                <w:sz w:val="24"/>
                <w:szCs w:val="24"/>
                <w:lang w:eastAsia="en-IN"/>
                <w14:ligatures w14:val="none"/>
              </w:rPr>
            </w:pPr>
            <w:r w:rsidRPr="00320FCD">
              <w:rPr>
                <w:rFonts w:ascii="Century Gothic" w:eastAsia="Times New Roman" w:hAnsi="Century Gothic" w:cs="Times New Roman"/>
                <w:b/>
                <w:bCs/>
                <w:color w:val="000000"/>
                <w:kern w:val="0"/>
                <w:lang w:eastAsia="en-IN"/>
                <w14:ligatures w14:val="none"/>
              </w:rPr>
              <w:t>Yes</w:t>
            </w:r>
          </w:p>
        </w:tc>
        <w:tc>
          <w:tcPr>
            <w:tcW w:w="0" w:type="auto"/>
            <w:tcBorders>
              <w:top w:val="single" w:sz="4" w:space="0" w:color="000000"/>
              <w:left w:val="single" w:sz="4" w:space="0" w:color="000000"/>
              <w:bottom w:val="single" w:sz="4" w:space="0" w:color="000000"/>
              <w:right w:val="single" w:sz="4" w:space="0" w:color="000000"/>
            </w:tcBorders>
            <w:tcMar>
              <w:top w:w="160" w:type="dxa"/>
              <w:left w:w="240" w:type="dxa"/>
              <w:bottom w:w="160" w:type="dxa"/>
              <w:right w:w="0" w:type="dxa"/>
            </w:tcMar>
            <w:hideMark/>
          </w:tcPr>
          <w:p w14:paraId="14AB220D" w14:textId="77777777" w:rsidR="00320FCD" w:rsidRPr="00320FCD" w:rsidRDefault="00320FCD" w:rsidP="00320FCD">
            <w:pPr>
              <w:spacing w:before="240" w:after="240"/>
              <w:rPr>
                <w:rFonts w:ascii="Times New Roman" w:eastAsia="Times New Roman" w:hAnsi="Times New Roman" w:cs="Times New Roman"/>
                <w:kern w:val="0"/>
                <w:sz w:val="24"/>
                <w:szCs w:val="24"/>
                <w:lang w:eastAsia="en-IN"/>
                <w14:ligatures w14:val="none"/>
              </w:rPr>
            </w:pPr>
            <w:r w:rsidRPr="00320FCD">
              <w:rPr>
                <w:rFonts w:ascii="Century Gothic" w:eastAsia="Times New Roman" w:hAnsi="Century Gothic" w:cs="Times New Roman"/>
                <w:color w:val="000000"/>
                <w:kern w:val="0"/>
                <w:lang w:eastAsia="en-IN"/>
                <w14:ligatures w14:val="none"/>
              </w:rPr>
              <w:t>No (Chair's ruling is final)</w:t>
            </w:r>
          </w:p>
        </w:tc>
      </w:tr>
      <w:tr w:rsidR="00320FCD" w:rsidRPr="00320FCD" w14:paraId="3ED570DF" w14:textId="77777777" w:rsidTr="00914D30">
        <w:trPr>
          <w:trHeight w:val="2025"/>
        </w:trPr>
        <w:tc>
          <w:tcPr>
            <w:tcW w:w="0" w:type="auto"/>
            <w:tcBorders>
              <w:top w:val="single" w:sz="4" w:space="0" w:color="000000"/>
              <w:left w:val="single" w:sz="4" w:space="0" w:color="000000"/>
              <w:bottom w:val="single" w:sz="4" w:space="0" w:color="000000"/>
              <w:right w:val="single" w:sz="4" w:space="0" w:color="000000"/>
            </w:tcBorders>
            <w:tcMar>
              <w:top w:w="160" w:type="dxa"/>
              <w:left w:w="0" w:type="dxa"/>
              <w:bottom w:w="160" w:type="dxa"/>
              <w:right w:w="240" w:type="dxa"/>
            </w:tcMar>
            <w:vAlign w:val="center"/>
            <w:hideMark/>
          </w:tcPr>
          <w:p w14:paraId="0B9C808C" w14:textId="77777777" w:rsidR="00320FCD" w:rsidRPr="00320FCD" w:rsidRDefault="00320FCD" w:rsidP="00914D30">
            <w:pPr>
              <w:spacing w:before="240" w:after="240"/>
              <w:jc w:val="center"/>
              <w:rPr>
                <w:rFonts w:ascii="Times New Roman" w:eastAsia="Times New Roman" w:hAnsi="Times New Roman" w:cs="Times New Roman"/>
                <w:kern w:val="0"/>
                <w:sz w:val="24"/>
                <w:szCs w:val="24"/>
                <w:lang w:eastAsia="en-IN"/>
                <w14:ligatures w14:val="none"/>
              </w:rPr>
            </w:pPr>
            <w:r w:rsidRPr="00320FCD">
              <w:rPr>
                <w:rFonts w:ascii="Century Gothic" w:eastAsia="Times New Roman" w:hAnsi="Century Gothic" w:cs="Times New Roman"/>
                <w:b/>
                <w:bCs/>
                <w:color w:val="000000"/>
                <w:kern w:val="0"/>
                <w:lang w:eastAsia="en-IN"/>
                <w14:ligatures w14:val="none"/>
              </w:rPr>
              <w:t>Point of Parliamentary Inquiry</w:t>
            </w:r>
          </w:p>
        </w:tc>
        <w:tc>
          <w:tcPr>
            <w:tcW w:w="0" w:type="auto"/>
            <w:tcBorders>
              <w:top w:val="single" w:sz="4" w:space="0" w:color="000000"/>
              <w:left w:val="single" w:sz="4" w:space="0" w:color="000000"/>
              <w:bottom w:val="single" w:sz="4" w:space="0" w:color="000000"/>
              <w:right w:val="single" w:sz="4" w:space="0" w:color="000000"/>
            </w:tcBorders>
            <w:tcMar>
              <w:top w:w="160" w:type="dxa"/>
              <w:left w:w="240" w:type="dxa"/>
              <w:bottom w:w="160" w:type="dxa"/>
              <w:right w:w="240" w:type="dxa"/>
            </w:tcMar>
            <w:hideMark/>
          </w:tcPr>
          <w:p w14:paraId="0DFC44AB" w14:textId="77777777" w:rsidR="00320FCD" w:rsidRPr="00320FCD" w:rsidRDefault="00320FCD" w:rsidP="00320FCD">
            <w:pPr>
              <w:spacing w:before="240" w:after="240"/>
              <w:rPr>
                <w:rFonts w:ascii="Times New Roman" w:eastAsia="Times New Roman" w:hAnsi="Times New Roman" w:cs="Times New Roman"/>
                <w:kern w:val="0"/>
                <w:sz w:val="24"/>
                <w:szCs w:val="24"/>
                <w:lang w:eastAsia="en-IN"/>
                <w14:ligatures w14:val="none"/>
              </w:rPr>
            </w:pPr>
            <w:r w:rsidRPr="00320FCD">
              <w:rPr>
                <w:rFonts w:ascii="Century Gothic" w:eastAsia="Times New Roman" w:hAnsi="Century Gothic" w:cs="Times New Roman"/>
                <w:color w:val="000000"/>
                <w:kern w:val="0"/>
                <w:lang w:eastAsia="en-IN"/>
                <w14:ligatures w14:val="none"/>
              </w:rPr>
              <w:t>To ask the dais a question about the rules of procedure.</w:t>
            </w:r>
          </w:p>
        </w:tc>
        <w:tc>
          <w:tcPr>
            <w:tcW w:w="0" w:type="auto"/>
            <w:tcBorders>
              <w:top w:val="single" w:sz="4" w:space="0" w:color="000000"/>
              <w:left w:val="single" w:sz="4" w:space="0" w:color="000000"/>
              <w:bottom w:val="single" w:sz="4" w:space="0" w:color="000000"/>
              <w:right w:val="single" w:sz="4" w:space="0" w:color="000000"/>
            </w:tcBorders>
            <w:tcMar>
              <w:top w:w="160" w:type="dxa"/>
              <w:left w:w="240" w:type="dxa"/>
              <w:bottom w:w="160" w:type="dxa"/>
              <w:right w:w="240" w:type="dxa"/>
            </w:tcMar>
            <w:hideMark/>
          </w:tcPr>
          <w:p w14:paraId="21E30461" w14:textId="77777777" w:rsidR="00320FCD" w:rsidRPr="00320FCD" w:rsidRDefault="00320FCD" w:rsidP="00320FCD">
            <w:pPr>
              <w:spacing w:before="240" w:after="240"/>
              <w:rPr>
                <w:rFonts w:ascii="Times New Roman" w:eastAsia="Times New Roman" w:hAnsi="Times New Roman" w:cs="Times New Roman"/>
                <w:kern w:val="0"/>
                <w:sz w:val="24"/>
                <w:szCs w:val="24"/>
                <w:lang w:eastAsia="en-IN"/>
                <w14:ligatures w14:val="none"/>
              </w:rPr>
            </w:pPr>
            <w:r w:rsidRPr="00320FCD">
              <w:rPr>
                <w:rFonts w:ascii="Century Gothic" w:eastAsia="Times New Roman" w:hAnsi="Century Gothic" w:cs="Times New Roman"/>
                <w:color w:val="000000"/>
                <w:kern w:val="0"/>
                <w:lang w:eastAsia="en-IN"/>
                <w14:ligatures w14:val="none"/>
              </w:rPr>
              <w:t>No</w:t>
            </w:r>
          </w:p>
        </w:tc>
        <w:tc>
          <w:tcPr>
            <w:tcW w:w="0" w:type="auto"/>
            <w:tcBorders>
              <w:top w:val="single" w:sz="4" w:space="0" w:color="000000"/>
              <w:left w:val="single" w:sz="4" w:space="0" w:color="000000"/>
              <w:bottom w:val="single" w:sz="4" w:space="0" w:color="000000"/>
              <w:right w:val="single" w:sz="4" w:space="0" w:color="000000"/>
            </w:tcBorders>
            <w:tcMar>
              <w:top w:w="160" w:type="dxa"/>
              <w:left w:w="240" w:type="dxa"/>
              <w:bottom w:w="160" w:type="dxa"/>
              <w:right w:w="240" w:type="dxa"/>
            </w:tcMar>
            <w:hideMark/>
          </w:tcPr>
          <w:p w14:paraId="1D2BAFD1" w14:textId="77777777" w:rsidR="00320FCD" w:rsidRPr="00320FCD" w:rsidRDefault="00320FCD" w:rsidP="00320FCD">
            <w:pPr>
              <w:spacing w:before="240" w:after="240"/>
              <w:rPr>
                <w:rFonts w:ascii="Times New Roman" w:eastAsia="Times New Roman" w:hAnsi="Times New Roman" w:cs="Times New Roman"/>
                <w:kern w:val="0"/>
                <w:sz w:val="24"/>
                <w:szCs w:val="24"/>
                <w:lang w:eastAsia="en-IN"/>
                <w14:ligatures w14:val="none"/>
              </w:rPr>
            </w:pPr>
            <w:r w:rsidRPr="00320FCD">
              <w:rPr>
                <w:rFonts w:ascii="Century Gothic" w:eastAsia="Times New Roman" w:hAnsi="Century Gothic" w:cs="Times New Roman"/>
                <w:color w:val="000000"/>
                <w:kern w:val="0"/>
                <w:lang w:eastAsia="en-IN"/>
                <w14:ligatures w14:val="none"/>
              </w:rPr>
              <w:t>No</w:t>
            </w:r>
          </w:p>
        </w:tc>
        <w:tc>
          <w:tcPr>
            <w:tcW w:w="0" w:type="auto"/>
            <w:tcBorders>
              <w:top w:val="single" w:sz="4" w:space="0" w:color="000000"/>
              <w:left w:val="single" w:sz="4" w:space="0" w:color="000000"/>
              <w:bottom w:val="single" w:sz="4" w:space="0" w:color="000000"/>
              <w:right w:val="single" w:sz="4" w:space="0" w:color="000000"/>
            </w:tcBorders>
            <w:tcMar>
              <w:top w:w="160" w:type="dxa"/>
              <w:left w:w="240" w:type="dxa"/>
              <w:bottom w:w="160" w:type="dxa"/>
              <w:right w:w="0" w:type="dxa"/>
            </w:tcMar>
            <w:hideMark/>
          </w:tcPr>
          <w:p w14:paraId="3004AFB5" w14:textId="77777777" w:rsidR="00320FCD" w:rsidRPr="00320FCD" w:rsidRDefault="00320FCD" w:rsidP="00320FCD">
            <w:pPr>
              <w:spacing w:before="240" w:after="240"/>
              <w:rPr>
                <w:rFonts w:ascii="Times New Roman" w:eastAsia="Times New Roman" w:hAnsi="Times New Roman" w:cs="Times New Roman"/>
                <w:kern w:val="0"/>
                <w:sz w:val="24"/>
                <w:szCs w:val="24"/>
                <w:lang w:eastAsia="en-IN"/>
                <w14:ligatures w14:val="none"/>
              </w:rPr>
            </w:pPr>
            <w:r w:rsidRPr="00320FCD">
              <w:rPr>
                <w:rFonts w:ascii="Century Gothic" w:eastAsia="Times New Roman" w:hAnsi="Century Gothic" w:cs="Times New Roman"/>
                <w:color w:val="000000"/>
                <w:kern w:val="0"/>
                <w:lang w:eastAsia="en-IN"/>
                <w14:ligatures w14:val="none"/>
              </w:rPr>
              <w:t>No</w:t>
            </w:r>
          </w:p>
        </w:tc>
      </w:tr>
      <w:tr w:rsidR="00320FCD" w:rsidRPr="00320FCD" w14:paraId="17E389F1" w14:textId="77777777" w:rsidTr="00914D30">
        <w:trPr>
          <w:trHeight w:val="1455"/>
        </w:trPr>
        <w:tc>
          <w:tcPr>
            <w:tcW w:w="0" w:type="auto"/>
            <w:tcBorders>
              <w:top w:val="single" w:sz="4" w:space="0" w:color="000000"/>
              <w:left w:val="single" w:sz="4" w:space="0" w:color="000000"/>
              <w:bottom w:val="single" w:sz="4" w:space="0" w:color="000000"/>
              <w:right w:val="single" w:sz="4" w:space="0" w:color="000000"/>
            </w:tcBorders>
            <w:tcMar>
              <w:top w:w="160" w:type="dxa"/>
              <w:left w:w="0" w:type="dxa"/>
              <w:bottom w:w="160" w:type="dxa"/>
              <w:right w:w="240" w:type="dxa"/>
            </w:tcMar>
            <w:vAlign w:val="center"/>
            <w:hideMark/>
          </w:tcPr>
          <w:p w14:paraId="1D57E4BE" w14:textId="77777777" w:rsidR="00320FCD" w:rsidRPr="00320FCD" w:rsidRDefault="00320FCD" w:rsidP="00914D30">
            <w:pPr>
              <w:spacing w:before="240" w:after="240"/>
              <w:jc w:val="center"/>
              <w:rPr>
                <w:rFonts w:ascii="Times New Roman" w:eastAsia="Times New Roman" w:hAnsi="Times New Roman" w:cs="Times New Roman"/>
                <w:kern w:val="0"/>
                <w:sz w:val="24"/>
                <w:szCs w:val="24"/>
                <w:lang w:eastAsia="en-IN"/>
                <w14:ligatures w14:val="none"/>
              </w:rPr>
            </w:pPr>
            <w:r w:rsidRPr="00320FCD">
              <w:rPr>
                <w:rFonts w:ascii="Century Gothic" w:eastAsia="Times New Roman" w:hAnsi="Century Gothic" w:cs="Times New Roman"/>
                <w:b/>
                <w:bCs/>
                <w:color w:val="000000"/>
                <w:kern w:val="0"/>
                <w:lang w:eastAsia="en-IN"/>
                <w14:ligatures w14:val="none"/>
              </w:rPr>
              <w:t>Motion to Set/Adopt the Agenda</w:t>
            </w:r>
          </w:p>
        </w:tc>
        <w:tc>
          <w:tcPr>
            <w:tcW w:w="0" w:type="auto"/>
            <w:tcBorders>
              <w:top w:val="single" w:sz="4" w:space="0" w:color="000000"/>
              <w:left w:val="single" w:sz="4" w:space="0" w:color="000000"/>
              <w:bottom w:val="single" w:sz="4" w:space="0" w:color="000000"/>
              <w:right w:val="single" w:sz="4" w:space="0" w:color="000000"/>
            </w:tcBorders>
            <w:tcMar>
              <w:top w:w="160" w:type="dxa"/>
              <w:left w:w="240" w:type="dxa"/>
              <w:bottom w:w="160" w:type="dxa"/>
              <w:right w:w="240" w:type="dxa"/>
            </w:tcMar>
            <w:hideMark/>
          </w:tcPr>
          <w:p w14:paraId="4FEF1CAC" w14:textId="77777777" w:rsidR="00320FCD" w:rsidRPr="00320FCD" w:rsidRDefault="00320FCD" w:rsidP="00320FCD">
            <w:pPr>
              <w:spacing w:before="240" w:after="240"/>
              <w:rPr>
                <w:rFonts w:ascii="Times New Roman" w:eastAsia="Times New Roman" w:hAnsi="Times New Roman" w:cs="Times New Roman"/>
                <w:kern w:val="0"/>
                <w:sz w:val="24"/>
                <w:szCs w:val="24"/>
                <w:lang w:eastAsia="en-IN"/>
                <w14:ligatures w14:val="none"/>
              </w:rPr>
            </w:pPr>
            <w:r w:rsidRPr="00320FCD">
              <w:rPr>
                <w:rFonts w:ascii="Century Gothic" w:eastAsia="Times New Roman" w:hAnsi="Century Gothic" w:cs="Times New Roman"/>
                <w:color w:val="000000"/>
                <w:kern w:val="0"/>
                <w:lang w:eastAsia="en-IN"/>
                <w14:ligatures w14:val="none"/>
              </w:rPr>
              <w:t>To decide which topic will be debated first.</w:t>
            </w:r>
          </w:p>
        </w:tc>
        <w:tc>
          <w:tcPr>
            <w:tcW w:w="0" w:type="auto"/>
            <w:tcBorders>
              <w:top w:val="single" w:sz="4" w:space="0" w:color="000000"/>
              <w:left w:val="single" w:sz="4" w:space="0" w:color="000000"/>
              <w:bottom w:val="single" w:sz="4" w:space="0" w:color="000000"/>
              <w:right w:val="single" w:sz="4" w:space="0" w:color="000000"/>
            </w:tcBorders>
            <w:tcMar>
              <w:top w:w="160" w:type="dxa"/>
              <w:left w:w="240" w:type="dxa"/>
              <w:bottom w:w="160" w:type="dxa"/>
              <w:right w:w="240" w:type="dxa"/>
            </w:tcMar>
            <w:hideMark/>
          </w:tcPr>
          <w:p w14:paraId="232BCF8C" w14:textId="77777777" w:rsidR="00320FCD" w:rsidRPr="00320FCD" w:rsidRDefault="00320FCD" w:rsidP="00320FCD">
            <w:pPr>
              <w:spacing w:before="240" w:after="240"/>
              <w:rPr>
                <w:rFonts w:ascii="Times New Roman" w:eastAsia="Times New Roman" w:hAnsi="Times New Roman" w:cs="Times New Roman"/>
                <w:kern w:val="0"/>
                <w:sz w:val="24"/>
                <w:szCs w:val="24"/>
                <w:lang w:eastAsia="en-IN"/>
                <w14:ligatures w14:val="none"/>
              </w:rPr>
            </w:pPr>
            <w:r w:rsidRPr="00320FCD">
              <w:rPr>
                <w:rFonts w:ascii="Century Gothic" w:eastAsia="Times New Roman" w:hAnsi="Century Gothic" w:cs="Times New Roman"/>
                <w:color w:val="000000"/>
                <w:kern w:val="0"/>
                <w:lang w:eastAsia="en-IN"/>
                <w14:ligatures w14:val="none"/>
              </w:rPr>
              <w:t>Yes</w:t>
            </w:r>
          </w:p>
        </w:tc>
        <w:tc>
          <w:tcPr>
            <w:tcW w:w="0" w:type="auto"/>
            <w:tcBorders>
              <w:top w:val="single" w:sz="4" w:space="0" w:color="000000"/>
              <w:left w:val="single" w:sz="4" w:space="0" w:color="000000"/>
              <w:bottom w:val="single" w:sz="4" w:space="0" w:color="000000"/>
              <w:right w:val="single" w:sz="4" w:space="0" w:color="000000"/>
            </w:tcBorders>
            <w:tcMar>
              <w:top w:w="160" w:type="dxa"/>
              <w:left w:w="240" w:type="dxa"/>
              <w:bottom w:w="160" w:type="dxa"/>
              <w:right w:w="240" w:type="dxa"/>
            </w:tcMar>
            <w:hideMark/>
          </w:tcPr>
          <w:p w14:paraId="62C5F843" w14:textId="77777777" w:rsidR="00320FCD" w:rsidRPr="00320FCD" w:rsidRDefault="00320FCD" w:rsidP="00320FCD">
            <w:pPr>
              <w:spacing w:before="240" w:after="240"/>
              <w:rPr>
                <w:rFonts w:ascii="Times New Roman" w:eastAsia="Times New Roman" w:hAnsi="Times New Roman" w:cs="Times New Roman"/>
                <w:kern w:val="0"/>
                <w:sz w:val="24"/>
                <w:szCs w:val="24"/>
                <w:lang w:eastAsia="en-IN"/>
                <w14:ligatures w14:val="none"/>
              </w:rPr>
            </w:pPr>
            <w:r w:rsidRPr="00320FCD">
              <w:rPr>
                <w:rFonts w:ascii="Century Gothic" w:eastAsia="Times New Roman" w:hAnsi="Century Gothic" w:cs="Times New Roman"/>
                <w:color w:val="000000"/>
                <w:kern w:val="0"/>
                <w:lang w:eastAsia="en-IN"/>
                <w14:ligatures w14:val="none"/>
              </w:rPr>
              <w:t>No</w:t>
            </w:r>
          </w:p>
        </w:tc>
        <w:tc>
          <w:tcPr>
            <w:tcW w:w="0" w:type="auto"/>
            <w:tcBorders>
              <w:top w:val="single" w:sz="4" w:space="0" w:color="000000"/>
              <w:left w:val="single" w:sz="4" w:space="0" w:color="000000"/>
              <w:bottom w:val="single" w:sz="4" w:space="0" w:color="000000"/>
              <w:right w:val="single" w:sz="4" w:space="0" w:color="000000"/>
            </w:tcBorders>
            <w:tcMar>
              <w:top w:w="160" w:type="dxa"/>
              <w:left w:w="240" w:type="dxa"/>
              <w:bottom w:w="160" w:type="dxa"/>
              <w:right w:w="0" w:type="dxa"/>
            </w:tcMar>
            <w:hideMark/>
          </w:tcPr>
          <w:p w14:paraId="5FD20A57" w14:textId="77777777" w:rsidR="00320FCD" w:rsidRPr="00320FCD" w:rsidRDefault="00320FCD" w:rsidP="00320FCD">
            <w:pPr>
              <w:spacing w:before="240" w:after="240"/>
              <w:rPr>
                <w:rFonts w:ascii="Times New Roman" w:eastAsia="Times New Roman" w:hAnsi="Times New Roman" w:cs="Times New Roman"/>
                <w:kern w:val="0"/>
                <w:sz w:val="24"/>
                <w:szCs w:val="24"/>
                <w:lang w:eastAsia="en-IN"/>
                <w14:ligatures w14:val="none"/>
              </w:rPr>
            </w:pPr>
            <w:r w:rsidRPr="00320FCD">
              <w:rPr>
                <w:rFonts w:ascii="Century Gothic" w:eastAsia="Times New Roman" w:hAnsi="Century Gothic" w:cs="Times New Roman"/>
                <w:color w:val="000000"/>
                <w:kern w:val="0"/>
                <w:lang w:eastAsia="en-IN"/>
                <w14:ligatures w14:val="none"/>
              </w:rPr>
              <w:t>Simple Majority</w:t>
            </w:r>
          </w:p>
        </w:tc>
      </w:tr>
      <w:tr w:rsidR="00320FCD" w:rsidRPr="00320FCD" w14:paraId="628EB9A5" w14:textId="77777777" w:rsidTr="00914D30">
        <w:trPr>
          <w:trHeight w:val="1455"/>
        </w:trPr>
        <w:tc>
          <w:tcPr>
            <w:tcW w:w="0" w:type="auto"/>
            <w:tcBorders>
              <w:top w:val="single" w:sz="4" w:space="0" w:color="000000"/>
              <w:left w:val="single" w:sz="4" w:space="0" w:color="000000"/>
              <w:bottom w:val="single" w:sz="4" w:space="0" w:color="000000"/>
              <w:right w:val="single" w:sz="4" w:space="0" w:color="000000"/>
            </w:tcBorders>
            <w:tcMar>
              <w:top w:w="160" w:type="dxa"/>
              <w:left w:w="0" w:type="dxa"/>
              <w:bottom w:w="160" w:type="dxa"/>
              <w:right w:w="240" w:type="dxa"/>
            </w:tcMar>
            <w:vAlign w:val="center"/>
            <w:hideMark/>
          </w:tcPr>
          <w:p w14:paraId="0F2FB054" w14:textId="77777777" w:rsidR="00320FCD" w:rsidRPr="00320FCD" w:rsidRDefault="00320FCD" w:rsidP="00914D30">
            <w:pPr>
              <w:spacing w:before="240" w:after="240"/>
              <w:jc w:val="center"/>
              <w:rPr>
                <w:rFonts w:ascii="Times New Roman" w:eastAsia="Times New Roman" w:hAnsi="Times New Roman" w:cs="Times New Roman"/>
                <w:kern w:val="0"/>
                <w:sz w:val="24"/>
                <w:szCs w:val="24"/>
                <w:lang w:eastAsia="en-IN"/>
                <w14:ligatures w14:val="none"/>
              </w:rPr>
            </w:pPr>
            <w:r w:rsidRPr="00320FCD">
              <w:rPr>
                <w:rFonts w:ascii="Century Gothic" w:eastAsia="Times New Roman" w:hAnsi="Century Gothic" w:cs="Times New Roman"/>
                <w:b/>
                <w:bCs/>
                <w:color w:val="000000"/>
                <w:kern w:val="0"/>
                <w:lang w:eastAsia="en-IN"/>
                <w14:ligatures w14:val="none"/>
              </w:rPr>
              <w:t>Motion to Open the Speakers' List</w:t>
            </w:r>
          </w:p>
        </w:tc>
        <w:tc>
          <w:tcPr>
            <w:tcW w:w="0" w:type="auto"/>
            <w:tcBorders>
              <w:top w:val="single" w:sz="4" w:space="0" w:color="000000"/>
              <w:left w:val="single" w:sz="4" w:space="0" w:color="000000"/>
              <w:bottom w:val="single" w:sz="4" w:space="0" w:color="000000"/>
              <w:right w:val="single" w:sz="4" w:space="0" w:color="000000"/>
            </w:tcBorders>
            <w:tcMar>
              <w:top w:w="160" w:type="dxa"/>
              <w:left w:w="240" w:type="dxa"/>
              <w:bottom w:w="160" w:type="dxa"/>
              <w:right w:w="240" w:type="dxa"/>
            </w:tcMar>
            <w:hideMark/>
          </w:tcPr>
          <w:p w14:paraId="338C4ED3" w14:textId="77777777" w:rsidR="00320FCD" w:rsidRPr="00320FCD" w:rsidRDefault="00320FCD" w:rsidP="00320FCD">
            <w:pPr>
              <w:spacing w:before="240" w:after="240"/>
              <w:rPr>
                <w:rFonts w:ascii="Times New Roman" w:eastAsia="Times New Roman" w:hAnsi="Times New Roman" w:cs="Times New Roman"/>
                <w:kern w:val="0"/>
                <w:sz w:val="24"/>
                <w:szCs w:val="24"/>
                <w:lang w:eastAsia="en-IN"/>
                <w14:ligatures w14:val="none"/>
              </w:rPr>
            </w:pPr>
            <w:r w:rsidRPr="00320FCD">
              <w:rPr>
                <w:rFonts w:ascii="Century Gothic" w:eastAsia="Times New Roman" w:hAnsi="Century Gothic" w:cs="Times New Roman"/>
                <w:color w:val="000000"/>
                <w:kern w:val="0"/>
                <w:lang w:eastAsia="en-IN"/>
                <w14:ligatures w14:val="none"/>
              </w:rPr>
              <w:t>To open the primary list for speakers.</w:t>
            </w:r>
          </w:p>
        </w:tc>
        <w:tc>
          <w:tcPr>
            <w:tcW w:w="0" w:type="auto"/>
            <w:tcBorders>
              <w:top w:val="single" w:sz="4" w:space="0" w:color="000000"/>
              <w:left w:val="single" w:sz="4" w:space="0" w:color="000000"/>
              <w:bottom w:val="single" w:sz="4" w:space="0" w:color="000000"/>
              <w:right w:val="single" w:sz="4" w:space="0" w:color="000000"/>
            </w:tcBorders>
            <w:tcMar>
              <w:top w:w="160" w:type="dxa"/>
              <w:left w:w="240" w:type="dxa"/>
              <w:bottom w:w="160" w:type="dxa"/>
              <w:right w:w="240" w:type="dxa"/>
            </w:tcMar>
            <w:hideMark/>
          </w:tcPr>
          <w:p w14:paraId="28B8B2FF" w14:textId="77777777" w:rsidR="00320FCD" w:rsidRPr="00320FCD" w:rsidRDefault="00320FCD" w:rsidP="00320FCD">
            <w:pPr>
              <w:spacing w:before="240" w:after="240"/>
              <w:rPr>
                <w:rFonts w:ascii="Times New Roman" w:eastAsia="Times New Roman" w:hAnsi="Times New Roman" w:cs="Times New Roman"/>
                <w:kern w:val="0"/>
                <w:sz w:val="24"/>
                <w:szCs w:val="24"/>
                <w:lang w:eastAsia="en-IN"/>
                <w14:ligatures w14:val="none"/>
              </w:rPr>
            </w:pPr>
            <w:r w:rsidRPr="00320FCD">
              <w:rPr>
                <w:rFonts w:ascii="Century Gothic" w:eastAsia="Times New Roman" w:hAnsi="Century Gothic" w:cs="Times New Roman"/>
                <w:color w:val="000000"/>
                <w:kern w:val="0"/>
                <w:lang w:eastAsia="en-IN"/>
                <w14:ligatures w14:val="none"/>
              </w:rPr>
              <w:t>Yes</w:t>
            </w:r>
          </w:p>
        </w:tc>
        <w:tc>
          <w:tcPr>
            <w:tcW w:w="0" w:type="auto"/>
            <w:tcBorders>
              <w:top w:val="single" w:sz="4" w:space="0" w:color="000000"/>
              <w:left w:val="single" w:sz="4" w:space="0" w:color="000000"/>
              <w:bottom w:val="single" w:sz="4" w:space="0" w:color="000000"/>
              <w:right w:val="single" w:sz="4" w:space="0" w:color="000000"/>
            </w:tcBorders>
            <w:tcMar>
              <w:top w:w="160" w:type="dxa"/>
              <w:left w:w="240" w:type="dxa"/>
              <w:bottom w:w="160" w:type="dxa"/>
              <w:right w:w="240" w:type="dxa"/>
            </w:tcMar>
            <w:hideMark/>
          </w:tcPr>
          <w:p w14:paraId="50B798E8" w14:textId="77777777" w:rsidR="00320FCD" w:rsidRPr="00320FCD" w:rsidRDefault="00320FCD" w:rsidP="00320FCD">
            <w:pPr>
              <w:spacing w:before="240" w:after="240"/>
              <w:rPr>
                <w:rFonts w:ascii="Times New Roman" w:eastAsia="Times New Roman" w:hAnsi="Times New Roman" w:cs="Times New Roman"/>
                <w:kern w:val="0"/>
                <w:sz w:val="24"/>
                <w:szCs w:val="24"/>
                <w:lang w:eastAsia="en-IN"/>
                <w14:ligatures w14:val="none"/>
              </w:rPr>
            </w:pPr>
            <w:r w:rsidRPr="00320FCD">
              <w:rPr>
                <w:rFonts w:ascii="Century Gothic" w:eastAsia="Times New Roman" w:hAnsi="Century Gothic" w:cs="Times New Roman"/>
                <w:color w:val="000000"/>
                <w:kern w:val="0"/>
                <w:lang w:eastAsia="en-IN"/>
                <w14:ligatures w14:val="none"/>
              </w:rPr>
              <w:t>No</w:t>
            </w:r>
          </w:p>
        </w:tc>
        <w:tc>
          <w:tcPr>
            <w:tcW w:w="0" w:type="auto"/>
            <w:tcBorders>
              <w:top w:val="single" w:sz="4" w:space="0" w:color="000000"/>
              <w:left w:val="single" w:sz="4" w:space="0" w:color="000000"/>
              <w:bottom w:val="single" w:sz="4" w:space="0" w:color="000000"/>
              <w:right w:val="single" w:sz="4" w:space="0" w:color="000000"/>
            </w:tcBorders>
            <w:tcMar>
              <w:top w:w="160" w:type="dxa"/>
              <w:left w:w="240" w:type="dxa"/>
              <w:bottom w:w="160" w:type="dxa"/>
              <w:right w:w="0" w:type="dxa"/>
            </w:tcMar>
            <w:hideMark/>
          </w:tcPr>
          <w:p w14:paraId="2E71E5EE" w14:textId="77777777" w:rsidR="00320FCD" w:rsidRPr="00320FCD" w:rsidRDefault="00320FCD" w:rsidP="00320FCD">
            <w:pPr>
              <w:spacing w:before="240" w:after="240"/>
              <w:rPr>
                <w:rFonts w:ascii="Times New Roman" w:eastAsia="Times New Roman" w:hAnsi="Times New Roman" w:cs="Times New Roman"/>
                <w:kern w:val="0"/>
                <w:sz w:val="24"/>
                <w:szCs w:val="24"/>
                <w:lang w:eastAsia="en-IN"/>
                <w14:ligatures w14:val="none"/>
              </w:rPr>
            </w:pPr>
            <w:r w:rsidRPr="00320FCD">
              <w:rPr>
                <w:rFonts w:ascii="Century Gothic" w:eastAsia="Times New Roman" w:hAnsi="Century Gothic" w:cs="Times New Roman"/>
                <w:color w:val="000000"/>
                <w:kern w:val="0"/>
                <w:lang w:eastAsia="en-IN"/>
                <w14:ligatures w14:val="none"/>
              </w:rPr>
              <w:t>No (Chair's discretion)</w:t>
            </w:r>
          </w:p>
        </w:tc>
      </w:tr>
      <w:tr w:rsidR="00320FCD" w:rsidRPr="00320FCD" w14:paraId="2EC5D5BA" w14:textId="77777777" w:rsidTr="00914D30">
        <w:trPr>
          <w:trHeight w:val="1740"/>
        </w:trPr>
        <w:tc>
          <w:tcPr>
            <w:tcW w:w="0" w:type="auto"/>
            <w:tcBorders>
              <w:top w:val="single" w:sz="4" w:space="0" w:color="000000"/>
              <w:left w:val="single" w:sz="4" w:space="0" w:color="000000"/>
              <w:bottom w:val="single" w:sz="4" w:space="0" w:color="000000"/>
              <w:right w:val="single" w:sz="4" w:space="0" w:color="000000"/>
            </w:tcBorders>
            <w:tcMar>
              <w:top w:w="160" w:type="dxa"/>
              <w:left w:w="0" w:type="dxa"/>
              <w:bottom w:w="160" w:type="dxa"/>
              <w:right w:w="240" w:type="dxa"/>
            </w:tcMar>
            <w:vAlign w:val="center"/>
            <w:hideMark/>
          </w:tcPr>
          <w:p w14:paraId="1874D525" w14:textId="77777777" w:rsidR="00320FCD" w:rsidRPr="00320FCD" w:rsidRDefault="00320FCD" w:rsidP="00914D30">
            <w:pPr>
              <w:spacing w:before="240" w:after="240"/>
              <w:jc w:val="center"/>
              <w:rPr>
                <w:rFonts w:ascii="Times New Roman" w:eastAsia="Times New Roman" w:hAnsi="Times New Roman" w:cs="Times New Roman"/>
                <w:kern w:val="0"/>
                <w:sz w:val="24"/>
                <w:szCs w:val="24"/>
                <w:lang w:eastAsia="en-IN"/>
                <w14:ligatures w14:val="none"/>
              </w:rPr>
            </w:pPr>
            <w:r w:rsidRPr="00320FCD">
              <w:rPr>
                <w:rFonts w:ascii="Century Gothic" w:eastAsia="Times New Roman" w:hAnsi="Century Gothic" w:cs="Times New Roman"/>
                <w:b/>
                <w:bCs/>
                <w:color w:val="000000"/>
                <w:kern w:val="0"/>
                <w:lang w:eastAsia="en-IN"/>
                <w14:ligatures w14:val="none"/>
              </w:rPr>
              <w:t>Motion for a Moderated Caucus</w:t>
            </w:r>
          </w:p>
        </w:tc>
        <w:tc>
          <w:tcPr>
            <w:tcW w:w="0" w:type="auto"/>
            <w:tcBorders>
              <w:top w:val="single" w:sz="4" w:space="0" w:color="000000"/>
              <w:left w:val="single" w:sz="4" w:space="0" w:color="000000"/>
              <w:bottom w:val="single" w:sz="4" w:space="0" w:color="000000"/>
              <w:right w:val="single" w:sz="4" w:space="0" w:color="000000"/>
            </w:tcBorders>
            <w:tcMar>
              <w:top w:w="160" w:type="dxa"/>
              <w:left w:w="240" w:type="dxa"/>
              <w:bottom w:w="160" w:type="dxa"/>
              <w:right w:w="240" w:type="dxa"/>
            </w:tcMar>
            <w:hideMark/>
          </w:tcPr>
          <w:p w14:paraId="5521BCFD" w14:textId="77777777" w:rsidR="00320FCD" w:rsidRPr="00320FCD" w:rsidRDefault="00320FCD" w:rsidP="00320FCD">
            <w:pPr>
              <w:spacing w:before="240" w:after="240"/>
              <w:rPr>
                <w:rFonts w:ascii="Times New Roman" w:eastAsia="Times New Roman" w:hAnsi="Times New Roman" w:cs="Times New Roman"/>
                <w:kern w:val="0"/>
                <w:sz w:val="24"/>
                <w:szCs w:val="24"/>
                <w:lang w:eastAsia="en-IN"/>
                <w14:ligatures w14:val="none"/>
              </w:rPr>
            </w:pPr>
            <w:r w:rsidRPr="00320FCD">
              <w:rPr>
                <w:rFonts w:ascii="Century Gothic" w:eastAsia="Times New Roman" w:hAnsi="Century Gothic" w:cs="Times New Roman"/>
                <w:color w:val="000000"/>
                <w:kern w:val="0"/>
                <w:lang w:eastAsia="en-IN"/>
                <w14:ligatures w14:val="none"/>
              </w:rPr>
              <w:t>For a focused, time-limited debate on a specific sub-topic.</w:t>
            </w:r>
          </w:p>
        </w:tc>
        <w:tc>
          <w:tcPr>
            <w:tcW w:w="0" w:type="auto"/>
            <w:tcBorders>
              <w:top w:val="single" w:sz="4" w:space="0" w:color="000000"/>
              <w:left w:val="single" w:sz="4" w:space="0" w:color="000000"/>
              <w:bottom w:val="single" w:sz="4" w:space="0" w:color="000000"/>
              <w:right w:val="single" w:sz="4" w:space="0" w:color="000000"/>
            </w:tcBorders>
            <w:tcMar>
              <w:top w:w="160" w:type="dxa"/>
              <w:left w:w="240" w:type="dxa"/>
              <w:bottom w:w="160" w:type="dxa"/>
              <w:right w:w="240" w:type="dxa"/>
            </w:tcMar>
            <w:hideMark/>
          </w:tcPr>
          <w:p w14:paraId="0A5C19DE" w14:textId="77777777" w:rsidR="00320FCD" w:rsidRPr="00320FCD" w:rsidRDefault="00320FCD" w:rsidP="00320FCD">
            <w:pPr>
              <w:spacing w:before="240" w:after="240"/>
              <w:rPr>
                <w:rFonts w:ascii="Times New Roman" w:eastAsia="Times New Roman" w:hAnsi="Times New Roman" w:cs="Times New Roman"/>
                <w:kern w:val="0"/>
                <w:sz w:val="24"/>
                <w:szCs w:val="24"/>
                <w:lang w:eastAsia="en-IN"/>
                <w14:ligatures w14:val="none"/>
              </w:rPr>
            </w:pPr>
            <w:r w:rsidRPr="00320FCD">
              <w:rPr>
                <w:rFonts w:ascii="Century Gothic" w:eastAsia="Times New Roman" w:hAnsi="Century Gothic" w:cs="Times New Roman"/>
                <w:color w:val="000000"/>
                <w:kern w:val="0"/>
                <w:lang w:eastAsia="en-IN"/>
                <w14:ligatures w14:val="none"/>
              </w:rPr>
              <w:t>Yes</w:t>
            </w:r>
          </w:p>
        </w:tc>
        <w:tc>
          <w:tcPr>
            <w:tcW w:w="0" w:type="auto"/>
            <w:tcBorders>
              <w:top w:val="single" w:sz="4" w:space="0" w:color="000000"/>
              <w:left w:val="single" w:sz="4" w:space="0" w:color="000000"/>
              <w:bottom w:val="single" w:sz="4" w:space="0" w:color="000000"/>
              <w:right w:val="single" w:sz="4" w:space="0" w:color="000000"/>
            </w:tcBorders>
            <w:tcMar>
              <w:top w:w="160" w:type="dxa"/>
              <w:left w:w="240" w:type="dxa"/>
              <w:bottom w:w="160" w:type="dxa"/>
              <w:right w:w="240" w:type="dxa"/>
            </w:tcMar>
            <w:hideMark/>
          </w:tcPr>
          <w:p w14:paraId="0A5918F7" w14:textId="77777777" w:rsidR="00320FCD" w:rsidRPr="00320FCD" w:rsidRDefault="00320FCD" w:rsidP="00320FCD">
            <w:pPr>
              <w:spacing w:before="240" w:after="240"/>
              <w:rPr>
                <w:rFonts w:ascii="Times New Roman" w:eastAsia="Times New Roman" w:hAnsi="Times New Roman" w:cs="Times New Roman"/>
                <w:kern w:val="0"/>
                <w:sz w:val="24"/>
                <w:szCs w:val="24"/>
                <w:lang w:eastAsia="en-IN"/>
                <w14:ligatures w14:val="none"/>
              </w:rPr>
            </w:pPr>
            <w:r w:rsidRPr="00320FCD">
              <w:rPr>
                <w:rFonts w:ascii="Century Gothic" w:eastAsia="Times New Roman" w:hAnsi="Century Gothic" w:cs="Times New Roman"/>
                <w:color w:val="000000"/>
                <w:kern w:val="0"/>
                <w:lang w:eastAsia="en-IN"/>
                <w14:ligatures w14:val="none"/>
              </w:rPr>
              <w:t>No</w:t>
            </w:r>
          </w:p>
        </w:tc>
        <w:tc>
          <w:tcPr>
            <w:tcW w:w="0" w:type="auto"/>
            <w:tcBorders>
              <w:top w:val="single" w:sz="4" w:space="0" w:color="000000"/>
              <w:left w:val="single" w:sz="4" w:space="0" w:color="000000"/>
              <w:bottom w:val="single" w:sz="4" w:space="0" w:color="000000"/>
              <w:right w:val="single" w:sz="4" w:space="0" w:color="000000"/>
            </w:tcBorders>
            <w:tcMar>
              <w:top w:w="160" w:type="dxa"/>
              <w:left w:w="240" w:type="dxa"/>
              <w:bottom w:w="160" w:type="dxa"/>
              <w:right w:w="0" w:type="dxa"/>
            </w:tcMar>
            <w:hideMark/>
          </w:tcPr>
          <w:p w14:paraId="171F81DE" w14:textId="77777777" w:rsidR="00320FCD" w:rsidRPr="00320FCD" w:rsidRDefault="00320FCD" w:rsidP="00320FCD">
            <w:pPr>
              <w:spacing w:before="240" w:after="240"/>
              <w:rPr>
                <w:rFonts w:ascii="Times New Roman" w:eastAsia="Times New Roman" w:hAnsi="Times New Roman" w:cs="Times New Roman"/>
                <w:kern w:val="0"/>
                <w:sz w:val="24"/>
                <w:szCs w:val="24"/>
                <w:lang w:eastAsia="en-IN"/>
                <w14:ligatures w14:val="none"/>
              </w:rPr>
            </w:pPr>
            <w:r w:rsidRPr="00320FCD">
              <w:rPr>
                <w:rFonts w:ascii="Century Gothic" w:eastAsia="Times New Roman" w:hAnsi="Century Gothic" w:cs="Times New Roman"/>
                <w:color w:val="000000"/>
                <w:kern w:val="0"/>
                <w:lang w:eastAsia="en-IN"/>
                <w14:ligatures w14:val="none"/>
              </w:rPr>
              <w:t>Simple Majority</w:t>
            </w:r>
          </w:p>
        </w:tc>
      </w:tr>
      <w:tr w:rsidR="00320FCD" w:rsidRPr="00320FCD" w14:paraId="0FE129D0" w14:textId="77777777" w:rsidTr="00914D30">
        <w:trPr>
          <w:trHeight w:val="1740"/>
        </w:trPr>
        <w:tc>
          <w:tcPr>
            <w:tcW w:w="0" w:type="auto"/>
            <w:tcBorders>
              <w:top w:val="single" w:sz="4" w:space="0" w:color="000000"/>
              <w:left w:val="single" w:sz="4" w:space="0" w:color="000000"/>
              <w:bottom w:val="single" w:sz="4" w:space="0" w:color="000000"/>
              <w:right w:val="single" w:sz="4" w:space="0" w:color="000000"/>
            </w:tcBorders>
            <w:tcMar>
              <w:top w:w="160" w:type="dxa"/>
              <w:left w:w="0" w:type="dxa"/>
              <w:bottom w:w="160" w:type="dxa"/>
              <w:right w:w="240" w:type="dxa"/>
            </w:tcMar>
            <w:vAlign w:val="center"/>
            <w:hideMark/>
          </w:tcPr>
          <w:p w14:paraId="76A4FD42" w14:textId="77777777" w:rsidR="00320FCD" w:rsidRPr="00320FCD" w:rsidRDefault="00320FCD" w:rsidP="00914D30">
            <w:pPr>
              <w:spacing w:before="240" w:after="240"/>
              <w:jc w:val="center"/>
              <w:rPr>
                <w:rFonts w:ascii="Times New Roman" w:eastAsia="Times New Roman" w:hAnsi="Times New Roman" w:cs="Times New Roman"/>
                <w:kern w:val="0"/>
                <w:sz w:val="24"/>
                <w:szCs w:val="24"/>
                <w:lang w:eastAsia="en-IN"/>
                <w14:ligatures w14:val="none"/>
              </w:rPr>
            </w:pPr>
            <w:r w:rsidRPr="00320FCD">
              <w:rPr>
                <w:rFonts w:ascii="Century Gothic" w:eastAsia="Times New Roman" w:hAnsi="Century Gothic" w:cs="Times New Roman"/>
                <w:b/>
                <w:bCs/>
                <w:color w:val="000000"/>
                <w:kern w:val="0"/>
                <w:lang w:eastAsia="en-IN"/>
                <w14:ligatures w14:val="none"/>
              </w:rPr>
              <w:t>Motion for an Unmoderated Caucus</w:t>
            </w:r>
          </w:p>
        </w:tc>
        <w:tc>
          <w:tcPr>
            <w:tcW w:w="0" w:type="auto"/>
            <w:tcBorders>
              <w:top w:val="single" w:sz="4" w:space="0" w:color="000000"/>
              <w:left w:val="single" w:sz="4" w:space="0" w:color="000000"/>
              <w:bottom w:val="single" w:sz="4" w:space="0" w:color="000000"/>
              <w:right w:val="single" w:sz="4" w:space="0" w:color="000000"/>
            </w:tcBorders>
            <w:tcMar>
              <w:top w:w="160" w:type="dxa"/>
              <w:left w:w="240" w:type="dxa"/>
              <w:bottom w:w="160" w:type="dxa"/>
              <w:right w:w="240" w:type="dxa"/>
            </w:tcMar>
            <w:hideMark/>
          </w:tcPr>
          <w:p w14:paraId="3294D220" w14:textId="77777777" w:rsidR="00320FCD" w:rsidRPr="00320FCD" w:rsidRDefault="00320FCD" w:rsidP="00320FCD">
            <w:pPr>
              <w:spacing w:before="240" w:after="240"/>
              <w:rPr>
                <w:rFonts w:ascii="Times New Roman" w:eastAsia="Times New Roman" w:hAnsi="Times New Roman" w:cs="Times New Roman"/>
                <w:kern w:val="0"/>
                <w:sz w:val="24"/>
                <w:szCs w:val="24"/>
                <w:lang w:eastAsia="en-IN"/>
                <w14:ligatures w14:val="none"/>
              </w:rPr>
            </w:pPr>
            <w:r w:rsidRPr="00320FCD">
              <w:rPr>
                <w:rFonts w:ascii="Century Gothic" w:eastAsia="Times New Roman" w:hAnsi="Century Gothic" w:cs="Times New Roman"/>
                <w:color w:val="000000"/>
                <w:kern w:val="0"/>
                <w:lang w:eastAsia="en-IN"/>
                <w14:ligatures w14:val="none"/>
              </w:rPr>
              <w:t>For informal lobbying and drafting (e.g., to write clauses).</w:t>
            </w:r>
          </w:p>
        </w:tc>
        <w:tc>
          <w:tcPr>
            <w:tcW w:w="0" w:type="auto"/>
            <w:tcBorders>
              <w:top w:val="single" w:sz="4" w:space="0" w:color="000000"/>
              <w:left w:val="single" w:sz="4" w:space="0" w:color="000000"/>
              <w:bottom w:val="single" w:sz="4" w:space="0" w:color="000000"/>
              <w:right w:val="single" w:sz="4" w:space="0" w:color="000000"/>
            </w:tcBorders>
            <w:tcMar>
              <w:top w:w="160" w:type="dxa"/>
              <w:left w:w="240" w:type="dxa"/>
              <w:bottom w:w="160" w:type="dxa"/>
              <w:right w:w="240" w:type="dxa"/>
            </w:tcMar>
            <w:hideMark/>
          </w:tcPr>
          <w:p w14:paraId="124DE6ED" w14:textId="77777777" w:rsidR="00320FCD" w:rsidRPr="00320FCD" w:rsidRDefault="00320FCD" w:rsidP="00320FCD">
            <w:pPr>
              <w:spacing w:before="240" w:after="240"/>
              <w:rPr>
                <w:rFonts w:ascii="Times New Roman" w:eastAsia="Times New Roman" w:hAnsi="Times New Roman" w:cs="Times New Roman"/>
                <w:kern w:val="0"/>
                <w:sz w:val="24"/>
                <w:szCs w:val="24"/>
                <w:lang w:eastAsia="en-IN"/>
                <w14:ligatures w14:val="none"/>
              </w:rPr>
            </w:pPr>
            <w:r w:rsidRPr="00320FCD">
              <w:rPr>
                <w:rFonts w:ascii="Century Gothic" w:eastAsia="Times New Roman" w:hAnsi="Century Gothic" w:cs="Times New Roman"/>
                <w:color w:val="000000"/>
                <w:kern w:val="0"/>
                <w:lang w:eastAsia="en-IN"/>
                <w14:ligatures w14:val="none"/>
              </w:rPr>
              <w:t>Yes</w:t>
            </w:r>
          </w:p>
        </w:tc>
        <w:tc>
          <w:tcPr>
            <w:tcW w:w="0" w:type="auto"/>
            <w:tcBorders>
              <w:top w:val="single" w:sz="4" w:space="0" w:color="000000"/>
              <w:left w:val="single" w:sz="4" w:space="0" w:color="000000"/>
              <w:bottom w:val="single" w:sz="4" w:space="0" w:color="000000"/>
              <w:right w:val="single" w:sz="4" w:space="0" w:color="000000"/>
            </w:tcBorders>
            <w:tcMar>
              <w:top w:w="160" w:type="dxa"/>
              <w:left w:w="240" w:type="dxa"/>
              <w:bottom w:w="160" w:type="dxa"/>
              <w:right w:w="240" w:type="dxa"/>
            </w:tcMar>
            <w:hideMark/>
          </w:tcPr>
          <w:p w14:paraId="51A0C8A5" w14:textId="77777777" w:rsidR="00320FCD" w:rsidRPr="00320FCD" w:rsidRDefault="00320FCD" w:rsidP="00320FCD">
            <w:pPr>
              <w:spacing w:before="240" w:after="240"/>
              <w:rPr>
                <w:rFonts w:ascii="Times New Roman" w:eastAsia="Times New Roman" w:hAnsi="Times New Roman" w:cs="Times New Roman"/>
                <w:kern w:val="0"/>
                <w:sz w:val="24"/>
                <w:szCs w:val="24"/>
                <w:lang w:eastAsia="en-IN"/>
                <w14:ligatures w14:val="none"/>
              </w:rPr>
            </w:pPr>
            <w:r w:rsidRPr="00320FCD">
              <w:rPr>
                <w:rFonts w:ascii="Century Gothic" w:eastAsia="Times New Roman" w:hAnsi="Century Gothic" w:cs="Times New Roman"/>
                <w:color w:val="000000"/>
                <w:kern w:val="0"/>
                <w:lang w:eastAsia="en-IN"/>
                <w14:ligatures w14:val="none"/>
              </w:rPr>
              <w:t>No</w:t>
            </w:r>
          </w:p>
        </w:tc>
        <w:tc>
          <w:tcPr>
            <w:tcW w:w="0" w:type="auto"/>
            <w:tcBorders>
              <w:top w:val="single" w:sz="4" w:space="0" w:color="000000"/>
              <w:left w:val="single" w:sz="4" w:space="0" w:color="000000"/>
              <w:bottom w:val="single" w:sz="4" w:space="0" w:color="000000"/>
              <w:right w:val="single" w:sz="4" w:space="0" w:color="000000"/>
            </w:tcBorders>
            <w:tcMar>
              <w:top w:w="160" w:type="dxa"/>
              <w:left w:w="240" w:type="dxa"/>
              <w:bottom w:w="160" w:type="dxa"/>
              <w:right w:w="0" w:type="dxa"/>
            </w:tcMar>
            <w:hideMark/>
          </w:tcPr>
          <w:p w14:paraId="203E44C6" w14:textId="77777777" w:rsidR="00320FCD" w:rsidRPr="00320FCD" w:rsidRDefault="00320FCD" w:rsidP="00320FCD">
            <w:pPr>
              <w:spacing w:before="240" w:after="240"/>
              <w:rPr>
                <w:rFonts w:ascii="Times New Roman" w:eastAsia="Times New Roman" w:hAnsi="Times New Roman" w:cs="Times New Roman"/>
                <w:kern w:val="0"/>
                <w:sz w:val="24"/>
                <w:szCs w:val="24"/>
                <w:lang w:eastAsia="en-IN"/>
                <w14:ligatures w14:val="none"/>
              </w:rPr>
            </w:pPr>
            <w:r w:rsidRPr="00320FCD">
              <w:rPr>
                <w:rFonts w:ascii="Century Gothic" w:eastAsia="Times New Roman" w:hAnsi="Century Gothic" w:cs="Times New Roman"/>
                <w:color w:val="000000"/>
                <w:kern w:val="0"/>
                <w:lang w:eastAsia="en-IN"/>
                <w14:ligatures w14:val="none"/>
              </w:rPr>
              <w:t>Simple Majority</w:t>
            </w:r>
          </w:p>
        </w:tc>
      </w:tr>
      <w:tr w:rsidR="00320FCD" w:rsidRPr="00320FCD" w14:paraId="4ED6DB95" w14:textId="77777777" w:rsidTr="00914D30">
        <w:trPr>
          <w:trHeight w:val="1455"/>
        </w:trPr>
        <w:tc>
          <w:tcPr>
            <w:tcW w:w="0" w:type="auto"/>
            <w:tcBorders>
              <w:top w:val="single" w:sz="4" w:space="0" w:color="000000"/>
              <w:left w:val="single" w:sz="4" w:space="0" w:color="000000"/>
              <w:bottom w:val="single" w:sz="4" w:space="0" w:color="000000"/>
              <w:right w:val="single" w:sz="4" w:space="0" w:color="000000"/>
            </w:tcBorders>
            <w:tcMar>
              <w:top w:w="160" w:type="dxa"/>
              <w:left w:w="0" w:type="dxa"/>
              <w:bottom w:w="160" w:type="dxa"/>
              <w:right w:w="240" w:type="dxa"/>
            </w:tcMar>
            <w:vAlign w:val="center"/>
            <w:hideMark/>
          </w:tcPr>
          <w:p w14:paraId="4C0DC7C9" w14:textId="77777777" w:rsidR="00320FCD" w:rsidRPr="00320FCD" w:rsidRDefault="00320FCD" w:rsidP="00914D30">
            <w:pPr>
              <w:spacing w:before="240" w:after="240"/>
              <w:jc w:val="center"/>
              <w:rPr>
                <w:rFonts w:ascii="Times New Roman" w:eastAsia="Times New Roman" w:hAnsi="Times New Roman" w:cs="Times New Roman"/>
                <w:kern w:val="0"/>
                <w:sz w:val="24"/>
                <w:szCs w:val="24"/>
                <w:lang w:eastAsia="en-IN"/>
                <w14:ligatures w14:val="none"/>
              </w:rPr>
            </w:pPr>
            <w:r w:rsidRPr="00320FCD">
              <w:rPr>
                <w:rFonts w:ascii="Century Gothic" w:eastAsia="Times New Roman" w:hAnsi="Century Gothic" w:cs="Times New Roman"/>
                <w:b/>
                <w:bCs/>
                <w:color w:val="000000"/>
                <w:kern w:val="0"/>
                <w:lang w:eastAsia="en-IN"/>
                <w14:ligatures w14:val="none"/>
              </w:rPr>
              <w:t>Motion to Suspend Meeting</w:t>
            </w:r>
          </w:p>
        </w:tc>
        <w:tc>
          <w:tcPr>
            <w:tcW w:w="0" w:type="auto"/>
            <w:tcBorders>
              <w:top w:val="single" w:sz="4" w:space="0" w:color="000000"/>
              <w:left w:val="single" w:sz="4" w:space="0" w:color="000000"/>
              <w:bottom w:val="single" w:sz="4" w:space="0" w:color="000000"/>
              <w:right w:val="single" w:sz="4" w:space="0" w:color="000000"/>
            </w:tcBorders>
            <w:tcMar>
              <w:top w:w="160" w:type="dxa"/>
              <w:left w:w="240" w:type="dxa"/>
              <w:bottom w:w="160" w:type="dxa"/>
              <w:right w:w="240" w:type="dxa"/>
            </w:tcMar>
            <w:hideMark/>
          </w:tcPr>
          <w:p w14:paraId="47B63ED7" w14:textId="77777777" w:rsidR="00320FCD" w:rsidRPr="00320FCD" w:rsidRDefault="00320FCD" w:rsidP="00320FCD">
            <w:pPr>
              <w:spacing w:before="240" w:after="240"/>
              <w:rPr>
                <w:rFonts w:ascii="Times New Roman" w:eastAsia="Times New Roman" w:hAnsi="Times New Roman" w:cs="Times New Roman"/>
                <w:kern w:val="0"/>
                <w:sz w:val="24"/>
                <w:szCs w:val="24"/>
                <w:lang w:eastAsia="en-IN"/>
                <w14:ligatures w14:val="none"/>
              </w:rPr>
            </w:pPr>
            <w:r w:rsidRPr="00320FCD">
              <w:rPr>
                <w:rFonts w:ascii="Century Gothic" w:eastAsia="Times New Roman" w:hAnsi="Century Gothic" w:cs="Times New Roman"/>
                <w:color w:val="000000"/>
                <w:kern w:val="0"/>
                <w:lang w:eastAsia="en-IN"/>
                <w14:ligatures w14:val="none"/>
              </w:rPr>
              <w:t>To take a short break (e.g., for lunch).</w:t>
            </w:r>
          </w:p>
        </w:tc>
        <w:tc>
          <w:tcPr>
            <w:tcW w:w="0" w:type="auto"/>
            <w:tcBorders>
              <w:top w:val="single" w:sz="4" w:space="0" w:color="000000"/>
              <w:left w:val="single" w:sz="4" w:space="0" w:color="000000"/>
              <w:bottom w:val="single" w:sz="4" w:space="0" w:color="000000"/>
              <w:right w:val="single" w:sz="4" w:space="0" w:color="000000"/>
            </w:tcBorders>
            <w:tcMar>
              <w:top w:w="160" w:type="dxa"/>
              <w:left w:w="240" w:type="dxa"/>
              <w:bottom w:w="160" w:type="dxa"/>
              <w:right w:w="240" w:type="dxa"/>
            </w:tcMar>
            <w:hideMark/>
          </w:tcPr>
          <w:p w14:paraId="35958942" w14:textId="77777777" w:rsidR="00320FCD" w:rsidRPr="00320FCD" w:rsidRDefault="00320FCD" w:rsidP="00320FCD">
            <w:pPr>
              <w:spacing w:before="240" w:after="240"/>
              <w:rPr>
                <w:rFonts w:ascii="Times New Roman" w:eastAsia="Times New Roman" w:hAnsi="Times New Roman" w:cs="Times New Roman"/>
                <w:kern w:val="0"/>
                <w:sz w:val="24"/>
                <w:szCs w:val="24"/>
                <w:lang w:eastAsia="en-IN"/>
                <w14:ligatures w14:val="none"/>
              </w:rPr>
            </w:pPr>
            <w:r w:rsidRPr="00320FCD">
              <w:rPr>
                <w:rFonts w:ascii="Century Gothic" w:eastAsia="Times New Roman" w:hAnsi="Century Gothic" w:cs="Times New Roman"/>
                <w:color w:val="000000"/>
                <w:kern w:val="0"/>
                <w:lang w:eastAsia="en-IN"/>
                <w14:ligatures w14:val="none"/>
              </w:rPr>
              <w:t>Yes</w:t>
            </w:r>
          </w:p>
        </w:tc>
        <w:tc>
          <w:tcPr>
            <w:tcW w:w="0" w:type="auto"/>
            <w:tcBorders>
              <w:top w:val="single" w:sz="4" w:space="0" w:color="000000"/>
              <w:left w:val="single" w:sz="4" w:space="0" w:color="000000"/>
              <w:bottom w:val="single" w:sz="4" w:space="0" w:color="000000"/>
              <w:right w:val="single" w:sz="4" w:space="0" w:color="000000"/>
            </w:tcBorders>
            <w:tcMar>
              <w:top w:w="160" w:type="dxa"/>
              <w:left w:w="240" w:type="dxa"/>
              <w:bottom w:w="160" w:type="dxa"/>
              <w:right w:w="240" w:type="dxa"/>
            </w:tcMar>
            <w:hideMark/>
          </w:tcPr>
          <w:p w14:paraId="44BF89EF" w14:textId="77777777" w:rsidR="00320FCD" w:rsidRPr="00320FCD" w:rsidRDefault="00320FCD" w:rsidP="00320FCD">
            <w:pPr>
              <w:spacing w:before="240" w:after="240"/>
              <w:rPr>
                <w:rFonts w:ascii="Times New Roman" w:eastAsia="Times New Roman" w:hAnsi="Times New Roman" w:cs="Times New Roman"/>
                <w:kern w:val="0"/>
                <w:sz w:val="24"/>
                <w:szCs w:val="24"/>
                <w:lang w:eastAsia="en-IN"/>
                <w14:ligatures w14:val="none"/>
              </w:rPr>
            </w:pPr>
            <w:r w:rsidRPr="00320FCD">
              <w:rPr>
                <w:rFonts w:ascii="Century Gothic" w:eastAsia="Times New Roman" w:hAnsi="Century Gothic" w:cs="Times New Roman"/>
                <w:color w:val="000000"/>
                <w:kern w:val="0"/>
                <w:lang w:eastAsia="en-IN"/>
                <w14:ligatures w14:val="none"/>
              </w:rPr>
              <w:t>No</w:t>
            </w:r>
          </w:p>
        </w:tc>
        <w:tc>
          <w:tcPr>
            <w:tcW w:w="0" w:type="auto"/>
            <w:tcBorders>
              <w:top w:val="single" w:sz="4" w:space="0" w:color="000000"/>
              <w:left w:val="single" w:sz="4" w:space="0" w:color="000000"/>
              <w:bottom w:val="single" w:sz="4" w:space="0" w:color="000000"/>
              <w:right w:val="single" w:sz="4" w:space="0" w:color="000000"/>
            </w:tcBorders>
            <w:tcMar>
              <w:top w:w="160" w:type="dxa"/>
              <w:left w:w="240" w:type="dxa"/>
              <w:bottom w:w="160" w:type="dxa"/>
              <w:right w:w="0" w:type="dxa"/>
            </w:tcMar>
            <w:hideMark/>
          </w:tcPr>
          <w:p w14:paraId="031B7151" w14:textId="77777777" w:rsidR="00320FCD" w:rsidRPr="00320FCD" w:rsidRDefault="00320FCD" w:rsidP="00320FCD">
            <w:pPr>
              <w:spacing w:before="240" w:after="240"/>
              <w:rPr>
                <w:rFonts w:ascii="Times New Roman" w:eastAsia="Times New Roman" w:hAnsi="Times New Roman" w:cs="Times New Roman"/>
                <w:kern w:val="0"/>
                <w:sz w:val="24"/>
                <w:szCs w:val="24"/>
                <w:lang w:eastAsia="en-IN"/>
                <w14:ligatures w14:val="none"/>
              </w:rPr>
            </w:pPr>
            <w:r w:rsidRPr="00320FCD">
              <w:rPr>
                <w:rFonts w:ascii="Century Gothic" w:eastAsia="Times New Roman" w:hAnsi="Century Gothic" w:cs="Times New Roman"/>
                <w:color w:val="000000"/>
                <w:kern w:val="0"/>
                <w:lang w:eastAsia="en-IN"/>
                <w14:ligatures w14:val="none"/>
              </w:rPr>
              <w:t>Simple Majority</w:t>
            </w:r>
          </w:p>
        </w:tc>
      </w:tr>
      <w:tr w:rsidR="00320FCD" w:rsidRPr="00320FCD" w14:paraId="07E105F3" w14:textId="77777777" w:rsidTr="00914D30">
        <w:trPr>
          <w:trHeight w:val="1170"/>
        </w:trPr>
        <w:tc>
          <w:tcPr>
            <w:tcW w:w="0" w:type="auto"/>
            <w:tcBorders>
              <w:top w:val="single" w:sz="4" w:space="0" w:color="000000"/>
              <w:left w:val="single" w:sz="4" w:space="0" w:color="000000"/>
              <w:bottom w:val="single" w:sz="4" w:space="0" w:color="000000"/>
              <w:right w:val="single" w:sz="4" w:space="0" w:color="000000"/>
            </w:tcBorders>
            <w:tcMar>
              <w:top w:w="160" w:type="dxa"/>
              <w:left w:w="0" w:type="dxa"/>
              <w:bottom w:w="160" w:type="dxa"/>
              <w:right w:w="240" w:type="dxa"/>
            </w:tcMar>
            <w:vAlign w:val="center"/>
            <w:hideMark/>
          </w:tcPr>
          <w:p w14:paraId="23B2D4F3" w14:textId="77777777" w:rsidR="00320FCD" w:rsidRPr="00320FCD" w:rsidRDefault="00320FCD" w:rsidP="00914D30">
            <w:pPr>
              <w:spacing w:before="240" w:after="240"/>
              <w:jc w:val="center"/>
              <w:rPr>
                <w:rFonts w:ascii="Times New Roman" w:eastAsia="Times New Roman" w:hAnsi="Times New Roman" w:cs="Times New Roman"/>
                <w:kern w:val="0"/>
                <w:sz w:val="24"/>
                <w:szCs w:val="24"/>
                <w:lang w:eastAsia="en-IN"/>
                <w14:ligatures w14:val="none"/>
              </w:rPr>
            </w:pPr>
            <w:r w:rsidRPr="00320FCD">
              <w:rPr>
                <w:rFonts w:ascii="Century Gothic" w:eastAsia="Times New Roman" w:hAnsi="Century Gothic" w:cs="Times New Roman"/>
                <w:b/>
                <w:bCs/>
                <w:color w:val="000000"/>
                <w:kern w:val="0"/>
                <w:lang w:eastAsia="en-IN"/>
                <w14:ligatures w14:val="none"/>
              </w:rPr>
              <w:t>Motion to Adjourn Meeting</w:t>
            </w:r>
          </w:p>
        </w:tc>
        <w:tc>
          <w:tcPr>
            <w:tcW w:w="0" w:type="auto"/>
            <w:tcBorders>
              <w:top w:val="single" w:sz="4" w:space="0" w:color="000000"/>
              <w:left w:val="single" w:sz="4" w:space="0" w:color="000000"/>
              <w:bottom w:val="single" w:sz="4" w:space="0" w:color="000000"/>
              <w:right w:val="single" w:sz="4" w:space="0" w:color="000000"/>
            </w:tcBorders>
            <w:tcMar>
              <w:top w:w="160" w:type="dxa"/>
              <w:left w:w="240" w:type="dxa"/>
              <w:bottom w:w="160" w:type="dxa"/>
              <w:right w:w="240" w:type="dxa"/>
            </w:tcMar>
            <w:hideMark/>
          </w:tcPr>
          <w:p w14:paraId="1EA03563" w14:textId="77777777" w:rsidR="00320FCD" w:rsidRPr="00320FCD" w:rsidRDefault="00320FCD" w:rsidP="00320FCD">
            <w:pPr>
              <w:spacing w:before="240" w:after="240"/>
              <w:rPr>
                <w:rFonts w:ascii="Times New Roman" w:eastAsia="Times New Roman" w:hAnsi="Times New Roman" w:cs="Times New Roman"/>
                <w:kern w:val="0"/>
                <w:sz w:val="24"/>
                <w:szCs w:val="24"/>
                <w:lang w:eastAsia="en-IN"/>
                <w14:ligatures w14:val="none"/>
              </w:rPr>
            </w:pPr>
            <w:r w:rsidRPr="00320FCD">
              <w:rPr>
                <w:rFonts w:ascii="Century Gothic" w:eastAsia="Times New Roman" w:hAnsi="Century Gothic" w:cs="Times New Roman"/>
                <w:color w:val="000000"/>
                <w:kern w:val="0"/>
                <w:lang w:eastAsia="en-IN"/>
                <w14:ligatures w14:val="none"/>
              </w:rPr>
              <w:t>To end the committee session.</w:t>
            </w:r>
          </w:p>
        </w:tc>
        <w:tc>
          <w:tcPr>
            <w:tcW w:w="0" w:type="auto"/>
            <w:tcBorders>
              <w:top w:val="single" w:sz="4" w:space="0" w:color="000000"/>
              <w:left w:val="single" w:sz="4" w:space="0" w:color="000000"/>
              <w:bottom w:val="single" w:sz="4" w:space="0" w:color="000000"/>
              <w:right w:val="single" w:sz="4" w:space="0" w:color="000000"/>
            </w:tcBorders>
            <w:tcMar>
              <w:top w:w="160" w:type="dxa"/>
              <w:left w:w="240" w:type="dxa"/>
              <w:bottom w:w="160" w:type="dxa"/>
              <w:right w:w="240" w:type="dxa"/>
            </w:tcMar>
            <w:hideMark/>
          </w:tcPr>
          <w:p w14:paraId="032CD8E8" w14:textId="77777777" w:rsidR="00320FCD" w:rsidRPr="00320FCD" w:rsidRDefault="00320FCD" w:rsidP="00320FCD">
            <w:pPr>
              <w:spacing w:before="240" w:after="240"/>
              <w:rPr>
                <w:rFonts w:ascii="Times New Roman" w:eastAsia="Times New Roman" w:hAnsi="Times New Roman" w:cs="Times New Roman"/>
                <w:kern w:val="0"/>
                <w:sz w:val="24"/>
                <w:szCs w:val="24"/>
                <w:lang w:eastAsia="en-IN"/>
                <w14:ligatures w14:val="none"/>
              </w:rPr>
            </w:pPr>
            <w:r w:rsidRPr="00320FCD">
              <w:rPr>
                <w:rFonts w:ascii="Century Gothic" w:eastAsia="Times New Roman" w:hAnsi="Century Gothic" w:cs="Times New Roman"/>
                <w:color w:val="000000"/>
                <w:kern w:val="0"/>
                <w:lang w:eastAsia="en-IN"/>
                <w14:ligatures w14:val="none"/>
              </w:rPr>
              <w:t>Yes</w:t>
            </w:r>
          </w:p>
        </w:tc>
        <w:tc>
          <w:tcPr>
            <w:tcW w:w="0" w:type="auto"/>
            <w:tcBorders>
              <w:top w:val="single" w:sz="4" w:space="0" w:color="000000"/>
              <w:left w:val="single" w:sz="4" w:space="0" w:color="000000"/>
              <w:bottom w:val="single" w:sz="4" w:space="0" w:color="000000"/>
              <w:right w:val="single" w:sz="4" w:space="0" w:color="000000"/>
            </w:tcBorders>
            <w:tcMar>
              <w:top w:w="160" w:type="dxa"/>
              <w:left w:w="240" w:type="dxa"/>
              <w:bottom w:w="160" w:type="dxa"/>
              <w:right w:w="240" w:type="dxa"/>
            </w:tcMar>
            <w:hideMark/>
          </w:tcPr>
          <w:p w14:paraId="6A89E9C3" w14:textId="77777777" w:rsidR="00320FCD" w:rsidRPr="00320FCD" w:rsidRDefault="00320FCD" w:rsidP="00320FCD">
            <w:pPr>
              <w:spacing w:before="240" w:after="240"/>
              <w:rPr>
                <w:rFonts w:ascii="Times New Roman" w:eastAsia="Times New Roman" w:hAnsi="Times New Roman" w:cs="Times New Roman"/>
                <w:kern w:val="0"/>
                <w:sz w:val="24"/>
                <w:szCs w:val="24"/>
                <w:lang w:eastAsia="en-IN"/>
                <w14:ligatures w14:val="none"/>
              </w:rPr>
            </w:pPr>
            <w:r w:rsidRPr="00320FCD">
              <w:rPr>
                <w:rFonts w:ascii="Century Gothic" w:eastAsia="Times New Roman" w:hAnsi="Century Gothic" w:cs="Times New Roman"/>
                <w:color w:val="000000"/>
                <w:kern w:val="0"/>
                <w:lang w:eastAsia="en-IN"/>
                <w14:ligatures w14:val="none"/>
              </w:rPr>
              <w:t>No</w:t>
            </w:r>
          </w:p>
        </w:tc>
        <w:tc>
          <w:tcPr>
            <w:tcW w:w="0" w:type="auto"/>
            <w:tcBorders>
              <w:top w:val="single" w:sz="4" w:space="0" w:color="000000"/>
              <w:left w:val="single" w:sz="4" w:space="0" w:color="000000"/>
              <w:bottom w:val="single" w:sz="4" w:space="0" w:color="000000"/>
              <w:right w:val="single" w:sz="4" w:space="0" w:color="000000"/>
            </w:tcBorders>
            <w:tcMar>
              <w:top w:w="160" w:type="dxa"/>
              <w:left w:w="240" w:type="dxa"/>
              <w:bottom w:w="160" w:type="dxa"/>
              <w:right w:w="0" w:type="dxa"/>
            </w:tcMar>
            <w:hideMark/>
          </w:tcPr>
          <w:p w14:paraId="47D9C17F" w14:textId="77777777" w:rsidR="00320FCD" w:rsidRPr="00320FCD" w:rsidRDefault="00320FCD" w:rsidP="00320FCD">
            <w:pPr>
              <w:spacing w:before="240" w:after="240"/>
              <w:rPr>
                <w:rFonts w:ascii="Times New Roman" w:eastAsia="Times New Roman" w:hAnsi="Times New Roman" w:cs="Times New Roman"/>
                <w:kern w:val="0"/>
                <w:sz w:val="24"/>
                <w:szCs w:val="24"/>
                <w:lang w:eastAsia="en-IN"/>
                <w14:ligatures w14:val="none"/>
              </w:rPr>
            </w:pPr>
            <w:r w:rsidRPr="00320FCD">
              <w:rPr>
                <w:rFonts w:ascii="Century Gothic" w:eastAsia="Times New Roman" w:hAnsi="Century Gothic" w:cs="Times New Roman"/>
                <w:color w:val="000000"/>
                <w:kern w:val="0"/>
                <w:lang w:eastAsia="en-IN"/>
                <w14:ligatures w14:val="none"/>
              </w:rPr>
              <w:t>Simple Majority</w:t>
            </w:r>
          </w:p>
        </w:tc>
      </w:tr>
      <w:tr w:rsidR="00320FCD" w:rsidRPr="00320FCD" w14:paraId="2662DD07" w14:textId="77777777" w:rsidTr="00914D30">
        <w:trPr>
          <w:trHeight w:val="1740"/>
        </w:trPr>
        <w:tc>
          <w:tcPr>
            <w:tcW w:w="0" w:type="auto"/>
            <w:tcBorders>
              <w:top w:val="single" w:sz="4" w:space="0" w:color="000000"/>
              <w:left w:val="single" w:sz="4" w:space="0" w:color="000000"/>
              <w:bottom w:val="single" w:sz="4" w:space="0" w:color="000000"/>
              <w:right w:val="single" w:sz="4" w:space="0" w:color="000000"/>
            </w:tcBorders>
            <w:tcMar>
              <w:top w:w="160" w:type="dxa"/>
              <w:left w:w="0" w:type="dxa"/>
              <w:bottom w:w="160" w:type="dxa"/>
              <w:right w:w="240" w:type="dxa"/>
            </w:tcMar>
            <w:vAlign w:val="center"/>
            <w:hideMark/>
          </w:tcPr>
          <w:p w14:paraId="5EADE277" w14:textId="77777777" w:rsidR="00320FCD" w:rsidRPr="00320FCD" w:rsidRDefault="00320FCD" w:rsidP="00914D30">
            <w:pPr>
              <w:spacing w:before="240" w:after="240"/>
              <w:jc w:val="center"/>
              <w:rPr>
                <w:rFonts w:ascii="Times New Roman" w:eastAsia="Times New Roman" w:hAnsi="Times New Roman" w:cs="Times New Roman"/>
                <w:kern w:val="0"/>
                <w:sz w:val="24"/>
                <w:szCs w:val="24"/>
                <w:lang w:eastAsia="en-IN"/>
                <w14:ligatures w14:val="none"/>
              </w:rPr>
            </w:pPr>
            <w:r w:rsidRPr="00320FCD">
              <w:rPr>
                <w:rFonts w:ascii="Century Gothic" w:eastAsia="Times New Roman" w:hAnsi="Century Gothic" w:cs="Times New Roman"/>
                <w:b/>
                <w:bCs/>
                <w:color w:val="000000"/>
                <w:kern w:val="0"/>
                <w:lang w:eastAsia="en-IN"/>
                <w14:ligatures w14:val="none"/>
              </w:rPr>
              <w:t>Motion to Table Debate</w:t>
            </w:r>
          </w:p>
        </w:tc>
        <w:tc>
          <w:tcPr>
            <w:tcW w:w="0" w:type="auto"/>
            <w:tcBorders>
              <w:top w:val="single" w:sz="4" w:space="0" w:color="000000"/>
              <w:left w:val="single" w:sz="4" w:space="0" w:color="000000"/>
              <w:bottom w:val="single" w:sz="4" w:space="0" w:color="000000"/>
              <w:right w:val="single" w:sz="4" w:space="0" w:color="000000"/>
            </w:tcBorders>
            <w:tcMar>
              <w:top w:w="160" w:type="dxa"/>
              <w:left w:w="240" w:type="dxa"/>
              <w:bottom w:w="160" w:type="dxa"/>
              <w:right w:w="240" w:type="dxa"/>
            </w:tcMar>
            <w:hideMark/>
          </w:tcPr>
          <w:p w14:paraId="4FD5C8FE" w14:textId="77777777" w:rsidR="00320FCD" w:rsidRPr="00320FCD" w:rsidRDefault="00320FCD" w:rsidP="00320FCD">
            <w:pPr>
              <w:spacing w:before="240" w:after="240"/>
              <w:rPr>
                <w:rFonts w:ascii="Times New Roman" w:eastAsia="Times New Roman" w:hAnsi="Times New Roman" w:cs="Times New Roman"/>
                <w:kern w:val="0"/>
                <w:sz w:val="24"/>
                <w:szCs w:val="24"/>
                <w:lang w:eastAsia="en-IN"/>
                <w14:ligatures w14:val="none"/>
              </w:rPr>
            </w:pPr>
            <w:r w:rsidRPr="00320FCD">
              <w:rPr>
                <w:rFonts w:ascii="Century Gothic" w:eastAsia="Times New Roman" w:hAnsi="Century Gothic" w:cs="Times New Roman"/>
                <w:color w:val="000000"/>
                <w:kern w:val="0"/>
                <w:lang w:eastAsia="en-IN"/>
                <w14:ligatures w14:val="none"/>
              </w:rPr>
              <w:t>To postpone debate on the current topic/draft resolution.</w:t>
            </w:r>
          </w:p>
        </w:tc>
        <w:tc>
          <w:tcPr>
            <w:tcW w:w="0" w:type="auto"/>
            <w:tcBorders>
              <w:top w:val="single" w:sz="4" w:space="0" w:color="000000"/>
              <w:left w:val="single" w:sz="4" w:space="0" w:color="000000"/>
              <w:bottom w:val="single" w:sz="4" w:space="0" w:color="000000"/>
              <w:right w:val="single" w:sz="4" w:space="0" w:color="000000"/>
            </w:tcBorders>
            <w:tcMar>
              <w:top w:w="160" w:type="dxa"/>
              <w:left w:w="240" w:type="dxa"/>
              <w:bottom w:w="160" w:type="dxa"/>
              <w:right w:w="240" w:type="dxa"/>
            </w:tcMar>
            <w:hideMark/>
          </w:tcPr>
          <w:p w14:paraId="578CA957" w14:textId="77777777" w:rsidR="00320FCD" w:rsidRPr="00320FCD" w:rsidRDefault="00320FCD" w:rsidP="00320FCD">
            <w:pPr>
              <w:spacing w:before="240" w:after="240"/>
              <w:rPr>
                <w:rFonts w:ascii="Times New Roman" w:eastAsia="Times New Roman" w:hAnsi="Times New Roman" w:cs="Times New Roman"/>
                <w:kern w:val="0"/>
                <w:sz w:val="24"/>
                <w:szCs w:val="24"/>
                <w:lang w:eastAsia="en-IN"/>
                <w14:ligatures w14:val="none"/>
              </w:rPr>
            </w:pPr>
            <w:r w:rsidRPr="00320FCD">
              <w:rPr>
                <w:rFonts w:ascii="Century Gothic" w:eastAsia="Times New Roman" w:hAnsi="Century Gothic" w:cs="Times New Roman"/>
                <w:color w:val="000000"/>
                <w:kern w:val="0"/>
                <w:lang w:eastAsia="en-IN"/>
                <w14:ligatures w14:val="none"/>
              </w:rPr>
              <w:t>Yes</w:t>
            </w:r>
          </w:p>
        </w:tc>
        <w:tc>
          <w:tcPr>
            <w:tcW w:w="0" w:type="auto"/>
            <w:tcBorders>
              <w:top w:val="single" w:sz="4" w:space="0" w:color="000000"/>
              <w:left w:val="single" w:sz="4" w:space="0" w:color="000000"/>
              <w:bottom w:val="single" w:sz="4" w:space="0" w:color="000000"/>
              <w:right w:val="single" w:sz="4" w:space="0" w:color="000000"/>
            </w:tcBorders>
            <w:tcMar>
              <w:top w:w="160" w:type="dxa"/>
              <w:left w:w="240" w:type="dxa"/>
              <w:bottom w:w="160" w:type="dxa"/>
              <w:right w:w="240" w:type="dxa"/>
            </w:tcMar>
            <w:hideMark/>
          </w:tcPr>
          <w:p w14:paraId="4A494C1E" w14:textId="77777777" w:rsidR="00320FCD" w:rsidRPr="00320FCD" w:rsidRDefault="00320FCD" w:rsidP="00320FCD">
            <w:pPr>
              <w:spacing w:before="240" w:after="240"/>
              <w:rPr>
                <w:rFonts w:ascii="Times New Roman" w:eastAsia="Times New Roman" w:hAnsi="Times New Roman" w:cs="Times New Roman"/>
                <w:kern w:val="0"/>
                <w:sz w:val="24"/>
                <w:szCs w:val="24"/>
                <w:lang w:eastAsia="en-IN"/>
                <w14:ligatures w14:val="none"/>
              </w:rPr>
            </w:pPr>
            <w:r w:rsidRPr="00320FCD">
              <w:rPr>
                <w:rFonts w:ascii="Century Gothic" w:eastAsia="Times New Roman" w:hAnsi="Century Gothic" w:cs="Times New Roman"/>
                <w:color w:val="000000"/>
                <w:kern w:val="0"/>
                <w:lang w:eastAsia="en-IN"/>
                <w14:ligatures w14:val="none"/>
              </w:rPr>
              <w:t>Yes (For &amp; Against)</w:t>
            </w:r>
          </w:p>
        </w:tc>
        <w:tc>
          <w:tcPr>
            <w:tcW w:w="0" w:type="auto"/>
            <w:tcBorders>
              <w:top w:val="single" w:sz="4" w:space="0" w:color="000000"/>
              <w:left w:val="single" w:sz="4" w:space="0" w:color="000000"/>
              <w:bottom w:val="single" w:sz="4" w:space="0" w:color="000000"/>
              <w:right w:val="single" w:sz="4" w:space="0" w:color="000000"/>
            </w:tcBorders>
            <w:tcMar>
              <w:top w:w="160" w:type="dxa"/>
              <w:left w:w="240" w:type="dxa"/>
              <w:bottom w:w="160" w:type="dxa"/>
              <w:right w:w="0" w:type="dxa"/>
            </w:tcMar>
            <w:hideMark/>
          </w:tcPr>
          <w:p w14:paraId="78F9E8BF" w14:textId="77777777" w:rsidR="00320FCD" w:rsidRPr="00320FCD" w:rsidRDefault="00320FCD" w:rsidP="00320FCD">
            <w:pPr>
              <w:spacing w:before="240" w:after="240"/>
              <w:rPr>
                <w:rFonts w:ascii="Times New Roman" w:eastAsia="Times New Roman" w:hAnsi="Times New Roman" w:cs="Times New Roman"/>
                <w:kern w:val="0"/>
                <w:sz w:val="24"/>
                <w:szCs w:val="24"/>
                <w:lang w:eastAsia="en-IN"/>
                <w14:ligatures w14:val="none"/>
              </w:rPr>
            </w:pPr>
            <w:r w:rsidRPr="00320FCD">
              <w:rPr>
                <w:rFonts w:ascii="Century Gothic" w:eastAsia="Times New Roman" w:hAnsi="Century Gothic" w:cs="Times New Roman"/>
                <w:color w:val="000000"/>
                <w:kern w:val="0"/>
                <w:lang w:eastAsia="en-IN"/>
                <w14:ligatures w14:val="none"/>
              </w:rPr>
              <w:t>Simple Majority</w:t>
            </w:r>
          </w:p>
        </w:tc>
      </w:tr>
      <w:tr w:rsidR="00320FCD" w:rsidRPr="00320FCD" w14:paraId="21BE6FEB" w14:textId="77777777" w:rsidTr="00914D30">
        <w:trPr>
          <w:trHeight w:val="2025"/>
        </w:trPr>
        <w:tc>
          <w:tcPr>
            <w:tcW w:w="0" w:type="auto"/>
            <w:tcBorders>
              <w:top w:val="single" w:sz="4" w:space="0" w:color="000000"/>
              <w:left w:val="single" w:sz="4" w:space="0" w:color="000000"/>
              <w:bottom w:val="single" w:sz="4" w:space="0" w:color="000000"/>
              <w:right w:val="single" w:sz="4" w:space="0" w:color="000000"/>
            </w:tcBorders>
            <w:tcMar>
              <w:top w:w="160" w:type="dxa"/>
              <w:left w:w="0" w:type="dxa"/>
              <w:bottom w:w="160" w:type="dxa"/>
              <w:right w:w="240" w:type="dxa"/>
            </w:tcMar>
            <w:vAlign w:val="center"/>
            <w:hideMark/>
          </w:tcPr>
          <w:p w14:paraId="39C60FEA" w14:textId="77777777" w:rsidR="00320FCD" w:rsidRPr="00320FCD" w:rsidRDefault="00320FCD" w:rsidP="00914D30">
            <w:pPr>
              <w:spacing w:before="240" w:after="240"/>
              <w:jc w:val="center"/>
              <w:rPr>
                <w:rFonts w:ascii="Times New Roman" w:eastAsia="Times New Roman" w:hAnsi="Times New Roman" w:cs="Times New Roman"/>
                <w:kern w:val="0"/>
                <w:sz w:val="24"/>
                <w:szCs w:val="24"/>
                <w:lang w:eastAsia="en-IN"/>
                <w14:ligatures w14:val="none"/>
              </w:rPr>
            </w:pPr>
            <w:r w:rsidRPr="00320FCD">
              <w:rPr>
                <w:rFonts w:ascii="Century Gothic" w:eastAsia="Times New Roman" w:hAnsi="Century Gothic" w:cs="Times New Roman"/>
                <w:b/>
                <w:bCs/>
                <w:color w:val="000000"/>
                <w:kern w:val="0"/>
                <w:lang w:eastAsia="en-IN"/>
                <w14:ligatures w14:val="none"/>
              </w:rPr>
              <w:t>Motion to Close Debate</w:t>
            </w:r>
          </w:p>
        </w:tc>
        <w:tc>
          <w:tcPr>
            <w:tcW w:w="0" w:type="auto"/>
            <w:tcBorders>
              <w:top w:val="single" w:sz="4" w:space="0" w:color="000000"/>
              <w:left w:val="single" w:sz="4" w:space="0" w:color="000000"/>
              <w:bottom w:val="single" w:sz="4" w:space="0" w:color="000000"/>
              <w:right w:val="single" w:sz="4" w:space="0" w:color="000000"/>
            </w:tcBorders>
            <w:tcMar>
              <w:top w:w="160" w:type="dxa"/>
              <w:left w:w="240" w:type="dxa"/>
              <w:bottom w:w="160" w:type="dxa"/>
              <w:right w:w="240" w:type="dxa"/>
            </w:tcMar>
            <w:hideMark/>
          </w:tcPr>
          <w:p w14:paraId="7E5D4A96" w14:textId="77777777" w:rsidR="00320FCD" w:rsidRPr="00320FCD" w:rsidRDefault="00320FCD" w:rsidP="00320FCD">
            <w:pPr>
              <w:spacing w:before="240" w:after="240"/>
              <w:rPr>
                <w:rFonts w:ascii="Times New Roman" w:eastAsia="Times New Roman" w:hAnsi="Times New Roman" w:cs="Times New Roman"/>
                <w:kern w:val="0"/>
                <w:sz w:val="24"/>
                <w:szCs w:val="24"/>
                <w:lang w:eastAsia="en-IN"/>
                <w14:ligatures w14:val="none"/>
              </w:rPr>
            </w:pPr>
            <w:r w:rsidRPr="00320FCD">
              <w:rPr>
                <w:rFonts w:ascii="Century Gothic" w:eastAsia="Times New Roman" w:hAnsi="Century Gothic" w:cs="Times New Roman"/>
                <w:color w:val="000000"/>
                <w:kern w:val="0"/>
                <w:lang w:eastAsia="en-IN"/>
                <w14:ligatures w14:val="none"/>
              </w:rPr>
              <w:t>To end all debate on the current topic and move to voting.</w:t>
            </w:r>
          </w:p>
        </w:tc>
        <w:tc>
          <w:tcPr>
            <w:tcW w:w="0" w:type="auto"/>
            <w:tcBorders>
              <w:top w:val="single" w:sz="4" w:space="0" w:color="000000"/>
              <w:left w:val="single" w:sz="4" w:space="0" w:color="000000"/>
              <w:bottom w:val="single" w:sz="4" w:space="0" w:color="000000"/>
              <w:right w:val="single" w:sz="4" w:space="0" w:color="000000"/>
            </w:tcBorders>
            <w:tcMar>
              <w:top w:w="160" w:type="dxa"/>
              <w:left w:w="240" w:type="dxa"/>
              <w:bottom w:w="160" w:type="dxa"/>
              <w:right w:w="240" w:type="dxa"/>
            </w:tcMar>
            <w:hideMark/>
          </w:tcPr>
          <w:p w14:paraId="5C0360BD" w14:textId="77777777" w:rsidR="00320FCD" w:rsidRPr="00320FCD" w:rsidRDefault="00320FCD" w:rsidP="00320FCD">
            <w:pPr>
              <w:spacing w:before="240" w:after="240"/>
              <w:rPr>
                <w:rFonts w:ascii="Times New Roman" w:eastAsia="Times New Roman" w:hAnsi="Times New Roman" w:cs="Times New Roman"/>
                <w:kern w:val="0"/>
                <w:sz w:val="24"/>
                <w:szCs w:val="24"/>
                <w:lang w:eastAsia="en-IN"/>
                <w14:ligatures w14:val="none"/>
              </w:rPr>
            </w:pPr>
            <w:r w:rsidRPr="00320FCD">
              <w:rPr>
                <w:rFonts w:ascii="Century Gothic" w:eastAsia="Times New Roman" w:hAnsi="Century Gothic" w:cs="Times New Roman"/>
                <w:color w:val="000000"/>
                <w:kern w:val="0"/>
                <w:lang w:eastAsia="en-IN"/>
                <w14:ligatures w14:val="none"/>
              </w:rPr>
              <w:t>Yes</w:t>
            </w:r>
          </w:p>
        </w:tc>
        <w:tc>
          <w:tcPr>
            <w:tcW w:w="0" w:type="auto"/>
            <w:tcBorders>
              <w:top w:val="single" w:sz="4" w:space="0" w:color="000000"/>
              <w:left w:val="single" w:sz="4" w:space="0" w:color="000000"/>
              <w:bottom w:val="single" w:sz="4" w:space="0" w:color="000000"/>
              <w:right w:val="single" w:sz="4" w:space="0" w:color="000000"/>
            </w:tcBorders>
            <w:tcMar>
              <w:top w:w="160" w:type="dxa"/>
              <w:left w:w="240" w:type="dxa"/>
              <w:bottom w:w="160" w:type="dxa"/>
              <w:right w:w="240" w:type="dxa"/>
            </w:tcMar>
            <w:hideMark/>
          </w:tcPr>
          <w:p w14:paraId="08A3236E" w14:textId="77777777" w:rsidR="00320FCD" w:rsidRPr="00320FCD" w:rsidRDefault="00320FCD" w:rsidP="00320FCD">
            <w:pPr>
              <w:spacing w:before="240" w:after="240"/>
              <w:rPr>
                <w:rFonts w:ascii="Times New Roman" w:eastAsia="Times New Roman" w:hAnsi="Times New Roman" w:cs="Times New Roman"/>
                <w:kern w:val="0"/>
                <w:sz w:val="24"/>
                <w:szCs w:val="24"/>
                <w:lang w:eastAsia="en-IN"/>
                <w14:ligatures w14:val="none"/>
              </w:rPr>
            </w:pPr>
            <w:r w:rsidRPr="00320FCD">
              <w:rPr>
                <w:rFonts w:ascii="Century Gothic" w:eastAsia="Times New Roman" w:hAnsi="Century Gothic" w:cs="Times New Roman"/>
                <w:color w:val="000000"/>
                <w:kern w:val="0"/>
                <w:lang w:eastAsia="en-IN"/>
                <w14:ligatures w14:val="none"/>
              </w:rPr>
              <w:t>No</w:t>
            </w:r>
          </w:p>
        </w:tc>
        <w:tc>
          <w:tcPr>
            <w:tcW w:w="0" w:type="auto"/>
            <w:tcBorders>
              <w:top w:val="single" w:sz="4" w:space="0" w:color="000000"/>
              <w:left w:val="single" w:sz="4" w:space="0" w:color="000000"/>
              <w:bottom w:val="single" w:sz="4" w:space="0" w:color="000000"/>
              <w:right w:val="single" w:sz="4" w:space="0" w:color="000000"/>
            </w:tcBorders>
            <w:tcMar>
              <w:top w:w="160" w:type="dxa"/>
              <w:left w:w="240" w:type="dxa"/>
              <w:bottom w:w="160" w:type="dxa"/>
              <w:right w:w="0" w:type="dxa"/>
            </w:tcMar>
            <w:hideMark/>
          </w:tcPr>
          <w:p w14:paraId="7592F498" w14:textId="77777777" w:rsidR="00320FCD" w:rsidRPr="00320FCD" w:rsidRDefault="00320FCD" w:rsidP="00320FCD">
            <w:pPr>
              <w:spacing w:before="240" w:after="240"/>
              <w:rPr>
                <w:rFonts w:ascii="Times New Roman" w:eastAsia="Times New Roman" w:hAnsi="Times New Roman" w:cs="Times New Roman"/>
                <w:kern w:val="0"/>
                <w:sz w:val="24"/>
                <w:szCs w:val="24"/>
                <w:lang w:eastAsia="en-IN"/>
                <w14:ligatures w14:val="none"/>
              </w:rPr>
            </w:pPr>
            <w:r w:rsidRPr="00320FCD">
              <w:rPr>
                <w:rFonts w:ascii="Century Gothic" w:eastAsia="Times New Roman" w:hAnsi="Century Gothic" w:cs="Times New Roman"/>
                <w:b/>
                <w:bCs/>
                <w:color w:val="000000"/>
                <w:kern w:val="0"/>
                <w:lang w:eastAsia="en-IN"/>
                <w14:ligatures w14:val="none"/>
              </w:rPr>
              <w:t>Two-Thirds (2/3) Majority</w:t>
            </w:r>
          </w:p>
        </w:tc>
      </w:tr>
    </w:tbl>
    <w:p w14:paraId="21D85839" w14:textId="77777777" w:rsidR="00320FCD" w:rsidRPr="00320FCD" w:rsidRDefault="00320FCD" w:rsidP="00320FCD">
      <w:pPr>
        <w:spacing w:before="240" w:after="240"/>
        <w:rPr>
          <w:rFonts w:ascii="Times New Roman" w:eastAsia="Times New Roman" w:hAnsi="Times New Roman" w:cs="Times New Roman"/>
          <w:kern w:val="0"/>
          <w:sz w:val="24"/>
          <w:szCs w:val="24"/>
          <w:lang w:eastAsia="en-IN"/>
          <w14:ligatures w14:val="none"/>
        </w:rPr>
      </w:pPr>
      <w:r w:rsidRPr="00320FCD">
        <w:rPr>
          <w:rFonts w:ascii="Century Gothic" w:eastAsia="Times New Roman" w:hAnsi="Century Gothic" w:cs="Times New Roman"/>
          <w:b/>
          <w:bCs/>
          <w:color w:val="000000"/>
          <w:kern w:val="0"/>
          <w:lang w:eastAsia="en-IN"/>
          <w14:ligatures w14:val="none"/>
        </w:rPr>
        <w:t>How to Make a Motion for a Moderated Caucus:</w:t>
      </w:r>
      <w:r w:rsidRPr="00320FCD">
        <w:rPr>
          <w:rFonts w:ascii="Century Gothic" w:eastAsia="Times New Roman" w:hAnsi="Century Gothic" w:cs="Times New Roman"/>
          <w:b/>
          <w:bCs/>
          <w:color w:val="000000"/>
          <w:kern w:val="0"/>
          <w:lang w:eastAsia="en-IN"/>
          <w14:ligatures w14:val="none"/>
        </w:rPr>
        <w:br/>
      </w:r>
      <w:r w:rsidRPr="00320FCD">
        <w:rPr>
          <w:rFonts w:ascii="Century Gothic" w:eastAsia="Times New Roman" w:hAnsi="Century Gothic" w:cs="Times New Roman"/>
          <w:color w:val="000000"/>
          <w:kern w:val="0"/>
          <w:lang w:eastAsia="en-IN"/>
          <w14:ligatures w14:val="none"/>
        </w:rPr>
        <w:t xml:space="preserve"> You must state: </w:t>
      </w:r>
      <w:r w:rsidRPr="00320FCD">
        <w:rPr>
          <w:rFonts w:ascii="Century Gothic" w:eastAsia="Times New Roman" w:hAnsi="Century Gothic" w:cs="Times New Roman"/>
          <w:b/>
          <w:bCs/>
          <w:color w:val="000000"/>
          <w:kern w:val="0"/>
          <w:lang w:eastAsia="en-IN"/>
          <w14:ligatures w14:val="none"/>
        </w:rPr>
        <w:t>"Total Time," "Individual Speaker's Time,"</w:t>
      </w:r>
      <w:r w:rsidRPr="00320FCD">
        <w:rPr>
          <w:rFonts w:ascii="Century Gothic" w:eastAsia="Times New Roman" w:hAnsi="Century Gothic" w:cs="Times New Roman"/>
          <w:color w:val="000000"/>
          <w:kern w:val="0"/>
          <w:lang w:eastAsia="en-IN"/>
          <w14:ligatures w14:val="none"/>
        </w:rPr>
        <w:t xml:space="preserve"> and </w:t>
      </w:r>
      <w:r w:rsidRPr="00320FCD">
        <w:rPr>
          <w:rFonts w:ascii="Century Gothic" w:eastAsia="Times New Roman" w:hAnsi="Century Gothic" w:cs="Times New Roman"/>
          <w:b/>
          <w:bCs/>
          <w:color w:val="000000"/>
          <w:kern w:val="0"/>
          <w:lang w:eastAsia="en-IN"/>
          <w14:ligatures w14:val="none"/>
        </w:rPr>
        <w:t>"Purpose."</w:t>
      </w:r>
      <w:r w:rsidRPr="00320FCD">
        <w:rPr>
          <w:rFonts w:ascii="Century Gothic" w:eastAsia="Times New Roman" w:hAnsi="Century Gothic" w:cs="Times New Roman"/>
          <w:b/>
          <w:bCs/>
          <w:color w:val="000000"/>
          <w:kern w:val="0"/>
          <w:lang w:eastAsia="en-IN"/>
          <w14:ligatures w14:val="none"/>
        </w:rPr>
        <w:br/>
      </w:r>
      <w:r w:rsidRPr="00320FCD">
        <w:rPr>
          <w:rFonts w:ascii="Century Gothic" w:eastAsia="Times New Roman" w:hAnsi="Century Gothic" w:cs="Times New Roman"/>
          <w:color w:val="000000"/>
          <w:kern w:val="0"/>
          <w:lang w:eastAsia="en-IN"/>
          <w14:ligatures w14:val="none"/>
        </w:rPr>
        <w:t xml:space="preserve"> </w:t>
      </w:r>
      <w:r w:rsidRPr="00320FCD">
        <w:rPr>
          <w:rFonts w:ascii="Century Gothic" w:eastAsia="Times New Roman" w:hAnsi="Century Gothic" w:cs="Times New Roman"/>
          <w:i/>
          <w:iCs/>
          <w:color w:val="000000"/>
          <w:kern w:val="0"/>
          <w:lang w:eastAsia="en-IN"/>
          <w14:ligatures w14:val="none"/>
        </w:rPr>
        <w:t>Example: "Honourable Chair, the delegate of [Your Portfolio] motions for a 10-minute moderated caucus with a 45-second speaking time per delegate for the purpose of discussing [sub-agenda/topic]</w:t>
      </w:r>
    </w:p>
    <w:p w14:paraId="03BD51FC" w14:textId="77777777" w:rsidR="00320FCD" w:rsidRPr="00320FCD" w:rsidRDefault="00320FCD" w:rsidP="00320FCD">
      <w:pPr>
        <w:spacing w:before="240" w:after="240"/>
        <w:rPr>
          <w:rFonts w:ascii="Times New Roman" w:eastAsia="Times New Roman" w:hAnsi="Times New Roman" w:cs="Times New Roman"/>
          <w:kern w:val="0"/>
          <w:sz w:val="24"/>
          <w:szCs w:val="24"/>
          <w:lang w:eastAsia="en-IN"/>
          <w14:ligatures w14:val="none"/>
        </w:rPr>
      </w:pPr>
      <w:r w:rsidRPr="00320FCD">
        <w:rPr>
          <w:rFonts w:ascii="Century Gothic" w:eastAsia="Times New Roman" w:hAnsi="Century Gothic" w:cs="Times New Roman"/>
          <w:b/>
          <w:bCs/>
          <w:color w:val="000000"/>
          <w:kern w:val="0"/>
          <w:lang w:eastAsia="en-IN"/>
          <w14:ligatures w14:val="none"/>
        </w:rPr>
        <w:t>III. Flow of Debate</w:t>
      </w:r>
    </w:p>
    <w:p w14:paraId="10FEEAC5" w14:textId="77777777" w:rsidR="00320FCD" w:rsidRPr="00320FCD" w:rsidRDefault="00320FCD" w:rsidP="00320FCD">
      <w:pPr>
        <w:spacing w:before="240" w:after="240"/>
        <w:rPr>
          <w:rFonts w:ascii="Times New Roman" w:eastAsia="Times New Roman" w:hAnsi="Times New Roman" w:cs="Times New Roman"/>
          <w:kern w:val="0"/>
          <w:sz w:val="24"/>
          <w:szCs w:val="24"/>
          <w:lang w:eastAsia="en-IN"/>
          <w14:ligatures w14:val="none"/>
        </w:rPr>
      </w:pPr>
      <w:r w:rsidRPr="00320FCD">
        <w:rPr>
          <w:rFonts w:ascii="Century Gothic" w:eastAsia="Times New Roman" w:hAnsi="Century Gothic" w:cs="Times New Roman"/>
          <w:color w:val="000000"/>
          <w:kern w:val="0"/>
          <w:lang w:eastAsia="en-IN"/>
          <w14:ligatures w14:val="none"/>
        </w:rPr>
        <w:t>A typical MUN session follows the following structure:</w:t>
      </w:r>
    </w:p>
    <w:p w14:paraId="1E814037" w14:textId="77777777" w:rsidR="00320FCD" w:rsidRPr="00320FCD" w:rsidRDefault="00320FCD" w:rsidP="00320FCD">
      <w:pPr>
        <w:numPr>
          <w:ilvl w:val="0"/>
          <w:numId w:val="22"/>
        </w:numPr>
        <w:textAlignment w:val="baseline"/>
        <w:rPr>
          <w:rFonts w:ascii="Century Gothic" w:eastAsia="Times New Roman" w:hAnsi="Century Gothic" w:cs="Times New Roman"/>
          <w:color w:val="000000"/>
          <w:kern w:val="0"/>
          <w:lang w:eastAsia="en-IN"/>
          <w14:ligatures w14:val="none"/>
        </w:rPr>
      </w:pPr>
      <w:r w:rsidRPr="00320FCD">
        <w:rPr>
          <w:rFonts w:ascii="Century Gothic" w:eastAsia="Times New Roman" w:hAnsi="Century Gothic" w:cs="Times New Roman"/>
          <w:b/>
          <w:bCs/>
          <w:color w:val="000000"/>
          <w:kern w:val="0"/>
          <w:lang w:eastAsia="en-IN"/>
          <w14:ligatures w14:val="none"/>
        </w:rPr>
        <w:t>Roll Call:</w:t>
      </w:r>
      <w:r w:rsidRPr="00320FCD">
        <w:rPr>
          <w:rFonts w:ascii="Century Gothic" w:eastAsia="Times New Roman" w:hAnsi="Century Gothic" w:cs="Times New Roman"/>
          <w:color w:val="000000"/>
          <w:kern w:val="0"/>
          <w:lang w:eastAsia="en-IN"/>
          <w14:ligatures w14:val="none"/>
        </w:rPr>
        <w:t xml:space="preserve"> The Rapporteur calls the roll. Delegates respond "</w:t>
      </w:r>
      <w:r w:rsidRPr="00320FCD">
        <w:rPr>
          <w:rFonts w:ascii="Century Gothic" w:eastAsia="Times New Roman" w:hAnsi="Century Gothic" w:cs="Times New Roman"/>
          <w:b/>
          <w:bCs/>
          <w:color w:val="000000"/>
          <w:kern w:val="0"/>
          <w:lang w:eastAsia="en-IN"/>
          <w14:ligatures w14:val="none"/>
        </w:rPr>
        <w:t>Present</w:t>
      </w:r>
      <w:r w:rsidRPr="00320FCD">
        <w:rPr>
          <w:rFonts w:ascii="Century Gothic" w:eastAsia="Times New Roman" w:hAnsi="Century Gothic" w:cs="Times New Roman"/>
          <w:color w:val="000000"/>
          <w:kern w:val="0"/>
          <w:lang w:eastAsia="en-IN"/>
          <w14:ligatures w14:val="none"/>
        </w:rPr>
        <w:t>" or "</w:t>
      </w:r>
      <w:r w:rsidRPr="00320FCD">
        <w:rPr>
          <w:rFonts w:ascii="Century Gothic" w:eastAsia="Times New Roman" w:hAnsi="Century Gothic" w:cs="Times New Roman"/>
          <w:b/>
          <w:bCs/>
          <w:color w:val="000000"/>
          <w:kern w:val="0"/>
          <w:lang w:eastAsia="en-IN"/>
          <w14:ligatures w14:val="none"/>
        </w:rPr>
        <w:t>Present and Voting</w:t>
      </w:r>
      <w:r w:rsidRPr="00320FCD">
        <w:rPr>
          <w:rFonts w:ascii="Century Gothic" w:eastAsia="Times New Roman" w:hAnsi="Century Gothic" w:cs="Times New Roman"/>
          <w:color w:val="000000"/>
          <w:kern w:val="0"/>
          <w:lang w:eastAsia="en-IN"/>
          <w14:ligatures w14:val="none"/>
        </w:rPr>
        <w:t>" (meaning you cannot abstain on substantive votes).</w:t>
      </w:r>
    </w:p>
    <w:p w14:paraId="5F893DBE" w14:textId="77777777" w:rsidR="00320FCD" w:rsidRPr="00320FCD" w:rsidRDefault="00320FCD" w:rsidP="00320FCD">
      <w:pPr>
        <w:numPr>
          <w:ilvl w:val="0"/>
          <w:numId w:val="22"/>
        </w:numPr>
        <w:textAlignment w:val="baseline"/>
        <w:rPr>
          <w:rFonts w:ascii="Century Gothic" w:eastAsia="Times New Roman" w:hAnsi="Century Gothic" w:cs="Times New Roman"/>
          <w:color w:val="000000"/>
          <w:kern w:val="0"/>
          <w:lang w:eastAsia="en-IN"/>
          <w14:ligatures w14:val="none"/>
        </w:rPr>
      </w:pPr>
      <w:r w:rsidRPr="00320FCD">
        <w:rPr>
          <w:rFonts w:ascii="Century Gothic" w:eastAsia="Times New Roman" w:hAnsi="Century Gothic" w:cs="Times New Roman"/>
          <w:b/>
          <w:bCs/>
          <w:color w:val="000000"/>
          <w:kern w:val="0"/>
          <w:lang w:eastAsia="en-IN"/>
          <w14:ligatures w14:val="none"/>
        </w:rPr>
        <w:t>Setting the Agenda:</w:t>
      </w:r>
      <w:r w:rsidRPr="00320FCD">
        <w:rPr>
          <w:rFonts w:ascii="Century Gothic" w:eastAsia="Times New Roman" w:hAnsi="Century Gothic" w:cs="Times New Roman"/>
          <w:color w:val="000000"/>
          <w:kern w:val="0"/>
          <w:lang w:eastAsia="en-IN"/>
          <w14:ligatures w14:val="none"/>
        </w:rPr>
        <w:t xml:space="preserve"> The dais presents the topics. A motion is made to set the agenda. There may be a brief debate and a vote to decide which topic is debated first.</w:t>
      </w:r>
    </w:p>
    <w:p w14:paraId="2F1291F8" w14:textId="77777777" w:rsidR="00320FCD" w:rsidRPr="00320FCD" w:rsidRDefault="00320FCD" w:rsidP="00320FCD">
      <w:pPr>
        <w:numPr>
          <w:ilvl w:val="0"/>
          <w:numId w:val="22"/>
        </w:numPr>
        <w:textAlignment w:val="baseline"/>
        <w:rPr>
          <w:rFonts w:ascii="Century Gothic" w:eastAsia="Times New Roman" w:hAnsi="Century Gothic" w:cs="Times New Roman"/>
          <w:color w:val="000000"/>
          <w:kern w:val="0"/>
          <w:lang w:eastAsia="en-IN"/>
          <w14:ligatures w14:val="none"/>
        </w:rPr>
      </w:pPr>
      <w:r w:rsidRPr="00320FCD">
        <w:rPr>
          <w:rFonts w:ascii="Century Gothic" w:eastAsia="Times New Roman" w:hAnsi="Century Gothic" w:cs="Times New Roman"/>
          <w:b/>
          <w:bCs/>
          <w:color w:val="000000"/>
          <w:kern w:val="0"/>
          <w:lang w:eastAsia="en-IN"/>
          <w14:ligatures w14:val="none"/>
        </w:rPr>
        <w:t>General Speakers' List (GSL):</w:t>
      </w:r>
      <w:r w:rsidRPr="00320FCD">
        <w:rPr>
          <w:rFonts w:ascii="Century Gothic" w:eastAsia="Times New Roman" w:hAnsi="Century Gothic" w:cs="Times New Roman"/>
          <w:color w:val="000000"/>
          <w:kern w:val="0"/>
          <w:lang w:eastAsia="en-IN"/>
          <w14:ligatures w14:val="none"/>
        </w:rPr>
        <w:t xml:space="preserve"> The primary list for formal debate on the topic. Delegates are added by raising their placards when the dais opens the list.</w:t>
      </w:r>
    </w:p>
    <w:p w14:paraId="767698CE" w14:textId="77777777" w:rsidR="00320FCD" w:rsidRPr="00320FCD" w:rsidRDefault="00320FCD" w:rsidP="00320FCD">
      <w:pPr>
        <w:numPr>
          <w:ilvl w:val="0"/>
          <w:numId w:val="22"/>
        </w:numPr>
        <w:textAlignment w:val="baseline"/>
        <w:rPr>
          <w:rFonts w:ascii="Century Gothic" w:eastAsia="Times New Roman" w:hAnsi="Century Gothic" w:cs="Times New Roman"/>
          <w:color w:val="000000"/>
          <w:kern w:val="0"/>
          <w:lang w:eastAsia="en-IN"/>
          <w14:ligatures w14:val="none"/>
        </w:rPr>
      </w:pPr>
      <w:r w:rsidRPr="00320FCD">
        <w:rPr>
          <w:rFonts w:ascii="Century Gothic" w:eastAsia="Times New Roman" w:hAnsi="Century Gothic" w:cs="Times New Roman"/>
          <w:b/>
          <w:bCs/>
          <w:color w:val="000000"/>
          <w:kern w:val="0"/>
          <w:lang w:eastAsia="en-IN"/>
          <w14:ligatures w14:val="none"/>
        </w:rPr>
        <w:t>Caucusing:</w:t>
      </w:r>
      <w:r w:rsidRPr="00320FCD">
        <w:rPr>
          <w:rFonts w:ascii="Century Gothic" w:eastAsia="Times New Roman" w:hAnsi="Century Gothic" w:cs="Times New Roman"/>
          <w:color w:val="000000"/>
          <w:kern w:val="0"/>
          <w:lang w:eastAsia="en-IN"/>
          <w14:ligatures w14:val="none"/>
        </w:rPr>
        <w:t xml:space="preserve"> The core of committee work.</w:t>
      </w:r>
    </w:p>
    <w:p w14:paraId="3ED0FC24" w14:textId="77777777" w:rsidR="00320FCD" w:rsidRPr="00320FCD" w:rsidRDefault="00320FCD" w:rsidP="00320FCD">
      <w:pPr>
        <w:numPr>
          <w:ilvl w:val="1"/>
          <w:numId w:val="22"/>
        </w:numPr>
        <w:textAlignment w:val="baseline"/>
        <w:rPr>
          <w:rFonts w:ascii="Century Gothic" w:eastAsia="Times New Roman" w:hAnsi="Century Gothic" w:cs="Times New Roman"/>
          <w:color w:val="000000"/>
          <w:kern w:val="0"/>
          <w:lang w:eastAsia="en-IN"/>
          <w14:ligatures w14:val="none"/>
        </w:rPr>
      </w:pPr>
      <w:r w:rsidRPr="00320FCD">
        <w:rPr>
          <w:rFonts w:ascii="Century Gothic" w:eastAsia="Times New Roman" w:hAnsi="Century Gothic" w:cs="Times New Roman"/>
          <w:b/>
          <w:bCs/>
          <w:color w:val="000000"/>
          <w:kern w:val="0"/>
          <w:lang w:eastAsia="en-IN"/>
          <w14:ligatures w14:val="none"/>
        </w:rPr>
        <w:t>Moderated Caucus:</w:t>
      </w:r>
      <w:r w:rsidRPr="00320FCD">
        <w:rPr>
          <w:rFonts w:ascii="Century Gothic" w:eastAsia="Times New Roman" w:hAnsi="Century Gothic" w:cs="Times New Roman"/>
          <w:color w:val="000000"/>
          <w:kern w:val="0"/>
          <w:lang w:eastAsia="en-IN"/>
          <w14:ligatures w14:val="none"/>
        </w:rPr>
        <w:t xml:space="preserve"> Fast-paced, focused debate. The Chair calls on delegates who raise their placards.</w:t>
      </w:r>
    </w:p>
    <w:p w14:paraId="7265BABB" w14:textId="77777777" w:rsidR="00320FCD" w:rsidRPr="00320FCD" w:rsidRDefault="00320FCD" w:rsidP="00320FCD">
      <w:pPr>
        <w:numPr>
          <w:ilvl w:val="1"/>
          <w:numId w:val="22"/>
        </w:numPr>
        <w:textAlignment w:val="baseline"/>
        <w:rPr>
          <w:rFonts w:ascii="Century Gothic" w:eastAsia="Times New Roman" w:hAnsi="Century Gothic" w:cs="Times New Roman"/>
          <w:color w:val="000000"/>
          <w:kern w:val="0"/>
          <w:lang w:eastAsia="en-IN"/>
          <w14:ligatures w14:val="none"/>
        </w:rPr>
      </w:pPr>
      <w:r w:rsidRPr="00320FCD">
        <w:rPr>
          <w:rFonts w:ascii="Century Gothic" w:eastAsia="Times New Roman" w:hAnsi="Century Gothic" w:cs="Times New Roman"/>
          <w:b/>
          <w:bCs/>
          <w:color w:val="000000"/>
          <w:kern w:val="0"/>
          <w:lang w:eastAsia="en-IN"/>
          <w14:ligatures w14:val="none"/>
        </w:rPr>
        <w:t>Unmoderated Caucus:</w:t>
      </w:r>
      <w:r w:rsidRPr="00320FCD">
        <w:rPr>
          <w:rFonts w:ascii="Century Gothic" w:eastAsia="Times New Roman" w:hAnsi="Century Gothic" w:cs="Times New Roman"/>
          <w:color w:val="000000"/>
          <w:kern w:val="0"/>
          <w:lang w:eastAsia="en-IN"/>
          <w14:ligatures w14:val="none"/>
        </w:rPr>
        <w:t xml:space="preserve"> Informal time for delegates to form blocs, merge ideas, and draft documents.</w:t>
      </w:r>
    </w:p>
    <w:p w14:paraId="43B986FA" w14:textId="77777777" w:rsidR="00320FCD" w:rsidRPr="00320FCD" w:rsidRDefault="00320FCD" w:rsidP="00320FCD">
      <w:pPr>
        <w:numPr>
          <w:ilvl w:val="0"/>
          <w:numId w:val="22"/>
        </w:numPr>
        <w:textAlignment w:val="baseline"/>
        <w:rPr>
          <w:rFonts w:ascii="Century Gothic" w:eastAsia="Times New Roman" w:hAnsi="Century Gothic" w:cs="Times New Roman"/>
          <w:color w:val="000000"/>
          <w:kern w:val="0"/>
          <w:lang w:eastAsia="en-IN"/>
          <w14:ligatures w14:val="none"/>
        </w:rPr>
      </w:pPr>
      <w:r w:rsidRPr="00320FCD">
        <w:rPr>
          <w:rFonts w:ascii="Century Gothic" w:eastAsia="Times New Roman" w:hAnsi="Century Gothic" w:cs="Times New Roman"/>
          <w:b/>
          <w:bCs/>
          <w:color w:val="000000"/>
          <w:kern w:val="0"/>
          <w:lang w:eastAsia="en-IN"/>
          <w14:ligatures w14:val="none"/>
        </w:rPr>
        <w:t>Introduction of Draft Resolutions:</w:t>
      </w:r>
      <w:r w:rsidRPr="00320FCD">
        <w:rPr>
          <w:rFonts w:ascii="Century Gothic" w:eastAsia="Times New Roman" w:hAnsi="Century Gothic" w:cs="Times New Roman"/>
          <w:color w:val="000000"/>
          <w:kern w:val="0"/>
          <w:lang w:eastAsia="en-IN"/>
          <w14:ligatures w14:val="none"/>
        </w:rPr>
        <w:t xml:space="preserve"> The main submitter(s) of a draft resolution are recognised to read the operative clauses aloud and answer points of inquiry.</w:t>
      </w:r>
    </w:p>
    <w:p w14:paraId="3F7C0627" w14:textId="77777777" w:rsidR="00320FCD" w:rsidRPr="00320FCD" w:rsidRDefault="00320FCD" w:rsidP="00320FCD">
      <w:pPr>
        <w:numPr>
          <w:ilvl w:val="0"/>
          <w:numId w:val="22"/>
        </w:numPr>
        <w:textAlignment w:val="baseline"/>
        <w:rPr>
          <w:rFonts w:ascii="Century Gothic" w:eastAsia="Times New Roman" w:hAnsi="Century Gothic" w:cs="Times New Roman"/>
          <w:color w:val="000000"/>
          <w:kern w:val="0"/>
          <w:lang w:eastAsia="en-IN"/>
          <w14:ligatures w14:val="none"/>
        </w:rPr>
      </w:pPr>
      <w:r w:rsidRPr="00320FCD">
        <w:rPr>
          <w:rFonts w:ascii="Century Gothic" w:eastAsia="Times New Roman" w:hAnsi="Century Gothic" w:cs="Times New Roman"/>
          <w:b/>
          <w:bCs/>
          <w:color w:val="000000"/>
          <w:kern w:val="0"/>
          <w:lang w:eastAsia="en-IN"/>
          <w14:ligatures w14:val="none"/>
        </w:rPr>
        <w:t>Formal Introduction of Amendments:</w:t>
      </w:r>
    </w:p>
    <w:p w14:paraId="1404DE23" w14:textId="77777777" w:rsidR="00320FCD" w:rsidRPr="00320FCD" w:rsidRDefault="00320FCD" w:rsidP="00320FCD">
      <w:pPr>
        <w:numPr>
          <w:ilvl w:val="1"/>
          <w:numId w:val="22"/>
        </w:numPr>
        <w:textAlignment w:val="baseline"/>
        <w:rPr>
          <w:rFonts w:ascii="Century Gothic" w:eastAsia="Times New Roman" w:hAnsi="Century Gothic" w:cs="Times New Roman"/>
          <w:color w:val="000000"/>
          <w:kern w:val="0"/>
          <w:lang w:eastAsia="en-IN"/>
          <w14:ligatures w14:val="none"/>
        </w:rPr>
      </w:pPr>
      <w:r w:rsidRPr="00320FCD">
        <w:rPr>
          <w:rFonts w:ascii="Century Gothic" w:eastAsia="Times New Roman" w:hAnsi="Century Gothic" w:cs="Times New Roman"/>
          <w:b/>
          <w:bCs/>
          <w:color w:val="000000"/>
          <w:kern w:val="0"/>
          <w:lang w:eastAsia="en-IN"/>
          <w14:ligatures w14:val="none"/>
        </w:rPr>
        <w:t>Friendly Amendment:</w:t>
      </w:r>
      <w:r w:rsidRPr="00320FCD">
        <w:rPr>
          <w:rFonts w:ascii="Century Gothic" w:eastAsia="Times New Roman" w:hAnsi="Century Gothic" w:cs="Times New Roman"/>
          <w:color w:val="000000"/>
          <w:kern w:val="0"/>
          <w:lang w:eastAsia="en-IN"/>
          <w14:ligatures w14:val="none"/>
        </w:rPr>
        <w:t xml:space="preserve"> Supported by all main submitters; incorporated automatically.</w:t>
      </w:r>
    </w:p>
    <w:p w14:paraId="19CAA1A2" w14:textId="77777777" w:rsidR="00320FCD" w:rsidRPr="00320FCD" w:rsidRDefault="00320FCD" w:rsidP="00320FCD">
      <w:pPr>
        <w:numPr>
          <w:ilvl w:val="1"/>
          <w:numId w:val="22"/>
        </w:numPr>
        <w:textAlignment w:val="baseline"/>
        <w:rPr>
          <w:rFonts w:ascii="Century Gothic" w:eastAsia="Times New Roman" w:hAnsi="Century Gothic" w:cs="Times New Roman"/>
          <w:color w:val="000000"/>
          <w:kern w:val="0"/>
          <w:lang w:eastAsia="en-IN"/>
          <w14:ligatures w14:val="none"/>
        </w:rPr>
      </w:pPr>
      <w:r w:rsidRPr="00320FCD">
        <w:rPr>
          <w:rFonts w:ascii="Century Gothic" w:eastAsia="Times New Roman" w:hAnsi="Century Gothic" w:cs="Times New Roman"/>
          <w:b/>
          <w:bCs/>
          <w:color w:val="000000"/>
          <w:kern w:val="0"/>
          <w:lang w:eastAsia="en-IN"/>
          <w14:ligatures w14:val="none"/>
        </w:rPr>
        <w:t>Unfriendly Amendment:</w:t>
      </w:r>
      <w:r w:rsidRPr="00320FCD">
        <w:rPr>
          <w:rFonts w:ascii="Century Gothic" w:eastAsia="Times New Roman" w:hAnsi="Century Gothic" w:cs="Times New Roman"/>
          <w:color w:val="000000"/>
          <w:kern w:val="0"/>
          <w:lang w:eastAsia="en-IN"/>
          <w14:ligatures w14:val="none"/>
        </w:rPr>
        <w:t xml:space="preserve"> Challenged by a main submitter; debated and voted on by the committee.</w:t>
      </w:r>
    </w:p>
    <w:p w14:paraId="0DA7912E" w14:textId="77777777" w:rsidR="00320FCD" w:rsidRPr="00320FCD" w:rsidRDefault="00320FCD" w:rsidP="00320FCD">
      <w:pPr>
        <w:numPr>
          <w:ilvl w:val="0"/>
          <w:numId w:val="22"/>
        </w:numPr>
        <w:textAlignment w:val="baseline"/>
        <w:rPr>
          <w:rFonts w:ascii="Century Gothic" w:eastAsia="Times New Roman" w:hAnsi="Century Gothic" w:cs="Times New Roman"/>
          <w:color w:val="000000"/>
          <w:kern w:val="0"/>
          <w:lang w:eastAsia="en-IN"/>
          <w14:ligatures w14:val="none"/>
        </w:rPr>
      </w:pPr>
      <w:r w:rsidRPr="00320FCD">
        <w:rPr>
          <w:rFonts w:ascii="Century Gothic" w:eastAsia="Times New Roman" w:hAnsi="Century Gothic" w:cs="Times New Roman"/>
          <w:b/>
          <w:bCs/>
          <w:color w:val="000000"/>
          <w:kern w:val="0"/>
          <w:lang w:eastAsia="en-IN"/>
          <w14:ligatures w14:val="none"/>
        </w:rPr>
        <w:t>Voting Procedure:</w:t>
      </w:r>
      <w:r w:rsidRPr="00320FCD">
        <w:rPr>
          <w:rFonts w:ascii="Century Gothic" w:eastAsia="Times New Roman" w:hAnsi="Century Gothic" w:cs="Times New Roman"/>
          <w:color w:val="000000"/>
          <w:kern w:val="0"/>
          <w:lang w:eastAsia="en-IN"/>
          <w14:ligatures w14:val="none"/>
        </w:rPr>
        <w:t xml:space="preserve"> A formal session on all draft resolutions and unfriendly amendments.</w:t>
      </w:r>
    </w:p>
    <w:p w14:paraId="70795691" w14:textId="77777777" w:rsidR="00320FCD" w:rsidRPr="00320FCD" w:rsidRDefault="00320FCD" w:rsidP="00320FCD">
      <w:pPr>
        <w:numPr>
          <w:ilvl w:val="0"/>
          <w:numId w:val="22"/>
        </w:numPr>
        <w:spacing w:after="240"/>
        <w:textAlignment w:val="baseline"/>
        <w:rPr>
          <w:rFonts w:ascii="Century Gothic" w:eastAsia="Times New Roman" w:hAnsi="Century Gothic" w:cs="Times New Roman"/>
          <w:color w:val="000000"/>
          <w:kern w:val="0"/>
          <w:lang w:eastAsia="en-IN"/>
          <w14:ligatures w14:val="none"/>
        </w:rPr>
      </w:pPr>
      <w:r w:rsidRPr="00320FCD">
        <w:rPr>
          <w:rFonts w:ascii="Century Gothic" w:eastAsia="Times New Roman" w:hAnsi="Century Gothic" w:cs="Times New Roman"/>
          <w:b/>
          <w:bCs/>
          <w:color w:val="000000"/>
          <w:kern w:val="0"/>
          <w:lang w:eastAsia="en-IN"/>
          <w14:ligatures w14:val="none"/>
        </w:rPr>
        <w:t>Adjournment:</w:t>
      </w:r>
      <w:r w:rsidRPr="00320FCD">
        <w:rPr>
          <w:rFonts w:ascii="Century Gothic" w:eastAsia="Times New Roman" w:hAnsi="Century Gothic" w:cs="Times New Roman"/>
          <w:color w:val="000000"/>
          <w:kern w:val="0"/>
          <w:lang w:eastAsia="en-IN"/>
          <w14:ligatures w14:val="none"/>
        </w:rPr>
        <w:t xml:space="preserve"> The meeting is closed.</w:t>
      </w:r>
    </w:p>
    <w:p w14:paraId="79FAF61A" w14:textId="77777777" w:rsidR="00320FCD" w:rsidRPr="00320FCD" w:rsidRDefault="00320FCD" w:rsidP="00320FCD">
      <w:pPr>
        <w:spacing w:before="240" w:after="240"/>
        <w:rPr>
          <w:rFonts w:ascii="Times New Roman" w:eastAsia="Times New Roman" w:hAnsi="Times New Roman" w:cs="Times New Roman"/>
          <w:kern w:val="0"/>
          <w:sz w:val="24"/>
          <w:szCs w:val="24"/>
          <w:lang w:eastAsia="en-IN"/>
          <w14:ligatures w14:val="none"/>
        </w:rPr>
      </w:pPr>
      <w:r w:rsidRPr="00320FCD">
        <w:rPr>
          <w:rFonts w:ascii="Century Gothic" w:eastAsia="Times New Roman" w:hAnsi="Century Gothic" w:cs="Times New Roman"/>
          <w:b/>
          <w:bCs/>
          <w:color w:val="000000"/>
          <w:kern w:val="0"/>
          <w:lang w:eastAsia="en-IN"/>
          <w14:ligatures w14:val="none"/>
        </w:rPr>
        <w:t>IV. Documentation</w:t>
      </w:r>
    </w:p>
    <w:p w14:paraId="2BC04659" w14:textId="77777777" w:rsidR="00320FCD" w:rsidRPr="00320FCD" w:rsidRDefault="00320FCD" w:rsidP="00320FCD">
      <w:pPr>
        <w:numPr>
          <w:ilvl w:val="0"/>
          <w:numId w:val="23"/>
        </w:numPr>
        <w:textAlignment w:val="baseline"/>
        <w:rPr>
          <w:rFonts w:ascii="Century Gothic" w:eastAsia="Times New Roman" w:hAnsi="Century Gothic" w:cs="Times New Roman"/>
          <w:color w:val="000000"/>
          <w:kern w:val="0"/>
          <w:lang w:eastAsia="en-IN"/>
          <w14:ligatures w14:val="none"/>
        </w:rPr>
      </w:pPr>
      <w:r w:rsidRPr="00320FCD">
        <w:rPr>
          <w:rFonts w:ascii="Century Gothic" w:eastAsia="Times New Roman" w:hAnsi="Century Gothic" w:cs="Times New Roman"/>
          <w:b/>
          <w:bCs/>
          <w:color w:val="000000"/>
          <w:kern w:val="0"/>
          <w:lang w:eastAsia="en-IN"/>
          <w14:ligatures w14:val="none"/>
        </w:rPr>
        <w:t>Draft Resolution:</w:t>
      </w:r>
      <w:r w:rsidRPr="00320FCD">
        <w:rPr>
          <w:rFonts w:ascii="Century Gothic" w:eastAsia="Times New Roman" w:hAnsi="Century Gothic" w:cs="Times New Roman"/>
          <w:color w:val="000000"/>
          <w:kern w:val="0"/>
          <w:lang w:eastAsia="en-IN"/>
          <w14:ligatures w14:val="none"/>
        </w:rPr>
        <w:t xml:space="preserve"> The main substantive document. It states the issues the committee is addressing and proposes concrete actions and recommendations. It requires </w:t>
      </w:r>
      <w:r w:rsidRPr="00320FCD">
        <w:rPr>
          <w:rFonts w:ascii="Century Gothic" w:eastAsia="Times New Roman" w:hAnsi="Century Gothic" w:cs="Times New Roman"/>
          <w:b/>
          <w:bCs/>
          <w:color w:val="000000"/>
          <w:kern w:val="0"/>
          <w:lang w:eastAsia="en-IN"/>
          <w14:ligatures w14:val="none"/>
        </w:rPr>
        <w:t>signatories</w:t>
      </w:r>
      <w:r w:rsidRPr="00320FCD">
        <w:rPr>
          <w:rFonts w:ascii="Century Gothic" w:eastAsia="Times New Roman" w:hAnsi="Century Gothic" w:cs="Times New Roman"/>
          <w:color w:val="000000"/>
          <w:kern w:val="0"/>
          <w:lang w:eastAsia="en-IN"/>
          <w14:ligatures w14:val="none"/>
        </w:rPr>
        <w:t xml:space="preserve"> (delegates who wish to see it introduced) and </w:t>
      </w:r>
      <w:r w:rsidRPr="00320FCD">
        <w:rPr>
          <w:rFonts w:ascii="Century Gothic" w:eastAsia="Times New Roman" w:hAnsi="Century Gothic" w:cs="Times New Roman"/>
          <w:b/>
          <w:bCs/>
          <w:color w:val="000000"/>
          <w:kern w:val="0"/>
          <w:lang w:eastAsia="en-IN"/>
          <w14:ligatures w14:val="none"/>
        </w:rPr>
        <w:t>sponsors</w:t>
      </w:r>
      <w:r w:rsidRPr="00320FCD">
        <w:rPr>
          <w:rFonts w:ascii="Century Gothic" w:eastAsia="Times New Roman" w:hAnsi="Century Gothic" w:cs="Times New Roman"/>
          <w:color w:val="000000"/>
          <w:kern w:val="0"/>
          <w:lang w:eastAsia="en-IN"/>
          <w14:ligatures w14:val="none"/>
        </w:rPr>
        <w:t xml:space="preserve"> (the main authors).</w:t>
      </w:r>
    </w:p>
    <w:p w14:paraId="0A578466" w14:textId="77777777" w:rsidR="00320FCD" w:rsidRPr="00320FCD" w:rsidRDefault="00320FCD" w:rsidP="00320FCD">
      <w:pPr>
        <w:numPr>
          <w:ilvl w:val="0"/>
          <w:numId w:val="23"/>
        </w:numPr>
        <w:textAlignment w:val="baseline"/>
        <w:rPr>
          <w:rFonts w:ascii="Century Gothic" w:eastAsia="Times New Roman" w:hAnsi="Century Gothic" w:cs="Times New Roman"/>
          <w:color w:val="000000"/>
          <w:kern w:val="0"/>
          <w:lang w:eastAsia="en-IN"/>
          <w14:ligatures w14:val="none"/>
        </w:rPr>
      </w:pPr>
      <w:r w:rsidRPr="00320FCD">
        <w:rPr>
          <w:rFonts w:ascii="Century Gothic" w:eastAsia="Times New Roman" w:hAnsi="Century Gothic" w:cs="Times New Roman"/>
          <w:b/>
          <w:bCs/>
          <w:color w:val="000000"/>
          <w:kern w:val="0"/>
          <w:lang w:eastAsia="en-IN"/>
          <w14:ligatures w14:val="none"/>
        </w:rPr>
        <w:t>Amendment:</w:t>
      </w:r>
      <w:r w:rsidRPr="00320FCD">
        <w:rPr>
          <w:rFonts w:ascii="Century Gothic" w:eastAsia="Times New Roman" w:hAnsi="Century Gothic" w:cs="Times New Roman"/>
          <w:color w:val="000000"/>
          <w:kern w:val="0"/>
          <w:lang w:eastAsia="en-IN"/>
          <w14:ligatures w14:val="none"/>
        </w:rPr>
        <w:t xml:space="preserve"> A clause that adds to, deletes, or alters an operative clause of a draft resolution.</w:t>
      </w:r>
    </w:p>
    <w:p w14:paraId="5A7EFC25" w14:textId="77777777" w:rsidR="00320FCD" w:rsidRPr="00320FCD" w:rsidRDefault="00320FCD" w:rsidP="00320FCD">
      <w:pPr>
        <w:numPr>
          <w:ilvl w:val="0"/>
          <w:numId w:val="23"/>
        </w:numPr>
        <w:spacing w:after="240"/>
        <w:textAlignment w:val="baseline"/>
        <w:rPr>
          <w:rFonts w:ascii="Century Gothic" w:eastAsia="Times New Roman" w:hAnsi="Century Gothic" w:cs="Times New Roman"/>
          <w:color w:val="000000"/>
          <w:kern w:val="0"/>
          <w:lang w:eastAsia="en-IN"/>
          <w14:ligatures w14:val="none"/>
        </w:rPr>
      </w:pPr>
      <w:r w:rsidRPr="00320FCD">
        <w:rPr>
          <w:rFonts w:ascii="Century Gothic" w:eastAsia="Times New Roman" w:hAnsi="Century Gothic" w:cs="Times New Roman"/>
          <w:b/>
          <w:bCs/>
          <w:color w:val="000000"/>
          <w:kern w:val="0"/>
          <w:lang w:eastAsia="en-IN"/>
          <w14:ligatures w14:val="none"/>
        </w:rPr>
        <w:t>Directive (or Decision):</w:t>
      </w:r>
      <w:r w:rsidRPr="00320FCD">
        <w:rPr>
          <w:rFonts w:ascii="Century Gothic" w:eastAsia="Times New Roman" w:hAnsi="Century Gothic" w:cs="Times New Roman"/>
          <w:color w:val="000000"/>
          <w:kern w:val="0"/>
          <w:lang w:eastAsia="en-IN"/>
          <w14:ligatures w14:val="none"/>
        </w:rPr>
        <w:t xml:space="preserve"> A short, action-oriented document used </w:t>
      </w:r>
      <w:r w:rsidRPr="00320FCD">
        <w:rPr>
          <w:rFonts w:ascii="Century Gothic" w:eastAsia="Times New Roman" w:hAnsi="Century Gothic" w:cs="Times New Roman"/>
          <w:i/>
          <w:iCs/>
          <w:color w:val="000000"/>
          <w:kern w:val="0"/>
          <w:lang w:eastAsia="en-IN"/>
          <w14:ligatures w14:val="none"/>
        </w:rPr>
        <w:t>in a crisis to</w:t>
      </w:r>
      <w:r w:rsidRPr="00320FCD">
        <w:rPr>
          <w:rFonts w:ascii="Century Gothic" w:eastAsia="Times New Roman" w:hAnsi="Century Gothic" w:cs="Times New Roman"/>
          <w:color w:val="000000"/>
          <w:kern w:val="0"/>
          <w:lang w:eastAsia="en-IN"/>
          <w14:ligatures w14:val="none"/>
        </w:rPr>
        <w:t xml:space="preserve"> respond to a specific event (e.g., "Directive 1.1: Authorise the deployment of human rights monitors to the border region."). It is voted on with a simple majority and takes effect immediately.</w:t>
      </w:r>
    </w:p>
    <w:p w14:paraId="549BEF08" w14:textId="77777777" w:rsidR="00320FCD" w:rsidRPr="00320FCD" w:rsidRDefault="00320FCD" w:rsidP="00320FCD">
      <w:pPr>
        <w:spacing w:before="240" w:after="240"/>
        <w:rPr>
          <w:rFonts w:ascii="Times New Roman" w:eastAsia="Times New Roman" w:hAnsi="Times New Roman" w:cs="Times New Roman"/>
          <w:kern w:val="0"/>
          <w:sz w:val="24"/>
          <w:szCs w:val="24"/>
          <w:lang w:eastAsia="en-IN"/>
          <w14:ligatures w14:val="none"/>
        </w:rPr>
      </w:pPr>
      <w:r w:rsidRPr="00320FCD">
        <w:rPr>
          <w:rFonts w:ascii="Century Gothic" w:eastAsia="Times New Roman" w:hAnsi="Century Gothic" w:cs="Times New Roman"/>
          <w:b/>
          <w:bCs/>
          <w:color w:val="000000"/>
          <w:kern w:val="0"/>
          <w:lang w:eastAsia="en-IN"/>
          <w14:ligatures w14:val="none"/>
        </w:rPr>
        <w:t>V. Voting Procedure</w:t>
      </w:r>
    </w:p>
    <w:p w14:paraId="7D2DECB4" w14:textId="77777777" w:rsidR="00320FCD" w:rsidRPr="00320FCD" w:rsidRDefault="00320FCD" w:rsidP="00320FCD">
      <w:pPr>
        <w:spacing w:before="240" w:after="240"/>
        <w:rPr>
          <w:rFonts w:ascii="Times New Roman" w:eastAsia="Times New Roman" w:hAnsi="Times New Roman" w:cs="Times New Roman"/>
          <w:kern w:val="0"/>
          <w:sz w:val="24"/>
          <w:szCs w:val="24"/>
          <w:lang w:eastAsia="en-IN"/>
          <w14:ligatures w14:val="none"/>
        </w:rPr>
      </w:pPr>
      <w:r w:rsidRPr="00320FCD">
        <w:rPr>
          <w:rFonts w:ascii="Century Gothic" w:eastAsia="Times New Roman" w:hAnsi="Century Gothic" w:cs="Times New Roman"/>
          <w:color w:val="000000"/>
          <w:kern w:val="0"/>
          <w:lang w:eastAsia="en-IN"/>
          <w14:ligatures w14:val="none"/>
        </w:rPr>
        <w:t>Voting is a formal process conducted by the dais.</w:t>
      </w:r>
    </w:p>
    <w:p w14:paraId="65DEBDAF" w14:textId="77777777" w:rsidR="00320FCD" w:rsidRPr="00320FCD" w:rsidRDefault="00320FCD" w:rsidP="00320FCD">
      <w:pPr>
        <w:numPr>
          <w:ilvl w:val="0"/>
          <w:numId w:val="24"/>
        </w:numPr>
        <w:textAlignment w:val="baseline"/>
        <w:rPr>
          <w:rFonts w:ascii="Century Gothic" w:eastAsia="Times New Roman" w:hAnsi="Century Gothic" w:cs="Times New Roman"/>
          <w:color w:val="000000"/>
          <w:kern w:val="0"/>
          <w:lang w:eastAsia="en-IN"/>
          <w14:ligatures w14:val="none"/>
        </w:rPr>
      </w:pPr>
      <w:r w:rsidRPr="00320FCD">
        <w:rPr>
          <w:rFonts w:ascii="Century Gothic" w:eastAsia="Times New Roman" w:hAnsi="Century Gothic" w:cs="Times New Roman"/>
          <w:b/>
          <w:bCs/>
          <w:color w:val="000000"/>
          <w:kern w:val="0"/>
          <w:lang w:eastAsia="en-IN"/>
          <w14:ligatures w14:val="none"/>
        </w:rPr>
        <w:t>Motion to Close Debate</w:t>
      </w:r>
      <w:r w:rsidRPr="00320FCD">
        <w:rPr>
          <w:rFonts w:ascii="Century Gothic" w:eastAsia="Times New Roman" w:hAnsi="Century Gothic" w:cs="Times New Roman"/>
          <w:color w:val="000000"/>
          <w:kern w:val="0"/>
          <w:lang w:eastAsia="en-IN"/>
          <w14:ligatures w14:val="none"/>
        </w:rPr>
        <w:t xml:space="preserve"> passes with a 2/3 majority.</w:t>
      </w:r>
    </w:p>
    <w:p w14:paraId="2D1FCC00" w14:textId="77777777" w:rsidR="00320FCD" w:rsidRPr="00320FCD" w:rsidRDefault="00320FCD" w:rsidP="00320FCD">
      <w:pPr>
        <w:numPr>
          <w:ilvl w:val="0"/>
          <w:numId w:val="24"/>
        </w:numPr>
        <w:textAlignment w:val="baseline"/>
        <w:rPr>
          <w:rFonts w:ascii="Century Gothic" w:eastAsia="Times New Roman" w:hAnsi="Century Gothic" w:cs="Times New Roman"/>
          <w:color w:val="000000"/>
          <w:kern w:val="0"/>
          <w:lang w:eastAsia="en-IN"/>
          <w14:ligatures w14:val="none"/>
        </w:rPr>
      </w:pPr>
      <w:r w:rsidRPr="00320FCD">
        <w:rPr>
          <w:rFonts w:ascii="Century Gothic" w:eastAsia="Times New Roman" w:hAnsi="Century Gothic" w:cs="Times New Roman"/>
          <w:color w:val="000000"/>
          <w:kern w:val="0"/>
          <w:lang w:eastAsia="en-IN"/>
          <w14:ligatures w14:val="none"/>
        </w:rPr>
        <w:t xml:space="preserve">The committee moves into </w:t>
      </w:r>
      <w:r w:rsidRPr="00320FCD">
        <w:rPr>
          <w:rFonts w:ascii="Century Gothic" w:eastAsia="Times New Roman" w:hAnsi="Century Gothic" w:cs="Times New Roman"/>
          <w:b/>
          <w:bCs/>
          <w:color w:val="000000"/>
          <w:kern w:val="0"/>
          <w:lang w:eastAsia="en-IN"/>
          <w14:ligatures w14:val="none"/>
        </w:rPr>
        <w:t>Voting Procedure</w:t>
      </w:r>
      <w:r w:rsidRPr="00320FCD">
        <w:rPr>
          <w:rFonts w:ascii="Century Gothic" w:eastAsia="Times New Roman" w:hAnsi="Century Gothic" w:cs="Times New Roman"/>
          <w:color w:val="000000"/>
          <w:kern w:val="0"/>
          <w:lang w:eastAsia="en-IN"/>
          <w14:ligatures w14:val="none"/>
        </w:rPr>
        <w:t>.</w:t>
      </w:r>
    </w:p>
    <w:p w14:paraId="37E1E548" w14:textId="77777777" w:rsidR="00320FCD" w:rsidRPr="00320FCD" w:rsidRDefault="00320FCD" w:rsidP="00320FCD">
      <w:pPr>
        <w:numPr>
          <w:ilvl w:val="0"/>
          <w:numId w:val="24"/>
        </w:numPr>
        <w:textAlignment w:val="baseline"/>
        <w:rPr>
          <w:rFonts w:ascii="Century Gothic" w:eastAsia="Times New Roman" w:hAnsi="Century Gothic" w:cs="Times New Roman"/>
          <w:color w:val="000000"/>
          <w:kern w:val="0"/>
          <w:lang w:eastAsia="en-IN"/>
          <w14:ligatures w14:val="none"/>
        </w:rPr>
      </w:pPr>
      <w:r w:rsidRPr="00320FCD">
        <w:rPr>
          <w:rFonts w:ascii="Century Gothic" w:eastAsia="Times New Roman" w:hAnsi="Century Gothic" w:cs="Times New Roman"/>
          <w:color w:val="000000"/>
          <w:kern w:val="0"/>
          <w:lang w:eastAsia="en-IN"/>
          <w14:ligatures w14:val="none"/>
        </w:rPr>
        <w:t xml:space="preserve">The dais then conducts a </w:t>
      </w:r>
      <w:r w:rsidRPr="00320FCD">
        <w:rPr>
          <w:rFonts w:ascii="Century Gothic" w:eastAsia="Times New Roman" w:hAnsi="Century Gothic" w:cs="Times New Roman"/>
          <w:b/>
          <w:bCs/>
          <w:color w:val="000000"/>
          <w:kern w:val="0"/>
          <w:lang w:eastAsia="en-IN"/>
          <w14:ligatures w14:val="none"/>
        </w:rPr>
        <w:t>roll-call vote</w:t>
      </w:r>
      <w:r w:rsidRPr="00320FCD">
        <w:rPr>
          <w:rFonts w:ascii="Century Gothic" w:eastAsia="Times New Roman" w:hAnsi="Century Gothic" w:cs="Times New Roman"/>
          <w:color w:val="000000"/>
          <w:kern w:val="0"/>
          <w:lang w:eastAsia="en-IN"/>
          <w14:ligatures w14:val="none"/>
        </w:rPr>
        <w:t xml:space="preserve"> on each draft resolution.</w:t>
      </w:r>
    </w:p>
    <w:p w14:paraId="7025C75B" w14:textId="77777777" w:rsidR="00320FCD" w:rsidRPr="00320FCD" w:rsidRDefault="00320FCD" w:rsidP="00320FCD">
      <w:pPr>
        <w:numPr>
          <w:ilvl w:val="0"/>
          <w:numId w:val="24"/>
        </w:numPr>
        <w:textAlignment w:val="baseline"/>
        <w:rPr>
          <w:rFonts w:ascii="Century Gothic" w:eastAsia="Times New Roman" w:hAnsi="Century Gothic" w:cs="Times New Roman"/>
          <w:color w:val="000000"/>
          <w:kern w:val="0"/>
          <w:lang w:eastAsia="en-IN"/>
          <w14:ligatures w14:val="none"/>
        </w:rPr>
      </w:pPr>
      <w:r w:rsidRPr="00320FCD">
        <w:rPr>
          <w:rFonts w:ascii="Century Gothic" w:eastAsia="Times New Roman" w:hAnsi="Century Gothic" w:cs="Times New Roman"/>
          <w:color w:val="000000"/>
          <w:kern w:val="0"/>
          <w:lang w:eastAsia="en-IN"/>
          <w14:ligatures w14:val="none"/>
        </w:rPr>
        <w:t>When your country is called, you may vote:</w:t>
      </w:r>
    </w:p>
    <w:p w14:paraId="745DE3D8" w14:textId="77777777" w:rsidR="00320FCD" w:rsidRPr="00320FCD" w:rsidRDefault="00320FCD" w:rsidP="00320FCD">
      <w:pPr>
        <w:numPr>
          <w:ilvl w:val="1"/>
          <w:numId w:val="24"/>
        </w:numPr>
        <w:textAlignment w:val="baseline"/>
        <w:rPr>
          <w:rFonts w:ascii="Century Gothic" w:eastAsia="Times New Roman" w:hAnsi="Century Gothic" w:cs="Times New Roman"/>
          <w:color w:val="000000"/>
          <w:kern w:val="0"/>
          <w:lang w:eastAsia="en-IN"/>
          <w14:ligatures w14:val="none"/>
        </w:rPr>
      </w:pPr>
      <w:r w:rsidRPr="00320FCD">
        <w:rPr>
          <w:rFonts w:ascii="Century Gothic" w:eastAsia="Times New Roman" w:hAnsi="Century Gothic" w:cs="Times New Roman"/>
          <w:b/>
          <w:bCs/>
          <w:color w:val="000000"/>
          <w:kern w:val="0"/>
          <w:lang w:eastAsia="en-IN"/>
          <w14:ligatures w14:val="none"/>
        </w:rPr>
        <w:t>Yes</w:t>
      </w:r>
      <w:r w:rsidRPr="00320FCD">
        <w:rPr>
          <w:rFonts w:ascii="Century Gothic" w:eastAsia="Times New Roman" w:hAnsi="Century Gothic" w:cs="Times New Roman"/>
          <w:color w:val="000000"/>
          <w:kern w:val="0"/>
          <w:lang w:eastAsia="en-IN"/>
          <w14:ligatures w14:val="none"/>
        </w:rPr>
        <w:t xml:space="preserve"> (in favour)</w:t>
      </w:r>
    </w:p>
    <w:p w14:paraId="50FAC3FD" w14:textId="77777777" w:rsidR="00320FCD" w:rsidRPr="00320FCD" w:rsidRDefault="00320FCD" w:rsidP="00320FCD">
      <w:pPr>
        <w:numPr>
          <w:ilvl w:val="1"/>
          <w:numId w:val="24"/>
        </w:numPr>
        <w:textAlignment w:val="baseline"/>
        <w:rPr>
          <w:rFonts w:ascii="Century Gothic" w:eastAsia="Times New Roman" w:hAnsi="Century Gothic" w:cs="Times New Roman"/>
          <w:color w:val="000000"/>
          <w:kern w:val="0"/>
          <w:lang w:eastAsia="en-IN"/>
          <w14:ligatures w14:val="none"/>
        </w:rPr>
      </w:pPr>
      <w:r w:rsidRPr="00320FCD">
        <w:rPr>
          <w:rFonts w:ascii="Century Gothic" w:eastAsia="Times New Roman" w:hAnsi="Century Gothic" w:cs="Times New Roman"/>
          <w:b/>
          <w:bCs/>
          <w:color w:val="000000"/>
          <w:kern w:val="0"/>
          <w:lang w:eastAsia="en-IN"/>
          <w14:ligatures w14:val="none"/>
        </w:rPr>
        <w:t>No</w:t>
      </w:r>
      <w:r w:rsidRPr="00320FCD">
        <w:rPr>
          <w:rFonts w:ascii="Century Gothic" w:eastAsia="Times New Roman" w:hAnsi="Century Gothic" w:cs="Times New Roman"/>
          <w:color w:val="000000"/>
          <w:kern w:val="0"/>
          <w:lang w:eastAsia="en-IN"/>
          <w14:ligatures w14:val="none"/>
        </w:rPr>
        <w:t xml:space="preserve"> (against)</w:t>
      </w:r>
    </w:p>
    <w:p w14:paraId="3F3D97C1" w14:textId="77777777" w:rsidR="00320FCD" w:rsidRPr="00320FCD" w:rsidRDefault="00320FCD" w:rsidP="00320FCD">
      <w:pPr>
        <w:numPr>
          <w:ilvl w:val="1"/>
          <w:numId w:val="24"/>
        </w:numPr>
        <w:textAlignment w:val="baseline"/>
        <w:rPr>
          <w:rFonts w:ascii="Century Gothic" w:eastAsia="Times New Roman" w:hAnsi="Century Gothic" w:cs="Times New Roman"/>
          <w:color w:val="000000"/>
          <w:kern w:val="0"/>
          <w:lang w:eastAsia="en-IN"/>
          <w14:ligatures w14:val="none"/>
        </w:rPr>
      </w:pPr>
      <w:r w:rsidRPr="00320FCD">
        <w:rPr>
          <w:rFonts w:ascii="Century Gothic" w:eastAsia="Times New Roman" w:hAnsi="Century Gothic" w:cs="Times New Roman"/>
          <w:b/>
          <w:bCs/>
          <w:color w:val="000000"/>
          <w:kern w:val="0"/>
          <w:lang w:eastAsia="en-IN"/>
          <w14:ligatures w14:val="none"/>
        </w:rPr>
        <w:t>Abstain</w:t>
      </w:r>
      <w:r w:rsidRPr="00320FCD">
        <w:rPr>
          <w:rFonts w:ascii="Century Gothic" w:eastAsia="Times New Roman" w:hAnsi="Century Gothic" w:cs="Times New Roman"/>
          <w:color w:val="000000"/>
          <w:kern w:val="0"/>
          <w:lang w:eastAsia="en-IN"/>
          <w14:ligatures w14:val="none"/>
        </w:rPr>
        <w:t xml:space="preserve"> (no position; not allowed if you stated "Present and Voting")</w:t>
      </w:r>
    </w:p>
    <w:p w14:paraId="38F38E98" w14:textId="77777777" w:rsidR="00320FCD" w:rsidRPr="00320FCD" w:rsidRDefault="00320FCD" w:rsidP="00320FCD">
      <w:pPr>
        <w:numPr>
          <w:ilvl w:val="1"/>
          <w:numId w:val="24"/>
        </w:numPr>
        <w:textAlignment w:val="baseline"/>
        <w:rPr>
          <w:rFonts w:ascii="Century Gothic" w:eastAsia="Times New Roman" w:hAnsi="Century Gothic" w:cs="Times New Roman"/>
          <w:color w:val="000000"/>
          <w:kern w:val="0"/>
          <w:lang w:eastAsia="en-IN"/>
          <w14:ligatures w14:val="none"/>
        </w:rPr>
      </w:pPr>
      <w:r w:rsidRPr="00320FCD">
        <w:rPr>
          <w:rFonts w:ascii="Century Gothic" w:eastAsia="Times New Roman" w:hAnsi="Century Gothic" w:cs="Times New Roman"/>
          <w:b/>
          <w:bCs/>
          <w:color w:val="000000"/>
          <w:kern w:val="0"/>
          <w:lang w:eastAsia="en-IN"/>
          <w14:ligatures w14:val="none"/>
        </w:rPr>
        <w:t>Yes/No with Rights:</w:t>
      </w:r>
      <w:r w:rsidRPr="00320FCD">
        <w:rPr>
          <w:rFonts w:ascii="Century Gothic" w:eastAsia="Times New Roman" w:hAnsi="Century Gothic" w:cs="Times New Roman"/>
          <w:color w:val="000000"/>
          <w:kern w:val="0"/>
          <w:lang w:eastAsia="en-IN"/>
          <w14:ligatures w14:val="none"/>
        </w:rPr>
        <w:t xml:space="preserve"> You vote and then are given time to explain your vote.</w:t>
      </w:r>
    </w:p>
    <w:p w14:paraId="72B241FF" w14:textId="77777777" w:rsidR="00320FCD" w:rsidRPr="00320FCD" w:rsidRDefault="00320FCD" w:rsidP="00320FCD">
      <w:pPr>
        <w:numPr>
          <w:ilvl w:val="0"/>
          <w:numId w:val="24"/>
        </w:numPr>
        <w:spacing w:after="240"/>
        <w:textAlignment w:val="baseline"/>
        <w:rPr>
          <w:rFonts w:ascii="Century Gothic" w:eastAsia="Times New Roman" w:hAnsi="Century Gothic" w:cs="Times New Roman"/>
          <w:color w:val="000000"/>
          <w:kern w:val="0"/>
          <w:lang w:eastAsia="en-IN"/>
          <w14:ligatures w14:val="none"/>
        </w:rPr>
      </w:pPr>
      <w:r w:rsidRPr="00320FCD">
        <w:rPr>
          <w:rFonts w:ascii="Century Gothic" w:eastAsia="Times New Roman" w:hAnsi="Century Gothic" w:cs="Times New Roman"/>
          <w:color w:val="000000"/>
          <w:kern w:val="0"/>
          <w:lang w:eastAsia="en-IN"/>
          <w14:ligatures w14:val="none"/>
        </w:rPr>
        <w:t xml:space="preserve">A draft resolution requires a </w:t>
      </w:r>
      <w:r w:rsidRPr="00320FCD">
        <w:rPr>
          <w:rFonts w:ascii="Century Gothic" w:eastAsia="Times New Roman" w:hAnsi="Century Gothic" w:cs="Times New Roman"/>
          <w:b/>
          <w:bCs/>
          <w:color w:val="000000"/>
          <w:kern w:val="0"/>
          <w:lang w:eastAsia="en-IN"/>
          <w14:ligatures w14:val="none"/>
        </w:rPr>
        <w:t>Simple Majority</w:t>
      </w:r>
      <w:r w:rsidRPr="00320FCD">
        <w:rPr>
          <w:rFonts w:ascii="Century Gothic" w:eastAsia="Times New Roman" w:hAnsi="Century Gothic" w:cs="Times New Roman"/>
          <w:color w:val="000000"/>
          <w:kern w:val="0"/>
          <w:lang w:eastAsia="en-IN"/>
          <w14:ligatures w14:val="none"/>
        </w:rPr>
        <w:t xml:space="preserve"> (50% + 1) to pass.</w:t>
      </w:r>
    </w:p>
    <w:p w14:paraId="080B2BC7" w14:textId="77777777" w:rsidR="00A96C5E" w:rsidRDefault="00A96C5E" w:rsidP="00320FCD">
      <w:pPr>
        <w:spacing w:before="240" w:after="240"/>
        <w:rPr>
          <w:rFonts w:ascii="Century Gothic" w:eastAsia="Times New Roman" w:hAnsi="Century Gothic" w:cs="Times New Roman"/>
          <w:b/>
          <w:bCs/>
          <w:color w:val="000000"/>
          <w:kern w:val="0"/>
          <w:lang w:eastAsia="en-IN"/>
          <w14:ligatures w14:val="none"/>
        </w:rPr>
      </w:pPr>
    </w:p>
    <w:p w14:paraId="39C13EB0" w14:textId="62DE5FB9" w:rsidR="00320FCD" w:rsidRPr="00320FCD" w:rsidRDefault="00320FCD" w:rsidP="00320FCD">
      <w:pPr>
        <w:spacing w:before="240" w:after="240"/>
        <w:rPr>
          <w:rFonts w:ascii="Times New Roman" w:eastAsia="Times New Roman" w:hAnsi="Times New Roman" w:cs="Times New Roman"/>
          <w:kern w:val="0"/>
          <w:sz w:val="24"/>
          <w:szCs w:val="24"/>
          <w:lang w:eastAsia="en-IN"/>
          <w14:ligatures w14:val="none"/>
        </w:rPr>
      </w:pPr>
      <w:r w:rsidRPr="00320FCD">
        <w:rPr>
          <w:rFonts w:ascii="Century Gothic" w:eastAsia="Times New Roman" w:hAnsi="Century Gothic" w:cs="Times New Roman"/>
          <w:b/>
          <w:bCs/>
          <w:color w:val="000000"/>
          <w:kern w:val="0"/>
          <w:lang w:eastAsia="en-IN"/>
          <w14:ligatures w14:val="none"/>
        </w:rPr>
        <w:t>A Final Note for Delegates:</w:t>
      </w:r>
      <w:r w:rsidRPr="00320FCD">
        <w:rPr>
          <w:rFonts w:ascii="Century Gothic" w:eastAsia="Times New Roman" w:hAnsi="Century Gothic" w:cs="Times New Roman"/>
          <w:color w:val="000000"/>
          <w:kern w:val="0"/>
          <w:lang w:eastAsia="en-IN"/>
          <w14:ligatures w14:val="none"/>
        </w:rPr>
        <w:t xml:space="preserve"> The most effective delegates are not just great speakers but skilled parliamentarians. Use the rules to your advantage, be active in caucuses, and focus on building consensus through well-written clauses. The goal is to protect and promote human rights through collaborative, decisive action.</w:t>
      </w:r>
    </w:p>
    <w:p w14:paraId="458EC47F" w14:textId="77777777" w:rsidR="00320FCD" w:rsidRPr="00320FCD" w:rsidRDefault="00320FCD" w:rsidP="00320FCD">
      <w:pPr>
        <w:rPr>
          <w:rFonts w:ascii="Times New Roman" w:eastAsia="Times New Roman" w:hAnsi="Times New Roman" w:cs="Times New Roman"/>
          <w:kern w:val="0"/>
          <w:sz w:val="24"/>
          <w:szCs w:val="24"/>
          <w:lang w:eastAsia="en-IN"/>
          <w14:ligatures w14:val="none"/>
        </w:rPr>
      </w:pPr>
    </w:p>
    <w:p w14:paraId="11151ED2" w14:textId="77777777" w:rsidR="00320FCD" w:rsidRPr="00320FCD" w:rsidRDefault="00320FCD" w:rsidP="00320FCD">
      <w:pPr>
        <w:spacing w:before="320" w:after="80"/>
        <w:ind w:left="1134"/>
        <w:outlineLvl w:val="2"/>
        <w:rPr>
          <w:rFonts w:ascii="Times New Roman" w:eastAsia="Times New Roman" w:hAnsi="Times New Roman" w:cs="Times New Roman"/>
          <w:b/>
          <w:bCs/>
          <w:kern w:val="0"/>
          <w:sz w:val="27"/>
          <w:szCs w:val="27"/>
          <w:lang w:eastAsia="en-IN"/>
          <w14:ligatures w14:val="none"/>
        </w:rPr>
      </w:pPr>
      <w:r w:rsidRPr="00320FCD">
        <w:rPr>
          <w:rFonts w:ascii="Century Gothic" w:eastAsia="Times New Roman" w:hAnsi="Century Gothic" w:cs="Times New Roman"/>
          <w:color w:val="434343"/>
          <w:kern w:val="0"/>
          <w:sz w:val="26"/>
          <w:szCs w:val="26"/>
          <w:lang w:eastAsia="en-IN"/>
          <w14:ligatures w14:val="none"/>
        </w:rPr>
        <w:t>D. Evidence or Proof Acceptable in the Forum</w:t>
      </w:r>
    </w:p>
    <w:p w14:paraId="724C1A3B" w14:textId="77777777" w:rsidR="00320FCD" w:rsidRPr="00320FCD" w:rsidRDefault="00320FCD" w:rsidP="00320FCD">
      <w:pPr>
        <w:rPr>
          <w:rFonts w:ascii="Times New Roman" w:eastAsia="Times New Roman" w:hAnsi="Times New Roman" w:cs="Times New Roman"/>
          <w:kern w:val="0"/>
          <w:sz w:val="24"/>
          <w:szCs w:val="24"/>
          <w:lang w:eastAsia="en-IN"/>
          <w14:ligatures w14:val="none"/>
        </w:rPr>
      </w:pPr>
      <w:r w:rsidRPr="00320FCD">
        <w:rPr>
          <w:rFonts w:ascii="Century Gothic" w:eastAsia="Times New Roman" w:hAnsi="Century Gothic" w:cs="Times New Roman"/>
          <w:color w:val="000000"/>
          <w:kern w:val="0"/>
          <w:lang w:eastAsia="en-IN"/>
          <w14:ligatures w14:val="none"/>
        </w:rPr>
        <w:tab/>
        <w:t>Evidence standards must adhere to the highest criteria of diplomatic integrity and factual corroboration, reflective of international fact-finding rigour.</w:t>
      </w:r>
    </w:p>
    <w:p w14:paraId="6C972F42" w14:textId="77777777" w:rsidR="00320FCD" w:rsidRPr="00320FCD" w:rsidRDefault="00320FCD" w:rsidP="00320FCD">
      <w:pPr>
        <w:numPr>
          <w:ilvl w:val="0"/>
          <w:numId w:val="25"/>
        </w:numPr>
        <w:spacing w:before="240"/>
        <w:textAlignment w:val="baseline"/>
        <w:rPr>
          <w:rFonts w:ascii="Century Gothic" w:eastAsia="Times New Roman" w:hAnsi="Century Gothic" w:cs="Times New Roman"/>
          <w:color w:val="000000"/>
          <w:kern w:val="0"/>
          <w:lang w:eastAsia="en-IN"/>
          <w14:ligatures w14:val="none"/>
        </w:rPr>
      </w:pPr>
      <w:r w:rsidRPr="00320FCD">
        <w:rPr>
          <w:rFonts w:ascii="Century Gothic" w:eastAsia="Times New Roman" w:hAnsi="Century Gothic" w:cs="Times New Roman"/>
          <w:b/>
          <w:bCs/>
          <w:color w:val="000000"/>
          <w:kern w:val="0"/>
          <w:lang w:eastAsia="en-IN"/>
          <w14:ligatures w14:val="none"/>
        </w:rPr>
        <w:t>UN Reports:</w:t>
      </w:r>
      <w:r w:rsidRPr="00320FCD">
        <w:rPr>
          <w:rFonts w:ascii="Century Gothic" w:eastAsia="Times New Roman" w:hAnsi="Century Gothic" w:cs="Times New Roman"/>
          <w:color w:val="000000"/>
          <w:kern w:val="0"/>
          <w:lang w:eastAsia="en-IN"/>
          <w14:ligatures w14:val="none"/>
        </w:rPr>
        <w:t xml:space="preserve"> All reports from UN Bodies (UNSC, UNGA), UN-affiliated bodies (World Bank, IMF), and Treaty-Based Bodies (CERD, ICCPR) are accepted as authoritative, credible information.</w:t>
      </w:r>
    </w:p>
    <w:p w14:paraId="7EFCF17B" w14:textId="77777777" w:rsidR="00320FCD" w:rsidRPr="00320FCD" w:rsidRDefault="00320FCD" w:rsidP="00320FCD">
      <w:pPr>
        <w:numPr>
          <w:ilvl w:val="0"/>
          <w:numId w:val="25"/>
        </w:numPr>
        <w:textAlignment w:val="baseline"/>
        <w:rPr>
          <w:rFonts w:ascii="Century Gothic" w:eastAsia="Times New Roman" w:hAnsi="Century Gothic" w:cs="Times New Roman"/>
          <w:color w:val="000000"/>
          <w:kern w:val="0"/>
          <w:lang w:eastAsia="en-IN"/>
          <w14:ligatures w14:val="none"/>
        </w:rPr>
      </w:pPr>
      <w:r w:rsidRPr="00320FCD">
        <w:rPr>
          <w:rFonts w:ascii="Century Gothic" w:eastAsia="Times New Roman" w:hAnsi="Century Gothic" w:cs="Times New Roman"/>
          <w:b/>
          <w:bCs/>
          <w:color w:val="000000"/>
          <w:kern w:val="0"/>
          <w:lang w:eastAsia="en-IN"/>
          <w14:ligatures w14:val="none"/>
        </w:rPr>
        <w:t>News Sources:</w:t>
      </w:r>
      <w:r w:rsidRPr="00320FCD">
        <w:rPr>
          <w:rFonts w:ascii="Century Gothic" w:eastAsia="Times New Roman" w:hAnsi="Century Gothic" w:cs="Times New Roman"/>
          <w:color w:val="000000"/>
          <w:kern w:val="0"/>
          <w:lang w:eastAsia="en-IN"/>
          <w14:ligatures w14:val="none"/>
        </w:rPr>
        <w:t xml:space="preserve"> Reuters and other non-state-operated international news agencies that provide unambiguous, fact-based reporting relevant to the crisis.</w:t>
      </w:r>
    </w:p>
    <w:p w14:paraId="48C8FB49" w14:textId="77777777" w:rsidR="00320FCD" w:rsidRPr="00320FCD" w:rsidRDefault="00320FCD" w:rsidP="00320FCD">
      <w:pPr>
        <w:numPr>
          <w:ilvl w:val="0"/>
          <w:numId w:val="25"/>
        </w:numPr>
        <w:textAlignment w:val="baseline"/>
        <w:rPr>
          <w:rFonts w:ascii="Century Gothic" w:eastAsia="Times New Roman" w:hAnsi="Century Gothic" w:cs="Times New Roman"/>
          <w:color w:val="000000"/>
          <w:kern w:val="0"/>
          <w:lang w:eastAsia="en-IN"/>
          <w14:ligatures w14:val="none"/>
        </w:rPr>
      </w:pPr>
      <w:r w:rsidRPr="00320FCD">
        <w:rPr>
          <w:rFonts w:ascii="Century Gothic" w:eastAsia="Times New Roman" w:hAnsi="Century Gothic" w:cs="Times New Roman"/>
          <w:b/>
          <w:bCs/>
          <w:color w:val="000000"/>
          <w:kern w:val="0"/>
          <w:lang w:eastAsia="en-IN"/>
          <w14:ligatures w14:val="none"/>
        </w:rPr>
        <w:t>Government Reports:</w:t>
      </w:r>
      <w:r w:rsidRPr="00320FCD">
        <w:rPr>
          <w:rFonts w:ascii="Century Gothic" w:eastAsia="Times New Roman" w:hAnsi="Century Gothic" w:cs="Times New Roman"/>
          <w:color w:val="000000"/>
          <w:kern w:val="0"/>
          <w:lang w:eastAsia="en-IN"/>
          <w14:ligatures w14:val="none"/>
        </w:rPr>
        <w:t xml:space="preserve"> Reports from Ministries of Foreign Affairs, State Departments, or Permanent Representatives can be used to support or counter a state's position, but </w:t>
      </w:r>
      <w:r w:rsidRPr="00320FCD">
        <w:rPr>
          <w:rFonts w:ascii="Century Gothic" w:eastAsia="Times New Roman" w:hAnsi="Century Gothic" w:cs="Times New Roman"/>
          <w:b/>
          <w:bCs/>
          <w:color w:val="000000"/>
          <w:kern w:val="0"/>
          <w:lang w:eastAsia="en-IN"/>
          <w14:ligatures w14:val="none"/>
        </w:rPr>
        <w:t>can be denied by other nations</w:t>
      </w:r>
      <w:r w:rsidRPr="00320FCD">
        <w:rPr>
          <w:rFonts w:ascii="Century Gothic" w:eastAsia="Times New Roman" w:hAnsi="Century Gothic" w:cs="Times New Roman"/>
          <w:color w:val="000000"/>
          <w:kern w:val="0"/>
          <w:lang w:eastAsia="en-IN"/>
          <w14:ligatures w14:val="none"/>
        </w:rPr>
        <w:t xml:space="preserve"> if contradicted by corroborated, independent reporting.</w:t>
      </w:r>
    </w:p>
    <w:p w14:paraId="615D063F" w14:textId="77777777" w:rsidR="00320FCD" w:rsidRDefault="00320FCD" w:rsidP="00320FCD">
      <w:pPr>
        <w:numPr>
          <w:ilvl w:val="0"/>
          <w:numId w:val="25"/>
        </w:numPr>
        <w:spacing w:after="240"/>
        <w:textAlignment w:val="baseline"/>
        <w:rPr>
          <w:rFonts w:ascii="Century Gothic" w:eastAsia="Times New Roman" w:hAnsi="Century Gothic" w:cs="Times New Roman"/>
          <w:color w:val="000000"/>
          <w:kern w:val="0"/>
          <w:lang w:eastAsia="en-IN"/>
          <w14:ligatures w14:val="none"/>
        </w:rPr>
      </w:pPr>
      <w:r w:rsidRPr="00320FCD">
        <w:rPr>
          <w:rFonts w:ascii="Century Gothic" w:eastAsia="Times New Roman" w:hAnsi="Century Gothic" w:cs="Times New Roman"/>
          <w:b/>
          <w:bCs/>
          <w:color w:val="000000"/>
          <w:kern w:val="0"/>
          <w:lang w:eastAsia="en-IN"/>
          <w14:ligatures w14:val="none"/>
        </w:rPr>
        <w:t>Multilateral Organisations:</w:t>
      </w:r>
      <w:r w:rsidRPr="00320FCD">
        <w:rPr>
          <w:rFonts w:ascii="Century Gothic" w:eastAsia="Times New Roman" w:hAnsi="Century Gothic" w:cs="Times New Roman"/>
          <w:color w:val="000000"/>
          <w:kern w:val="0"/>
          <w:lang w:eastAsia="en-IN"/>
          <w14:ligatures w14:val="none"/>
        </w:rPr>
        <w:t xml:space="preserve"> Reports from NATO, ASEAN, OPEC, etc., are accepted where relevant to economic or security dimensions of the crisis.</w:t>
      </w:r>
    </w:p>
    <w:p w14:paraId="0BCA38BD" w14:textId="67EF6BD8" w:rsidR="0034687B" w:rsidRDefault="0034687B">
      <w:pPr>
        <w:rPr>
          <w:rFonts w:ascii="Century Gothic" w:eastAsia="Times New Roman" w:hAnsi="Century Gothic" w:cs="Times New Roman"/>
          <w:b/>
          <w:bCs/>
          <w:color w:val="000000"/>
          <w:kern w:val="0"/>
          <w:lang w:eastAsia="en-IN"/>
          <w14:ligatures w14:val="none"/>
        </w:rPr>
      </w:pPr>
      <w:r>
        <w:rPr>
          <w:rFonts w:ascii="Century Gothic" w:eastAsia="Times New Roman" w:hAnsi="Century Gothic" w:cs="Times New Roman"/>
          <w:b/>
          <w:bCs/>
          <w:color w:val="000000"/>
          <w:kern w:val="0"/>
          <w:lang w:eastAsia="en-IN"/>
          <w14:ligatures w14:val="none"/>
        </w:rPr>
        <w:br w:type="page"/>
      </w:r>
    </w:p>
    <w:p w14:paraId="48C579D9" w14:textId="77777777" w:rsidR="00320FCD" w:rsidRPr="00320FCD" w:rsidRDefault="00320FCD" w:rsidP="00320FCD">
      <w:pPr>
        <w:spacing w:before="360" w:after="120"/>
        <w:outlineLvl w:val="1"/>
        <w:rPr>
          <w:rFonts w:ascii="Montserrat" w:eastAsia="Times New Roman" w:hAnsi="Montserrat" w:cs="Times New Roman"/>
          <w:b/>
          <w:bCs/>
          <w:kern w:val="0"/>
          <w:sz w:val="36"/>
          <w:szCs w:val="36"/>
          <w:lang w:eastAsia="en-IN"/>
          <w14:ligatures w14:val="none"/>
        </w:rPr>
      </w:pPr>
      <w:r w:rsidRPr="00320FCD">
        <w:rPr>
          <w:rFonts w:ascii="Montserrat" w:eastAsia="Times New Roman" w:hAnsi="Montserrat" w:cs="Times New Roman"/>
          <w:b/>
          <w:bCs/>
          <w:color w:val="000000"/>
          <w:kern w:val="0"/>
          <w:sz w:val="34"/>
          <w:szCs w:val="34"/>
          <w:lang w:eastAsia="en-IN"/>
          <w14:ligatures w14:val="none"/>
        </w:rPr>
        <w:t>III. Core Agenda and Conflict Analysis</w:t>
      </w:r>
    </w:p>
    <w:p w14:paraId="5AE0674D" w14:textId="190BD99F" w:rsidR="00320FCD" w:rsidRPr="00320FCD" w:rsidRDefault="0034687B" w:rsidP="0034687B">
      <w:pPr>
        <w:spacing w:before="280" w:after="80"/>
        <w:ind w:left="1200"/>
        <w:textAlignment w:val="baseline"/>
        <w:outlineLvl w:val="2"/>
        <w:rPr>
          <w:rFonts w:ascii="Century Gothic" w:eastAsia="Times New Roman" w:hAnsi="Century Gothic" w:cs="Times New Roman"/>
          <w:b/>
          <w:bCs/>
          <w:color w:val="434343"/>
          <w:kern w:val="0"/>
          <w:sz w:val="27"/>
          <w:szCs w:val="27"/>
          <w:lang w:eastAsia="en-IN"/>
          <w14:ligatures w14:val="none"/>
        </w:rPr>
      </w:pPr>
      <w:r>
        <w:rPr>
          <w:rFonts w:ascii="Century Gothic" w:eastAsia="Times New Roman" w:hAnsi="Century Gothic" w:cs="Times New Roman"/>
          <w:color w:val="434343"/>
          <w:kern w:val="0"/>
          <w:sz w:val="26"/>
          <w:szCs w:val="26"/>
          <w:lang w:eastAsia="en-IN"/>
          <w14:ligatures w14:val="none"/>
        </w:rPr>
        <w:t xml:space="preserve">A. </w:t>
      </w:r>
      <w:r w:rsidR="00320FCD" w:rsidRPr="00320FCD">
        <w:rPr>
          <w:rFonts w:ascii="Century Gothic" w:eastAsia="Times New Roman" w:hAnsi="Century Gothic" w:cs="Times New Roman"/>
          <w:color w:val="434343"/>
          <w:kern w:val="0"/>
          <w:sz w:val="26"/>
          <w:szCs w:val="26"/>
          <w:lang w:eastAsia="en-IN"/>
          <w14:ligatures w14:val="none"/>
        </w:rPr>
        <w:t>The Crisis Premise: Discrimination to Atrocity</w:t>
      </w:r>
    </w:p>
    <w:p w14:paraId="6DE7DD45" w14:textId="77777777" w:rsidR="00320FCD" w:rsidRPr="00320FCD" w:rsidRDefault="00320FCD" w:rsidP="00320FCD">
      <w:pPr>
        <w:spacing w:before="240" w:after="240"/>
        <w:ind w:left="720"/>
        <w:rPr>
          <w:rFonts w:ascii="Times New Roman" w:eastAsia="Times New Roman" w:hAnsi="Times New Roman" w:cs="Times New Roman"/>
          <w:kern w:val="0"/>
          <w:sz w:val="24"/>
          <w:szCs w:val="24"/>
          <w:lang w:eastAsia="en-IN"/>
          <w14:ligatures w14:val="none"/>
        </w:rPr>
      </w:pPr>
      <w:r w:rsidRPr="00320FCD">
        <w:rPr>
          <w:rFonts w:ascii="Century Gothic" w:eastAsia="Times New Roman" w:hAnsi="Century Gothic" w:cs="Times New Roman"/>
          <w:color w:val="000000"/>
          <w:kern w:val="0"/>
          <w:lang w:eastAsia="en-IN"/>
          <w14:ligatures w14:val="none"/>
        </w:rPr>
        <w:t xml:space="preserve">The JCFAA must recognise that atrocities—systemic patterns of mass violence and persecution—do not arise in a vacuum but are the inevitable result of the state's pervasive failure to uphold its foundational protective duties, creating a </w:t>
      </w:r>
      <w:r w:rsidRPr="00320FCD">
        <w:rPr>
          <w:rFonts w:ascii="Century Gothic" w:eastAsia="Times New Roman" w:hAnsi="Century Gothic" w:cs="Times New Roman"/>
          <w:b/>
          <w:bCs/>
          <w:color w:val="000000"/>
          <w:kern w:val="0"/>
          <w:lang w:eastAsia="en-IN"/>
          <w14:ligatures w14:val="none"/>
        </w:rPr>
        <w:t>continuum of violence</w:t>
      </w:r>
      <w:r w:rsidRPr="00320FCD">
        <w:rPr>
          <w:rFonts w:ascii="Century Gothic" w:eastAsia="Times New Roman" w:hAnsi="Century Gothic" w:cs="Times New Roman"/>
          <w:color w:val="000000"/>
          <w:kern w:val="0"/>
          <w:lang w:eastAsia="en-IN"/>
          <w14:ligatures w14:val="none"/>
        </w:rPr>
        <w:t>.</w:t>
      </w:r>
    </w:p>
    <w:p w14:paraId="73209A46" w14:textId="77777777" w:rsidR="00320FCD" w:rsidRPr="00320FCD" w:rsidRDefault="00320FCD" w:rsidP="0034687B">
      <w:pPr>
        <w:spacing w:before="320" w:after="80"/>
        <w:ind w:left="851" w:firstLine="349"/>
        <w:outlineLvl w:val="2"/>
        <w:rPr>
          <w:rFonts w:ascii="Times New Roman" w:eastAsia="Times New Roman" w:hAnsi="Times New Roman" w:cs="Times New Roman"/>
          <w:b/>
          <w:bCs/>
          <w:kern w:val="0"/>
          <w:sz w:val="27"/>
          <w:szCs w:val="27"/>
          <w:lang w:eastAsia="en-IN"/>
          <w14:ligatures w14:val="none"/>
        </w:rPr>
      </w:pPr>
      <w:r w:rsidRPr="00320FCD">
        <w:rPr>
          <w:rFonts w:ascii="Century Gothic" w:eastAsia="Times New Roman" w:hAnsi="Century Gothic" w:cs="Times New Roman"/>
          <w:color w:val="434343"/>
          <w:kern w:val="0"/>
          <w:sz w:val="26"/>
          <w:szCs w:val="26"/>
          <w:lang w:eastAsia="en-IN"/>
          <w14:ligatures w14:val="none"/>
        </w:rPr>
        <w:t>B. Historical and Contemporary Context</w:t>
      </w:r>
    </w:p>
    <w:p w14:paraId="44CB5329" w14:textId="77777777" w:rsidR="00320FCD" w:rsidRPr="00320FCD" w:rsidRDefault="00320FCD" w:rsidP="00320FCD">
      <w:pPr>
        <w:spacing w:before="240" w:after="240"/>
        <w:rPr>
          <w:rFonts w:ascii="Times New Roman" w:eastAsia="Times New Roman" w:hAnsi="Times New Roman" w:cs="Times New Roman"/>
          <w:kern w:val="0"/>
          <w:sz w:val="24"/>
          <w:szCs w:val="24"/>
          <w:lang w:eastAsia="en-IN"/>
          <w14:ligatures w14:val="none"/>
        </w:rPr>
      </w:pPr>
      <w:r w:rsidRPr="00320FCD">
        <w:rPr>
          <w:rFonts w:ascii="Century Gothic" w:eastAsia="Times New Roman" w:hAnsi="Century Gothic" w:cs="Times New Roman"/>
          <w:b/>
          <w:bCs/>
          <w:color w:val="000000"/>
          <w:kern w:val="0"/>
          <w:lang w:eastAsia="en-IN"/>
          <w14:ligatures w14:val="none"/>
        </w:rPr>
        <w:t>Systemic Caste-Based Discrimination: </w:t>
      </w:r>
    </w:p>
    <w:p w14:paraId="3F93CBC4" w14:textId="6CCDAB67" w:rsidR="00937CCC" w:rsidRPr="00937CCC" w:rsidRDefault="00937CCC" w:rsidP="00937CCC">
      <w:pPr>
        <w:spacing w:before="240" w:after="240"/>
        <w:ind w:left="720"/>
        <w:rPr>
          <w:rFonts w:ascii="Century Gothic" w:eastAsia="Times New Roman" w:hAnsi="Century Gothic" w:cs="Times New Roman"/>
          <w:b/>
          <w:bCs/>
          <w:color w:val="000000"/>
          <w:kern w:val="0"/>
          <w:lang w:eastAsia="en-IN"/>
          <w14:ligatures w14:val="none"/>
        </w:rPr>
      </w:pPr>
      <w:r w:rsidRPr="00937CCC">
        <w:rPr>
          <w:rFonts w:ascii="Century Gothic" w:eastAsia="Times New Roman" w:hAnsi="Century Gothic" w:cs="Times New Roman"/>
          <w:b/>
          <w:bCs/>
          <w:color w:val="000000"/>
          <w:kern w:val="0"/>
          <w:lang w:eastAsia="en-IN"/>
          <w14:ligatures w14:val="none"/>
        </w:rPr>
        <w:t>Definition</w:t>
      </w:r>
      <w:r w:rsidR="00B46A0B">
        <w:rPr>
          <w:rFonts w:ascii="Century Gothic" w:eastAsia="Times New Roman" w:hAnsi="Century Gothic" w:cs="Times New Roman"/>
          <w:b/>
          <w:bCs/>
          <w:color w:val="000000"/>
          <w:kern w:val="0"/>
          <w:lang w:eastAsia="en-IN"/>
          <w14:ligatures w14:val="none"/>
        </w:rPr>
        <w:t>-</w:t>
      </w:r>
      <w:r w:rsidRPr="00937CCC">
        <w:rPr>
          <w:rFonts w:ascii="Century Gothic" w:eastAsia="Times New Roman" w:hAnsi="Century Gothic" w:cs="Times New Roman"/>
          <w:b/>
          <w:bCs/>
          <w:color w:val="000000"/>
          <w:kern w:val="0"/>
          <w:lang w:eastAsia="en-IN"/>
          <w14:ligatures w14:val="none"/>
        </w:rPr>
        <w:t> </w:t>
      </w:r>
      <w:r w:rsidRPr="00937CCC">
        <w:rPr>
          <w:rFonts w:ascii="Century Gothic" w:eastAsia="Times New Roman" w:hAnsi="Century Gothic" w:cs="Times New Roman"/>
          <w:color w:val="000000"/>
          <w:kern w:val="0"/>
          <w:lang w:eastAsia="en-IN"/>
          <w14:ligatures w14:val="none"/>
        </w:rPr>
        <w:t>Systemic caste-based discrimination is a deeply rooted social inequality where individuals or groups face exclusion and unequal treatment based on their caste identity. This discrimination is embedded within societal structures, leading to restricted access to resources, reduced socioeconomic mobility, and human rights violations. Caste is a rigid, hereditary system of social stratification, with the Varna/Jati model in South Asia being the most documented. Dalits have faced unique discrimination, with "untouchability" being compared to Apartheid.</w:t>
      </w:r>
    </w:p>
    <w:p w14:paraId="4E557E7D" w14:textId="77777777" w:rsidR="00320FCD" w:rsidRPr="00320FCD" w:rsidRDefault="00320FCD" w:rsidP="00320FCD">
      <w:pPr>
        <w:spacing w:before="240" w:after="240"/>
        <w:ind w:left="720"/>
        <w:rPr>
          <w:rFonts w:ascii="Times New Roman" w:eastAsia="Times New Roman" w:hAnsi="Times New Roman" w:cs="Times New Roman"/>
          <w:kern w:val="0"/>
          <w:sz w:val="24"/>
          <w:szCs w:val="24"/>
          <w:lang w:eastAsia="en-IN"/>
          <w14:ligatures w14:val="none"/>
        </w:rPr>
      </w:pPr>
      <w:r w:rsidRPr="00320FCD">
        <w:rPr>
          <w:rFonts w:ascii="Century Gothic" w:eastAsia="Times New Roman" w:hAnsi="Century Gothic" w:cs="Times New Roman"/>
          <w:b/>
          <w:bCs/>
          <w:color w:val="000000"/>
          <w:kern w:val="0"/>
          <w:lang w:eastAsia="en-IN"/>
          <w14:ligatures w14:val="none"/>
        </w:rPr>
        <w:t>Historical Origins (Vedic and Classical Eras)</w:t>
      </w:r>
      <w:r w:rsidRPr="00320FCD">
        <w:rPr>
          <w:rFonts w:ascii="Century Gothic" w:eastAsia="Times New Roman" w:hAnsi="Century Gothic" w:cs="Times New Roman"/>
          <w:color w:val="000000"/>
          <w:kern w:val="0"/>
          <w:lang w:eastAsia="en-IN"/>
          <w14:ligatures w14:val="none"/>
        </w:rPr>
        <w:t> </w:t>
      </w:r>
    </w:p>
    <w:p w14:paraId="40E2569B" w14:textId="46146F8F" w:rsidR="00320FCD" w:rsidRPr="00320FCD" w:rsidRDefault="00320FCD" w:rsidP="00320FCD">
      <w:pPr>
        <w:spacing w:before="240" w:after="240"/>
        <w:ind w:left="1440"/>
        <w:rPr>
          <w:rFonts w:ascii="Times New Roman" w:eastAsia="Times New Roman" w:hAnsi="Times New Roman" w:cs="Times New Roman"/>
          <w:kern w:val="0"/>
          <w:sz w:val="24"/>
          <w:szCs w:val="24"/>
          <w:lang w:eastAsia="en-IN"/>
          <w14:ligatures w14:val="none"/>
        </w:rPr>
      </w:pPr>
      <w:r w:rsidRPr="00320FCD">
        <w:rPr>
          <w:rFonts w:ascii="Century Gothic" w:eastAsia="Times New Roman" w:hAnsi="Century Gothic" w:cs="Times New Roman"/>
          <w:color w:val="000000"/>
          <w:kern w:val="0"/>
          <w:lang w:eastAsia="en-IN"/>
          <w14:ligatures w14:val="none"/>
        </w:rPr>
        <w:t>The caste system's origins emerged during the Vedic Period (</w:t>
      </w:r>
      <w:r w:rsidRPr="00320FCD">
        <w:rPr>
          <w:rFonts w:ascii="Cambria Math" w:eastAsia="Times New Roman" w:hAnsi="Cambria Math" w:cs="Cambria Math"/>
          <w:color w:val="000000"/>
          <w:kern w:val="0"/>
          <w:lang w:eastAsia="en-IN"/>
          <w14:ligatures w14:val="none"/>
        </w:rPr>
        <w:t>∼</w:t>
      </w:r>
      <w:r w:rsidRPr="00320FCD">
        <w:rPr>
          <w:rFonts w:ascii="Century Gothic" w:eastAsia="Times New Roman" w:hAnsi="Century Gothic" w:cs="Times New Roman"/>
          <w:color w:val="000000"/>
          <w:kern w:val="0"/>
          <w:lang w:eastAsia="en-IN"/>
          <w14:ligatures w14:val="none"/>
        </w:rPr>
        <w:t>1500</w:t>
      </w:r>
      <w:r w:rsidRPr="00320FCD">
        <w:rPr>
          <w:rFonts w:ascii="Century Gothic" w:eastAsia="Times New Roman" w:hAnsi="Century Gothic" w:cs="Century Gothic"/>
          <w:color w:val="000000"/>
          <w:kern w:val="0"/>
          <w:lang w:eastAsia="en-IN"/>
          <w14:ligatures w14:val="none"/>
        </w:rPr>
        <w:t>−</w:t>
      </w:r>
      <w:r w:rsidRPr="00320FCD">
        <w:rPr>
          <w:rFonts w:ascii="Century Gothic" w:eastAsia="Times New Roman" w:hAnsi="Century Gothic" w:cs="Times New Roman"/>
          <w:color w:val="000000"/>
          <w:kern w:val="0"/>
          <w:lang w:eastAsia="en-IN"/>
          <w14:ligatures w14:val="none"/>
        </w:rPr>
        <w:t xml:space="preserve">500 BCE). The earliest textual reference is found in the Purusha </w:t>
      </w:r>
      <w:proofErr w:type="spellStart"/>
      <w:r w:rsidRPr="00320FCD">
        <w:rPr>
          <w:rFonts w:ascii="Century Gothic" w:eastAsia="Times New Roman" w:hAnsi="Century Gothic" w:cs="Times New Roman"/>
          <w:color w:val="000000"/>
          <w:kern w:val="0"/>
          <w:lang w:eastAsia="en-IN"/>
          <w14:ligatures w14:val="none"/>
        </w:rPr>
        <w:t>Sukta</w:t>
      </w:r>
      <w:proofErr w:type="spellEnd"/>
      <w:r w:rsidRPr="00320FCD">
        <w:rPr>
          <w:rFonts w:ascii="Century Gothic" w:eastAsia="Times New Roman" w:hAnsi="Century Gothic" w:cs="Times New Roman"/>
          <w:color w:val="000000"/>
          <w:kern w:val="0"/>
          <w:lang w:eastAsia="en-IN"/>
          <w14:ligatures w14:val="none"/>
        </w:rPr>
        <w:t xml:space="preserve"> hymn of the Rigveda, describing the cosmic being Purusha's body giving rise to a four-fold social hierarchy: Brahmins (priests and teachers), Kshatriyas (rulers and warriors), Vaishyas (traders and agriculturists), and Shudras (</w:t>
      </w:r>
      <w:r w:rsidR="00AE1D0C" w:rsidRPr="00320FCD">
        <w:rPr>
          <w:rFonts w:ascii="Century Gothic" w:eastAsia="Times New Roman" w:hAnsi="Century Gothic" w:cs="Times New Roman"/>
          <w:color w:val="000000"/>
          <w:kern w:val="0"/>
          <w:lang w:eastAsia="en-IN"/>
          <w14:ligatures w14:val="none"/>
        </w:rPr>
        <w:t>labourers</w:t>
      </w:r>
      <w:r w:rsidRPr="00320FCD">
        <w:rPr>
          <w:rFonts w:ascii="Century Gothic" w:eastAsia="Times New Roman" w:hAnsi="Century Gothic" w:cs="Times New Roman"/>
          <w:color w:val="000000"/>
          <w:kern w:val="0"/>
          <w:lang w:eastAsia="en-IN"/>
          <w14:ligatures w14:val="none"/>
        </w:rPr>
        <w:t xml:space="preserve">). Initially more fluid, the system rigidified significantly during the Classical era. The codification of the </w:t>
      </w:r>
      <w:proofErr w:type="spellStart"/>
      <w:r w:rsidRPr="00320FCD">
        <w:rPr>
          <w:rFonts w:ascii="Century Gothic" w:eastAsia="Times New Roman" w:hAnsi="Century Gothic" w:cs="Times New Roman"/>
          <w:b/>
          <w:bCs/>
          <w:color w:val="000000"/>
          <w:kern w:val="0"/>
          <w:lang w:eastAsia="en-IN"/>
          <w14:ligatures w14:val="none"/>
        </w:rPr>
        <w:t>Manusmriti</w:t>
      </w:r>
      <w:proofErr w:type="spellEnd"/>
      <w:r w:rsidRPr="00320FCD">
        <w:rPr>
          <w:rFonts w:ascii="Century Gothic" w:eastAsia="Times New Roman" w:hAnsi="Century Gothic" w:cs="Times New Roman"/>
          <w:color w:val="000000"/>
          <w:kern w:val="0"/>
          <w:lang w:eastAsia="en-IN"/>
          <w14:ligatures w14:val="none"/>
        </w:rPr>
        <w:t xml:space="preserve"> cemented the birth-based nature of caste, prescribing detailed legal and social punishments and solidifying the oppression of women and lower castes. This legal and religious hardening was complemented by economic policies like land grants, which entrenched the economic power of the dominant classes.</w:t>
      </w:r>
    </w:p>
    <w:p w14:paraId="46213FF1" w14:textId="77777777" w:rsidR="00320FCD" w:rsidRPr="00320FCD" w:rsidRDefault="00320FCD" w:rsidP="00320FCD">
      <w:pPr>
        <w:spacing w:before="240" w:after="240"/>
        <w:ind w:left="720"/>
        <w:rPr>
          <w:rFonts w:ascii="Times New Roman" w:eastAsia="Times New Roman" w:hAnsi="Times New Roman" w:cs="Times New Roman"/>
          <w:kern w:val="0"/>
          <w:sz w:val="24"/>
          <w:szCs w:val="24"/>
          <w:lang w:eastAsia="en-IN"/>
          <w14:ligatures w14:val="none"/>
        </w:rPr>
      </w:pPr>
      <w:r w:rsidRPr="00320FCD">
        <w:rPr>
          <w:rFonts w:ascii="Century Gothic" w:eastAsia="Times New Roman" w:hAnsi="Century Gothic" w:cs="Times New Roman"/>
          <w:b/>
          <w:bCs/>
          <w:color w:val="000000"/>
          <w:kern w:val="0"/>
          <w:lang w:eastAsia="en-IN"/>
          <w14:ligatures w14:val="none"/>
        </w:rPr>
        <w:t>The Colonial Encounter and the Rise of Reform</w:t>
      </w:r>
      <w:r w:rsidRPr="00320FCD">
        <w:rPr>
          <w:rFonts w:ascii="Century Gothic" w:eastAsia="Times New Roman" w:hAnsi="Century Gothic" w:cs="Times New Roman"/>
          <w:color w:val="000000"/>
          <w:kern w:val="0"/>
          <w:lang w:eastAsia="en-IN"/>
          <w14:ligatures w14:val="none"/>
        </w:rPr>
        <w:t> </w:t>
      </w:r>
    </w:p>
    <w:p w14:paraId="049ECCE8" w14:textId="77777777" w:rsidR="00320FCD" w:rsidRPr="00320FCD" w:rsidRDefault="00320FCD" w:rsidP="00320FCD">
      <w:pPr>
        <w:spacing w:before="240" w:after="240"/>
        <w:ind w:left="1440"/>
        <w:rPr>
          <w:rFonts w:ascii="Times New Roman" w:eastAsia="Times New Roman" w:hAnsi="Times New Roman" w:cs="Times New Roman"/>
          <w:kern w:val="0"/>
          <w:sz w:val="24"/>
          <w:szCs w:val="24"/>
          <w:lang w:eastAsia="en-IN"/>
          <w14:ligatures w14:val="none"/>
        </w:rPr>
      </w:pPr>
      <w:r w:rsidRPr="00320FCD">
        <w:rPr>
          <w:rFonts w:ascii="Century Gothic" w:eastAsia="Times New Roman" w:hAnsi="Century Gothic" w:cs="Times New Roman"/>
          <w:color w:val="000000"/>
          <w:kern w:val="0"/>
          <w:lang w:eastAsia="en-IN"/>
          <w14:ligatures w14:val="none"/>
        </w:rPr>
        <w:t xml:space="preserve">Colonial rule profoundly transformed the caste system, freezing and reifying a previously fluid social order. The </w:t>
      </w:r>
      <w:r w:rsidRPr="00320FCD">
        <w:rPr>
          <w:rFonts w:ascii="Century Gothic" w:eastAsia="Times New Roman" w:hAnsi="Century Gothic" w:cs="Times New Roman"/>
          <w:b/>
          <w:bCs/>
          <w:color w:val="000000"/>
          <w:kern w:val="0"/>
          <w:lang w:eastAsia="en-IN"/>
          <w14:ligatures w14:val="none"/>
        </w:rPr>
        <w:t>colonial census</w:t>
      </w:r>
      <w:r w:rsidRPr="00320FCD">
        <w:rPr>
          <w:rFonts w:ascii="Century Gothic" w:eastAsia="Times New Roman" w:hAnsi="Century Gothic" w:cs="Times New Roman"/>
          <w:color w:val="000000"/>
          <w:kern w:val="0"/>
          <w:lang w:eastAsia="en-IN"/>
          <w14:ligatures w14:val="none"/>
        </w:rPr>
        <w:t xml:space="preserve">, beginning systematically in 1872, classified and ranked every </w:t>
      </w:r>
      <w:r w:rsidRPr="00320FCD">
        <w:rPr>
          <w:rFonts w:ascii="Century Gothic" w:eastAsia="Times New Roman" w:hAnsi="Century Gothic" w:cs="Times New Roman"/>
          <w:i/>
          <w:iCs/>
          <w:color w:val="000000"/>
          <w:kern w:val="0"/>
          <w:lang w:eastAsia="en-IN"/>
          <w14:ligatures w14:val="none"/>
        </w:rPr>
        <w:t>jati</w:t>
      </w:r>
      <w:r w:rsidRPr="00320FCD">
        <w:rPr>
          <w:rFonts w:ascii="Century Gothic" w:eastAsia="Times New Roman" w:hAnsi="Century Gothic" w:cs="Times New Roman"/>
          <w:color w:val="000000"/>
          <w:kern w:val="0"/>
          <w:lang w:eastAsia="en-IN"/>
          <w14:ligatures w14:val="none"/>
        </w:rPr>
        <w:t xml:space="preserve"> (sub-caste), turning the hierarchy into a central tool for administration and political control. This period saw the rise of powerful anti-caste movements. Dr. B. R. Ambedkar, the preeminent leader of the Depressed Classes, argued for the annihilation of caste. His confrontation with Mahatma Gandhi culminated in the </w:t>
      </w:r>
      <w:r w:rsidRPr="00320FCD">
        <w:rPr>
          <w:rFonts w:ascii="Century Gothic" w:eastAsia="Times New Roman" w:hAnsi="Century Gothic" w:cs="Times New Roman"/>
          <w:b/>
          <w:bCs/>
          <w:color w:val="000000"/>
          <w:kern w:val="0"/>
          <w:lang w:eastAsia="en-IN"/>
          <w14:ligatures w14:val="none"/>
        </w:rPr>
        <w:t>Poona Pact of 1932</w:t>
      </w:r>
      <w:r w:rsidRPr="00320FCD">
        <w:rPr>
          <w:rFonts w:ascii="Century Gothic" w:eastAsia="Times New Roman" w:hAnsi="Century Gothic" w:cs="Times New Roman"/>
          <w:color w:val="000000"/>
          <w:kern w:val="0"/>
          <w:lang w:eastAsia="en-IN"/>
          <w14:ligatures w14:val="none"/>
        </w:rPr>
        <w:t>, which replaced separate electorates with a system of reservations within a general electorate, laying the groundwork for India's future affirmative action policy.</w:t>
      </w:r>
    </w:p>
    <w:p w14:paraId="5B279747" w14:textId="77777777" w:rsidR="00320FCD" w:rsidRPr="00320FCD" w:rsidRDefault="00320FCD" w:rsidP="00320FCD">
      <w:pPr>
        <w:spacing w:before="240" w:after="240"/>
        <w:ind w:left="720"/>
        <w:rPr>
          <w:rFonts w:ascii="Times New Roman" w:eastAsia="Times New Roman" w:hAnsi="Times New Roman" w:cs="Times New Roman"/>
          <w:kern w:val="0"/>
          <w:sz w:val="24"/>
          <w:szCs w:val="24"/>
          <w:lang w:eastAsia="en-IN"/>
          <w14:ligatures w14:val="none"/>
        </w:rPr>
      </w:pPr>
      <w:r w:rsidRPr="00320FCD">
        <w:rPr>
          <w:rFonts w:ascii="Century Gothic" w:eastAsia="Times New Roman" w:hAnsi="Century Gothic" w:cs="Times New Roman"/>
          <w:b/>
          <w:bCs/>
          <w:color w:val="000000"/>
          <w:kern w:val="0"/>
          <w:lang w:eastAsia="en-IN"/>
          <w14:ligatures w14:val="none"/>
        </w:rPr>
        <w:t>Post-Colonial Constitutional Morality</w:t>
      </w:r>
      <w:r w:rsidRPr="00320FCD">
        <w:rPr>
          <w:rFonts w:ascii="Century Gothic" w:eastAsia="Times New Roman" w:hAnsi="Century Gothic" w:cs="Times New Roman"/>
          <w:color w:val="000000"/>
          <w:kern w:val="0"/>
          <w:lang w:eastAsia="en-IN"/>
          <w14:ligatures w14:val="none"/>
        </w:rPr>
        <w:t> </w:t>
      </w:r>
    </w:p>
    <w:p w14:paraId="18E36513" w14:textId="77777777" w:rsidR="00320FCD" w:rsidRPr="00320FCD" w:rsidRDefault="00320FCD" w:rsidP="00320FCD">
      <w:pPr>
        <w:spacing w:before="240" w:after="240"/>
        <w:ind w:left="1440"/>
        <w:rPr>
          <w:rFonts w:ascii="Times New Roman" w:eastAsia="Times New Roman" w:hAnsi="Times New Roman" w:cs="Times New Roman"/>
          <w:kern w:val="0"/>
          <w:sz w:val="24"/>
          <w:szCs w:val="24"/>
          <w:lang w:eastAsia="en-IN"/>
          <w14:ligatures w14:val="none"/>
        </w:rPr>
      </w:pPr>
      <w:r w:rsidRPr="00320FCD">
        <w:rPr>
          <w:rFonts w:ascii="Century Gothic" w:eastAsia="Times New Roman" w:hAnsi="Century Gothic" w:cs="Times New Roman"/>
          <w:color w:val="000000"/>
          <w:kern w:val="0"/>
          <w:lang w:eastAsia="en-IN"/>
          <w14:ligatures w14:val="none"/>
        </w:rPr>
        <w:t xml:space="preserve">In the post-colonial era, Ambedkar's vision was enshrined in the Constitution of India, which he helped draft. The Constitution undertook a revolutionary project: it </w:t>
      </w:r>
      <w:r w:rsidRPr="00320FCD">
        <w:rPr>
          <w:rFonts w:ascii="Century Gothic" w:eastAsia="Times New Roman" w:hAnsi="Century Gothic" w:cs="Times New Roman"/>
          <w:b/>
          <w:bCs/>
          <w:color w:val="000000"/>
          <w:kern w:val="0"/>
          <w:lang w:eastAsia="en-IN"/>
          <w14:ligatures w14:val="none"/>
        </w:rPr>
        <w:t>abolished untouchability</w:t>
      </w:r>
      <w:r w:rsidRPr="00320FCD">
        <w:rPr>
          <w:rFonts w:ascii="Century Gothic" w:eastAsia="Times New Roman" w:hAnsi="Century Gothic" w:cs="Times New Roman"/>
          <w:color w:val="000000"/>
          <w:kern w:val="0"/>
          <w:lang w:eastAsia="en-IN"/>
          <w14:ligatures w14:val="none"/>
        </w:rPr>
        <w:t xml:space="preserve">, prohibited discrimination, and instituted a comprehensive framework of </w:t>
      </w:r>
      <w:r w:rsidRPr="00320FCD">
        <w:rPr>
          <w:rFonts w:ascii="Century Gothic" w:eastAsia="Times New Roman" w:hAnsi="Century Gothic" w:cs="Times New Roman"/>
          <w:b/>
          <w:bCs/>
          <w:color w:val="000000"/>
          <w:kern w:val="0"/>
          <w:lang w:eastAsia="en-IN"/>
          <w14:ligatures w14:val="none"/>
        </w:rPr>
        <w:t>reservations</w:t>
      </w:r>
      <w:r w:rsidRPr="00320FCD">
        <w:rPr>
          <w:rFonts w:ascii="Century Gothic" w:eastAsia="Times New Roman" w:hAnsi="Century Gothic" w:cs="Times New Roman"/>
          <w:color w:val="000000"/>
          <w:kern w:val="0"/>
          <w:lang w:eastAsia="en-IN"/>
          <w14:ligatures w14:val="none"/>
        </w:rPr>
        <w:t xml:space="preserve"> for Scheduled Castes and Scheduled Tribes. The political landscape was further reshaped by the implementation of the Mandal Commission recommendations in the 1990s, extending reservations to Other Backwards Classes, cementing caste-based identity as a central axis of Indian politics and governance.</w:t>
      </w:r>
    </w:p>
    <w:p w14:paraId="66A93B0E" w14:textId="77777777" w:rsidR="00320FCD" w:rsidRPr="00320FCD" w:rsidRDefault="00320FCD" w:rsidP="00320FCD">
      <w:pPr>
        <w:spacing w:before="240" w:after="240"/>
        <w:ind w:left="720"/>
        <w:rPr>
          <w:rFonts w:ascii="Times New Roman" w:eastAsia="Times New Roman" w:hAnsi="Times New Roman" w:cs="Times New Roman"/>
          <w:kern w:val="0"/>
          <w:sz w:val="24"/>
          <w:szCs w:val="24"/>
          <w:lang w:eastAsia="en-IN"/>
          <w14:ligatures w14:val="none"/>
        </w:rPr>
      </w:pPr>
      <w:r w:rsidRPr="00320FCD">
        <w:rPr>
          <w:rFonts w:ascii="Century Gothic" w:eastAsia="Times New Roman" w:hAnsi="Century Gothic" w:cs="Times New Roman"/>
          <w:b/>
          <w:bCs/>
          <w:color w:val="000000"/>
          <w:kern w:val="0"/>
          <w:lang w:eastAsia="en-IN"/>
          <w14:ligatures w14:val="none"/>
        </w:rPr>
        <w:t>Crisis of violence against marginalised communities:</w:t>
      </w:r>
      <w:r w:rsidRPr="00320FCD">
        <w:rPr>
          <w:rFonts w:ascii="Century Gothic" w:eastAsia="Times New Roman" w:hAnsi="Century Gothic" w:cs="Times New Roman"/>
          <w:color w:val="000000"/>
          <w:kern w:val="0"/>
          <w:lang w:eastAsia="en-IN"/>
          <w14:ligatures w14:val="none"/>
        </w:rPr>
        <w:t> </w:t>
      </w:r>
    </w:p>
    <w:p w14:paraId="054B67EC" w14:textId="77777777" w:rsidR="00320FCD" w:rsidRPr="00320FCD" w:rsidRDefault="00320FCD" w:rsidP="00320FCD">
      <w:pPr>
        <w:spacing w:before="240" w:after="240"/>
        <w:ind w:left="1440"/>
        <w:rPr>
          <w:rFonts w:ascii="Times New Roman" w:eastAsia="Times New Roman" w:hAnsi="Times New Roman" w:cs="Times New Roman"/>
          <w:kern w:val="0"/>
          <w:sz w:val="24"/>
          <w:szCs w:val="24"/>
          <w:lang w:eastAsia="en-IN"/>
          <w14:ligatures w14:val="none"/>
        </w:rPr>
      </w:pPr>
      <w:r w:rsidRPr="00320FCD">
        <w:rPr>
          <w:rFonts w:ascii="Century Gothic" w:eastAsia="Times New Roman" w:hAnsi="Century Gothic" w:cs="Times New Roman"/>
          <w:color w:val="000000"/>
          <w:kern w:val="0"/>
          <w:lang w:eastAsia="en-IN"/>
          <w14:ligatures w14:val="none"/>
        </w:rPr>
        <w:t>Historically, this violence has been systemic, used to consolidate control over land, resources, and labour. In the contemporary context, the crisis has adapted: it manifests in majoritarian nationalism, where violence against minorities is incited to consolidate power. Violence against India's marginalised communities is multifaceted, including public lynchings, gang rapes, arson attacks, and social boycotts, often perpetrated with impunity. A critical dimension is the systemic failure of the justice apparatus, which allows powerful local interests to operate with calculated impunity.</w:t>
      </w:r>
    </w:p>
    <w:p w14:paraId="38DE886D" w14:textId="77777777" w:rsidR="00320FCD" w:rsidRPr="00320FCD" w:rsidRDefault="00320FCD" w:rsidP="00320FCD">
      <w:pPr>
        <w:rPr>
          <w:rFonts w:ascii="Times New Roman" w:eastAsia="Times New Roman" w:hAnsi="Times New Roman" w:cs="Times New Roman"/>
          <w:kern w:val="0"/>
          <w:sz w:val="24"/>
          <w:szCs w:val="24"/>
          <w:lang w:eastAsia="en-IN"/>
          <w14:ligatures w14:val="none"/>
        </w:rPr>
      </w:pPr>
      <w:r w:rsidRPr="00320FCD">
        <w:rPr>
          <w:rFonts w:ascii="Century Gothic" w:eastAsia="Times New Roman" w:hAnsi="Century Gothic" w:cs="Times New Roman"/>
          <w:color w:val="000000"/>
          <w:kern w:val="0"/>
          <w:lang w:eastAsia="en-IN"/>
          <w14:ligatures w14:val="none"/>
        </w:rPr>
        <w:t>    </w:t>
      </w:r>
    </w:p>
    <w:p w14:paraId="4C248035" w14:textId="77777777" w:rsidR="00320FCD" w:rsidRPr="00320FCD" w:rsidRDefault="00320FCD" w:rsidP="0034687B">
      <w:pPr>
        <w:spacing w:before="320" w:after="80"/>
        <w:ind w:left="851" w:firstLine="349"/>
        <w:outlineLvl w:val="2"/>
        <w:rPr>
          <w:rFonts w:ascii="Times New Roman" w:eastAsia="Times New Roman" w:hAnsi="Times New Roman" w:cs="Times New Roman"/>
          <w:b/>
          <w:bCs/>
          <w:kern w:val="0"/>
          <w:sz w:val="27"/>
          <w:szCs w:val="27"/>
          <w:lang w:eastAsia="en-IN"/>
          <w14:ligatures w14:val="none"/>
        </w:rPr>
      </w:pPr>
      <w:r w:rsidRPr="00320FCD">
        <w:rPr>
          <w:rFonts w:ascii="Century Gothic" w:eastAsia="Times New Roman" w:hAnsi="Century Gothic" w:cs="Times New Roman"/>
          <w:color w:val="434343"/>
          <w:kern w:val="0"/>
          <w:sz w:val="26"/>
          <w:szCs w:val="26"/>
          <w:lang w:eastAsia="en-IN"/>
          <w14:ligatures w14:val="none"/>
        </w:rPr>
        <w:t>C. The Crisis Trigger</w:t>
      </w:r>
    </w:p>
    <w:p w14:paraId="2F575D74" w14:textId="77777777" w:rsidR="00320FCD" w:rsidRPr="00320FCD" w:rsidRDefault="00320FCD" w:rsidP="00320FCD">
      <w:pPr>
        <w:spacing w:before="240" w:after="240"/>
        <w:rPr>
          <w:rFonts w:ascii="Times New Roman" w:eastAsia="Times New Roman" w:hAnsi="Times New Roman" w:cs="Times New Roman"/>
          <w:kern w:val="0"/>
          <w:sz w:val="24"/>
          <w:szCs w:val="24"/>
          <w:lang w:eastAsia="en-IN"/>
          <w14:ligatures w14:val="none"/>
        </w:rPr>
      </w:pPr>
      <w:r w:rsidRPr="00320FCD">
        <w:rPr>
          <w:rFonts w:ascii="Century Gothic" w:eastAsia="Times New Roman" w:hAnsi="Century Gothic" w:cs="Times New Roman"/>
          <w:color w:val="000000"/>
          <w:kern w:val="0"/>
          <w:lang w:eastAsia="en-IN"/>
          <w14:ligatures w14:val="none"/>
        </w:rPr>
        <w:t>In MUNs, a crisis is a dynamic, fast-paced simulation where delegates are thrust into a rapidly evolving fictional or historical scenario. The "crisis" itself is not the broad topic but the series of specific, unexpected events that unfold in real-time, such as a military coup, an economic collapse, or a public scandal. Unlike traditional committees that focus on drafting lengthy resolutions, crisis committees require delegates to respond immediately through two primary channels: public directives—short, action-oriented documents produced in formal session—and private crisis notes, which are clandestine orders sent to the crisis staff to conduct espionage, forge alliances, or execute secret manoeuvres.</w:t>
      </w:r>
    </w:p>
    <w:p w14:paraId="45A8E9B5" w14:textId="4547D89E" w:rsidR="00320FCD" w:rsidRPr="00320FCD" w:rsidRDefault="00320FCD" w:rsidP="00320FCD">
      <w:pPr>
        <w:spacing w:before="240" w:after="240"/>
        <w:rPr>
          <w:rFonts w:ascii="Times New Roman" w:eastAsia="Times New Roman" w:hAnsi="Times New Roman" w:cs="Times New Roman"/>
          <w:kern w:val="0"/>
          <w:sz w:val="24"/>
          <w:szCs w:val="24"/>
          <w:lang w:eastAsia="en-IN"/>
          <w14:ligatures w14:val="none"/>
        </w:rPr>
      </w:pPr>
      <w:r w:rsidRPr="00320FCD">
        <w:rPr>
          <w:rFonts w:ascii="Century Gothic" w:eastAsia="Times New Roman" w:hAnsi="Century Gothic" w:cs="Times New Roman"/>
          <w:color w:val="000000"/>
          <w:kern w:val="0"/>
          <w:lang w:eastAsia="en-IN"/>
          <w14:ligatures w14:val="none"/>
        </w:rPr>
        <w:t xml:space="preserve">The ultimate goal in a crisis committee is often competitive, centred on gaining power and achieving victory. Each delegate represents a specific portfolio or character with unique resources and hidden personal objectives, such as becoming the leader of a nation or amassing vast wealth. Success is measured not by consensus-building but by a delegate's ability to </w:t>
      </w:r>
      <w:r w:rsidR="00914D30" w:rsidRPr="00320FCD">
        <w:rPr>
          <w:rFonts w:ascii="Century Gothic" w:eastAsia="Times New Roman" w:hAnsi="Century Gothic" w:cs="Times New Roman"/>
          <w:color w:val="000000"/>
          <w:kern w:val="0"/>
          <w:lang w:eastAsia="en-IN"/>
          <w14:ligatures w14:val="none"/>
        </w:rPr>
        <w:t>skilfully</w:t>
      </w:r>
      <w:r w:rsidRPr="00320FCD">
        <w:rPr>
          <w:rFonts w:ascii="Century Gothic" w:eastAsia="Times New Roman" w:hAnsi="Century Gothic" w:cs="Times New Roman"/>
          <w:color w:val="000000"/>
          <w:kern w:val="0"/>
          <w:lang w:eastAsia="en-IN"/>
          <w14:ligatures w14:val="none"/>
        </w:rPr>
        <w:t xml:space="preserve"> manipulate the unfolding narrative, leverage private actions, and outmanoeuvre rivals within the committee to achieve their goals amidst the chaos.</w:t>
      </w:r>
    </w:p>
    <w:p w14:paraId="6CBD62C5" w14:textId="77777777" w:rsidR="00320FCD" w:rsidRPr="00320FCD" w:rsidRDefault="00320FCD" w:rsidP="0034687B">
      <w:pPr>
        <w:spacing w:before="320" w:after="80"/>
        <w:ind w:left="851" w:firstLine="349"/>
        <w:outlineLvl w:val="2"/>
        <w:rPr>
          <w:rFonts w:ascii="Times New Roman" w:eastAsia="Times New Roman" w:hAnsi="Times New Roman" w:cs="Times New Roman"/>
          <w:b/>
          <w:bCs/>
          <w:kern w:val="0"/>
          <w:sz w:val="27"/>
          <w:szCs w:val="27"/>
          <w:lang w:eastAsia="en-IN"/>
          <w14:ligatures w14:val="none"/>
        </w:rPr>
      </w:pPr>
      <w:r w:rsidRPr="00320FCD">
        <w:rPr>
          <w:rFonts w:ascii="Century Gothic" w:eastAsia="Times New Roman" w:hAnsi="Century Gothic" w:cs="Times New Roman"/>
          <w:color w:val="434343"/>
          <w:kern w:val="0"/>
          <w:sz w:val="26"/>
          <w:szCs w:val="26"/>
          <w:lang w:eastAsia="en-IN"/>
          <w14:ligatures w14:val="none"/>
        </w:rPr>
        <w:t>D. The Core Conflict: Sovereignty vs. Accountability</w:t>
      </w:r>
    </w:p>
    <w:p w14:paraId="3883022C" w14:textId="77777777" w:rsidR="00320FCD" w:rsidRPr="00320FCD" w:rsidRDefault="00320FCD" w:rsidP="00320FCD">
      <w:pPr>
        <w:spacing w:before="240" w:after="240"/>
        <w:rPr>
          <w:rFonts w:ascii="Times New Roman" w:eastAsia="Times New Roman" w:hAnsi="Times New Roman" w:cs="Times New Roman"/>
          <w:kern w:val="0"/>
          <w:sz w:val="24"/>
          <w:szCs w:val="24"/>
          <w:lang w:eastAsia="en-IN"/>
          <w14:ligatures w14:val="none"/>
        </w:rPr>
      </w:pPr>
      <w:r w:rsidRPr="00320FCD">
        <w:rPr>
          <w:rFonts w:ascii="Century Gothic" w:eastAsia="Times New Roman" w:hAnsi="Century Gothic" w:cs="Times New Roman"/>
          <w:color w:val="000000"/>
          <w:kern w:val="0"/>
          <w:lang w:eastAsia="en-IN"/>
          <w14:ligatures w14:val="none"/>
        </w:rPr>
        <w:t>The debate between the UNHRC and the AIPPM centres on the fundamental tension between national sovereignty and international human rights accountability-specifically, whether systemic State failure mandates external monitoring.</w:t>
      </w:r>
    </w:p>
    <w:p w14:paraId="14F72D53" w14:textId="77777777" w:rsidR="00320FCD" w:rsidRPr="00320FCD" w:rsidRDefault="00320FCD" w:rsidP="00320FCD">
      <w:pPr>
        <w:spacing w:before="240" w:after="240"/>
        <w:rPr>
          <w:rFonts w:ascii="Times New Roman" w:eastAsia="Times New Roman" w:hAnsi="Times New Roman" w:cs="Times New Roman"/>
          <w:kern w:val="0"/>
          <w:sz w:val="24"/>
          <w:szCs w:val="24"/>
          <w:lang w:eastAsia="en-IN"/>
          <w14:ligatures w14:val="none"/>
        </w:rPr>
      </w:pPr>
      <w:r w:rsidRPr="00320FCD">
        <w:rPr>
          <w:rFonts w:ascii="Century Gothic" w:eastAsia="Times New Roman" w:hAnsi="Century Gothic" w:cs="Times New Roman"/>
          <w:b/>
          <w:bCs/>
          <w:color w:val="000000"/>
          <w:kern w:val="0"/>
          <w:lang w:eastAsia="en-IN"/>
          <w14:ligatures w14:val="none"/>
        </w:rPr>
        <w:t>Arguments for Domestic Jurisdiction (AIPPM/State Position) </w:t>
      </w:r>
    </w:p>
    <w:p w14:paraId="69928CBC" w14:textId="77777777" w:rsidR="00320FCD" w:rsidRPr="00320FCD" w:rsidRDefault="00320FCD" w:rsidP="00320FCD">
      <w:pPr>
        <w:spacing w:before="240" w:after="240"/>
        <w:rPr>
          <w:rFonts w:ascii="Times New Roman" w:eastAsia="Times New Roman" w:hAnsi="Times New Roman" w:cs="Times New Roman"/>
          <w:kern w:val="0"/>
          <w:sz w:val="24"/>
          <w:szCs w:val="24"/>
          <w:lang w:eastAsia="en-IN"/>
          <w14:ligatures w14:val="none"/>
        </w:rPr>
      </w:pPr>
      <w:r w:rsidRPr="00320FCD">
        <w:rPr>
          <w:rFonts w:ascii="Century Gothic" w:eastAsia="Times New Roman" w:hAnsi="Century Gothic" w:cs="Times New Roman"/>
          <w:color w:val="000000"/>
          <w:kern w:val="0"/>
          <w:lang w:eastAsia="en-IN"/>
          <w14:ligatures w14:val="none"/>
        </w:rPr>
        <w:t>The traditional defence of national sovereignty relies on the UN Charter, Article 2(7), which stipulates that the UN should not intervene in matters "essentially within the domestic jurisdiction of any state". The AIPPM views the issue of caste violence as a challenge of internal law enforcement and social reform, asserting that India's constitutional and legislative framework is fundamentally sufficient to address the problem. </w:t>
      </w:r>
    </w:p>
    <w:p w14:paraId="362E025B" w14:textId="77777777" w:rsidR="00320FCD" w:rsidRPr="00320FCD" w:rsidRDefault="00320FCD" w:rsidP="00320FCD">
      <w:pPr>
        <w:spacing w:before="240" w:after="240"/>
        <w:rPr>
          <w:rFonts w:ascii="Times New Roman" w:eastAsia="Times New Roman" w:hAnsi="Times New Roman" w:cs="Times New Roman"/>
          <w:kern w:val="0"/>
          <w:sz w:val="24"/>
          <w:szCs w:val="24"/>
          <w:lang w:eastAsia="en-IN"/>
          <w14:ligatures w14:val="none"/>
        </w:rPr>
      </w:pPr>
      <w:r w:rsidRPr="00320FCD">
        <w:rPr>
          <w:rFonts w:ascii="Century Gothic" w:eastAsia="Times New Roman" w:hAnsi="Century Gothic" w:cs="Times New Roman"/>
          <w:color w:val="000000"/>
          <w:kern w:val="0"/>
          <w:lang w:eastAsia="en-IN"/>
          <w14:ligatures w14:val="none"/>
        </w:rPr>
        <w:t>The State highlights its comprehensive legal structures: constitutional abolition of untouchability, stringent, specialised legislation (</w:t>
      </w:r>
      <w:proofErr w:type="spellStart"/>
      <w:r w:rsidRPr="00320FCD">
        <w:rPr>
          <w:rFonts w:ascii="Century Gothic" w:eastAsia="Times New Roman" w:hAnsi="Century Gothic" w:cs="Times New Roman"/>
          <w:color w:val="000000"/>
          <w:kern w:val="0"/>
          <w:lang w:eastAsia="en-IN"/>
          <w14:ligatures w14:val="none"/>
        </w:rPr>
        <w:t>PoA</w:t>
      </w:r>
      <w:proofErr w:type="spellEnd"/>
      <w:r w:rsidRPr="00320FCD">
        <w:rPr>
          <w:rFonts w:ascii="Century Gothic" w:eastAsia="Times New Roman" w:hAnsi="Century Gothic" w:cs="Times New Roman"/>
          <w:color w:val="000000"/>
          <w:kern w:val="0"/>
          <w:lang w:eastAsia="en-IN"/>
          <w14:ligatures w14:val="none"/>
        </w:rPr>
        <w:t xml:space="preserve"> Act), dedicated National Commissions (NCSC/NCST), and a vibrant democracy where Dalit leaders have reached the highest political functions. Diplomatically, India has expressed high regard for UN mechanisms like the UPR. However, the State has historically resisted specialised international scrutiny, arguing that attempts by Special Rapporteurs to extend their mandate to caste groups constitute an overreach because their mandate covers "national, or ethnic, religious minorities" but not caste. This resistance is underpinned by the view that caste is an issue "enclosed within religion and internalised to Hinduism and the Indian nation," thus making it a purely domestic concern. This resistance is not purely legal; the institutional composition of the diplomatic service and related academia, often reflecting upper-caste demographics, makes the internationalisation of caste an uncomfortable political reality, preferring to treat it as a "forgotten reality" in international relations discourse. </w:t>
      </w:r>
    </w:p>
    <w:p w14:paraId="1E1D32C7" w14:textId="77777777" w:rsidR="00320FCD" w:rsidRPr="00320FCD" w:rsidRDefault="00320FCD" w:rsidP="00320FCD">
      <w:pPr>
        <w:spacing w:before="240" w:after="240"/>
        <w:rPr>
          <w:rFonts w:ascii="Times New Roman" w:eastAsia="Times New Roman" w:hAnsi="Times New Roman" w:cs="Times New Roman"/>
          <w:kern w:val="0"/>
          <w:sz w:val="24"/>
          <w:szCs w:val="24"/>
          <w:lang w:eastAsia="en-IN"/>
          <w14:ligatures w14:val="none"/>
        </w:rPr>
      </w:pPr>
      <w:r w:rsidRPr="00320FCD">
        <w:rPr>
          <w:rFonts w:ascii="Century Gothic" w:eastAsia="Times New Roman" w:hAnsi="Century Gothic" w:cs="Times New Roman"/>
          <w:b/>
          <w:bCs/>
          <w:color w:val="000000"/>
          <w:kern w:val="0"/>
          <w:lang w:eastAsia="en-IN"/>
          <w14:ligatures w14:val="none"/>
        </w:rPr>
        <w:t> Arguments for International Monitoring and Accountability (UNHRC Position) </w:t>
      </w:r>
    </w:p>
    <w:p w14:paraId="6131CE56" w14:textId="77777777" w:rsidR="00320FCD" w:rsidRPr="00320FCD" w:rsidRDefault="00320FCD" w:rsidP="00320FCD">
      <w:pPr>
        <w:spacing w:before="240" w:after="240"/>
        <w:rPr>
          <w:rFonts w:ascii="Times New Roman" w:eastAsia="Times New Roman" w:hAnsi="Times New Roman" w:cs="Times New Roman"/>
          <w:kern w:val="0"/>
          <w:sz w:val="24"/>
          <w:szCs w:val="24"/>
          <w:lang w:eastAsia="en-IN"/>
          <w14:ligatures w14:val="none"/>
        </w:rPr>
      </w:pPr>
      <w:r w:rsidRPr="00320FCD">
        <w:rPr>
          <w:rFonts w:ascii="Century Gothic" w:eastAsia="Times New Roman" w:hAnsi="Century Gothic" w:cs="Times New Roman"/>
          <w:color w:val="000000"/>
          <w:kern w:val="0"/>
          <w:lang w:eastAsia="en-IN"/>
          <w14:ligatures w14:val="none"/>
        </w:rPr>
        <w:t>The UNHRC's position is that when human rights violations are systematic, pervasive, and demonstrably involve State institutional failure, the issue transcends domestic jurisdiction and becomes a matter of universal concern. The argument for accountability rests on three pillars: </w:t>
      </w:r>
    </w:p>
    <w:p w14:paraId="4EC5B579" w14:textId="77777777" w:rsidR="00320FCD" w:rsidRPr="00320FCD" w:rsidRDefault="00320FCD" w:rsidP="00320FCD">
      <w:pPr>
        <w:spacing w:before="240" w:after="240"/>
        <w:rPr>
          <w:rFonts w:ascii="Times New Roman" w:eastAsia="Times New Roman" w:hAnsi="Times New Roman" w:cs="Times New Roman"/>
          <w:kern w:val="0"/>
          <w:sz w:val="24"/>
          <w:szCs w:val="24"/>
          <w:lang w:eastAsia="en-IN"/>
          <w14:ligatures w14:val="none"/>
        </w:rPr>
      </w:pPr>
      <w:r w:rsidRPr="00320FCD">
        <w:rPr>
          <w:rFonts w:ascii="Century Gothic" w:eastAsia="Times New Roman" w:hAnsi="Century Gothic" w:cs="Times New Roman"/>
          <w:color w:val="000000"/>
          <w:kern w:val="0"/>
          <w:lang w:eastAsia="en-IN"/>
          <w14:ligatures w14:val="none"/>
        </w:rPr>
        <w:t xml:space="preserve">1. </w:t>
      </w:r>
      <w:r w:rsidRPr="00320FCD">
        <w:rPr>
          <w:rFonts w:ascii="Century Gothic" w:eastAsia="Times New Roman" w:hAnsi="Century Gothic" w:cs="Times New Roman"/>
          <w:b/>
          <w:bCs/>
          <w:color w:val="000000"/>
          <w:kern w:val="0"/>
          <w:lang w:eastAsia="en-IN"/>
          <w14:ligatures w14:val="none"/>
        </w:rPr>
        <w:t xml:space="preserve">State Failure Threshold: </w:t>
      </w:r>
      <w:r w:rsidRPr="00320FCD">
        <w:rPr>
          <w:rFonts w:ascii="Century Gothic" w:eastAsia="Times New Roman" w:hAnsi="Century Gothic" w:cs="Times New Roman"/>
          <w:color w:val="000000"/>
          <w:kern w:val="0"/>
          <w:lang w:eastAsia="en-IN"/>
          <w14:ligatures w14:val="none"/>
        </w:rPr>
        <w:t>The most compelling evidence against the domestic jurisdiction defence is the documented institutional failure. The NHRC's designation of law enforcement as the "greatest violator" and the persistent allegations of police complicity in coordinated attacks [Agenda] suggest that the State apparatus itself is compromised in its ability and willingness to protect marginalised communities. International law supports monitoring when the State fails in its fundamental obligation to protect its citizens from mass violations. </w:t>
      </w:r>
    </w:p>
    <w:p w14:paraId="11CFC2F1" w14:textId="77777777" w:rsidR="00320FCD" w:rsidRPr="00320FCD" w:rsidRDefault="00320FCD" w:rsidP="00320FCD">
      <w:pPr>
        <w:spacing w:before="240" w:after="240"/>
        <w:rPr>
          <w:rFonts w:ascii="Times New Roman" w:eastAsia="Times New Roman" w:hAnsi="Times New Roman" w:cs="Times New Roman"/>
          <w:kern w:val="0"/>
          <w:sz w:val="24"/>
          <w:szCs w:val="24"/>
          <w:lang w:eastAsia="en-IN"/>
          <w14:ligatures w14:val="none"/>
        </w:rPr>
      </w:pPr>
      <w:r w:rsidRPr="00320FCD">
        <w:rPr>
          <w:rFonts w:ascii="Century Gothic" w:eastAsia="Times New Roman" w:hAnsi="Century Gothic" w:cs="Times New Roman"/>
          <w:color w:val="000000"/>
          <w:kern w:val="0"/>
          <w:lang w:eastAsia="en-IN"/>
          <w14:ligatures w14:val="none"/>
        </w:rPr>
        <w:t xml:space="preserve">2. </w:t>
      </w:r>
      <w:r w:rsidRPr="00320FCD">
        <w:rPr>
          <w:rFonts w:ascii="Century Gothic" w:eastAsia="Times New Roman" w:hAnsi="Century Gothic" w:cs="Times New Roman"/>
          <w:b/>
          <w:bCs/>
          <w:color w:val="000000"/>
          <w:kern w:val="0"/>
          <w:lang w:eastAsia="en-IN"/>
          <w14:ligatures w14:val="none"/>
        </w:rPr>
        <w:t xml:space="preserve">Universal Obligation via DBD: </w:t>
      </w:r>
      <w:r w:rsidRPr="00320FCD">
        <w:rPr>
          <w:rFonts w:ascii="Century Gothic" w:eastAsia="Times New Roman" w:hAnsi="Century Gothic" w:cs="Times New Roman"/>
          <w:color w:val="000000"/>
          <w:kern w:val="0"/>
          <w:lang w:eastAsia="en-IN"/>
          <w14:ligatures w14:val="none"/>
        </w:rPr>
        <w:t>By successfully framing caste as Descent-Based Discrimination (DBD), the UNHRC establishes that the issue falls under existing international treaty obligations, placing it firmly within the mandate of international human rights review. </w:t>
      </w:r>
    </w:p>
    <w:p w14:paraId="6A76652D" w14:textId="77777777" w:rsidR="00320FCD" w:rsidRPr="00320FCD" w:rsidRDefault="00320FCD" w:rsidP="00320FCD">
      <w:pPr>
        <w:spacing w:before="240" w:after="240"/>
        <w:rPr>
          <w:rFonts w:ascii="Times New Roman" w:eastAsia="Times New Roman" w:hAnsi="Times New Roman" w:cs="Times New Roman"/>
          <w:kern w:val="0"/>
          <w:sz w:val="24"/>
          <w:szCs w:val="24"/>
          <w:lang w:eastAsia="en-IN"/>
          <w14:ligatures w14:val="none"/>
        </w:rPr>
      </w:pPr>
      <w:r w:rsidRPr="00320FCD">
        <w:rPr>
          <w:rFonts w:ascii="Century Gothic" w:eastAsia="Times New Roman" w:hAnsi="Century Gothic" w:cs="Times New Roman"/>
          <w:color w:val="000000"/>
          <w:kern w:val="0"/>
          <w:lang w:eastAsia="en-IN"/>
          <w14:ligatures w14:val="none"/>
        </w:rPr>
        <w:t xml:space="preserve">3. </w:t>
      </w:r>
      <w:r w:rsidRPr="00320FCD">
        <w:rPr>
          <w:rFonts w:ascii="Century Gothic" w:eastAsia="Times New Roman" w:hAnsi="Century Gothic" w:cs="Times New Roman"/>
          <w:b/>
          <w:bCs/>
          <w:color w:val="000000"/>
          <w:kern w:val="0"/>
          <w:lang w:eastAsia="en-IN"/>
          <w14:ligatures w14:val="none"/>
        </w:rPr>
        <w:t xml:space="preserve">Lack of Political Will and Transparency: </w:t>
      </w:r>
      <w:r w:rsidRPr="00320FCD">
        <w:rPr>
          <w:rFonts w:ascii="Century Gothic" w:eastAsia="Times New Roman" w:hAnsi="Century Gothic" w:cs="Times New Roman"/>
          <w:color w:val="000000"/>
          <w:kern w:val="0"/>
          <w:lang w:eastAsia="en-IN"/>
          <w14:ligatures w14:val="none"/>
        </w:rPr>
        <w:t>UN human rights experts have noted an alarming trend of attacks on minorities and civil society. Furthermore, despite formal engagement, the government's low level of responsiveness to communications from UN human rights experts (</w:t>
      </w:r>
      <w:r w:rsidRPr="00320FCD">
        <w:rPr>
          <w:rFonts w:ascii="Century Gothic" w:eastAsia="Times New Roman" w:hAnsi="Century Gothic" w:cs="Times New Roman"/>
          <w:b/>
          <w:bCs/>
          <w:color w:val="000000"/>
          <w:kern w:val="0"/>
          <w:lang w:eastAsia="en-IN"/>
          <w14:ligatures w14:val="none"/>
        </w:rPr>
        <w:t>18 replies out of 78 sent over five years</w:t>
      </w:r>
      <w:r w:rsidRPr="00320FCD">
        <w:rPr>
          <w:rFonts w:ascii="Century Gothic" w:eastAsia="Times New Roman" w:hAnsi="Century Gothic" w:cs="Times New Roman"/>
          <w:color w:val="000000"/>
          <w:kern w:val="0"/>
          <w:lang w:eastAsia="en-IN"/>
          <w14:ligatures w14:val="none"/>
        </w:rPr>
        <w:t>) indicates institutional opaqueness, hindering genuine monitoring and collaboration. </w:t>
      </w:r>
    </w:p>
    <w:p w14:paraId="5B145014" w14:textId="3CDF5242" w:rsidR="0034687B" w:rsidRDefault="00320FCD" w:rsidP="00320FCD">
      <w:pPr>
        <w:rPr>
          <w:rFonts w:ascii="Century Gothic" w:eastAsia="Times New Roman" w:hAnsi="Century Gothic" w:cs="Times New Roman"/>
          <w:color w:val="000000"/>
          <w:kern w:val="0"/>
          <w:lang w:eastAsia="en-IN"/>
          <w14:ligatures w14:val="none"/>
        </w:rPr>
      </w:pPr>
      <w:r w:rsidRPr="00320FCD">
        <w:rPr>
          <w:rFonts w:ascii="Century Gothic" w:eastAsia="Times New Roman" w:hAnsi="Century Gothic" w:cs="Times New Roman"/>
          <w:color w:val="000000"/>
          <w:kern w:val="0"/>
          <w:lang w:eastAsia="en-IN"/>
          <w14:ligatures w14:val="none"/>
        </w:rPr>
        <w:t>The UNHRC must argue that the current crisis is not a temporary lapse in law enforcement, but a systemic breakdown of State protections that allows powerful local interests to operate with calculated impunity. This institutional compromise renders the domestic justice system incapable of self-correction without external pressure or monitoring.</w:t>
      </w:r>
    </w:p>
    <w:p w14:paraId="5E637B60" w14:textId="77777777" w:rsidR="0034687B" w:rsidRDefault="0034687B">
      <w:pPr>
        <w:rPr>
          <w:rFonts w:ascii="Century Gothic" w:eastAsia="Times New Roman" w:hAnsi="Century Gothic" w:cs="Times New Roman"/>
          <w:color w:val="000000"/>
          <w:kern w:val="0"/>
          <w:lang w:eastAsia="en-IN"/>
          <w14:ligatures w14:val="none"/>
        </w:rPr>
      </w:pPr>
      <w:r>
        <w:rPr>
          <w:rFonts w:ascii="Century Gothic" w:eastAsia="Times New Roman" w:hAnsi="Century Gothic" w:cs="Times New Roman"/>
          <w:color w:val="000000"/>
          <w:kern w:val="0"/>
          <w:lang w:eastAsia="en-IN"/>
          <w14:ligatures w14:val="none"/>
        </w:rPr>
        <w:br w:type="page"/>
      </w:r>
    </w:p>
    <w:p w14:paraId="3550FC36" w14:textId="77777777" w:rsidR="00320FCD" w:rsidRPr="00320FCD" w:rsidRDefault="00320FCD" w:rsidP="00320FCD">
      <w:pPr>
        <w:spacing w:before="360" w:after="120"/>
        <w:outlineLvl w:val="1"/>
        <w:rPr>
          <w:rFonts w:ascii="Montserrat" w:eastAsia="Times New Roman" w:hAnsi="Montserrat" w:cs="Times New Roman"/>
          <w:b/>
          <w:bCs/>
          <w:kern w:val="0"/>
          <w:sz w:val="36"/>
          <w:szCs w:val="36"/>
          <w:lang w:eastAsia="en-IN"/>
          <w14:ligatures w14:val="none"/>
        </w:rPr>
      </w:pPr>
      <w:r w:rsidRPr="00320FCD">
        <w:rPr>
          <w:rFonts w:ascii="Montserrat" w:eastAsia="Times New Roman" w:hAnsi="Montserrat" w:cs="Times New Roman"/>
          <w:b/>
          <w:bCs/>
          <w:color w:val="000000"/>
          <w:kern w:val="0"/>
          <w:sz w:val="34"/>
          <w:szCs w:val="34"/>
          <w:lang w:eastAsia="en-IN"/>
          <w14:ligatures w14:val="none"/>
        </w:rPr>
        <w:t>IV. Conceptual and Legal Frameworks</w:t>
      </w:r>
    </w:p>
    <w:p w14:paraId="7EE88180" w14:textId="5678C9BD" w:rsidR="00320FCD" w:rsidRPr="00320FCD" w:rsidRDefault="00320FCD" w:rsidP="0034687B">
      <w:pPr>
        <w:spacing w:before="320" w:after="80"/>
        <w:ind w:left="1276"/>
        <w:outlineLvl w:val="2"/>
        <w:rPr>
          <w:rFonts w:ascii="Times New Roman" w:eastAsia="Times New Roman" w:hAnsi="Times New Roman" w:cs="Times New Roman"/>
          <w:b/>
          <w:bCs/>
          <w:kern w:val="0"/>
          <w:sz w:val="27"/>
          <w:szCs w:val="27"/>
          <w:lang w:eastAsia="en-IN"/>
          <w14:ligatures w14:val="none"/>
        </w:rPr>
      </w:pPr>
      <w:r w:rsidRPr="00320FCD">
        <w:rPr>
          <w:rFonts w:ascii="Century Gothic" w:eastAsia="Times New Roman" w:hAnsi="Century Gothic" w:cs="Times New Roman"/>
          <w:color w:val="434343"/>
          <w:kern w:val="0"/>
          <w:sz w:val="26"/>
          <w:szCs w:val="26"/>
          <w:lang w:eastAsia="en-IN"/>
          <w14:ligatures w14:val="none"/>
        </w:rPr>
        <w:t>A. Key Terminology</w:t>
      </w:r>
    </w:p>
    <w:p w14:paraId="38BCFC31" w14:textId="77777777" w:rsidR="00320FCD" w:rsidRPr="00320FCD" w:rsidRDefault="00320FCD" w:rsidP="00320FCD">
      <w:pPr>
        <w:spacing w:before="240" w:after="240"/>
        <w:rPr>
          <w:rFonts w:ascii="Times New Roman" w:eastAsia="Times New Roman" w:hAnsi="Times New Roman" w:cs="Times New Roman"/>
          <w:kern w:val="0"/>
          <w:sz w:val="24"/>
          <w:szCs w:val="24"/>
          <w:lang w:eastAsia="en-IN"/>
          <w14:ligatures w14:val="none"/>
        </w:rPr>
      </w:pPr>
      <w:r w:rsidRPr="00320FCD">
        <w:rPr>
          <w:rFonts w:ascii="Century Gothic" w:eastAsia="Times New Roman" w:hAnsi="Century Gothic" w:cs="Times New Roman"/>
          <w:color w:val="000000"/>
          <w:kern w:val="0"/>
          <w:lang w:eastAsia="en-IN"/>
          <w14:ligatures w14:val="none"/>
        </w:rPr>
        <w:t>To ensure clarity and rigour in the debate, delegates must operate with a precise understanding of the following concepts:</w:t>
      </w:r>
    </w:p>
    <w:tbl>
      <w:tblPr>
        <w:tblW w:w="0" w:type="auto"/>
        <w:tblCellMar>
          <w:top w:w="15" w:type="dxa"/>
          <w:left w:w="15" w:type="dxa"/>
          <w:bottom w:w="15" w:type="dxa"/>
          <w:right w:w="15" w:type="dxa"/>
        </w:tblCellMar>
        <w:tblLook w:val="04A0" w:firstRow="1" w:lastRow="0" w:firstColumn="1" w:lastColumn="0" w:noHBand="0" w:noVBand="1"/>
      </w:tblPr>
      <w:tblGrid>
        <w:gridCol w:w="1951"/>
        <w:gridCol w:w="3423"/>
        <w:gridCol w:w="3642"/>
      </w:tblGrid>
      <w:tr w:rsidR="00320FCD" w:rsidRPr="00320FCD" w14:paraId="56D22345" w14:textId="77777777">
        <w:trPr>
          <w:trHeight w:val="50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523C4D5" w14:textId="77777777" w:rsidR="00320FCD" w:rsidRPr="00320FCD" w:rsidRDefault="00320FCD" w:rsidP="00320FCD">
            <w:pPr>
              <w:spacing w:before="240" w:after="240"/>
              <w:jc w:val="center"/>
              <w:rPr>
                <w:rFonts w:ascii="Times New Roman" w:eastAsia="Times New Roman" w:hAnsi="Times New Roman" w:cs="Times New Roman"/>
                <w:kern w:val="0"/>
                <w:sz w:val="24"/>
                <w:szCs w:val="24"/>
                <w:lang w:eastAsia="en-IN"/>
                <w14:ligatures w14:val="none"/>
              </w:rPr>
            </w:pPr>
            <w:r w:rsidRPr="00320FCD">
              <w:rPr>
                <w:rFonts w:ascii="Century Gothic" w:eastAsia="Times New Roman" w:hAnsi="Century Gothic" w:cs="Times New Roman"/>
                <w:b/>
                <w:bCs/>
                <w:color w:val="000000"/>
                <w:kern w:val="0"/>
                <w:lang w:eastAsia="en-IN"/>
                <w14:ligatures w14:val="none"/>
              </w:rPr>
              <w:t>Term</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84301D7" w14:textId="77777777" w:rsidR="00320FCD" w:rsidRPr="00320FCD" w:rsidRDefault="00320FCD" w:rsidP="00320FCD">
            <w:pPr>
              <w:spacing w:before="240" w:after="240"/>
              <w:jc w:val="center"/>
              <w:rPr>
                <w:rFonts w:ascii="Times New Roman" w:eastAsia="Times New Roman" w:hAnsi="Times New Roman" w:cs="Times New Roman"/>
                <w:kern w:val="0"/>
                <w:sz w:val="24"/>
                <w:szCs w:val="24"/>
                <w:lang w:eastAsia="en-IN"/>
                <w14:ligatures w14:val="none"/>
              </w:rPr>
            </w:pPr>
            <w:r w:rsidRPr="00320FCD">
              <w:rPr>
                <w:rFonts w:ascii="Century Gothic" w:eastAsia="Times New Roman" w:hAnsi="Century Gothic" w:cs="Times New Roman"/>
                <w:b/>
                <w:bCs/>
                <w:color w:val="000000"/>
                <w:kern w:val="0"/>
                <w:lang w:eastAsia="en-IN"/>
                <w14:ligatures w14:val="none"/>
              </w:rPr>
              <w:t>Definition and Context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DAA3C26" w14:textId="77777777" w:rsidR="00320FCD" w:rsidRPr="00320FCD" w:rsidRDefault="00320FCD" w:rsidP="00320FCD">
            <w:pPr>
              <w:spacing w:before="240" w:after="240"/>
              <w:jc w:val="center"/>
              <w:rPr>
                <w:rFonts w:ascii="Times New Roman" w:eastAsia="Times New Roman" w:hAnsi="Times New Roman" w:cs="Times New Roman"/>
                <w:kern w:val="0"/>
                <w:sz w:val="24"/>
                <w:szCs w:val="24"/>
                <w:lang w:eastAsia="en-IN"/>
                <w14:ligatures w14:val="none"/>
              </w:rPr>
            </w:pPr>
            <w:r w:rsidRPr="00320FCD">
              <w:rPr>
                <w:rFonts w:ascii="Century Gothic" w:eastAsia="Times New Roman" w:hAnsi="Century Gothic" w:cs="Times New Roman"/>
                <w:b/>
                <w:bCs/>
                <w:color w:val="000000"/>
                <w:kern w:val="0"/>
                <w:lang w:eastAsia="en-IN"/>
                <w14:ligatures w14:val="none"/>
              </w:rPr>
              <w:t>Relevance to JCFAA</w:t>
            </w:r>
          </w:p>
        </w:tc>
      </w:tr>
      <w:tr w:rsidR="00320FCD" w:rsidRPr="00320FCD" w14:paraId="7E619527" w14:textId="77777777" w:rsidTr="00914D30">
        <w:trPr>
          <w:trHeight w:val="188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hideMark/>
          </w:tcPr>
          <w:p w14:paraId="569FE103" w14:textId="77777777" w:rsidR="00320FCD" w:rsidRPr="00320FCD" w:rsidRDefault="00320FCD" w:rsidP="00914D30">
            <w:pPr>
              <w:jc w:val="center"/>
              <w:rPr>
                <w:rFonts w:ascii="Times New Roman" w:eastAsia="Times New Roman" w:hAnsi="Times New Roman" w:cs="Times New Roman"/>
                <w:kern w:val="0"/>
                <w:sz w:val="24"/>
                <w:szCs w:val="24"/>
                <w:lang w:eastAsia="en-IN"/>
                <w14:ligatures w14:val="none"/>
              </w:rPr>
            </w:pPr>
          </w:p>
          <w:p w14:paraId="4E880CDA" w14:textId="77777777" w:rsidR="00320FCD" w:rsidRPr="00320FCD" w:rsidRDefault="00320FCD" w:rsidP="00914D30">
            <w:pPr>
              <w:spacing w:before="240" w:after="240"/>
              <w:jc w:val="center"/>
              <w:rPr>
                <w:rFonts w:ascii="Times New Roman" w:eastAsia="Times New Roman" w:hAnsi="Times New Roman" w:cs="Times New Roman"/>
                <w:kern w:val="0"/>
                <w:sz w:val="24"/>
                <w:szCs w:val="24"/>
                <w:lang w:eastAsia="en-IN"/>
                <w14:ligatures w14:val="none"/>
              </w:rPr>
            </w:pPr>
            <w:r w:rsidRPr="00320FCD">
              <w:rPr>
                <w:rFonts w:ascii="Century Gothic" w:eastAsia="Times New Roman" w:hAnsi="Century Gothic" w:cs="Times New Roman"/>
                <w:b/>
                <w:bCs/>
                <w:color w:val="000000"/>
                <w:kern w:val="0"/>
                <w:lang w:eastAsia="en-IN"/>
                <w14:ligatures w14:val="none"/>
              </w:rPr>
              <w:t>Atrocity Continuum</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461DC17" w14:textId="77777777" w:rsidR="00320FCD" w:rsidRPr="00320FCD" w:rsidRDefault="00320FCD" w:rsidP="00320FCD">
            <w:pPr>
              <w:spacing w:before="240" w:after="240"/>
              <w:rPr>
                <w:rFonts w:ascii="Times New Roman" w:eastAsia="Times New Roman" w:hAnsi="Times New Roman" w:cs="Times New Roman"/>
                <w:kern w:val="0"/>
                <w:sz w:val="24"/>
                <w:szCs w:val="24"/>
                <w:lang w:eastAsia="en-IN"/>
                <w14:ligatures w14:val="none"/>
              </w:rPr>
            </w:pPr>
            <w:r w:rsidRPr="00320FCD">
              <w:rPr>
                <w:rFonts w:ascii="Century Gothic" w:eastAsia="Times New Roman" w:hAnsi="Century Gothic" w:cs="Times New Roman"/>
                <w:color w:val="000000"/>
                <w:kern w:val="0"/>
                <w:lang w:eastAsia="en-IN"/>
                <w14:ligatures w14:val="none"/>
              </w:rPr>
              <w:t xml:space="preserve">The concept that </w:t>
            </w:r>
            <w:r w:rsidRPr="00320FCD">
              <w:rPr>
                <w:rFonts w:ascii="Century Gothic" w:eastAsia="Times New Roman" w:hAnsi="Century Gothic" w:cs="Times New Roman"/>
                <w:b/>
                <w:bCs/>
                <w:color w:val="000000"/>
                <w:kern w:val="0"/>
                <w:lang w:eastAsia="en-IN"/>
                <w14:ligatures w14:val="none"/>
              </w:rPr>
              <w:t>systemic patterns of mass violence and persecution</w:t>
            </w:r>
            <w:r w:rsidRPr="00320FCD">
              <w:rPr>
                <w:rFonts w:ascii="Century Gothic" w:eastAsia="Times New Roman" w:hAnsi="Century Gothic" w:cs="Times New Roman"/>
                <w:color w:val="000000"/>
                <w:kern w:val="0"/>
                <w:lang w:eastAsia="en-IN"/>
                <w14:ligatures w14:val="none"/>
              </w:rPr>
              <w:t xml:space="preserve"> do not arise suddenly but are the inevitable result of a state’s pervasive, functional failure to uphold protective duties over time.</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945307A" w14:textId="77777777" w:rsidR="00320FCD" w:rsidRPr="00320FCD" w:rsidRDefault="00320FCD" w:rsidP="00320FCD">
            <w:pPr>
              <w:spacing w:before="240" w:after="240"/>
              <w:rPr>
                <w:rFonts w:ascii="Times New Roman" w:eastAsia="Times New Roman" w:hAnsi="Times New Roman" w:cs="Times New Roman"/>
                <w:kern w:val="0"/>
                <w:sz w:val="24"/>
                <w:szCs w:val="24"/>
                <w:lang w:eastAsia="en-IN"/>
                <w14:ligatures w14:val="none"/>
              </w:rPr>
            </w:pPr>
            <w:r w:rsidRPr="00320FCD">
              <w:rPr>
                <w:rFonts w:ascii="Century Gothic" w:eastAsia="Times New Roman" w:hAnsi="Century Gothic" w:cs="Times New Roman"/>
                <w:color w:val="000000"/>
                <w:kern w:val="0"/>
                <w:lang w:eastAsia="en-IN"/>
                <w14:ligatures w14:val="none"/>
              </w:rPr>
              <w:t xml:space="preserve">Frames the crisis as a predictable consequence of </w:t>
            </w:r>
            <w:r w:rsidRPr="00320FCD">
              <w:rPr>
                <w:rFonts w:ascii="Century Gothic" w:eastAsia="Times New Roman" w:hAnsi="Century Gothic" w:cs="Times New Roman"/>
                <w:b/>
                <w:bCs/>
                <w:color w:val="000000"/>
                <w:kern w:val="0"/>
                <w:lang w:eastAsia="en-IN"/>
                <w14:ligatures w14:val="none"/>
              </w:rPr>
              <w:t>institutional collapse</w:t>
            </w:r>
            <w:r w:rsidRPr="00320FCD">
              <w:rPr>
                <w:rFonts w:ascii="Century Gothic" w:eastAsia="Times New Roman" w:hAnsi="Century Gothic" w:cs="Times New Roman"/>
                <w:color w:val="000000"/>
                <w:kern w:val="0"/>
                <w:lang w:eastAsia="en-IN"/>
                <w14:ligatures w14:val="none"/>
              </w:rPr>
              <w:t xml:space="preserve"> and failure of accountability, not a single event.</w:t>
            </w:r>
          </w:p>
        </w:tc>
      </w:tr>
      <w:tr w:rsidR="00320FCD" w:rsidRPr="00320FCD" w14:paraId="1E30B1E3" w14:textId="77777777" w:rsidTr="00914D30">
        <w:trPr>
          <w:trHeight w:val="216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hideMark/>
          </w:tcPr>
          <w:p w14:paraId="00A3FB66" w14:textId="77777777" w:rsidR="00320FCD" w:rsidRPr="00320FCD" w:rsidRDefault="00320FCD" w:rsidP="00914D30">
            <w:pPr>
              <w:jc w:val="center"/>
              <w:rPr>
                <w:rFonts w:ascii="Times New Roman" w:eastAsia="Times New Roman" w:hAnsi="Times New Roman" w:cs="Times New Roman"/>
                <w:kern w:val="0"/>
                <w:sz w:val="24"/>
                <w:szCs w:val="24"/>
                <w:lang w:eastAsia="en-IN"/>
                <w14:ligatures w14:val="none"/>
              </w:rPr>
            </w:pPr>
          </w:p>
          <w:p w14:paraId="2DF01FD8" w14:textId="77777777" w:rsidR="00320FCD" w:rsidRPr="00320FCD" w:rsidRDefault="00320FCD" w:rsidP="00914D30">
            <w:pPr>
              <w:spacing w:before="240" w:after="240"/>
              <w:jc w:val="center"/>
              <w:rPr>
                <w:rFonts w:ascii="Times New Roman" w:eastAsia="Times New Roman" w:hAnsi="Times New Roman" w:cs="Times New Roman"/>
                <w:kern w:val="0"/>
                <w:sz w:val="24"/>
                <w:szCs w:val="24"/>
                <w:lang w:eastAsia="en-IN"/>
                <w14:ligatures w14:val="none"/>
              </w:rPr>
            </w:pPr>
            <w:r w:rsidRPr="00320FCD">
              <w:rPr>
                <w:rFonts w:ascii="Century Gothic" w:eastAsia="Times New Roman" w:hAnsi="Century Gothic" w:cs="Times New Roman"/>
                <w:b/>
                <w:bCs/>
                <w:color w:val="000000"/>
                <w:kern w:val="0"/>
                <w:lang w:eastAsia="en-IN"/>
                <w14:ligatures w14:val="none"/>
              </w:rPr>
              <w:t>Descent-Based Discrimination (DBD)</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0026640" w14:textId="77777777" w:rsidR="00320FCD" w:rsidRPr="00320FCD" w:rsidRDefault="00320FCD" w:rsidP="00320FCD">
            <w:pPr>
              <w:spacing w:before="240" w:after="240"/>
              <w:rPr>
                <w:rFonts w:ascii="Times New Roman" w:eastAsia="Times New Roman" w:hAnsi="Times New Roman" w:cs="Times New Roman"/>
                <w:kern w:val="0"/>
                <w:sz w:val="24"/>
                <w:szCs w:val="24"/>
                <w:lang w:eastAsia="en-IN"/>
                <w14:ligatures w14:val="none"/>
              </w:rPr>
            </w:pPr>
            <w:r w:rsidRPr="00320FCD">
              <w:rPr>
                <w:rFonts w:ascii="Century Gothic" w:eastAsia="Times New Roman" w:hAnsi="Century Gothic" w:cs="Times New Roman"/>
                <w:color w:val="000000"/>
                <w:kern w:val="0"/>
                <w:lang w:eastAsia="en-IN"/>
                <w14:ligatures w14:val="none"/>
              </w:rPr>
              <w:t xml:space="preserve">Discrimination based on inherited status (often referred to as caste discrimination) affects over </w:t>
            </w:r>
            <w:r w:rsidRPr="00320FCD">
              <w:rPr>
                <w:rFonts w:ascii="Century Gothic" w:eastAsia="Times New Roman" w:hAnsi="Century Gothic" w:cs="Times New Roman"/>
                <w:b/>
                <w:bCs/>
                <w:color w:val="000000"/>
                <w:kern w:val="0"/>
                <w:lang w:eastAsia="en-IN"/>
                <w14:ligatures w14:val="none"/>
              </w:rPr>
              <w:t>260 million people worldwide</w:t>
            </w:r>
            <w:r w:rsidRPr="00320FCD">
              <w:rPr>
                <w:rFonts w:ascii="Century Gothic" w:eastAsia="Times New Roman" w:hAnsi="Century Gothic" w:cs="Times New Roman"/>
                <w:color w:val="000000"/>
                <w:kern w:val="0"/>
                <w:lang w:eastAsia="en-IN"/>
                <w14:ligatures w14:val="none"/>
              </w:rPr>
              <w:t>. It results in profound exclusion across political, social, and economic spheres.</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719A737" w14:textId="77777777" w:rsidR="00320FCD" w:rsidRPr="00320FCD" w:rsidRDefault="00320FCD" w:rsidP="00320FCD">
            <w:pPr>
              <w:spacing w:before="240" w:after="240"/>
              <w:rPr>
                <w:rFonts w:ascii="Times New Roman" w:eastAsia="Times New Roman" w:hAnsi="Times New Roman" w:cs="Times New Roman"/>
                <w:kern w:val="0"/>
                <w:sz w:val="24"/>
                <w:szCs w:val="24"/>
                <w:lang w:eastAsia="en-IN"/>
                <w14:ligatures w14:val="none"/>
              </w:rPr>
            </w:pPr>
            <w:r w:rsidRPr="00320FCD">
              <w:rPr>
                <w:rFonts w:ascii="Century Gothic" w:eastAsia="Times New Roman" w:hAnsi="Century Gothic" w:cs="Times New Roman"/>
                <w:color w:val="000000"/>
                <w:kern w:val="0"/>
                <w:lang w:eastAsia="en-IN"/>
                <w14:ligatures w14:val="none"/>
              </w:rPr>
              <w:t xml:space="preserve">International law confirms DBD falls under </w:t>
            </w:r>
            <w:r w:rsidRPr="00320FCD">
              <w:rPr>
                <w:rFonts w:ascii="Century Gothic" w:eastAsia="Times New Roman" w:hAnsi="Century Gothic" w:cs="Times New Roman"/>
                <w:b/>
                <w:bCs/>
                <w:color w:val="000000"/>
                <w:kern w:val="0"/>
                <w:lang w:eastAsia="en-IN"/>
                <w14:ligatures w14:val="none"/>
              </w:rPr>
              <w:t>"racial discrimination"</w:t>
            </w:r>
            <w:r w:rsidRPr="00320FCD">
              <w:rPr>
                <w:rFonts w:ascii="Century Gothic" w:eastAsia="Times New Roman" w:hAnsi="Century Gothic" w:cs="Times New Roman"/>
                <w:color w:val="000000"/>
                <w:kern w:val="0"/>
                <w:lang w:eastAsia="en-IN"/>
                <w14:ligatures w14:val="none"/>
              </w:rPr>
              <w:t xml:space="preserve"> (CERD General Recommendation 29), making it a non-</w:t>
            </w:r>
            <w:proofErr w:type="spellStart"/>
            <w:r w:rsidRPr="00320FCD">
              <w:rPr>
                <w:rFonts w:ascii="Century Gothic" w:eastAsia="Times New Roman" w:hAnsi="Century Gothic" w:cs="Times New Roman"/>
                <w:color w:val="000000"/>
                <w:kern w:val="0"/>
                <w:lang w:eastAsia="en-IN"/>
                <w14:ligatures w14:val="none"/>
              </w:rPr>
              <w:t>derogable</w:t>
            </w:r>
            <w:proofErr w:type="spellEnd"/>
            <w:r w:rsidRPr="00320FCD">
              <w:rPr>
                <w:rFonts w:ascii="Century Gothic" w:eastAsia="Times New Roman" w:hAnsi="Century Gothic" w:cs="Times New Roman"/>
                <w:color w:val="000000"/>
                <w:kern w:val="0"/>
                <w:lang w:eastAsia="en-IN"/>
                <w14:ligatures w14:val="none"/>
              </w:rPr>
              <w:t xml:space="preserve"> human rights violation subject to international scrutiny.</w:t>
            </w:r>
          </w:p>
        </w:tc>
      </w:tr>
      <w:tr w:rsidR="00320FCD" w:rsidRPr="00320FCD" w14:paraId="7207788F" w14:textId="77777777" w:rsidTr="00914D30">
        <w:trPr>
          <w:trHeight w:val="188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hideMark/>
          </w:tcPr>
          <w:p w14:paraId="4D252130" w14:textId="77777777" w:rsidR="00320FCD" w:rsidRPr="00320FCD" w:rsidRDefault="00320FCD" w:rsidP="00914D30">
            <w:pPr>
              <w:jc w:val="center"/>
              <w:rPr>
                <w:rFonts w:ascii="Times New Roman" w:eastAsia="Times New Roman" w:hAnsi="Times New Roman" w:cs="Times New Roman"/>
                <w:kern w:val="0"/>
                <w:sz w:val="24"/>
                <w:szCs w:val="24"/>
                <w:lang w:eastAsia="en-IN"/>
                <w14:ligatures w14:val="none"/>
              </w:rPr>
            </w:pPr>
          </w:p>
          <w:p w14:paraId="24771278" w14:textId="77777777" w:rsidR="00320FCD" w:rsidRPr="00320FCD" w:rsidRDefault="00320FCD" w:rsidP="00914D30">
            <w:pPr>
              <w:spacing w:before="240" w:after="240"/>
              <w:jc w:val="center"/>
              <w:rPr>
                <w:rFonts w:ascii="Times New Roman" w:eastAsia="Times New Roman" w:hAnsi="Times New Roman" w:cs="Times New Roman"/>
                <w:kern w:val="0"/>
                <w:sz w:val="24"/>
                <w:szCs w:val="24"/>
                <w:lang w:eastAsia="en-IN"/>
                <w14:ligatures w14:val="none"/>
              </w:rPr>
            </w:pPr>
            <w:r w:rsidRPr="00320FCD">
              <w:rPr>
                <w:rFonts w:ascii="Century Gothic" w:eastAsia="Times New Roman" w:hAnsi="Century Gothic" w:cs="Times New Roman"/>
                <w:b/>
                <w:bCs/>
                <w:color w:val="000000"/>
                <w:kern w:val="0"/>
                <w:lang w:eastAsia="en-IN"/>
                <w14:ligatures w14:val="none"/>
              </w:rPr>
              <w:t>Institutional Impunity</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70C4BE1" w14:textId="77777777" w:rsidR="00320FCD" w:rsidRPr="00320FCD" w:rsidRDefault="00320FCD" w:rsidP="00320FCD">
            <w:pPr>
              <w:spacing w:before="240" w:after="240"/>
              <w:rPr>
                <w:rFonts w:ascii="Times New Roman" w:eastAsia="Times New Roman" w:hAnsi="Times New Roman" w:cs="Times New Roman"/>
                <w:kern w:val="0"/>
                <w:sz w:val="24"/>
                <w:szCs w:val="24"/>
                <w:lang w:eastAsia="en-IN"/>
                <w14:ligatures w14:val="none"/>
              </w:rPr>
            </w:pPr>
            <w:r w:rsidRPr="00320FCD">
              <w:rPr>
                <w:rFonts w:ascii="Century Gothic" w:eastAsia="Times New Roman" w:hAnsi="Century Gothic" w:cs="Times New Roman"/>
                <w:color w:val="000000"/>
                <w:kern w:val="0"/>
                <w:lang w:eastAsia="en-IN"/>
                <w14:ligatures w14:val="none"/>
              </w:rPr>
              <w:t>A systemic condition where state actors (police, judiciary, bureaucracy) actively or passively enable crimes by failing to investigate, prosecute, or enforce protective laws.</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DC7B8BF" w14:textId="77777777" w:rsidR="00320FCD" w:rsidRPr="00320FCD" w:rsidRDefault="00320FCD" w:rsidP="00320FCD">
            <w:pPr>
              <w:spacing w:before="240" w:after="240"/>
              <w:rPr>
                <w:rFonts w:ascii="Times New Roman" w:eastAsia="Times New Roman" w:hAnsi="Times New Roman" w:cs="Times New Roman"/>
                <w:kern w:val="0"/>
                <w:sz w:val="24"/>
                <w:szCs w:val="24"/>
                <w:lang w:eastAsia="en-IN"/>
                <w14:ligatures w14:val="none"/>
              </w:rPr>
            </w:pPr>
            <w:r w:rsidRPr="00320FCD">
              <w:rPr>
                <w:rFonts w:ascii="Century Gothic" w:eastAsia="Times New Roman" w:hAnsi="Century Gothic" w:cs="Times New Roman"/>
                <w:color w:val="000000"/>
                <w:kern w:val="0"/>
                <w:lang w:eastAsia="en-IN"/>
                <w14:ligatures w14:val="none"/>
              </w:rPr>
              <w:t xml:space="preserve">The primary driver of the crisis. It manifests as the </w:t>
            </w:r>
            <w:r w:rsidRPr="00320FCD">
              <w:rPr>
                <w:rFonts w:ascii="Century Gothic" w:eastAsia="Times New Roman" w:hAnsi="Century Gothic" w:cs="Times New Roman"/>
                <w:b/>
                <w:bCs/>
                <w:color w:val="000000"/>
                <w:kern w:val="0"/>
                <w:lang w:eastAsia="en-IN"/>
                <w14:ligatures w14:val="none"/>
              </w:rPr>
              <w:t>"FIR Barrier,"</w:t>
            </w:r>
            <w:r w:rsidRPr="00320FCD">
              <w:rPr>
                <w:rFonts w:ascii="Century Gothic" w:eastAsia="Times New Roman" w:hAnsi="Century Gothic" w:cs="Times New Roman"/>
                <w:color w:val="000000"/>
                <w:kern w:val="0"/>
                <w:lang w:eastAsia="en-IN"/>
                <w14:ligatures w14:val="none"/>
              </w:rPr>
              <w:t xml:space="preserve"> judicial delays, and the functional collapse of the witness protection scheme.</w:t>
            </w:r>
          </w:p>
        </w:tc>
      </w:tr>
      <w:tr w:rsidR="00320FCD" w:rsidRPr="00320FCD" w14:paraId="3A3845C9" w14:textId="77777777" w:rsidTr="00914D30">
        <w:trPr>
          <w:trHeight w:val="2741"/>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hideMark/>
          </w:tcPr>
          <w:p w14:paraId="23A90BD9" w14:textId="77777777" w:rsidR="00320FCD" w:rsidRPr="00320FCD" w:rsidRDefault="00320FCD" w:rsidP="00914D30">
            <w:pPr>
              <w:jc w:val="center"/>
              <w:rPr>
                <w:rFonts w:ascii="Times New Roman" w:eastAsia="Times New Roman" w:hAnsi="Times New Roman" w:cs="Times New Roman"/>
                <w:kern w:val="0"/>
                <w:sz w:val="24"/>
                <w:szCs w:val="24"/>
                <w:lang w:eastAsia="en-IN"/>
                <w14:ligatures w14:val="none"/>
              </w:rPr>
            </w:pPr>
          </w:p>
          <w:p w14:paraId="27384E16" w14:textId="77777777" w:rsidR="00320FCD" w:rsidRPr="00320FCD" w:rsidRDefault="00320FCD" w:rsidP="00914D30">
            <w:pPr>
              <w:spacing w:before="240" w:after="240"/>
              <w:jc w:val="center"/>
              <w:rPr>
                <w:rFonts w:ascii="Times New Roman" w:eastAsia="Times New Roman" w:hAnsi="Times New Roman" w:cs="Times New Roman"/>
                <w:kern w:val="0"/>
                <w:sz w:val="24"/>
                <w:szCs w:val="24"/>
                <w:lang w:eastAsia="en-IN"/>
                <w14:ligatures w14:val="none"/>
              </w:rPr>
            </w:pPr>
            <w:r w:rsidRPr="00320FCD">
              <w:rPr>
                <w:rFonts w:ascii="Century Gothic" w:eastAsia="Times New Roman" w:hAnsi="Century Gothic" w:cs="Times New Roman"/>
                <w:b/>
                <w:bCs/>
                <w:color w:val="000000"/>
                <w:kern w:val="0"/>
                <w:lang w:eastAsia="en-IN"/>
                <w14:ligatures w14:val="none"/>
              </w:rPr>
              <w:t>Accountability Deficit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6187C0F" w14:textId="77777777" w:rsidR="00320FCD" w:rsidRPr="00320FCD" w:rsidRDefault="00320FCD" w:rsidP="00320FCD">
            <w:pPr>
              <w:spacing w:before="240" w:after="240"/>
              <w:rPr>
                <w:rFonts w:ascii="Times New Roman" w:eastAsia="Times New Roman" w:hAnsi="Times New Roman" w:cs="Times New Roman"/>
                <w:kern w:val="0"/>
                <w:sz w:val="24"/>
                <w:szCs w:val="24"/>
                <w:lang w:eastAsia="en-IN"/>
                <w14:ligatures w14:val="none"/>
              </w:rPr>
            </w:pPr>
            <w:r w:rsidRPr="00320FCD">
              <w:rPr>
                <w:rFonts w:ascii="Century Gothic" w:eastAsia="Times New Roman" w:hAnsi="Century Gothic" w:cs="Times New Roman"/>
                <w:color w:val="000000"/>
                <w:kern w:val="0"/>
                <w:lang w:eastAsia="en-IN"/>
                <w14:ligatures w14:val="none"/>
              </w:rPr>
              <w:t>The gap between protective domestic law (</w:t>
            </w:r>
            <w:r w:rsidRPr="00320FCD">
              <w:rPr>
                <w:rFonts w:ascii="Century Gothic" w:eastAsia="Times New Roman" w:hAnsi="Century Gothic" w:cs="Times New Roman"/>
                <w:b/>
                <w:bCs/>
                <w:color w:val="000000"/>
                <w:kern w:val="0"/>
                <w:lang w:eastAsia="en-IN"/>
                <w14:ligatures w14:val="none"/>
              </w:rPr>
              <w:t>Prevention of Atrocities Act</w:t>
            </w:r>
            <w:r w:rsidRPr="00320FCD">
              <w:rPr>
                <w:rFonts w:ascii="Century Gothic" w:eastAsia="Times New Roman" w:hAnsi="Century Gothic" w:cs="Times New Roman"/>
                <w:color w:val="000000"/>
                <w:kern w:val="0"/>
                <w:lang w:eastAsia="en-IN"/>
                <w14:ligatures w14:val="none"/>
              </w:rPr>
              <w:t>) and the actual outcome (low conviction rates, high pendency), rooted in the lack of independent oversight and political will.</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45C0BA9" w14:textId="77777777" w:rsidR="00320FCD" w:rsidRPr="00320FCD" w:rsidRDefault="00320FCD" w:rsidP="00320FCD">
            <w:pPr>
              <w:spacing w:before="240" w:after="240"/>
              <w:rPr>
                <w:rFonts w:ascii="Times New Roman" w:eastAsia="Times New Roman" w:hAnsi="Times New Roman" w:cs="Times New Roman"/>
                <w:kern w:val="0"/>
                <w:sz w:val="24"/>
                <w:szCs w:val="24"/>
                <w:lang w:eastAsia="en-IN"/>
                <w14:ligatures w14:val="none"/>
              </w:rPr>
            </w:pPr>
            <w:r w:rsidRPr="00320FCD">
              <w:rPr>
                <w:rFonts w:ascii="Century Gothic" w:eastAsia="Times New Roman" w:hAnsi="Century Gothic" w:cs="Times New Roman"/>
                <w:color w:val="000000"/>
                <w:kern w:val="0"/>
                <w:lang w:eastAsia="en-IN"/>
                <w14:ligatures w14:val="none"/>
              </w:rPr>
              <w:t xml:space="preserve">The core challenge the JCFAA must address is through </w:t>
            </w:r>
            <w:r w:rsidRPr="00320FCD">
              <w:rPr>
                <w:rFonts w:ascii="Century Gothic" w:eastAsia="Times New Roman" w:hAnsi="Century Gothic" w:cs="Times New Roman"/>
                <w:b/>
                <w:bCs/>
                <w:color w:val="000000"/>
                <w:kern w:val="0"/>
                <w:lang w:eastAsia="en-IN"/>
                <w14:ligatures w14:val="none"/>
              </w:rPr>
              <w:t>mandatory structural and resource reforms</w:t>
            </w:r>
            <w:r w:rsidRPr="00320FCD">
              <w:rPr>
                <w:rFonts w:ascii="Century Gothic" w:eastAsia="Times New Roman" w:hAnsi="Century Gothic" w:cs="Times New Roman"/>
                <w:color w:val="000000"/>
                <w:kern w:val="0"/>
                <w:lang w:eastAsia="en-IN"/>
                <w14:ligatures w14:val="none"/>
              </w:rPr>
              <w:t>.</w:t>
            </w:r>
          </w:p>
        </w:tc>
      </w:tr>
    </w:tbl>
    <w:p w14:paraId="1BD9FF5F" w14:textId="77777777" w:rsidR="00320FCD" w:rsidRPr="00320FCD" w:rsidRDefault="00320FCD" w:rsidP="00320FCD">
      <w:pPr>
        <w:rPr>
          <w:rFonts w:ascii="Times New Roman" w:eastAsia="Times New Roman" w:hAnsi="Times New Roman" w:cs="Times New Roman"/>
          <w:kern w:val="0"/>
          <w:sz w:val="24"/>
          <w:szCs w:val="24"/>
          <w:lang w:eastAsia="en-IN"/>
          <w14:ligatures w14:val="none"/>
        </w:rPr>
      </w:pPr>
    </w:p>
    <w:p w14:paraId="1526A0B4" w14:textId="77777777" w:rsidR="00320FCD" w:rsidRPr="00320FCD" w:rsidRDefault="00320FCD" w:rsidP="0034687B">
      <w:pPr>
        <w:spacing w:before="320" w:after="80"/>
        <w:ind w:left="1276"/>
        <w:outlineLvl w:val="2"/>
        <w:rPr>
          <w:rFonts w:ascii="Times New Roman" w:eastAsia="Times New Roman" w:hAnsi="Times New Roman" w:cs="Times New Roman"/>
          <w:b/>
          <w:bCs/>
          <w:kern w:val="0"/>
          <w:sz w:val="27"/>
          <w:szCs w:val="27"/>
          <w:lang w:eastAsia="en-IN"/>
          <w14:ligatures w14:val="none"/>
        </w:rPr>
      </w:pPr>
      <w:r w:rsidRPr="00320FCD">
        <w:rPr>
          <w:rFonts w:ascii="Century Gothic" w:eastAsia="Times New Roman" w:hAnsi="Century Gothic" w:cs="Times New Roman"/>
          <w:color w:val="434343"/>
          <w:kern w:val="0"/>
          <w:sz w:val="26"/>
          <w:szCs w:val="26"/>
          <w:lang w:eastAsia="en-IN"/>
          <w14:ligatures w14:val="none"/>
        </w:rPr>
        <w:t>B. Foundational International Law (Frameworks and Treaties)</w:t>
      </w:r>
    </w:p>
    <w:p w14:paraId="05EFCDEB" w14:textId="77777777" w:rsidR="00320FCD" w:rsidRPr="00320FCD" w:rsidRDefault="00320FCD" w:rsidP="00320FCD">
      <w:pPr>
        <w:spacing w:before="240" w:after="240"/>
        <w:rPr>
          <w:rFonts w:ascii="Times New Roman" w:eastAsia="Times New Roman" w:hAnsi="Times New Roman" w:cs="Times New Roman"/>
          <w:kern w:val="0"/>
          <w:sz w:val="24"/>
          <w:szCs w:val="24"/>
          <w:lang w:eastAsia="en-IN"/>
          <w14:ligatures w14:val="none"/>
        </w:rPr>
      </w:pPr>
      <w:r w:rsidRPr="00320FCD">
        <w:rPr>
          <w:rFonts w:ascii="Century Gothic" w:eastAsia="Times New Roman" w:hAnsi="Century Gothic" w:cs="Times New Roman"/>
          <w:color w:val="000000"/>
          <w:kern w:val="0"/>
          <w:lang w:eastAsia="en-IN"/>
          <w14:ligatures w14:val="none"/>
        </w:rPr>
        <w:t>The UNHRC Arm of the JCFAA is legally bound by the following instruments, which constitute the universal standard for non-discrimination:</w:t>
      </w:r>
    </w:p>
    <w:p w14:paraId="5BBB7082" w14:textId="77777777" w:rsidR="00320FCD" w:rsidRPr="00320FCD" w:rsidRDefault="00320FCD" w:rsidP="00320FCD">
      <w:pPr>
        <w:numPr>
          <w:ilvl w:val="0"/>
          <w:numId w:val="27"/>
        </w:numPr>
        <w:spacing w:before="240"/>
        <w:textAlignment w:val="baseline"/>
        <w:rPr>
          <w:rFonts w:ascii="Century Gothic" w:eastAsia="Times New Roman" w:hAnsi="Century Gothic" w:cs="Times New Roman"/>
          <w:color w:val="000000"/>
          <w:kern w:val="0"/>
          <w:lang w:eastAsia="en-IN"/>
          <w14:ligatures w14:val="none"/>
        </w:rPr>
      </w:pPr>
      <w:r w:rsidRPr="00320FCD">
        <w:rPr>
          <w:rFonts w:ascii="Century Gothic" w:eastAsia="Times New Roman" w:hAnsi="Century Gothic" w:cs="Times New Roman"/>
          <w:b/>
          <w:bCs/>
          <w:color w:val="000000"/>
          <w:kern w:val="0"/>
          <w:lang w:eastAsia="en-IN"/>
          <w14:ligatures w14:val="none"/>
        </w:rPr>
        <w:t>International Convention on the Elimination of All Forms of Racial Discrimination (ICERD, 1965)</w:t>
      </w:r>
    </w:p>
    <w:p w14:paraId="40D817A6" w14:textId="77777777" w:rsidR="00320FCD" w:rsidRPr="00320FCD" w:rsidRDefault="00320FCD" w:rsidP="00320FCD">
      <w:pPr>
        <w:numPr>
          <w:ilvl w:val="1"/>
          <w:numId w:val="27"/>
        </w:numPr>
        <w:textAlignment w:val="baseline"/>
        <w:rPr>
          <w:rFonts w:ascii="Century Gothic" w:eastAsia="Times New Roman" w:hAnsi="Century Gothic" w:cs="Times New Roman"/>
          <w:color w:val="000000"/>
          <w:kern w:val="0"/>
          <w:lang w:eastAsia="en-IN"/>
          <w14:ligatures w14:val="none"/>
        </w:rPr>
      </w:pPr>
      <w:r w:rsidRPr="00320FCD">
        <w:rPr>
          <w:rFonts w:ascii="Century Gothic" w:eastAsia="Times New Roman" w:hAnsi="Century Gothic" w:cs="Times New Roman"/>
          <w:b/>
          <w:bCs/>
          <w:color w:val="000000"/>
          <w:kern w:val="0"/>
          <w:lang w:eastAsia="en-IN"/>
          <w14:ligatures w14:val="none"/>
        </w:rPr>
        <w:t>Binding Interpretation:</w:t>
      </w:r>
      <w:r w:rsidRPr="00320FCD">
        <w:rPr>
          <w:rFonts w:ascii="Century Gothic" w:eastAsia="Times New Roman" w:hAnsi="Century Gothic" w:cs="Times New Roman"/>
          <w:color w:val="000000"/>
          <w:kern w:val="0"/>
          <w:lang w:eastAsia="en-IN"/>
          <w14:ligatures w14:val="none"/>
        </w:rPr>
        <w:t xml:space="preserve"> </w:t>
      </w:r>
      <w:r w:rsidRPr="00320FCD">
        <w:rPr>
          <w:rFonts w:ascii="Century Gothic" w:eastAsia="Times New Roman" w:hAnsi="Century Gothic" w:cs="Times New Roman"/>
          <w:b/>
          <w:bCs/>
          <w:color w:val="000000"/>
          <w:kern w:val="0"/>
          <w:lang w:eastAsia="en-IN"/>
          <w14:ligatures w14:val="none"/>
        </w:rPr>
        <w:t>CERD General Recommendation No. 29 (2002)</w:t>
      </w:r>
      <w:r w:rsidRPr="00320FCD">
        <w:rPr>
          <w:rFonts w:ascii="Century Gothic" w:eastAsia="Times New Roman" w:hAnsi="Century Gothic" w:cs="Times New Roman"/>
          <w:color w:val="000000"/>
          <w:kern w:val="0"/>
          <w:lang w:eastAsia="en-IN"/>
          <w14:ligatures w14:val="none"/>
        </w:rPr>
        <w:t xml:space="preserve"> confirms that discrimination based on </w:t>
      </w:r>
      <w:r w:rsidRPr="00320FCD">
        <w:rPr>
          <w:rFonts w:ascii="Century Gothic" w:eastAsia="Times New Roman" w:hAnsi="Century Gothic" w:cs="Times New Roman"/>
          <w:b/>
          <w:bCs/>
          <w:color w:val="000000"/>
          <w:kern w:val="0"/>
          <w:lang w:eastAsia="en-IN"/>
          <w14:ligatures w14:val="none"/>
        </w:rPr>
        <w:t>'descent'</w:t>
      </w:r>
      <w:r w:rsidRPr="00320FCD">
        <w:rPr>
          <w:rFonts w:ascii="Century Gothic" w:eastAsia="Times New Roman" w:hAnsi="Century Gothic" w:cs="Times New Roman"/>
          <w:color w:val="000000"/>
          <w:kern w:val="0"/>
          <w:lang w:eastAsia="en-IN"/>
          <w14:ligatures w14:val="none"/>
        </w:rPr>
        <w:t xml:space="preserve"> falls squarely under the purview of "racial discrimination" (Article 1, Paragraph 1). This interpretation is </w:t>
      </w:r>
      <w:r w:rsidRPr="00320FCD">
        <w:rPr>
          <w:rFonts w:ascii="Century Gothic" w:eastAsia="Times New Roman" w:hAnsi="Century Gothic" w:cs="Times New Roman"/>
          <w:i/>
          <w:iCs/>
          <w:color w:val="000000"/>
          <w:kern w:val="0"/>
          <w:lang w:eastAsia="en-IN"/>
          <w14:ligatures w14:val="none"/>
        </w:rPr>
        <w:t>binding</w:t>
      </w:r>
      <w:r w:rsidRPr="00320FCD">
        <w:rPr>
          <w:rFonts w:ascii="Century Gothic" w:eastAsia="Times New Roman" w:hAnsi="Century Gothic" w:cs="Times New Roman"/>
          <w:color w:val="000000"/>
          <w:kern w:val="0"/>
          <w:lang w:eastAsia="en-IN"/>
          <w14:ligatures w14:val="none"/>
        </w:rPr>
        <w:t xml:space="preserve"> on signatory states.</w:t>
      </w:r>
    </w:p>
    <w:p w14:paraId="3D100EC6" w14:textId="77777777" w:rsidR="00320FCD" w:rsidRPr="00320FCD" w:rsidRDefault="00320FCD" w:rsidP="00320FCD">
      <w:pPr>
        <w:numPr>
          <w:ilvl w:val="1"/>
          <w:numId w:val="27"/>
        </w:numPr>
        <w:textAlignment w:val="baseline"/>
        <w:rPr>
          <w:rFonts w:ascii="Century Gothic" w:eastAsia="Times New Roman" w:hAnsi="Century Gothic" w:cs="Times New Roman"/>
          <w:color w:val="000000"/>
          <w:kern w:val="0"/>
          <w:lang w:eastAsia="en-IN"/>
          <w14:ligatures w14:val="none"/>
        </w:rPr>
      </w:pPr>
      <w:r w:rsidRPr="00320FCD">
        <w:rPr>
          <w:rFonts w:ascii="Century Gothic" w:eastAsia="Times New Roman" w:hAnsi="Century Gothic" w:cs="Times New Roman"/>
          <w:b/>
          <w:bCs/>
          <w:color w:val="000000"/>
          <w:kern w:val="0"/>
          <w:lang w:eastAsia="en-IN"/>
          <w14:ligatures w14:val="none"/>
        </w:rPr>
        <w:t>Mandate:</w:t>
      </w:r>
      <w:r w:rsidRPr="00320FCD">
        <w:rPr>
          <w:rFonts w:ascii="Century Gothic" w:eastAsia="Times New Roman" w:hAnsi="Century Gothic" w:cs="Times New Roman"/>
          <w:color w:val="000000"/>
          <w:kern w:val="0"/>
          <w:lang w:eastAsia="en-IN"/>
          <w14:ligatures w14:val="none"/>
        </w:rPr>
        <w:t xml:space="preserve"> </w:t>
      </w:r>
      <w:r w:rsidRPr="00320FCD">
        <w:rPr>
          <w:rFonts w:ascii="Century Gothic" w:eastAsia="Times New Roman" w:hAnsi="Century Gothic" w:cs="Times New Roman"/>
          <w:b/>
          <w:bCs/>
          <w:color w:val="000000"/>
          <w:kern w:val="0"/>
          <w:lang w:eastAsia="en-IN"/>
          <w14:ligatures w14:val="none"/>
        </w:rPr>
        <w:t>Article 6</w:t>
      </w:r>
      <w:r w:rsidRPr="00320FCD">
        <w:rPr>
          <w:rFonts w:ascii="Century Gothic" w:eastAsia="Times New Roman" w:hAnsi="Century Gothic" w:cs="Times New Roman"/>
          <w:color w:val="000000"/>
          <w:kern w:val="0"/>
          <w:lang w:eastAsia="en-IN"/>
          <w14:ligatures w14:val="none"/>
        </w:rPr>
        <w:t xml:space="preserve"> requires State Parties to ensure effective protection and remedies, including legislative and judicial recourse, against all acts of racial discrimination.</w:t>
      </w:r>
    </w:p>
    <w:p w14:paraId="2C13A91C" w14:textId="77777777" w:rsidR="00320FCD" w:rsidRPr="00320FCD" w:rsidRDefault="00320FCD" w:rsidP="00320FCD">
      <w:pPr>
        <w:numPr>
          <w:ilvl w:val="0"/>
          <w:numId w:val="27"/>
        </w:numPr>
        <w:textAlignment w:val="baseline"/>
        <w:rPr>
          <w:rFonts w:ascii="Century Gothic" w:eastAsia="Times New Roman" w:hAnsi="Century Gothic" w:cs="Times New Roman"/>
          <w:color w:val="000000"/>
          <w:kern w:val="0"/>
          <w:lang w:eastAsia="en-IN"/>
          <w14:ligatures w14:val="none"/>
        </w:rPr>
      </w:pPr>
      <w:r w:rsidRPr="00320FCD">
        <w:rPr>
          <w:rFonts w:ascii="Century Gothic" w:eastAsia="Times New Roman" w:hAnsi="Century Gothic" w:cs="Times New Roman"/>
          <w:b/>
          <w:bCs/>
          <w:color w:val="000000"/>
          <w:kern w:val="0"/>
          <w:lang w:eastAsia="en-IN"/>
          <w14:ligatures w14:val="none"/>
        </w:rPr>
        <w:t>Draft Principles and Guidelines for the Effective Elimination of Discrimination based on Work and Descent (OHCHR)</w:t>
      </w:r>
    </w:p>
    <w:p w14:paraId="094B4F39" w14:textId="77777777" w:rsidR="00320FCD" w:rsidRPr="00320FCD" w:rsidRDefault="00320FCD" w:rsidP="00320FCD">
      <w:pPr>
        <w:numPr>
          <w:ilvl w:val="1"/>
          <w:numId w:val="27"/>
        </w:numPr>
        <w:textAlignment w:val="baseline"/>
        <w:rPr>
          <w:rFonts w:ascii="Century Gothic" w:eastAsia="Times New Roman" w:hAnsi="Century Gothic" w:cs="Times New Roman"/>
          <w:color w:val="000000"/>
          <w:kern w:val="0"/>
          <w:lang w:eastAsia="en-IN"/>
          <w14:ligatures w14:val="none"/>
        </w:rPr>
      </w:pPr>
      <w:r w:rsidRPr="00320FCD">
        <w:rPr>
          <w:rFonts w:ascii="Century Gothic" w:eastAsia="Times New Roman" w:hAnsi="Century Gothic" w:cs="Times New Roman"/>
          <w:b/>
          <w:bCs/>
          <w:color w:val="000000"/>
          <w:kern w:val="0"/>
          <w:lang w:eastAsia="en-IN"/>
          <w14:ligatures w14:val="none"/>
        </w:rPr>
        <w:t>Status:</w:t>
      </w:r>
      <w:r w:rsidRPr="00320FCD">
        <w:rPr>
          <w:rFonts w:ascii="Century Gothic" w:eastAsia="Times New Roman" w:hAnsi="Century Gothic" w:cs="Times New Roman"/>
          <w:color w:val="000000"/>
          <w:kern w:val="0"/>
          <w:lang w:eastAsia="en-IN"/>
          <w14:ligatures w14:val="none"/>
        </w:rPr>
        <w:t xml:space="preserve"> While non-binding, these principles serve as the </w:t>
      </w:r>
      <w:r w:rsidRPr="00320FCD">
        <w:rPr>
          <w:rFonts w:ascii="Century Gothic" w:eastAsia="Times New Roman" w:hAnsi="Century Gothic" w:cs="Times New Roman"/>
          <w:b/>
          <w:bCs/>
          <w:color w:val="000000"/>
          <w:kern w:val="0"/>
          <w:lang w:eastAsia="en-IN"/>
          <w14:ligatures w14:val="none"/>
        </w:rPr>
        <w:t>authoritative roadmap</w:t>
      </w:r>
      <w:r w:rsidRPr="00320FCD">
        <w:rPr>
          <w:rFonts w:ascii="Century Gothic" w:eastAsia="Times New Roman" w:hAnsi="Century Gothic" w:cs="Times New Roman"/>
          <w:color w:val="000000"/>
          <w:kern w:val="0"/>
          <w:lang w:eastAsia="en-IN"/>
          <w14:ligatures w14:val="none"/>
        </w:rPr>
        <w:t xml:space="preserve"> and comprehensive policy framework derived from existing ICERD obligations. They dictate the necessary scope of domestic legislative reforms.</w:t>
      </w:r>
    </w:p>
    <w:p w14:paraId="292AEC17" w14:textId="77777777" w:rsidR="00320FCD" w:rsidRPr="00320FCD" w:rsidRDefault="00320FCD" w:rsidP="00320FCD">
      <w:pPr>
        <w:numPr>
          <w:ilvl w:val="0"/>
          <w:numId w:val="27"/>
        </w:numPr>
        <w:spacing w:after="240"/>
        <w:textAlignment w:val="baseline"/>
        <w:rPr>
          <w:rFonts w:ascii="Century Gothic" w:eastAsia="Times New Roman" w:hAnsi="Century Gothic" w:cs="Times New Roman"/>
          <w:color w:val="000000"/>
          <w:kern w:val="0"/>
          <w:lang w:eastAsia="en-IN"/>
          <w14:ligatures w14:val="none"/>
        </w:rPr>
      </w:pPr>
      <w:r w:rsidRPr="00320FCD">
        <w:rPr>
          <w:rFonts w:ascii="Century Gothic" w:eastAsia="Times New Roman" w:hAnsi="Century Gothic" w:cs="Times New Roman"/>
          <w:b/>
          <w:bCs/>
          <w:color w:val="000000"/>
          <w:kern w:val="0"/>
          <w:lang w:eastAsia="en-IN"/>
          <w14:ligatures w14:val="none"/>
        </w:rPr>
        <w:t>Diplomatic Correction:</w:t>
      </w:r>
      <w:r w:rsidRPr="00320FCD">
        <w:rPr>
          <w:rFonts w:ascii="Century Gothic" w:eastAsia="Times New Roman" w:hAnsi="Century Gothic" w:cs="Times New Roman"/>
          <w:color w:val="000000"/>
          <w:kern w:val="0"/>
          <w:lang w:eastAsia="en-IN"/>
          <w14:ligatures w14:val="none"/>
        </w:rPr>
        <w:t xml:space="preserve"> The resolution often mistakenly cited in advocacy materials, </w:t>
      </w:r>
      <w:r w:rsidRPr="00320FCD">
        <w:rPr>
          <w:rFonts w:ascii="Century Gothic" w:eastAsia="Times New Roman" w:hAnsi="Century Gothic" w:cs="Times New Roman"/>
          <w:b/>
          <w:bCs/>
          <w:color w:val="000000"/>
          <w:kern w:val="0"/>
          <w:lang w:eastAsia="en-IN"/>
          <w14:ligatures w14:val="none"/>
        </w:rPr>
        <w:t>A/HRC/RES/23/26</w:t>
      </w:r>
      <w:r w:rsidRPr="00320FCD">
        <w:rPr>
          <w:rFonts w:ascii="Century Gothic" w:eastAsia="Times New Roman" w:hAnsi="Century Gothic" w:cs="Times New Roman"/>
          <w:color w:val="000000"/>
          <w:kern w:val="0"/>
          <w:lang w:eastAsia="en-IN"/>
          <w14:ligatures w14:val="none"/>
        </w:rPr>
        <w:t xml:space="preserve">, is definitively </w:t>
      </w:r>
      <w:r w:rsidRPr="00320FCD">
        <w:rPr>
          <w:rFonts w:ascii="Century Gothic" w:eastAsia="Times New Roman" w:hAnsi="Century Gothic" w:cs="Times New Roman"/>
          <w:i/>
          <w:iCs/>
          <w:color w:val="000000"/>
          <w:kern w:val="0"/>
          <w:lang w:eastAsia="en-IN"/>
          <w14:ligatures w14:val="none"/>
        </w:rPr>
        <w:t>unrelated</w:t>
      </w:r>
      <w:r w:rsidRPr="00320FCD">
        <w:rPr>
          <w:rFonts w:ascii="Century Gothic" w:eastAsia="Times New Roman" w:hAnsi="Century Gothic" w:cs="Times New Roman"/>
          <w:color w:val="000000"/>
          <w:kern w:val="0"/>
          <w:lang w:eastAsia="en-IN"/>
          <w14:ligatures w14:val="none"/>
        </w:rPr>
        <w:t xml:space="preserve"> to descent-based discrimination, concerning the human rights situation in Syria. Delegates must reference </w:t>
      </w:r>
      <w:r w:rsidRPr="00320FCD">
        <w:rPr>
          <w:rFonts w:ascii="Century Gothic" w:eastAsia="Times New Roman" w:hAnsi="Century Gothic" w:cs="Times New Roman"/>
          <w:b/>
          <w:bCs/>
          <w:color w:val="000000"/>
          <w:kern w:val="0"/>
          <w:lang w:eastAsia="en-IN"/>
          <w14:ligatures w14:val="none"/>
        </w:rPr>
        <w:t>CERD General Recommendation 29</w:t>
      </w:r>
      <w:r w:rsidRPr="00320FCD">
        <w:rPr>
          <w:rFonts w:ascii="Century Gothic" w:eastAsia="Times New Roman" w:hAnsi="Century Gothic" w:cs="Times New Roman"/>
          <w:color w:val="000000"/>
          <w:kern w:val="0"/>
          <w:lang w:eastAsia="en-IN"/>
          <w14:ligatures w14:val="none"/>
        </w:rPr>
        <w:t xml:space="preserve"> as the primary legal authority for DBD.</w:t>
      </w:r>
    </w:p>
    <w:p w14:paraId="6EAFF28A" w14:textId="77777777" w:rsidR="00320FCD" w:rsidRPr="00320FCD" w:rsidRDefault="00320FCD" w:rsidP="00320FCD">
      <w:pPr>
        <w:rPr>
          <w:rFonts w:ascii="Times New Roman" w:eastAsia="Times New Roman" w:hAnsi="Times New Roman" w:cs="Times New Roman"/>
          <w:kern w:val="0"/>
          <w:sz w:val="24"/>
          <w:szCs w:val="24"/>
          <w:lang w:eastAsia="en-IN"/>
          <w14:ligatures w14:val="none"/>
        </w:rPr>
      </w:pPr>
    </w:p>
    <w:p w14:paraId="6EF87D35" w14:textId="77777777" w:rsidR="00320FCD" w:rsidRPr="00320FCD" w:rsidRDefault="00320FCD" w:rsidP="0034687B">
      <w:pPr>
        <w:spacing w:before="320" w:after="80"/>
        <w:ind w:left="1276"/>
        <w:outlineLvl w:val="2"/>
        <w:rPr>
          <w:rFonts w:ascii="Times New Roman" w:eastAsia="Times New Roman" w:hAnsi="Times New Roman" w:cs="Times New Roman"/>
          <w:b/>
          <w:bCs/>
          <w:kern w:val="0"/>
          <w:sz w:val="27"/>
          <w:szCs w:val="27"/>
          <w:lang w:eastAsia="en-IN"/>
          <w14:ligatures w14:val="none"/>
        </w:rPr>
      </w:pPr>
      <w:r w:rsidRPr="00320FCD">
        <w:rPr>
          <w:rFonts w:ascii="Century Gothic" w:eastAsia="Times New Roman" w:hAnsi="Century Gothic" w:cs="Times New Roman"/>
          <w:color w:val="434343"/>
          <w:kern w:val="0"/>
          <w:sz w:val="26"/>
          <w:szCs w:val="26"/>
          <w:lang w:eastAsia="en-IN"/>
          <w14:ligatures w14:val="none"/>
        </w:rPr>
        <w:t>C. Domestic Legal Landscape (Simulated Context and Necessary Amendments)</w:t>
      </w:r>
    </w:p>
    <w:p w14:paraId="4DE85BCE" w14:textId="77777777" w:rsidR="00320FCD" w:rsidRPr="00320FCD" w:rsidRDefault="00320FCD" w:rsidP="00320FCD">
      <w:pPr>
        <w:spacing w:before="240" w:after="240"/>
        <w:rPr>
          <w:rFonts w:ascii="Times New Roman" w:eastAsia="Times New Roman" w:hAnsi="Times New Roman" w:cs="Times New Roman"/>
          <w:kern w:val="0"/>
          <w:sz w:val="24"/>
          <w:szCs w:val="24"/>
          <w:lang w:eastAsia="en-IN"/>
          <w14:ligatures w14:val="none"/>
        </w:rPr>
      </w:pPr>
      <w:r w:rsidRPr="00320FCD">
        <w:rPr>
          <w:rFonts w:ascii="Century Gothic" w:eastAsia="Times New Roman" w:hAnsi="Century Gothic" w:cs="Times New Roman"/>
          <w:color w:val="000000"/>
          <w:kern w:val="0"/>
          <w:lang w:eastAsia="en-IN"/>
          <w14:ligatures w14:val="none"/>
        </w:rPr>
        <w:t>The AIPPM Arm must focus on repairing the functional failures of the domestic legal system, specifically:</w:t>
      </w:r>
    </w:p>
    <w:p w14:paraId="6616C9EC" w14:textId="77777777" w:rsidR="00320FCD" w:rsidRPr="00320FCD" w:rsidRDefault="00320FCD" w:rsidP="00320FCD">
      <w:pPr>
        <w:spacing w:before="240" w:after="40"/>
        <w:outlineLvl w:val="3"/>
        <w:rPr>
          <w:rFonts w:ascii="Times New Roman" w:eastAsia="Times New Roman" w:hAnsi="Times New Roman" w:cs="Times New Roman"/>
          <w:b/>
          <w:bCs/>
          <w:kern w:val="0"/>
          <w:sz w:val="24"/>
          <w:szCs w:val="24"/>
          <w:lang w:eastAsia="en-IN"/>
          <w14:ligatures w14:val="none"/>
        </w:rPr>
      </w:pPr>
      <w:r w:rsidRPr="00320FCD">
        <w:rPr>
          <w:rFonts w:ascii="Century Gothic" w:eastAsia="Times New Roman" w:hAnsi="Century Gothic" w:cs="Times New Roman"/>
          <w:b/>
          <w:bCs/>
          <w:color w:val="000000"/>
          <w:kern w:val="0"/>
          <w:lang w:eastAsia="en-IN"/>
          <w14:ligatures w14:val="none"/>
        </w:rPr>
        <w:t>1. The Domestic Implementation Crisis (A Failure of Law Enforcement)</w:t>
      </w:r>
    </w:p>
    <w:tbl>
      <w:tblPr>
        <w:tblW w:w="0" w:type="auto"/>
        <w:tblCellMar>
          <w:top w:w="15" w:type="dxa"/>
          <w:left w:w="15" w:type="dxa"/>
          <w:bottom w:w="15" w:type="dxa"/>
          <w:right w:w="15" w:type="dxa"/>
        </w:tblCellMar>
        <w:tblLook w:val="04A0" w:firstRow="1" w:lastRow="0" w:firstColumn="1" w:lastColumn="0" w:noHBand="0" w:noVBand="1"/>
      </w:tblPr>
      <w:tblGrid>
        <w:gridCol w:w="1990"/>
        <w:gridCol w:w="3808"/>
        <w:gridCol w:w="3218"/>
      </w:tblGrid>
      <w:tr w:rsidR="00320FCD" w:rsidRPr="00320FCD" w14:paraId="6E3D2B01" w14:textId="77777777">
        <w:trPr>
          <w:trHeight w:val="78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34D45A5" w14:textId="77777777" w:rsidR="00320FCD" w:rsidRPr="00320FCD" w:rsidRDefault="00320FCD" w:rsidP="00320FCD">
            <w:pPr>
              <w:spacing w:before="240" w:after="240"/>
              <w:jc w:val="center"/>
              <w:rPr>
                <w:rFonts w:ascii="Times New Roman" w:eastAsia="Times New Roman" w:hAnsi="Times New Roman" w:cs="Times New Roman"/>
                <w:kern w:val="0"/>
                <w:sz w:val="24"/>
                <w:szCs w:val="24"/>
                <w:lang w:eastAsia="en-IN"/>
                <w14:ligatures w14:val="none"/>
              </w:rPr>
            </w:pPr>
            <w:r w:rsidRPr="00320FCD">
              <w:rPr>
                <w:rFonts w:ascii="Century Gothic" w:eastAsia="Times New Roman" w:hAnsi="Century Gothic" w:cs="Times New Roman"/>
                <w:b/>
                <w:bCs/>
                <w:color w:val="000000"/>
                <w:kern w:val="0"/>
                <w:lang w:eastAsia="en-IN"/>
                <w14:ligatures w14:val="none"/>
              </w:rPr>
              <w:t>Implementation Metric</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675756E" w14:textId="77777777" w:rsidR="00320FCD" w:rsidRPr="00320FCD" w:rsidRDefault="00320FCD" w:rsidP="00320FCD">
            <w:pPr>
              <w:spacing w:before="240" w:after="240"/>
              <w:jc w:val="center"/>
              <w:rPr>
                <w:rFonts w:ascii="Times New Roman" w:eastAsia="Times New Roman" w:hAnsi="Times New Roman" w:cs="Times New Roman"/>
                <w:kern w:val="0"/>
                <w:sz w:val="24"/>
                <w:szCs w:val="24"/>
                <w:lang w:eastAsia="en-IN"/>
                <w14:ligatures w14:val="none"/>
              </w:rPr>
            </w:pPr>
            <w:r w:rsidRPr="00320FCD">
              <w:rPr>
                <w:rFonts w:ascii="Century Gothic" w:eastAsia="Times New Roman" w:hAnsi="Century Gothic" w:cs="Times New Roman"/>
                <w:b/>
                <w:bCs/>
                <w:color w:val="000000"/>
                <w:kern w:val="0"/>
                <w:lang w:eastAsia="en-IN"/>
                <w14:ligatures w14:val="none"/>
              </w:rPr>
              <w:t>Context / Legal Mandate Violated</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326B010" w14:textId="77777777" w:rsidR="00320FCD" w:rsidRPr="00320FCD" w:rsidRDefault="00320FCD" w:rsidP="00320FCD">
            <w:pPr>
              <w:spacing w:before="240" w:after="240"/>
              <w:jc w:val="center"/>
              <w:rPr>
                <w:rFonts w:ascii="Times New Roman" w:eastAsia="Times New Roman" w:hAnsi="Times New Roman" w:cs="Times New Roman"/>
                <w:kern w:val="0"/>
                <w:sz w:val="24"/>
                <w:szCs w:val="24"/>
                <w:lang w:eastAsia="en-IN"/>
                <w14:ligatures w14:val="none"/>
              </w:rPr>
            </w:pPr>
            <w:r w:rsidRPr="00320FCD">
              <w:rPr>
                <w:rFonts w:ascii="Century Gothic" w:eastAsia="Times New Roman" w:hAnsi="Century Gothic" w:cs="Times New Roman"/>
                <w:b/>
                <w:bCs/>
                <w:color w:val="000000"/>
                <w:kern w:val="0"/>
                <w:lang w:eastAsia="en-IN"/>
                <w14:ligatures w14:val="none"/>
              </w:rPr>
              <w:t>Structural Implication</w:t>
            </w:r>
          </w:p>
        </w:tc>
      </w:tr>
      <w:tr w:rsidR="00320FCD" w:rsidRPr="00320FCD" w14:paraId="13E03E2A" w14:textId="77777777" w:rsidTr="00914D30">
        <w:trPr>
          <w:trHeight w:val="161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hideMark/>
          </w:tcPr>
          <w:p w14:paraId="3BA7B35C" w14:textId="77777777" w:rsidR="00320FCD" w:rsidRPr="00320FCD" w:rsidRDefault="00320FCD" w:rsidP="00914D30">
            <w:pPr>
              <w:spacing w:before="240" w:after="240"/>
              <w:jc w:val="center"/>
              <w:rPr>
                <w:rFonts w:ascii="Times New Roman" w:eastAsia="Times New Roman" w:hAnsi="Times New Roman" w:cs="Times New Roman"/>
                <w:kern w:val="0"/>
                <w:sz w:val="24"/>
                <w:szCs w:val="24"/>
                <w:lang w:eastAsia="en-IN"/>
                <w14:ligatures w14:val="none"/>
              </w:rPr>
            </w:pPr>
            <w:r w:rsidRPr="00320FCD">
              <w:rPr>
                <w:rFonts w:ascii="Century Gothic" w:eastAsia="Times New Roman" w:hAnsi="Century Gothic" w:cs="Times New Roman"/>
                <w:b/>
                <w:bCs/>
                <w:color w:val="000000"/>
                <w:kern w:val="0"/>
                <w:lang w:eastAsia="en-IN"/>
                <w14:ligatures w14:val="none"/>
              </w:rPr>
              <w:t>FIR Barrier</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B989CC6" w14:textId="77777777" w:rsidR="00320FCD" w:rsidRPr="00320FCD" w:rsidRDefault="00320FCD" w:rsidP="00320FCD">
            <w:pPr>
              <w:spacing w:before="240" w:after="240"/>
              <w:rPr>
                <w:rFonts w:ascii="Times New Roman" w:eastAsia="Times New Roman" w:hAnsi="Times New Roman" w:cs="Times New Roman"/>
                <w:kern w:val="0"/>
                <w:sz w:val="24"/>
                <w:szCs w:val="24"/>
                <w:lang w:eastAsia="en-IN"/>
                <w14:ligatures w14:val="none"/>
              </w:rPr>
            </w:pPr>
            <w:r w:rsidRPr="00320FCD">
              <w:rPr>
                <w:rFonts w:ascii="Century Gothic" w:eastAsia="Times New Roman" w:hAnsi="Century Gothic" w:cs="Times New Roman"/>
                <w:color w:val="000000"/>
                <w:kern w:val="0"/>
                <w:lang w:eastAsia="en-IN"/>
                <w14:ligatures w14:val="none"/>
              </w:rPr>
              <w:t>Police are legally prohibited from conducting preliminary inquiries before registration. Persistent institutional resistance violates the right to speedy justice.</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8C3354B" w14:textId="77777777" w:rsidR="00320FCD" w:rsidRPr="00320FCD" w:rsidRDefault="00320FCD" w:rsidP="00320FCD">
            <w:pPr>
              <w:spacing w:before="240" w:after="240"/>
              <w:rPr>
                <w:rFonts w:ascii="Times New Roman" w:eastAsia="Times New Roman" w:hAnsi="Times New Roman" w:cs="Times New Roman"/>
                <w:kern w:val="0"/>
                <w:sz w:val="24"/>
                <w:szCs w:val="24"/>
                <w:lang w:eastAsia="en-IN"/>
                <w14:ligatures w14:val="none"/>
              </w:rPr>
            </w:pPr>
            <w:r w:rsidRPr="00320FCD">
              <w:rPr>
                <w:rFonts w:ascii="Century Gothic" w:eastAsia="Times New Roman" w:hAnsi="Century Gothic" w:cs="Times New Roman"/>
                <w:b/>
                <w:bCs/>
                <w:color w:val="000000"/>
                <w:kern w:val="0"/>
                <w:lang w:eastAsia="en-IN"/>
                <w14:ligatures w14:val="none"/>
              </w:rPr>
              <w:t>De facto Impunity</w:t>
            </w:r>
            <w:r w:rsidRPr="00320FCD">
              <w:rPr>
                <w:rFonts w:ascii="Century Gothic" w:eastAsia="Times New Roman" w:hAnsi="Century Gothic" w:cs="Times New Roman"/>
                <w:color w:val="000000"/>
                <w:kern w:val="0"/>
                <w:lang w:eastAsia="en-IN"/>
                <w14:ligatures w14:val="none"/>
              </w:rPr>
              <w:t xml:space="preserve"> at the enforcement level. Victims are denied immediate entry into the criminal justice system.</w:t>
            </w:r>
          </w:p>
        </w:tc>
      </w:tr>
      <w:tr w:rsidR="00320FCD" w:rsidRPr="00320FCD" w14:paraId="4649FCFC" w14:textId="77777777" w:rsidTr="00914D30">
        <w:trPr>
          <w:trHeight w:val="161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hideMark/>
          </w:tcPr>
          <w:p w14:paraId="1CBD826A" w14:textId="77777777" w:rsidR="00320FCD" w:rsidRPr="00320FCD" w:rsidRDefault="00320FCD" w:rsidP="00914D30">
            <w:pPr>
              <w:spacing w:before="240" w:after="240"/>
              <w:jc w:val="center"/>
              <w:rPr>
                <w:rFonts w:ascii="Times New Roman" w:eastAsia="Times New Roman" w:hAnsi="Times New Roman" w:cs="Times New Roman"/>
                <w:kern w:val="0"/>
                <w:sz w:val="24"/>
                <w:szCs w:val="24"/>
                <w:lang w:eastAsia="en-IN"/>
                <w14:ligatures w14:val="none"/>
              </w:rPr>
            </w:pPr>
            <w:r w:rsidRPr="00320FCD">
              <w:rPr>
                <w:rFonts w:ascii="Century Gothic" w:eastAsia="Times New Roman" w:hAnsi="Century Gothic" w:cs="Times New Roman"/>
                <w:b/>
                <w:bCs/>
                <w:color w:val="000000"/>
                <w:kern w:val="0"/>
                <w:lang w:eastAsia="en-IN"/>
                <w14:ligatures w14:val="none"/>
              </w:rPr>
              <w:t>Judicial Delays</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D40D5FB" w14:textId="77777777" w:rsidR="00320FCD" w:rsidRPr="00320FCD" w:rsidRDefault="00320FCD" w:rsidP="00320FCD">
            <w:pPr>
              <w:spacing w:before="240" w:after="240"/>
              <w:rPr>
                <w:rFonts w:ascii="Times New Roman" w:eastAsia="Times New Roman" w:hAnsi="Times New Roman" w:cs="Times New Roman"/>
                <w:kern w:val="0"/>
                <w:sz w:val="24"/>
                <w:szCs w:val="24"/>
                <w:lang w:eastAsia="en-IN"/>
                <w14:ligatures w14:val="none"/>
              </w:rPr>
            </w:pPr>
            <w:r w:rsidRPr="00320FCD">
              <w:rPr>
                <w:rFonts w:ascii="Century Gothic" w:eastAsia="Times New Roman" w:hAnsi="Century Gothic" w:cs="Times New Roman"/>
                <w:color w:val="000000"/>
                <w:kern w:val="0"/>
                <w:lang w:eastAsia="en-IN"/>
                <w14:ligatures w14:val="none"/>
              </w:rPr>
              <w:t>The protective law stipulates time-bound trials (e.g., within 60 days). Cases routinely drag on for years due to administrative delays and a lack of judicial accountability.</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B5DBDE0" w14:textId="77777777" w:rsidR="00320FCD" w:rsidRPr="00320FCD" w:rsidRDefault="00320FCD" w:rsidP="00320FCD">
            <w:pPr>
              <w:spacing w:before="240" w:after="240"/>
              <w:rPr>
                <w:rFonts w:ascii="Times New Roman" w:eastAsia="Times New Roman" w:hAnsi="Times New Roman" w:cs="Times New Roman"/>
                <w:kern w:val="0"/>
                <w:sz w:val="24"/>
                <w:szCs w:val="24"/>
                <w:lang w:eastAsia="en-IN"/>
                <w14:ligatures w14:val="none"/>
              </w:rPr>
            </w:pPr>
            <w:r w:rsidRPr="00320FCD">
              <w:rPr>
                <w:rFonts w:ascii="Century Gothic" w:eastAsia="Times New Roman" w:hAnsi="Century Gothic" w:cs="Times New Roman"/>
                <w:b/>
                <w:bCs/>
                <w:color w:val="000000"/>
                <w:kern w:val="0"/>
                <w:lang w:eastAsia="en-IN"/>
                <w14:ligatures w14:val="none"/>
              </w:rPr>
              <w:t>Blatant violation</w:t>
            </w:r>
            <w:r w:rsidRPr="00320FCD">
              <w:rPr>
                <w:rFonts w:ascii="Century Gothic" w:eastAsia="Times New Roman" w:hAnsi="Century Gothic" w:cs="Times New Roman"/>
                <w:color w:val="000000"/>
                <w:kern w:val="0"/>
                <w:lang w:eastAsia="en-IN"/>
                <w14:ligatures w14:val="none"/>
              </w:rPr>
              <w:t xml:space="preserve"> of the right to speedy justice, leading to witness vulnerability and eventual acquittals.</w:t>
            </w:r>
          </w:p>
        </w:tc>
      </w:tr>
      <w:tr w:rsidR="00320FCD" w:rsidRPr="00320FCD" w14:paraId="148C2437" w14:textId="77777777" w:rsidTr="00914D30">
        <w:trPr>
          <w:trHeight w:val="134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hideMark/>
          </w:tcPr>
          <w:p w14:paraId="1F7B3BBF" w14:textId="77777777" w:rsidR="00320FCD" w:rsidRPr="00320FCD" w:rsidRDefault="00320FCD" w:rsidP="00914D30">
            <w:pPr>
              <w:spacing w:before="240" w:after="240"/>
              <w:jc w:val="center"/>
              <w:rPr>
                <w:rFonts w:ascii="Times New Roman" w:eastAsia="Times New Roman" w:hAnsi="Times New Roman" w:cs="Times New Roman"/>
                <w:kern w:val="0"/>
                <w:sz w:val="24"/>
                <w:szCs w:val="24"/>
                <w:lang w:eastAsia="en-IN"/>
                <w14:ligatures w14:val="none"/>
              </w:rPr>
            </w:pPr>
            <w:r w:rsidRPr="00320FCD">
              <w:rPr>
                <w:rFonts w:ascii="Century Gothic" w:eastAsia="Times New Roman" w:hAnsi="Century Gothic" w:cs="Times New Roman"/>
                <w:b/>
                <w:bCs/>
                <w:color w:val="000000"/>
                <w:kern w:val="0"/>
                <w:lang w:eastAsia="en-IN"/>
                <w14:ligatures w14:val="none"/>
              </w:rPr>
              <w:t>Investigation Pendency</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5AFCCF3" w14:textId="77777777" w:rsidR="00320FCD" w:rsidRPr="00320FCD" w:rsidRDefault="00320FCD" w:rsidP="00320FCD">
            <w:pPr>
              <w:spacing w:before="240" w:after="240"/>
              <w:rPr>
                <w:rFonts w:ascii="Times New Roman" w:eastAsia="Times New Roman" w:hAnsi="Times New Roman" w:cs="Times New Roman"/>
                <w:kern w:val="0"/>
                <w:sz w:val="24"/>
                <w:szCs w:val="24"/>
                <w:lang w:eastAsia="en-IN"/>
                <w14:ligatures w14:val="none"/>
              </w:rPr>
            </w:pPr>
            <w:r w:rsidRPr="00320FCD">
              <w:rPr>
                <w:rFonts w:ascii="Century Gothic" w:eastAsia="Times New Roman" w:hAnsi="Century Gothic" w:cs="Times New Roman"/>
                <w:color w:val="000000"/>
                <w:kern w:val="0"/>
                <w:lang w:eastAsia="en-IN"/>
                <w14:ligatures w14:val="none"/>
              </w:rPr>
              <w:t xml:space="preserve">Backlogs are severe (e.g., approximately </w:t>
            </w:r>
            <w:r w:rsidRPr="00320FCD">
              <w:rPr>
                <w:rFonts w:ascii="Century Gothic" w:eastAsia="Times New Roman" w:hAnsi="Century Gothic" w:cs="Times New Roman"/>
                <w:b/>
                <w:bCs/>
                <w:color w:val="000000"/>
                <w:kern w:val="0"/>
                <w:lang w:eastAsia="en-IN"/>
                <w14:ligatures w14:val="none"/>
              </w:rPr>
              <w:t>17,166 cases</w:t>
            </w:r>
            <w:r w:rsidRPr="00320FCD">
              <w:rPr>
                <w:rFonts w:ascii="Century Gothic" w:eastAsia="Times New Roman" w:hAnsi="Century Gothic" w:cs="Times New Roman"/>
                <w:color w:val="000000"/>
                <w:kern w:val="0"/>
                <w:lang w:eastAsia="en-IN"/>
                <w14:ligatures w14:val="none"/>
              </w:rPr>
              <w:t xml:space="preserve"> pending investigation by the end of 2022).</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45679D1" w14:textId="77777777" w:rsidR="00320FCD" w:rsidRPr="00320FCD" w:rsidRDefault="00320FCD" w:rsidP="00320FCD">
            <w:pPr>
              <w:spacing w:before="240" w:after="240"/>
              <w:rPr>
                <w:rFonts w:ascii="Times New Roman" w:eastAsia="Times New Roman" w:hAnsi="Times New Roman" w:cs="Times New Roman"/>
                <w:kern w:val="0"/>
                <w:sz w:val="24"/>
                <w:szCs w:val="24"/>
                <w:lang w:eastAsia="en-IN"/>
                <w14:ligatures w14:val="none"/>
              </w:rPr>
            </w:pPr>
            <w:r w:rsidRPr="00320FCD">
              <w:rPr>
                <w:rFonts w:ascii="Century Gothic" w:eastAsia="Times New Roman" w:hAnsi="Century Gothic" w:cs="Times New Roman"/>
                <w:b/>
                <w:bCs/>
                <w:color w:val="000000"/>
                <w:kern w:val="0"/>
                <w:lang w:eastAsia="en-IN"/>
                <w14:ligatures w14:val="none"/>
              </w:rPr>
              <w:t>Failure of timely investigation</w:t>
            </w:r>
            <w:r w:rsidRPr="00320FCD">
              <w:rPr>
                <w:rFonts w:ascii="Century Gothic" w:eastAsia="Times New Roman" w:hAnsi="Century Gothic" w:cs="Times New Roman"/>
                <w:color w:val="000000"/>
                <w:kern w:val="0"/>
                <w:lang w:eastAsia="en-IN"/>
                <w14:ligatures w14:val="none"/>
              </w:rPr>
              <w:t xml:space="preserve"> undermines the integrity of evidence before it even reaches trial.</w:t>
            </w:r>
          </w:p>
        </w:tc>
      </w:tr>
      <w:tr w:rsidR="00320FCD" w:rsidRPr="00320FCD" w14:paraId="53509DB0" w14:textId="77777777" w:rsidTr="00914D30">
        <w:trPr>
          <w:trHeight w:val="161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hideMark/>
          </w:tcPr>
          <w:p w14:paraId="5F560AED" w14:textId="77777777" w:rsidR="00320FCD" w:rsidRPr="00320FCD" w:rsidRDefault="00320FCD" w:rsidP="00914D30">
            <w:pPr>
              <w:spacing w:before="240" w:after="240"/>
              <w:jc w:val="center"/>
              <w:rPr>
                <w:rFonts w:ascii="Times New Roman" w:eastAsia="Times New Roman" w:hAnsi="Times New Roman" w:cs="Times New Roman"/>
                <w:kern w:val="0"/>
                <w:sz w:val="24"/>
                <w:szCs w:val="24"/>
                <w:lang w:eastAsia="en-IN"/>
                <w14:ligatures w14:val="none"/>
              </w:rPr>
            </w:pPr>
            <w:r w:rsidRPr="00320FCD">
              <w:rPr>
                <w:rFonts w:ascii="Century Gothic" w:eastAsia="Times New Roman" w:hAnsi="Century Gothic" w:cs="Times New Roman"/>
                <w:b/>
                <w:bCs/>
                <w:color w:val="000000"/>
                <w:kern w:val="0"/>
                <w:lang w:eastAsia="en-IN"/>
                <w14:ligatures w14:val="none"/>
              </w:rPr>
              <w:t>Conviction Rate</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2EE01BD" w14:textId="77777777" w:rsidR="00320FCD" w:rsidRPr="00320FCD" w:rsidRDefault="00320FCD" w:rsidP="00320FCD">
            <w:pPr>
              <w:spacing w:before="240" w:after="240"/>
              <w:rPr>
                <w:rFonts w:ascii="Times New Roman" w:eastAsia="Times New Roman" w:hAnsi="Times New Roman" w:cs="Times New Roman"/>
                <w:kern w:val="0"/>
                <w:sz w:val="24"/>
                <w:szCs w:val="24"/>
                <w:lang w:eastAsia="en-IN"/>
                <w14:ligatures w14:val="none"/>
              </w:rPr>
            </w:pPr>
            <w:r w:rsidRPr="00320FCD">
              <w:rPr>
                <w:rFonts w:ascii="Century Gothic" w:eastAsia="Times New Roman" w:hAnsi="Century Gothic" w:cs="Times New Roman"/>
                <w:color w:val="000000"/>
                <w:kern w:val="0"/>
                <w:lang w:eastAsia="en-IN"/>
                <w14:ligatures w14:val="none"/>
              </w:rPr>
              <w:t xml:space="preserve">Chronically low, dropping to </w:t>
            </w:r>
            <w:r w:rsidRPr="00320FCD">
              <w:rPr>
                <w:rFonts w:ascii="Century Gothic" w:eastAsia="Times New Roman" w:hAnsi="Century Gothic" w:cs="Times New Roman"/>
                <w:b/>
                <w:bCs/>
                <w:color w:val="000000"/>
                <w:kern w:val="0"/>
                <w:lang w:eastAsia="en-IN"/>
                <w14:ligatures w14:val="none"/>
              </w:rPr>
              <w:t>32.4%</w:t>
            </w:r>
            <w:r w:rsidRPr="00320FCD">
              <w:rPr>
                <w:rFonts w:ascii="Century Gothic" w:eastAsia="Times New Roman" w:hAnsi="Century Gothic" w:cs="Times New Roman"/>
                <w:color w:val="000000"/>
                <w:kern w:val="0"/>
                <w:lang w:eastAsia="en-IN"/>
                <w14:ligatures w14:val="none"/>
              </w:rPr>
              <w:t xml:space="preserve"> in 2022 (down from 39.2% in 2020).</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FC568C0" w14:textId="77777777" w:rsidR="00320FCD" w:rsidRPr="00320FCD" w:rsidRDefault="00320FCD" w:rsidP="00320FCD">
            <w:pPr>
              <w:spacing w:before="240" w:after="240"/>
              <w:rPr>
                <w:rFonts w:ascii="Times New Roman" w:eastAsia="Times New Roman" w:hAnsi="Times New Roman" w:cs="Times New Roman"/>
                <w:kern w:val="0"/>
                <w:sz w:val="24"/>
                <w:szCs w:val="24"/>
                <w:lang w:eastAsia="en-IN"/>
                <w14:ligatures w14:val="none"/>
              </w:rPr>
            </w:pPr>
            <w:r w:rsidRPr="00320FCD">
              <w:rPr>
                <w:rFonts w:ascii="Century Gothic" w:eastAsia="Times New Roman" w:hAnsi="Century Gothic" w:cs="Times New Roman"/>
                <w:color w:val="000000"/>
                <w:kern w:val="0"/>
                <w:lang w:eastAsia="en-IN"/>
                <w14:ligatures w14:val="none"/>
              </w:rPr>
              <w:t>Reflects systemic failure in evidence collection, a lack of witness protection, and deep-seated societal biases within the judicial process.</w:t>
            </w:r>
          </w:p>
        </w:tc>
      </w:tr>
    </w:tbl>
    <w:p w14:paraId="56BE5728" w14:textId="77777777" w:rsidR="00320FCD" w:rsidRPr="00320FCD" w:rsidRDefault="00320FCD" w:rsidP="00320FCD">
      <w:pPr>
        <w:spacing w:before="240" w:after="40"/>
        <w:outlineLvl w:val="3"/>
        <w:rPr>
          <w:rFonts w:ascii="Times New Roman" w:eastAsia="Times New Roman" w:hAnsi="Times New Roman" w:cs="Times New Roman"/>
          <w:b/>
          <w:bCs/>
          <w:kern w:val="0"/>
          <w:sz w:val="24"/>
          <w:szCs w:val="24"/>
          <w:lang w:eastAsia="en-IN"/>
          <w14:ligatures w14:val="none"/>
        </w:rPr>
      </w:pPr>
      <w:r w:rsidRPr="00320FCD">
        <w:rPr>
          <w:rFonts w:ascii="Century Gothic" w:eastAsia="Times New Roman" w:hAnsi="Century Gothic" w:cs="Times New Roman"/>
          <w:b/>
          <w:bCs/>
          <w:color w:val="000000"/>
          <w:kern w:val="0"/>
          <w:lang w:eastAsia="en-IN"/>
          <w14:ligatures w14:val="none"/>
        </w:rPr>
        <w:t>2. Necessary Amendments and Legislative Directives (AIPPM Focus)</w:t>
      </w:r>
    </w:p>
    <w:p w14:paraId="5F227AC9" w14:textId="77777777" w:rsidR="00320FCD" w:rsidRPr="00320FCD" w:rsidRDefault="00320FCD" w:rsidP="00320FCD">
      <w:pPr>
        <w:spacing w:before="240" w:after="240"/>
        <w:rPr>
          <w:rFonts w:ascii="Times New Roman" w:eastAsia="Times New Roman" w:hAnsi="Times New Roman" w:cs="Times New Roman"/>
          <w:kern w:val="0"/>
          <w:sz w:val="24"/>
          <w:szCs w:val="24"/>
          <w:lang w:eastAsia="en-IN"/>
          <w14:ligatures w14:val="none"/>
        </w:rPr>
      </w:pPr>
      <w:r w:rsidRPr="00320FCD">
        <w:rPr>
          <w:rFonts w:ascii="Century Gothic" w:eastAsia="Times New Roman" w:hAnsi="Century Gothic" w:cs="Times New Roman"/>
          <w:color w:val="000000"/>
          <w:kern w:val="0"/>
          <w:lang w:eastAsia="en-IN"/>
          <w14:ligatures w14:val="none"/>
        </w:rPr>
        <w:t>The final resolution must include specific legislative mandates to overcome institutional resistance:</w:t>
      </w:r>
    </w:p>
    <w:p w14:paraId="48CD6861" w14:textId="77777777" w:rsidR="00320FCD" w:rsidRPr="00320FCD" w:rsidRDefault="00320FCD" w:rsidP="00320FCD">
      <w:pPr>
        <w:numPr>
          <w:ilvl w:val="0"/>
          <w:numId w:val="28"/>
        </w:numPr>
        <w:spacing w:before="240"/>
        <w:textAlignment w:val="baseline"/>
        <w:rPr>
          <w:rFonts w:ascii="Century Gothic" w:eastAsia="Times New Roman" w:hAnsi="Century Gothic" w:cs="Times New Roman"/>
          <w:color w:val="000000"/>
          <w:kern w:val="0"/>
          <w:lang w:eastAsia="en-IN"/>
          <w14:ligatures w14:val="none"/>
        </w:rPr>
      </w:pPr>
      <w:r w:rsidRPr="00320FCD">
        <w:rPr>
          <w:rFonts w:ascii="Century Gothic" w:eastAsia="Times New Roman" w:hAnsi="Century Gothic" w:cs="Times New Roman"/>
          <w:b/>
          <w:bCs/>
          <w:color w:val="000000"/>
          <w:kern w:val="0"/>
          <w:lang w:eastAsia="en-IN"/>
          <w14:ligatures w14:val="none"/>
        </w:rPr>
        <w:t>Mandatory FIR &amp; Suspension:</w:t>
      </w:r>
      <w:r w:rsidRPr="00320FCD">
        <w:rPr>
          <w:rFonts w:ascii="Century Gothic" w:eastAsia="Times New Roman" w:hAnsi="Century Gothic" w:cs="Times New Roman"/>
          <w:color w:val="000000"/>
          <w:kern w:val="0"/>
          <w:lang w:eastAsia="en-IN"/>
          <w14:ligatures w14:val="none"/>
        </w:rPr>
        <w:t xml:space="preserve"> Introduce a statutory clause that automatically triggers a </w:t>
      </w:r>
      <w:r w:rsidRPr="00320FCD">
        <w:rPr>
          <w:rFonts w:ascii="Century Gothic" w:eastAsia="Times New Roman" w:hAnsi="Century Gothic" w:cs="Times New Roman"/>
          <w:b/>
          <w:bCs/>
          <w:color w:val="000000"/>
          <w:kern w:val="0"/>
          <w:lang w:eastAsia="en-IN"/>
          <w14:ligatures w14:val="none"/>
        </w:rPr>
        <w:t>non-appealable suspension</w:t>
      </w:r>
      <w:r w:rsidRPr="00320FCD">
        <w:rPr>
          <w:rFonts w:ascii="Century Gothic" w:eastAsia="Times New Roman" w:hAnsi="Century Gothic" w:cs="Times New Roman"/>
          <w:color w:val="000000"/>
          <w:kern w:val="0"/>
          <w:lang w:eastAsia="en-IN"/>
          <w14:ligatures w14:val="none"/>
        </w:rPr>
        <w:t xml:space="preserve"> of any public servant who refuses to register an atrocity case, recognising such negligence as a crime of perpetration.</w:t>
      </w:r>
    </w:p>
    <w:p w14:paraId="0B2A38A5" w14:textId="77777777" w:rsidR="00320FCD" w:rsidRPr="00320FCD" w:rsidRDefault="00320FCD" w:rsidP="00320FCD">
      <w:pPr>
        <w:numPr>
          <w:ilvl w:val="0"/>
          <w:numId w:val="28"/>
        </w:numPr>
        <w:textAlignment w:val="baseline"/>
        <w:rPr>
          <w:rFonts w:ascii="Century Gothic" w:eastAsia="Times New Roman" w:hAnsi="Century Gothic" w:cs="Times New Roman"/>
          <w:color w:val="000000"/>
          <w:kern w:val="0"/>
          <w:lang w:eastAsia="en-IN"/>
          <w14:ligatures w14:val="none"/>
        </w:rPr>
      </w:pPr>
      <w:r w:rsidRPr="00320FCD">
        <w:rPr>
          <w:rFonts w:ascii="Century Gothic" w:eastAsia="Times New Roman" w:hAnsi="Century Gothic" w:cs="Times New Roman"/>
          <w:b/>
          <w:bCs/>
          <w:color w:val="000000"/>
          <w:kern w:val="0"/>
          <w:lang w:eastAsia="en-IN"/>
          <w14:ligatures w14:val="none"/>
        </w:rPr>
        <w:t>Judicial Specialisation:</w:t>
      </w:r>
      <w:r w:rsidRPr="00320FCD">
        <w:rPr>
          <w:rFonts w:ascii="Century Gothic" w:eastAsia="Times New Roman" w:hAnsi="Century Gothic" w:cs="Times New Roman"/>
          <w:color w:val="000000"/>
          <w:kern w:val="0"/>
          <w:lang w:eastAsia="en-IN"/>
          <w14:ligatures w14:val="none"/>
        </w:rPr>
        <w:t xml:space="preserve"> Mandate the establishment of designated </w:t>
      </w:r>
      <w:r w:rsidRPr="00320FCD">
        <w:rPr>
          <w:rFonts w:ascii="Century Gothic" w:eastAsia="Times New Roman" w:hAnsi="Century Gothic" w:cs="Times New Roman"/>
          <w:b/>
          <w:bCs/>
          <w:color w:val="000000"/>
          <w:kern w:val="0"/>
          <w:lang w:eastAsia="en-IN"/>
          <w14:ligatures w14:val="none"/>
        </w:rPr>
        <w:t>Exclusive Special Courts</w:t>
      </w:r>
      <w:r w:rsidRPr="00320FCD">
        <w:rPr>
          <w:rFonts w:ascii="Century Gothic" w:eastAsia="Times New Roman" w:hAnsi="Century Gothic" w:cs="Times New Roman"/>
          <w:color w:val="000000"/>
          <w:kern w:val="0"/>
          <w:lang w:eastAsia="en-IN"/>
          <w14:ligatures w14:val="none"/>
        </w:rPr>
        <w:t xml:space="preserve"> with a strict statutory time limit of </w:t>
      </w:r>
      <w:r w:rsidRPr="00320FCD">
        <w:rPr>
          <w:rFonts w:ascii="Century Gothic" w:eastAsia="Times New Roman" w:hAnsi="Century Gothic" w:cs="Times New Roman"/>
          <w:b/>
          <w:bCs/>
          <w:color w:val="000000"/>
          <w:kern w:val="0"/>
          <w:lang w:eastAsia="en-IN"/>
          <w14:ligatures w14:val="none"/>
        </w:rPr>
        <w:t>6 months</w:t>
      </w:r>
      <w:r w:rsidRPr="00320FCD">
        <w:rPr>
          <w:rFonts w:ascii="Century Gothic" w:eastAsia="Times New Roman" w:hAnsi="Century Gothic" w:cs="Times New Roman"/>
          <w:color w:val="000000"/>
          <w:kern w:val="0"/>
          <w:lang w:eastAsia="en-IN"/>
          <w14:ligatures w14:val="none"/>
        </w:rPr>
        <w:t xml:space="preserve"> for trial completion.</w:t>
      </w:r>
    </w:p>
    <w:p w14:paraId="6DCBB887" w14:textId="77777777" w:rsidR="00320FCD" w:rsidRPr="00320FCD" w:rsidRDefault="00320FCD" w:rsidP="00320FCD">
      <w:pPr>
        <w:numPr>
          <w:ilvl w:val="0"/>
          <w:numId w:val="28"/>
        </w:numPr>
        <w:spacing w:after="240"/>
        <w:textAlignment w:val="baseline"/>
        <w:rPr>
          <w:rFonts w:ascii="Century Gothic" w:eastAsia="Times New Roman" w:hAnsi="Century Gothic" w:cs="Times New Roman"/>
          <w:color w:val="000000"/>
          <w:kern w:val="0"/>
          <w:lang w:eastAsia="en-IN"/>
          <w14:ligatures w14:val="none"/>
        </w:rPr>
      </w:pPr>
      <w:r w:rsidRPr="00320FCD">
        <w:rPr>
          <w:rFonts w:ascii="Century Gothic" w:eastAsia="Times New Roman" w:hAnsi="Century Gothic" w:cs="Times New Roman"/>
          <w:b/>
          <w:bCs/>
          <w:color w:val="000000"/>
          <w:kern w:val="0"/>
          <w:lang w:eastAsia="en-IN"/>
          <w14:ligatures w14:val="none"/>
        </w:rPr>
        <w:t>Land Grabbing Reversal:</w:t>
      </w:r>
      <w:r w:rsidRPr="00320FCD">
        <w:rPr>
          <w:rFonts w:ascii="Century Gothic" w:eastAsia="Times New Roman" w:hAnsi="Century Gothic" w:cs="Times New Roman"/>
          <w:color w:val="000000"/>
          <w:kern w:val="0"/>
          <w:lang w:eastAsia="en-IN"/>
          <w14:ligatures w14:val="none"/>
        </w:rPr>
        <w:t xml:space="preserve"> Introduce a fast-track land dispute mechanism that </w:t>
      </w:r>
      <w:r w:rsidRPr="00320FCD">
        <w:rPr>
          <w:rFonts w:ascii="Century Gothic" w:eastAsia="Times New Roman" w:hAnsi="Century Gothic" w:cs="Times New Roman"/>
          <w:b/>
          <w:bCs/>
          <w:color w:val="000000"/>
          <w:kern w:val="0"/>
          <w:lang w:eastAsia="en-IN"/>
          <w14:ligatures w14:val="none"/>
        </w:rPr>
        <w:t>reverses the burden of proof</w:t>
      </w:r>
      <w:r w:rsidRPr="00320FCD">
        <w:rPr>
          <w:rFonts w:ascii="Century Gothic" w:eastAsia="Times New Roman" w:hAnsi="Century Gothic" w:cs="Times New Roman"/>
          <w:color w:val="000000"/>
          <w:kern w:val="0"/>
          <w:lang w:eastAsia="en-IN"/>
          <w14:ligatures w14:val="none"/>
        </w:rPr>
        <w:t xml:space="preserve"> in cases of suspected Land Alienation/Grabbing where official complicity is alleged.</w:t>
      </w:r>
    </w:p>
    <w:p w14:paraId="3B7301CA" w14:textId="102DBD7D" w:rsidR="0034687B" w:rsidRDefault="0034687B">
      <w:pPr>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br w:type="page"/>
      </w:r>
    </w:p>
    <w:p w14:paraId="461867D7" w14:textId="77777777" w:rsidR="00320FCD" w:rsidRPr="00320FCD" w:rsidRDefault="00320FCD" w:rsidP="00320FCD">
      <w:pPr>
        <w:spacing w:before="360" w:after="120"/>
        <w:outlineLvl w:val="1"/>
        <w:rPr>
          <w:rFonts w:ascii="Montserrat" w:eastAsia="Times New Roman" w:hAnsi="Montserrat" w:cs="Times New Roman"/>
          <w:b/>
          <w:bCs/>
          <w:kern w:val="0"/>
          <w:sz w:val="36"/>
          <w:szCs w:val="36"/>
          <w:lang w:eastAsia="en-IN"/>
          <w14:ligatures w14:val="none"/>
        </w:rPr>
      </w:pPr>
      <w:r w:rsidRPr="00320FCD">
        <w:rPr>
          <w:rFonts w:ascii="Montserrat" w:eastAsia="Times New Roman" w:hAnsi="Montserrat" w:cs="Times New Roman"/>
          <w:b/>
          <w:bCs/>
          <w:color w:val="000000"/>
          <w:kern w:val="0"/>
          <w:sz w:val="34"/>
          <w:szCs w:val="34"/>
          <w:lang w:eastAsia="en-IN"/>
          <w14:ligatures w14:val="none"/>
        </w:rPr>
        <w:t>V. Current Global and Domestic Situation</w:t>
      </w:r>
    </w:p>
    <w:p w14:paraId="31548B8F" w14:textId="77777777" w:rsidR="00320FCD" w:rsidRPr="00320FCD" w:rsidRDefault="00320FCD" w:rsidP="0034687B">
      <w:pPr>
        <w:spacing w:before="320" w:after="80"/>
        <w:ind w:left="1276"/>
        <w:outlineLvl w:val="2"/>
        <w:rPr>
          <w:rFonts w:ascii="Times New Roman" w:eastAsia="Times New Roman" w:hAnsi="Times New Roman" w:cs="Times New Roman"/>
          <w:b/>
          <w:bCs/>
          <w:kern w:val="0"/>
          <w:sz w:val="27"/>
          <w:szCs w:val="27"/>
          <w:lang w:eastAsia="en-IN"/>
          <w14:ligatures w14:val="none"/>
        </w:rPr>
      </w:pPr>
      <w:r w:rsidRPr="00320FCD">
        <w:rPr>
          <w:rFonts w:ascii="Century Gothic" w:eastAsia="Times New Roman" w:hAnsi="Century Gothic" w:cs="Times New Roman"/>
          <w:color w:val="434343"/>
          <w:kern w:val="0"/>
          <w:sz w:val="26"/>
          <w:szCs w:val="26"/>
          <w:lang w:eastAsia="en-IN"/>
          <w14:ligatures w14:val="none"/>
        </w:rPr>
        <w:t>A. Current Global Context: Descent-Based Discrimination</w:t>
      </w:r>
    </w:p>
    <w:p w14:paraId="2D672B03" w14:textId="77777777" w:rsidR="00937CCC" w:rsidRPr="00937CCC" w:rsidRDefault="00937CCC" w:rsidP="00937CCC">
      <w:pPr>
        <w:numPr>
          <w:ilvl w:val="0"/>
          <w:numId w:val="37"/>
        </w:numPr>
        <w:rPr>
          <w:rFonts w:ascii="Century Gothic" w:eastAsia="Times New Roman" w:hAnsi="Century Gothic" w:cs="Times New Roman"/>
          <w:color w:val="000000"/>
          <w:kern w:val="0"/>
          <w:lang w:eastAsia="en-IN"/>
          <w14:ligatures w14:val="none"/>
        </w:rPr>
      </w:pPr>
      <w:r w:rsidRPr="00937CCC">
        <w:rPr>
          <w:rFonts w:ascii="Century Gothic" w:eastAsia="Times New Roman" w:hAnsi="Century Gothic" w:cs="Times New Roman"/>
          <w:b/>
          <w:bCs/>
          <w:color w:val="000000"/>
          <w:kern w:val="0"/>
          <w:lang w:eastAsia="en-IN"/>
          <w14:ligatures w14:val="none"/>
        </w:rPr>
        <w:t>Definition and Impact:</w:t>
      </w:r>
    </w:p>
    <w:p w14:paraId="69E9D85F" w14:textId="77777777" w:rsidR="00937CCC" w:rsidRPr="00937CCC" w:rsidRDefault="00937CCC" w:rsidP="00937CCC">
      <w:pPr>
        <w:numPr>
          <w:ilvl w:val="1"/>
          <w:numId w:val="37"/>
        </w:numPr>
        <w:rPr>
          <w:rFonts w:ascii="Century Gothic" w:eastAsia="Times New Roman" w:hAnsi="Century Gothic" w:cs="Times New Roman"/>
          <w:color w:val="000000"/>
          <w:kern w:val="0"/>
          <w:lang w:eastAsia="en-IN"/>
          <w14:ligatures w14:val="none"/>
        </w:rPr>
      </w:pPr>
      <w:r w:rsidRPr="00937CCC">
        <w:rPr>
          <w:rFonts w:ascii="Century Gothic" w:eastAsia="Times New Roman" w:hAnsi="Century Gothic" w:cs="Times New Roman"/>
          <w:color w:val="000000"/>
          <w:kern w:val="0"/>
          <w:lang w:eastAsia="en-IN"/>
          <w14:ligatures w14:val="none"/>
        </w:rPr>
        <w:t>DBD is a deep-seated social inequality where status and opportunities are determined by lineage.</w:t>
      </w:r>
    </w:p>
    <w:p w14:paraId="4B1E9CE3" w14:textId="77777777" w:rsidR="00937CCC" w:rsidRPr="00937CCC" w:rsidRDefault="00937CCC" w:rsidP="00937CCC">
      <w:pPr>
        <w:numPr>
          <w:ilvl w:val="1"/>
          <w:numId w:val="37"/>
        </w:numPr>
        <w:rPr>
          <w:rFonts w:ascii="Century Gothic" w:eastAsia="Times New Roman" w:hAnsi="Century Gothic" w:cs="Times New Roman"/>
          <w:color w:val="000000"/>
          <w:kern w:val="0"/>
          <w:lang w:eastAsia="en-IN"/>
          <w14:ligatures w14:val="none"/>
        </w:rPr>
      </w:pPr>
      <w:r w:rsidRPr="00937CCC">
        <w:rPr>
          <w:rFonts w:ascii="Century Gothic" w:eastAsia="Times New Roman" w:hAnsi="Century Gothic" w:cs="Times New Roman"/>
          <w:color w:val="000000"/>
          <w:kern w:val="0"/>
          <w:lang w:eastAsia="en-IN"/>
          <w14:ligatures w14:val="none"/>
        </w:rPr>
        <w:t>It leads to systematic human rights deprivations, including restrictions on social mobility, marriage, housing, education, and employment.</w:t>
      </w:r>
    </w:p>
    <w:p w14:paraId="70758B46" w14:textId="77777777" w:rsidR="00937CCC" w:rsidRPr="00937CCC" w:rsidRDefault="00937CCC" w:rsidP="00937CCC">
      <w:pPr>
        <w:numPr>
          <w:ilvl w:val="1"/>
          <w:numId w:val="37"/>
        </w:numPr>
        <w:rPr>
          <w:rFonts w:ascii="Century Gothic" w:eastAsia="Times New Roman" w:hAnsi="Century Gothic" w:cs="Times New Roman"/>
          <w:color w:val="000000"/>
          <w:kern w:val="0"/>
          <w:lang w:eastAsia="en-IN"/>
          <w14:ligatures w14:val="none"/>
        </w:rPr>
      </w:pPr>
      <w:r w:rsidRPr="00937CCC">
        <w:rPr>
          <w:rFonts w:ascii="Century Gothic" w:eastAsia="Times New Roman" w:hAnsi="Century Gothic" w:cs="Times New Roman"/>
          <w:color w:val="000000"/>
          <w:kern w:val="0"/>
          <w:lang w:eastAsia="en-IN"/>
          <w14:ligatures w14:val="none"/>
        </w:rPr>
        <w:t>Practices like "untouchability" and dehumanizing discourses are common.</w:t>
      </w:r>
    </w:p>
    <w:p w14:paraId="686D0253" w14:textId="77777777" w:rsidR="00937CCC" w:rsidRPr="00937CCC" w:rsidRDefault="00937CCC" w:rsidP="00937CCC">
      <w:pPr>
        <w:numPr>
          <w:ilvl w:val="0"/>
          <w:numId w:val="37"/>
        </w:numPr>
        <w:rPr>
          <w:rFonts w:ascii="Century Gothic" w:eastAsia="Times New Roman" w:hAnsi="Century Gothic" w:cs="Times New Roman"/>
          <w:color w:val="000000"/>
          <w:kern w:val="0"/>
          <w:lang w:eastAsia="en-IN"/>
          <w14:ligatures w14:val="none"/>
        </w:rPr>
      </w:pPr>
      <w:r w:rsidRPr="00937CCC">
        <w:rPr>
          <w:rFonts w:ascii="Century Gothic" w:eastAsia="Times New Roman" w:hAnsi="Century Gothic" w:cs="Times New Roman"/>
          <w:b/>
          <w:bCs/>
          <w:color w:val="000000"/>
          <w:kern w:val="0"/>
          <w:lang w:eastAsia="en-IN"/>
          <w14:ligatures w14:val="none"/>
        </w:rPr>
        <w:t>Global Manifestations:</w:t>
      </w:r>
    </w:p>
    <w:p w14:paraId="38FF1AC5" w14:textId="77777777" w:rsidR="00937CCC" w:rsidRPr="00937CCC" w:rsidRDefault="00937CCC" w:rsidP="00937CCC">
      <w:pPr>
        <w:numPr>
          <w:ilvl w:val="1"/>
          <w:numId w:val="37"/>
        </w:numPr>
        <w:rPr>
          <w:rFonts w:ascii="Century Gothic" w:eastAsia="Times New Roman" w:hAnsi="Century Gothic" w:cs="Times New Roman"/>
          <w:color w:val="000000"/>
          <w:kern w:val="0"/>
          <w:lang w:eastAsia="en-IN"/>
          <w14:ligatures w14:val="none"/>
        </w:rPr>
      </w:pPr>
      <w:r w:rsidRPr="00937CCC">
        <w:rPr>
          <w:rFonts w:ascii="Century Gothic" w:eastAsia="Times New Roman" w:hAnsi="Century Gothic" w:cs="Times New Roman"/>
          <w:color w:val="000000"/>
          <w:kern w:val="0"/>
          <w:lang w:eastAsia="en-IN"/>
          <w14:ligatures w14:val="none"/>
        </w:rPr>
        <w:t>DBD is now observed in diaspora communities globally (e.g., UK, US, Canada, Gulf states), challenging existing racial equality laws.</w:t>
      </w:r>
    </w:p>
    <w:p w14:paraId="2DB2D1A2" w14:textId="77777777" w:rsidR="00937CCC" w:rsidRPr="00937CCC" w:rsidRDefault="00937CCC" w:rsidP="00937CCC">
      <w:pPr>
        <w:numPr>
          <w:ilvl w:val="1"/>
          <w:numId w:val="37"/>
        </w:numPr>
        <w:rPr>
          <w:rFonts w:ascii="Century Gothic" w:eastAsia="Times New Roman" w:hAnsi="Century Gothic" w:cs="Times New Roman"/>
          <w:color w:val="000000"/>
          <w:kern w:val="0"/>
          <w:lang w:eastAsia="en-IN"/>
          <w14:ligatures w14:val="none"/>
        </w:rPr>
      </w:pPr>
      <w:r w:rsidRPr="00937CCC">
        <w:rPr>
          <w:rFonts w:ascii="Century Gothic" w:eastAsia="Times New Roman" w:hAnsi="Century Gothic" w:cs="Times New Roman"/>
          <w:color w:val="000000"/>
          <w:kern w:val="0"/>
          <w:lang w:eastAsia="en-IN"/>
          <w14:ligatures w14:val="none"/>
        </w:rPr>
        <w:t>The digital economy exacerbates exclusion for marginalized groups.</w:t>
      </w:r>
    </w:p>
    <w:p w14:paraId="4020F411" w14:textId="77777777" w:rsidR="00937CCC" w:rsidRPr="00937CCC" w:rsidRDefault="00937CCC" w:rsidP="00937CCC">
      <w:pPr>
        <w:numPr>
          <w:ilvl w:val="1"/>
          <w:numId w:val="37"/>
        </w:numPr>
        <w:rPr>
          <w:rFonts w:ascii="Century Gothic" w:eastAsia="Times New Roman" w:hAnsi="Century Gothic" w:cs="Times New Roman"/>
          <w:color w:val="000000"/>
          <w:kern w:val="0"/>
          <w:lang w:eastAsia="en-IN"/>
          <w14:ligatures w14:val="none"/>
        </w:rPr>
      </w:pPr>
      <w:r w:rsidRPr="00937CCC">
        <w:rPr>
          <w:rFonts w:ascii="Century Gothic" w:eastAsia="Times New Roman" w:hAnsi="Century Gothic" w:cs="Times New Roman"/>
          <w:color w:val="000000"/>
          <w:kern w:val="0"/>
          <w:lang w:eastAsia="en-IN"/>
          <w14:ligatures w14:val="none"/>
        </w:rPr>
        <w:t>Women and girls face "double discrimination," increasing their vulnerability to violence and limiting access to essential services.</w:t>
      </w:r>
    </w:p>
    <w:p w14:paraId="4B3FFD34" w14:textId="77777777" w:rsidR="00937CCC" w:rsidRPr="00937CCC" w:rsidRDefault="00937CCC" w:rsidP="00937CCC">
      <w:pPr>
        <w:numPr>
          <w:ilvl w:val="0"/>
          <w:numId w:val="37"/>
        </w:numPr>
        <w:rPr>
          <w:rFonts w:ascii="Century Gothic" w:eastAsia="Times New Roman" w:hAnsi="Century Gothic" w:cs="Times New Roman"/>
          <w:color w:val="000000"/>
          <w:kern w:val="0"/>
          <w:lang w:eastAsia="en-IN"/>
          <w14:ligatures w14:val="none"/>
        </w:rPr>
      </w:pPr>
      <w:r w:rsidRPr="00937CCC">
        <w:rPr>
          <w:rFonts w:ascii="Century Gothic" w:eastAsia="Times New Roman" w:hAnsi="Century Gothic" w:cs="Times New Roman"/>
          <w:b/>
          <w:bCs/>
          <w:color w:val="000000"/>
          <w:kern w:val="0"/>
          <w:lang w:eastAsia="en-IN"/>
          <w14:ligatures w14:val="none"/>
        </w:rPr>
        <w:t>International Recognition:</w:t>
      </w:r>
    </w:p>
    <w:p w14:paraId="70E1833D" w14:textId="6583AFF7" w:rsidR="00937CCC" w:rsidRPr="00937CCC" w:rsidRDefault="00937CCC" w:rsidP="00937CCC">
      <w:pPr>
        <w:numPr>
          <w:ilvl w:val="1"/>
          <w:numId w:val="37"/>
        </w:numPr>
        <w:rPr>
          <w:rFonts w:ascii="Century Gothic" w:eastAsia="Times New Roman" w:hAnsi="Century Gothic" w:cs="Times New Roman"/>
          <w:color w:val="000000"/>
          <w:kern w:val="0"/>
          <w:lang w:eastAsia="en-IN"/>
          <w14:ligatures w14:val="none"/>
        </w:rPr>
      </w:pPr>
      <w:r w:rsidRPr="00937CCC">
        <w:rPr>
          <w:rFonts w:ascii="Century Gothic" w:eastAsia="Times New Roman" w:hAnsi="Century Gothic" w:cs="Times New Roman"/>
          <w:color w:val="000000"/>
          <w:kern w:val="0"/>
          <w:lang w:eastAsia="en-IN"/>
          <w14:ligatures w14:val="none"/>
        </w:rPr>
        <w:t xml:space="preserve">The UN </w:t>
      </w:r>
      <w:r>
        <w:rPr>
          <w:rFonts w:ascii="Century Gothic" w:eastAsia="Times New Roman" w:hAnsi="Century Gothic" w:cs="Times New Roman"/>
          <w:color w:val="000000"/>
          <w:kern w:val="0"/>
          <w:lang w:eastAsia="en-IN"/>
          <w14:ligatures w14:val="none"/>
        </w:rPr>
        <w:t>recognises</w:t>
      </w:r>
      <w:r w:rsidRPr="00937CCC">
        <w:rPr>
          <w:rFonts w:ascii="Century Gothic" w:eastAsia="Times New Roman" w:hAnsi="Century Gothic" w:cs="Times New Roman"/>
          <w:color w:val="000000"/>
          <w:kern w:val="0"/>
          <w:lang w:eastAsia="en-IN"/>
          <w14:ligatures w14:val="none"/>
        </w:rPr>
        <w:t xml:space="preserve"> caste systems as DBD, integrating it into international human rights law.</w:t>
      </w:r>
    </w:p>
    <w:p w14:paraId="1674A2B7" w14:textId="77777777" w:rsidR="00937CCC" w:rsidRPr="00937CCC" w:rsidRDefault="00937CCC" w:rsidP="00937CCC">
      <w:pPr>
        <w:numPr>
          <w:ilvl w:val="1"/>
          <w:numId w:val="37"/>
        </w:numPr>
        <w:rPr>
          <w:rFonts w:ascii="Century Gothic" w:eastAsia="Times New Roman" w:hAnsi="Century Gothic" w:cs="Times New Roman"/>
          <w:color w:val="000000"/>
          <w:kern w:val="0"/>
          <w:lang w:eastAsia="en-IN"/>
          <w14:ligatures w14:val="none"/>
        </w:rPr>
      </w:pPr>
      <w:r w:rsidRPr="00937CCC">
        <w:rPr>
          <w:rFonts w:ascii="Century Gothic" w:eastAsia="Times New Roman" w:hAnsi="Century Gothic" w:cs="Times New Roman"/>
          <w:color w:val="000000"/>
          <w:kern w:val="0"/>
          <w:lang w:eastAsia="en-IN"/>
          <w14:ligatures w14:val="none"/>
        </w:rPr>
        <w:t>Dalit activists have strategically linked caste discrimination to racial discrimination, particularly through the term 'descent' in Article 1 of the ICERD.</w:t>
      </w:r>
    </w:p>
    <w:p w14:paraId="1392FB28" w14:textId="77777777" w:rsidR="00937CCC" w:rsidRPr="00937CCC" w:rsidRDefault="00937CCC" w:rsidP="00937CCC">
      <w:pPr>
        <w:numPr>
          <w:ilvl w:val="0"/>
          <w:numId w:val="37"/>
        </w:numPr>
        <w:rPr>
          <w:rFonts w:ascii="Century Gothic" w:eastAsia="Times New Roman" w:hAnsi="Century Gothic" w:cs="Times New Roman"/>
          <w:color w:val="000000"/>
          <w:kern w:val="0"/>
          <w:lang w:eastAsia="en-IN"/>
          <w14:ligatures w14:val="none"/>
        </w:rPr>
      </w:pPr>
      <w:r w:rsidRPr="00937CCC">
        <w:rPr>
          <w:rFonts w:ascii="Century Gothic" w:eastAsia="Times New Roman" w:hAnsi="Century Gothic" w:cs="Times New Roman"/>
          <w:b/>
          <w:bCs/>
          <w:color w:val="000000"/>
          <w:kern w:val="0"/>
          <w:lang w:eastAsia="en-IN"/>
          <w14:ligatures w14:val="none"/>
        </w:rPr>
        <w:t>DBD in India:</w:t>
      </w:r>
    </w:p>
    <w:p w14:paraId="08B9FB9C" w14:textId="77777777" w:rsidR="00937CCC" w:rsidRPr="00937CCC" w:rsidRDefault="00937CCC" w:rsidP="00937CCC">
      <w:pPr>
        <w:numPr>
          <w:ilvl w:val="1"/>
          <w:numId w:val="37"/>
        </w:numPr>
        <w:rPr>
          <w:rFonts w:ascii="Century Gothic" w:eastAsia="Times New Roman" w:hAnsi="Century Gothic" w:cs="Times New Roman"/>
          <w:color w:val="000000"/>
          <w:kern w:val="0"/>
          <w:lang w:eastAsia="en-IN"/>
          <w14:ligatures w14:val="none"/>
        </w:rPr>
      </w:pPr>
      <w:r w:rsidRPr="00937CCC">
        <w:rPr>
          <w:rFonts w:ascii="Century Gothic" w:eastAsia="Times New Roman" w:hAnsi="Century Gothic" w:cs="Times New Roman"/>
          <w:color w:val="000000"/>
          <w:kern w:val="0"/>
          <w:lang w:eastAsia="en-IN"/>
          <w14:ligatures w14:val="none"/>
        </w:rPr>
        <w:t>Institutionalized through the millennia-old caste system, where caste (jati) determines social status, occupation, and spiritual purity.</w:t>
      </w:r>
    </w:p>
    <w:p w14:paraId="61F64D7C" w14:textId="77777777" w:rsidR="00937CCC" w:rsidRPr="00937CCC" w:rsidRDefault="00937CCC" w:rsidP="00937CCC">
      <w:pPr>
        <w:numPr>
          <w:ilvl w:val="1"/>
          <w:numId w:val="37"/>
        </w:numPr>
        <w:rPr>
          <w:rFonts w:ascii="Century Gothic" w:eastAsia="Times New Roman" w:hAnsi="Century Gothic" w:cs="Times New Roman"/>
          <w:color w:val="000000"/>
          <w:kern w:val="0"/>
          <w:lang w:eastAsia="en-IN"/>
          <w14:ligatures w14:val="none"/>
        </w:rPr>
      </w:pPr>
      <w:r w:rsidRPr="00937CCC">
        <w:rPr>
          <w:rFonts w:ascii="Century Gothic" w:eastAsia="Times New Roman" w:hAnsi="Century Gothic" w:cs="Times New Roman"/>
          <w:color w:val="000000"/>
          <w:kern w:val="0"/>
          <w:lang w:eastAsia="en-IN"/>
          <w14:ligatures w14:val="none"/>
        </w:rPr>
        <w:t>Scheduled Castes (Dalits) are at the bottom of this hierarchy.</w:t>
      </w:r>
    </w:p>
    <w:p w14:paraId="410788A1" w14:textId="77777777" w:rsidR="00937CCC" w:rsidRPr="00937CCC" w:rsidRDefault="00937CCC" w:rsidP="00937CCC">
      <w:pPr>
        <w:numPr>
          <w:ilvl w:val="1"/>
          <w:numId w:val="37"/>
        </w:numPr>
        <w:rPr>
          <w:rFonts w:ascii="Century Gothic" w:eastAsia="Times New Roman" w:hAnsi="Century Gothic" w:cs="Times New Roman"/>
          <w:color w:val="000000"/>
          <w:kern w:val="0"/>
          <w:lang w:eastAsia="en-IN"/>
          <w14:ligatures w14:val="none"/>
        </w:rPr>
      </w:pPr>
      <w:r w:rsidRPr="00937CCC">
        <w:rPr>
          <w:rFonts w:ascii="Century Gothic" w:eastAsia="Times New Roman" w:hAnsi="Century Gothic" w:cs="Times New Roman"/>
          <w:color w:val="000000"/>
          <w:kern w:val="0"/>
          <w:lang w:eastAsia="en-IN"/>
          <w14:ligatures w14:val="none"/>
        </w:rPr>
        <w:t>Discrimination has evolved from overt atrocities to subtle forms of social exclusion in urban and corporate settings, often masked by terms like "merit."</w:t>
      </w:r>
    </w:p>
    <w:p w14:paraId="5911689F" w14:textId="77777777" w:rsidR="00937CCC" w:rsidRPr="00937CCC" w:rsidRDefault="00937CCC" w:rsidP="00937CCC">
      <w:pPr>
        <w:numPr>
          <w:ilvl w:val="1"/>
          <w:numId w:val="37"/>
        </w:numPr>
        <w:rPr>
          <w:rFonts w:ascii="Century Gothic" w:eastAsia="Times New Roman" w:hAnsi="Century Gothic" w:cs="Times New Roman"/>
          <w:color w:val="000000"/>
          <w:kern w:val="0"/>
          <w:lang w:eastAsia="en-IN"/>
          <w14:ligatures w14:val="none"/>
        </w:rPr>
      </w:pPr>
      <w:r w:rsidRPr="00937CCC">
        <w:rPr>
          <w:rFonts w:ascii="Century Gothic" w:eastAsia="Times New Roman" w:hAnsi="Century Gothic" w:cs="Times New Roman"/>
          <w:color w:val="000000"/>
          <w:kern w:val="0"/>
          <w:lang w:eastAsia="en-IN"/>
          <w14:ligatures w14:val="none"/>
        </w:rPr>
        <w:t>Police apathy and judicial delays further compound the problem.</w:t>
      </w:r>
    </w:p>
    <w:p w14:paraId="0BE77754" w14:textId="77777777" w:rsidR="00937CCC" w:rsidRPr="00937CCC" w:rsidRDefault="00937CCC" w:rsidP="00937CCC">
      <w:pPr>
        <w:numPr>
          <w:ilvl w:val="1"/>
          <w:numId w:val="37"/>
        </w:numPr>
        <w:rPr>
          <w:rFonts w:ascii="Century Gothic" w:eastAsia="Times New Roman" w:hAnsi="Century Gothic" w:cs="Times New Roman"/>
          <w:color w:val="000000"/>
          <w:kern w:val="0"/>
          <w:lang w:eastAsia="en-IN"/>
          <w14:ligatures w14:val="none"/>
        </w:rPr>
      </w:pPr>
      <w:r w:rsidRPr="00937CCC">
        <w:rPr>
          <w:rFonts w:ascii="Century Gothic" w:eastAsia="Times New Roman" w:hAnsi="Century Gothic" w:cs="Times New Roman"/>
          <w:color w:val="000000"/>
          <w:kern w:val="0"/>
          <w:lang w:eastAsia="en-IN"/>
          <w14:ligatures w14:val="none"/>
        </w:rPr>
        <w:t>A new wave of Dalit assertion is emerging through digital activism and political movements to reclaim identity and history.</w:t>
      </w:r>
    </w:p>
    <w:p w14:paraId="17D210F4" w14:textId="77777777" w:rsidR="00320FCD" w:rsidRPr="00320FCD" w:rsidRDefault="00320FCD" w:rsidP="00320FCD">
      <w:pPr>
        <w:rPr>
          <w:rFonts w:ascii="Times New Roman" w:eastAsia="Times New Roman" w:hAnsi="Times New Roman" w:cs="Times New Roman"/>
          <w:kern w:val="0"/>
          <w:sz w:val="24"/>
          <w:szCs w:val="24"/>
          <w:lang w:eastAsia="en-IN"/>
          <w14:ligatures w14:val="none"/>
        </w:rPr>
      </w:pPr>
    </w:p>
    <w:p w14:paraId="70E128CB" w14:textId="77777777" w:rsidR="00320FCD" w:rsidRPr="00320FCD" w:rsidRDefault="00320FCD" w:rsidP="0034687B">
      <w:pPr>
        <w:spacing w:before="320" w:after="80"/>
        <w:ind w:left="1276"/>
        <w:outlineLvl w:val="2"/>
        <w:rPr>
          <w:rFonts w:ascii="Times New Roman" w:eastAsia="Times New Roman" w:hAnsi="Times New Roman" w:cs="Times New Roman"/>
          <w:b/>
          <w:bCs/>
          <w:kern w:val="0"/>
          <w:sz w:val="27"/>
          <w:szCs w:val="27"/>
          <w:lang w:eastAsia="en-IN"/>
          <w14:ligatures w14:val="none"/>
        </w:rPr>
      </w:pPr>
      <w:r w:rsidRPr="00320FCD">
        <w:rPr>
          <w:rFonts w:ascii="Century Gothic" w:eastAsia="Times New Roman" w:hAnsi="Century Gothic" w:cs="Times New Roman"/>
          <w:color w:val="434343"/>
          <w:kern w:val="0"/>
          <w:sz w:val="26"/>
          <w:szCs w:val="26"/>
          <w:lang w:eastAsia="en-IN"/>
          <w14:ligatures w14:val="none"/>
        </w:rPr>
        <w:t>B. Simulated Domestic Case Studies</w:t>
      </w:r>
    </w:p>
    <w:p w14:paraId="08E6F0E1" w14:textId="77777777" w:rsidR="00320FCD" w:rsidRPr="00320FCD" w:rsidRDefault="00320FCD" w:rsidP="00320FCD">
      <w:pPr>
        <w:rPr>
          <w:rFonts w:ascii="Times New Roman" w:eastAsia="Times New Roman" w:hAnsi="Times New Roman" w:cs="Times New Roman"/>
          <w:kern w:val="0"/>
          <w:sz w:val="24"/>
          <w:szCs w:val="24"/>
          <w:lang w:eastAsia="en-IN"/>
          <w14:ligatures w14:val="none"/>
        </w:rPr>
      </w:pPr>
    </w:p>
    <w:p w14:paraId="1EB3A867" w14:textId="77777777" w:rsidR="00320FCD" w:rsidRPr="00320FCD" w:rsidRDefault="00320FCD" w:rsidP="00320FCD">
      <w:pPr>
        <w:spacing w:before="240" w:after="240"/>
        <w:rPr>
          <w:rFonts w:ascii="Times New Roman" w:eastAsia="Times New Roman" w:hAnsi="Times New Roman" w:cs="Times New Roman"/>
          <w:kern w:val="0"/>
          <w:sz w:val="24"/>
          <w:szCs w:val="24"/>
          <w:lang w:eastAsia="en-IN"/>
          <w14:ligatures w14:val="none"/>
        </w:rPr>
      </w:pPr>
      <w:r w:rsidRPr="00320FCD">
        <w:rPr>
          <w:rFonts w:ascii="Century Gothic" w:eastAsia="Times New Roman" w:hAnsi="Century Gothic" w:cs="Times New Roman"/>
          <w:b/>
          <w:bCs/>
          <w:color w:val="000000"/>
          <w:kern w:val="0"/>
          <w:lang w:eastAsia="en-IN"/>
          <w14:ligatures w14:val="none"/>
        </w:rPr>
        <w:t>Case Study 1: The Tech Park and the Unspoken Code</w:t>
      </w:r>
    </w:p>
    <w:p w14:paraId="6D5047E3" w14:textId="364E8CF4" w:rsidR="00320FCD" w:rsidRPr="00320FCD" w:rsidRDefault="00320FCD" w:rsidP="00320FCD">
      <w:pPr>
        <w:spacing w:before="240" w:after="240"/>
        <w:rPr>
          <w:rFonts w:ascii="Times New Roman" w:eastAsia="Times New Roman" w:hAnsi="Times New Roman" w:cs="Times New Roman"/>
          <w:kern w:val="0"/>
          <w:sz w:val="24"/>
          <w:szCs w:val="24"/>
          <w:lang w:eastAsia="en-IN"/>
          <w14:ligatures w14:val="none"/>
        </w:rPr>
      </w:pPr>
      <w:r w:rsidRPr="00320FCD">
        <w:rPr>
          <w:rFonts w:ascii="Century Gothic" w:eastAsia="Times New Roman" w:hAnsi="Century Gothic" w:cs="Times New Roman"/>
          <w:b/>
          <w:bCs/>
          <w:color w:val="000000"/>
          <w:kern w:val="0"/>
          <w:lang w:eastAsia="en-IN"/>
          <w14:ligatures w14:val="none"/>
        </w:rPr>
        <w:t>Context:</w:t>
      </w:r>
      <w:r w:rsidRPr="00320FCD">
        <w:rPr>
          <w:rFonts w:ascii="Century Gothic" w:eastAsia="Times New Roman" w:hAnsi="Century Gothic" w:cs="Times New Roman"/>
          <w:color w:val="000000"/>
          <w:kern w:val="0"/>
          <w:lang w:eastAsia="en-IN"/>
          <w14:ligatures w14:val="none"/>
        </w:rPr>
        <w:t xml:space="preserve"> </w:t>
      </w:r>
      <w:r w:rsidR="0034687B">
        <w:rPr>
          <w:rFonts w:ascii="Century Gothic" w:eastAsia="Times New Roman" w:hAnsi="Century Gothic" w:cs="Times New Roman"/>
          <w:color w:val="000000"/>
          <w:kern w:val="0"/>
          <w:lang w:eastAsia="en-IN"/>
          <w14:ligatures w14:val="none"/>
        </w:rPr>
        <w:t>“</w:t>
      </w:r>
      <w:r w:rsidR="0034687B" w:rsidRPr="00320FCD">
        <w:rPr>
          <w:rFonts w:ascii="Century Gothic" w:eastAsia="Times New Roman" w:hAnsi="Century Gothic" w:cs="Times New Roman"/>
          <w:color w:val="000000"/>
          <w:kern w:val="0"/>
          <w:lang w:eastAsia="en-IN"/>
          <w14:ligatures w14:val="none"/>
        </w:rPr>
        <w:t>Innovate Tech</w:t>
      </w:r>
      <w:r w:rsidRPr="00320FCD">
        <w:rPr>
          <w:rFonts w:ascii="Century Gothic" w:eastAsia="Times New Roman" w:hAnsi="Century Gothic" w:cs="Times New Roman"/>
          <w:color w:val="000000"/>
          <w:kern w:val="0"/>
          <w:lang w:eastAsia="en-IN"/>
          <w14:ligatures w14:val="none"/>
        </w:rPr>
        <w:t xml:space="preserve"> Solutions," a prestigious multinational IT company in Bengaluru, prides itself on its meritocratic and modern culture. The workforce is diverse, with employees from across India.</w:t>
      </w:r>
    </w:p>
    <w:p w14:paraId="3BE2D2D1" w14:textId="77777777" w:rsidR="00320FCD" w:rsidRPr="00320FCD" w:rsidRDefault="00320FCD" w:rsidP="00320FCD">
      <w:pPr>
        <w:spacing w:before="240" w:after="240"/>
        <w:rPr>
          <w:rFonts w:ascii="Times New Roman" w:eastAsia="Times New Roman" w:hAnsi="Times New Roman" w:cs="Times New Roman"/>
          <w:kern w:val="0"/>
          <w:sz w:val="24"/>
          <w:szCs w:val="24"/>
          <w:lang w:eastAsia="en-IN"/>
          <w14:ligatures w14:val="none"/>
        </w:rPr>
      </w:pPr>
      <w:r w:rsidRPr="00320FCD">
        <w:rPr>
          <w:rFonts w:ascii="Century Gothic" w:eastAsia="Times New Roman" w:hAnsi="Century Gothic" w:cs="Times New Roman"/>
          <w:b/>
          <w:bCs/>
          <w:color w:val="000000"/>
          <w:kern w:val="0"/>
          <w:lang w:eastAsia="en-IN"/>
          <w14:ligatures w14:val="none"/>
        </w:rPr>
        <w:t>The Incident:</w:t>
      </w:r>
      <w:r w:rsidRPr="00320FCD">
        <w:rPr>
          <w:rFonts w:ascii="Century Gothic" w:eastAsia="Times New Roman" w:hAnsi="Century Gothic" w:cs="Times New Roman"/>
          <w:color w:val="000000"/>
          <w:kern w:val="0"/>
          <w:lang w:eastAsia="en-IN"/>
          <w14:ligatures w14:val="none"/>
        </w:rPr>
        <w:t xml:space="preserve"> Ankur (name changed), a bright and talented Dalit engineer from a top-tier university, was hired through the campus placement drive. Initially, his performance reviews were excellent. However, after a team dinner where a colleague casually asked about his surname and hometown—a common proxy for ascertaining caste—the workplace dynamics shifted. Ankur found himself gradually excluded from informal coffee chats and after-work gatherings. He was no longer included in crucial email chains for new projects. During a major project, his technical suggestions were repeatedly dismissed in meetings, only to be praised when the same points were later made by a colleague from a dominant caste. When a promotion opportunity arose, Ankur was passed over in favour of a less experienced colleague. The manager's feedback was vague, citing a need for "better team fit and softer skills."</w:t>
      </w:r>
    </w:p>
    <w:p w14:paraId="07BE5F71" w14:textId="77777777" w:rsidR="00320FCD" w:rsidRPr="00320FCD" w:rsidRDefault="00320FCD" w:rsidP="00320FCD">
      <w:pPr>
        <w:spacing w:before="240" w:after="240"/>
        <w:rPr>
          <w:rFonts w:ascii="Times New Roman" w:eastAsia="Times New Roman" w:hAnsi="Times New Roman" w:cs="Times New Roman"/>
          <w:kern w:val="0"/>
          <w:sz w:val="24"/>
          <w:szCs w:val="24"/>
          <w:lang w:eastAsia="en-IN"/>
          <w14:ligatures w14:val="none"/>
        </w:rPr>
      </w:pPr>
      <w:r w:rsidRPr="00320FCD">
        <w:rPr>
          <w:rFonts w:ascii="Century Gothic" w:eastAsia="Times New Roman" w:hAnsi="Century Gothic" w:cs="Times New Roman"/>
          <w:b/>
          <w:bCs/>
          <w:color w:val="000000"/>
          <w:kern w:val="0"/>
          <w:lang w:eastAsia="en-IN"/>
          <w14:ligatures w14:val="none"/>
        </w:rPr>
        <w:t>Key Issues:</w:t>
      </w:r>
    </w:p>
    <w:p w14:paraId="2D60186A" w14:textId="77777777" w:rsidR="00320FCD" w:rsidRPr="00320FCD" w:rsidRDefault="00320FCD" w:rsidP="00320FCD">
      <w:pPr>
        <w:numPr>
          <w:ilvl w:val="0"/>
          <w:numId w:val="29"/>
        </w:numPr>
        <w:textAlignment w:val="baseline"/>
        <w:rPr>
          <w:rFonts w:ascii="Century Gothic" w:eastAsia="Times New Roman" w:hAnsi="Century Gothic" w:cs="Times New Roman"/>
          <w:color w:val="000000"/>
          <w:kern w:val="0"/>
          <w:sz w:val="16"/>
          <w:szCs w:val="16"/>
          <w:lang w:eastAsia="en-IN"/>
          <w14:ligatures w14:val="none"/>
        </w:rPr>
      </w:pPr>
      <w:r w:rsidRPr="00320FCD">
        <w:rPr>
          <w:rFonts w:ascii="Century Gothic" w:eastAsia="Times New Roman" w:hAnsi="Century Gothic" w:cs="Times New Roman"/>
          <w:b/>
          <w:bCs/>
          <w:color w:val="000000"/>
          <w:kern w:val="0"/>
          <w:lang w:eastAsia="en-IN"/>
          <w14:ligatures w14:val="none"/>
        </w:rPr>
        <w:t>New-Age Casteism:</w:t>
      </w:r>
      <w:r w:rsidRPr="00320FCD">
        <w:rPr>
          <w:rFonts w:ascii="Century Gothic" w:eastAsia="Times New Roman" w:hAnsi="Century Gothic" w:cs="Times New Roman"/>
          <w:color w:val="000000"/>
          <w:kern w:val="0"/>
          <w:lang w:eastAsia="en-IN"/>
          <w14:ligatures w14:val="none"/>
        </w:rPr>
        <w:t xml:space="preserve"> Covert, social exclusion replacing overt untouchability.</w:t>
      </w:r>
    </w:p>
    <w:p w14:paraId="5A957458" w14:textId="77777777" w:rsidR="00320FCD" w:rsidRPr="00320FCD" w:rsidRDefault="00320FCD" w:rsidP="00320FCD">
      <w:pPr>
        <w:numPr>
          <w:ilvl w:val="0"/>
          <w:numId w:val="29"/>
        </w:numPr>
        <w:textAlignment w:val="baseline"/>
        <w:rPr>
          <w:rFonts w:ascii="Century Gothic" w:eastAsia="Times New Roman" w:hAnsi="Century Gothic" w:cs="Times New Roman"/>
          <w:color w:val="000000"/>
          <w:kern w:val="0"/>
          <w:sz w:val="16"/>
          <w:szCs w:val="16"/>
          <w:lang w:eastAsia="en-IN"/>
          <w14:ligatures w14:val="none"/>
        </w:rPr>
      </w:pPr>
      <w:r w:rsidRPr="00320FCD">
        <w:rPr>
          <w:rFonts w:ascii="Century Gothic" w:eastAsia="Times New Roman" w:hAnsi="Century Gothic" w:cs="Times New Roman"/>
          <w:b/>
          <w:bCs/>
          <w:color w:val="000000"/>
          <w:kern w:val="0"/>
          <w:lang w:eastAsia="en-IN"/>
          <w14:ligatures w14:val="none"/>
        </w:rPr>
        <w:t>Biased Evaluation:</w:t>
      </w:r>
      <w:r w:rsidRPr="00320FCD">
        <w:rPr>
          <w:rFonts w:ascii="Century Gothic" w:eastAsia="Times New Roman" w:hAnsi="Century Gothic" w:cs="Times New Roman"/>
          <w:color w:val="000000"/>
          <w:kern w:val="0"/>
          <w:lang w:eastAsia="en-IN"/>
          <w14:ligatures w14:val="none"/>
        </w:rPr>
        <w:t xml:space="preserve"> Use of subjective criteria like "team fit" to mask caste-based discrimination.</w:t>
      </w:r>
    </w:p>
    <w:p w14:paraId="329D4C01" w14:textId="77777777" w:rsidR="00320FCD" w:rsidRPr="00320FCD" w:rsidRDefault="00320FCD" w:rsidP="00320FCD">
      <w:pPr>
        <w:numPr>
          <w:ilvl w:val="0"/>
          <w:numId w:val="29"/>
        </w:numPr>
        <w:textAlignment w:val="baseline"/>
        <w:rPr>
          <w:rFonts w:ascii="Century Gothic" w:eastAsia="Times New Roman" w:hAnsi="Century Gothic" w:cs="Times New Roman"/>
          <w:color w:val="000000"/>
          <w:kern w:val="0"/>
          <w:sz w:val="16"/>
          <w:szCs w:val="16"/>
          <w:lang w:eastAsia="en-IN"/>
          <w14:ligatures w14:val="none"/>
        </w:rPr>
      </w:pPr>
      <w:r w:rsidRPr="00320FCD">
        <w:rPr>
          <w:rFonts w:ascii="Century Gothic" w:eastAsia="Times New Roman" w:hAnsi="Century Gothic" w:cs="Times New Roman"/>
          <w:b/>
          <w:bCs/>
          <w:color w:val="000000"/>
          <w:kern w:val="0"/>
          <w:lang w:eastAsia="en-IN"/>
          <w14:ligatures w14:val="none"/>
        </w:rPr>
        <w:t>Lack of Redressal:</w:t>
      </w:r>
      <w:r w:rsidRPr="00320FCD">
        <w:rPr>
          <w:rFonts w:ascii="Century Gothic" w:eastAsia="Times New Roman" w:hAnsi="Century Gothic" w:cs="Times New Roman"/>
          <w:color w:val="000000"/>
          <w:kern w:val="0"/>
          <w:lang w:eastAsia="en-IN"/>
          <w14:ligatures w14:val="none"/>
        </w:rPr>
        <w:t xml:space="preserve"> The company's HR department has no policy or sensitivity training to address caste-based harassment, viewing it as a "social issue" outside their purview.</w:t>
      </w:r>
    </w:p>
    <w:p w14:paraId="57799BC0" w14:textId="77777777" w:rsidR="00320FCD" w:rsidRPr="00320FCD" w:rsidRDefault="00320FCD" w:rsidP="00320FCD">
      <w:pPr>
        <w:numPr>
          <w:ilvl w:val="0"/>
          <w:numId w:val="29"/>
        </w:numPr>
        <w:spacing w:after="240"/>
        <w:textAlignment w:val="baseline"/>
        <w:rPr>
          <w:rFonts w:ascii="Century Gothic" w:eastAsia="Times New Roman" w:hAnsi="Century Gothic" w:cs="Times New Roman"/>
          <w:color w:val="000000"/>
          <w:kern w:val="0"/>
          <w:sz w:val="16"/>
          <w:szCs w:val="16"/>
          <w:lang w:eastAsia="en-IN"/>
          <w14:ligatures w14:val="none"/>
        </w:rPr>
      </w:pPr>
      <w:r w:rsidRPr="00320FCD">
        <w:rPr>
          <w:rFonts w:ascii="Century Gothic" w:eastAsia="Times New Roman" w:hAnsi="Century Gothic" w:cs="Times New Roman"/>
          <w:b/>
          <w:bCs/>
          <w:color w:val="000000"/>
          <w:kern w:val="0"/>
          <w:lang w:eastAsia="en-IN"/>
          <w14:ligatures w14:val="none"/>
        </w:rPr>
        <w:t>Economic Impact:</w:t>
      </w:r>
      <w:r w:rsidRPr="00320FCD">
        <w:rPr>
          <w:rFonts w:ascii="Century Gothic" w:eastAsia="Times New Roman" w:hAnsi="Century Gothic" w:cs="Times New Roman"/>
          <w:color w:val="000000"/>
          <w:kern w:val="0"/>
          <w:lang w:eastAsia="en-IN"/>
          <w14:ligatures w14:val="none"/>
        </w:rPr>
        <w:t xml:space="preserve"> Direct impact on career progression and earnings in the high-growth private sector, where reservations do not apply.</w:t>
      </w:r>
    </w:p>
    <w:p w14:paraId="6F590956" w14:textId="77777777" w:rsidR="00320FCD" w:rsidRPr="00320FCD" w:rsidRDefault="00320FCD" w:rsidP="00320FCD">
      <w:pPr>
        <w:rPr>
          <w:rFonts w:ascii="Times New Roman" w:eastAsia="Times New Roman" w:hAnsi="Times New Roman" w:cs="Times New Roman"/>
          <w:kern w:val="0"/>
          <w:sz w:val="24"/>
          <w:szCs w:val="24"/>
          <w:lang w:eastAsia="en-IN"/>
          <w14:ligatures w14:val="none"/>
        </w:rPr>
      </w:pPr>
    </w:p>
    <w:p w14:paraId="47A4A035" w14:textId="77777777" w:rsidR="00C01CCD" w:rsidRPr="00C01CCD" w:rsidRDefault="00C01CCD" w:rsidP="00C01CCD">
      <w:pPr>
        <w:rPr>
          <w:rFonts w:ascii="Century Gothic" w:eastAsia="Times New Roman" w:hAnsi="Century Gothic" w:cs="Times New Roman"/>
          <w:b/>
          <w:bCs/>
          <w:color w:val="000000"/>
          <w:kern w:val="0"/>
          <w:lang w:eastAsia="en-IN"/>
          <w14:ligatures w14:val="none"/>
        </w:rPr>
      </w:pPr>
      <w:r w:rsidRPr="00C01CCD">
        <w:rPr>
          <w:rFonts w:ascii="Century Gothic" w:eastAsia="Times New Roman" w:hAnsi="Century Gothic" w:cs="Times New Roman"/>
          <w:b/>
          <w:bCs/>
          <w:color w:val="000000"/>
          <w:kern w:val="0"/>
          <w:lang w:eastAsia="en-IN"/>
          <w14:ligatures w14:val="none"/>
        </w:rPr>
        <w:t>Case Study 2: The Price of Love: Caste, Gender, and Honour in a Changing India</w:t>
      </w:r>
      <w:r w:rsidRPr="00C01CCD">
        <w:rPr>
          <w:rFonts w:ascii="Century Gothic" w:eastAsia="Times New Roman" w:hAnsi="Century Gothic" w:cs="Times New Roman"/>
          <w:b/>
          <w:bCs/>
          <w:color w:val="000000"/>
          <w:kern w:val="0"/>
          <w:lang w:eastAsia="en-IN"/>
          <w14:ligatures w14:val="none"/>
        </w:rPr>
        <w:br/>
      </w:r>
      <w:r w:rsidRPr="00C01CCD">
        <w:rPr>
          <w:rFonts w:ascii="Century Gothic" w:eastAsia="Times New Roman" w:hAnsi="Century Gothic" w:cs="Times New Roman"/>
          <w:b/>
          <w:bCs/>
          <w:color w:val="000000"/>
          <w:kern w:val="0"/>
          <w:lang w:eastAsia="en-IN"/>
          <w14:ligatures w14:val="none"/>
        </w:rPr>
        <w:br/>
        <w:t>Context: </w:t>
      </w:r>
      <w:r w:rsidRPr="00C01CCD">
        <w:rPr>
          <w:rFonts w:ascii="Century Gothic" w:eastAsia="Times New Roman" w:hAnsi="Century Gothic" w:cs="Times New Roman"/>
          <w:color w:val="000000"/>
          <w:kern w:val="0"/>
          <w:lang w:eastAsia="en-IN"/>
          <w14:ligatures w14:val="none"/>
        </w:rPr>
        <w:t xml:space="preserve">In the rapidly modernizing semi-urban town of </w:t>
      </w:r>
      <w:proofErr w:type="spellStart"/>
      <w:r w:rsidRPr="00C01CCD">
        <w:rPr>
          <w:rFonts w:ascii="Century Gothic" w:eastAsia="Times New Roman" w:hAnsi="Century Gothic" w:cs="Times New Roman"/>
          <w:color w:val="000000"/>
          <w:kern w:val="0"/>
          <w:lang w:eastAsia="en-IN"/>
          <w14:ligatures w14:val="none"/>
        </w:rPr>
        <w:t>Devgarh</w:t>
      </w:r>
      <w:proofErr w:type="spellEnd"/>
      <w:r w:rsidRPr="00C01CCD">
        <w:rPr>
          <w:rFonts w:ascii="Century Gothic" w:eastAsia="Times New Roman" w:hAnsi="Century Gothic" w:cs="Times New Roman"/>
          <w:color w:val="000000"/>
          <w:kern w:val="0"/>
          <w:lang w:eastAsia="en-IN"/>
          <w14:ligatures w14:val="none"/>
        </w:rPr>
        <w:t>, traditional rigid caste structures persist, especially concerning the control of women's sexuality and marital choices to maintain "caste purity" and "honour."</w:t>
      </w:r>
      <w:r w:rsidRPr="00C01CCD">
        <w:rPr>
          <w:rFonts w:ascii="Century Gothic" w:eastAsia="Times New Roman" w:hAnsi="Century Gothic" w:cs="Times New Roman"/>
          <w:color w:val="000000"/>
          <w:kern w:val="0"/>
          <w:lang w:eastAsia="en-IN"/>
          <w14:ligatures w14:val="none"/>
        </w:rPr>
        <w:br/>
      </w:r>
      <w:r w:rsidRPr="00C01CCD">
        <w:rPr>
          <w:rFonts w:ascii="Century Gothic" w:eastAsia="Times New Roman" w:hAnsi="Century Gothic" w:cs="Times New Roman"/>
          <w:color w:val="000000"/>
          <w:kern w:val="0"/>
          <w:lang w:eastAsia="en-IN"/>
          <w14:ligatures w14:val="none"/>
        </w:rPr>
        <w:br/>
      </w:r>
      <w:r w:rsidRPr="00C01CCD">
        <w:rPr>
          <w:rFonts w:ascii="Century Gothic" w:eastAsia="Times New Roman" w:hAnsi="Century Gothic" w:cs="Times New Roman"/>
          <w:b/>
          <w:bCs/>
          <w:color w:val="000000"/>
          <w:kern w:val="0"/>
          <w:lang w:eastAsia="en-IN"/>
          <w14:ligatures w14:val="none"/>
        </w:rPr>
        <w:t>The Incident: </w:t>
      </w:r>
      <w:r w:rsidRPr="00C01CCD">
        <w:rPr>
          <w:rFonts w:ascii="Century Gothic" w:eastAsia="Times New Roman" w:hAnsi="Century Gothic" w:cs="Times New Roman"/>
          <w:color w:val="000000"/>
          <w:kern w:val="0"/>
          <w:lang w:eastAsia="en-IN"/>
          <w14:ligatures w14:val="none"/>
        </w:rPr>
        <w:t>Anjali Kumari (19), an ambitious Dalit girl, fell in love with Rohan Singh (21), from a dominant, land-owning caste. Their relationship, primarily digital, defied caste barriers. Upon discovery, both families reacted with fear and fury, respectively. Anjali's family, fearing violent reprisals, pressured her to end the relationship, while Rohan's family, perceiving humiliation, placed him under house arrest and convened a caste council to "resolve" the issue. Despite this, Anjali and Rohan attempted to elope and register their marriage under the Special Marriage Act but were tracked down and forcibly separated by Rohan's relatives.</w:t>
      </w:r>
      <w:r w:rsidRPr="00C01CCD">
        <w:rPr>
          <w:rFonts w:ascii="Century Gothic" w:eastAsia="Times New Roman" w:hAnsi="Century Gothic" w:cs="Times New Roman"/>
          <w:color w:val="000000"/>
          <w:kern w:val="0"/>
          <w:lang w:eastAsia="en-IN"/>
          <w14:ligatures w14:val="none"/>
        </w:rPr>
        <w:br/>
      </w:r>
      <w:r w:rsidRPr="00C01CCD">
        <w:rPr>
          <w:rFonts w:ascii="Century Gothic" w:eastAsia="Times New Roman" w:hAnsi="Century Gothic" w:cs="Times New Roman"/>
          <w:b/>
          <w:bCs/>
          <w:color w:val="000000"/>
          <w:kern w:val="0"/>
          <w:lang w:eastAsia="en-IN"/>
          <w14:ligatures w14:val="none"/>
        </w:rPr>
        <w:br/>
        <w:t>The Aftermath:</w:t>
      </w:r>
    </w:p>
    <w:p w14:paraId="11A2D9F0" w14:textId="0EFC1068" w:rsidR="00C01CCD" w:rsidRPr="00C01CCD" w:rsidRDefault="00C01CCD" w:rsidP="00C01CCD">
      <w:pPr>
        <w:numPr>
          <w:ilvl w:val="0"/>
          <w:numId w:val="38"/>
        </w:numPr>
        <w:rPr>
          <w:rFonts w:ascii="Century Gothic" w:eastAsia="Times New Roman" w:hAnsi="Century Gothic" w:cs="Times New Roman"/>
          <w:color w:val="000000"/>
          <w:kern w:val="0"/>
          <w:lang w:eastAsia="en-IN"/>
          <w14:ligatures w14:val="none"/>
        </w:rPr>
      </w:pPr>
      <w:r w:rsidRPr="00C01CCD">
        <w:rPr>
          <w:rFonts w:ascii="Century Gothic" w:eastAsia="Times New Roman" w:hAnsi="Century Gothic" w:cs="Times New Roman"/>
          <w:b/>
          <w:bCs/>
          <w:color w:val="000000"/>
          <w:kern w:val="0"/>
          <w:lang w:eastAsia="en-IN"/>
          <w14:ligatures w14:val="none"/>
        </w:rPr>
        <w:t>For Anjali: </w:t>
      </w:r>
      <w:r w:rsidRPr="00C01CCD">
        <w:rPr>
          <w:rFonts w:ascii="Century Gothic" w:eastAsia="Times New Roman" w:hAnsi="Century Gothic" w:cs="Times New Roman"/>
          <w:color w:val="000000"/>
          <w:kern w:val="0"/>
          <w:lang w:eastAsia="en-IN"/>
          <w14:ligatures w14:val="none"/>
        </w:rPr>
        <w:t xml:space="preserve">She was found dead in a field, with police registering it as a suicide despite </w:t>
      </w:r>
      <w:r w:rsidRPr="00C01CCD">
        <w:rPr>
          <w:rFonts w:ascii="Century Gothic" w:eastAsia="Times New Roman" w:hAnsi="Century Gothic" w:cs="Times New Roman"/>
          <w:color w:val="000000"/>
          <w:kern w:val="0"/>
          <w:lang w:eastAsia="en-IN"/>
          <w14:ligatures w14:val="none"/>
        </w:rPr>
        <w:t>neighbours</w:t>
      </w:r>
      <w:r w:rsidRPr="00C01CCD">
        <w:rPr>
          <w:rFonts w:ascii="Century Gothic" w:eastAsia="Times New Roman" w:hAnsi="Century Gothic" w:cs="Times New Roman"/>
          <w:color w:val="000000"/>
          <w:kern w:val="0"/>
          <w:lang w:eastAsia="en-IN"/>
          <w14:ligatures w14:val="none"/>
        </w:rPr>
        <w:t xml:space="preserve"> reporting arguments. Her vulnerable family, under pressure, did not contest the narrative, and the case was closed.</w:t>
      </w:r>
    </w:p>
    <w:p w14:paraId="2F8F8702" w14:textId="77777777" w:rsidR="00C01CCD" w:rsidRPr="00C01CCD" w:rsidRDefault="00C01CCD" w:rsidP="00C01CCD">
      <w:pPr>
        <w:numPr>
          <w:ilvl w:val="0"/>
          <w:numId w:val="38"/>
        </w:numPr>
        <w:rPr>
          <w:rFonts w:ascii="Century Gothic" w:eastAsia="Times New Roman" w:hAnsi="Century Gothic" w:cs="Times New Roman"/>
          <w:b/>
          <w:bCs/>
          <w:color w:val="000000"/>
          <w:kern w:val="0"/>
          <w:lang w:eastAsia="en-IN"/>
          <w14:ligatures w14:val="none"/>
        </w:rPr>
      </w:pPr>
      <w:r w:rsidRPr="00C01CCD">
        <w:rPr>
          <w:rFonts w:ascii="Century Gothic" w:eastAsia="Times New Roman" w:hAnsi="Century Gothic" w:cs="Times New Roman"/>
          <w:b/>
          <w:bCs/>
          <w:color w:val="000000"/>
          <w:kern w:val="0"/>
          <w:lang w:eastAsia="en-IN"/>
          <w14:ligatures w14:val="none"/>
        </w:rPr>
        <w:t>For Rohan: </w:t>
      </w:r>
      <w:r w:rsidRPr="00C01CCD">
        <w:rPr>
          <w:rFonts w:ascii="Century Gothic" w:eastAsia="Times New Roman" w:hAnsi="Century Gothic" w:cs="Times New Roman"/>
          <w:color w:val="000000"/>
          <w:kern w:val="0"/>
          <w:lang w:eastAsia="en-IN"/>
          <w14:ligatures w14:val="none"/>
        </w:rPr>
        <w:t>He was severely beaten and confined, with his family arranging an immediate marriage to reassert their social standing.</w:t>
      </w:r>
    </w:p>
    <w:p w14:paraId="303B21C2" w14:textId="77777777" w:rsidR="00C01CCD" w:rsidRPr="00C01CCD" w:rsidRDefault="00C01CCD" w:rsidP="00C01CCD">
      <w:pPr>
        <w:rPr>
          <w:rFonts w:ascii="Century Gothic" w:eastAsia="Times New Roman" w:hAnsi="Century Gothic" w:cs="Times New Roman"/>
          <w:b/>
          <w:bCs/>
          <w:color w:val="000000"/>
          <w:kern w:val="0"/>
          <w:lang w:eastAsia="en-IN"/>
          <w14:ligatures w14:val="none"/>
        </w:rPr>
      </w:pPr>
      <w:r w:rsidRPr="00C01CCD">
        <w:rPr>
          <w:rFonts w:ascii="Century Gothic" w:eastAsia="Times New Roman" w:hAnsi="Century Gothic" w:cs="Times New Roman"/>
          <w:b/>
          <w:bCs/>
          <w:color w:val="000000"/>
          <w:kern w:val="0"/>
          <w:lang w:eastAsia="en-IN"/>
          <w14:ligatures w14:val="none"/>
        </w:rPr>
        <w:t>Key Issues for Analysis:</w:t>
      </w:r>
    </w:p>
    <w:p w14:paraId="678AD4A2" w14:textId="77777777" w:rsidR="00C01CCD" w:rsidRPr="00C01CCD" w:rsidRDefault="00C01CCD" w:rsidP="00C01CCD">
      <w:pPr>
        <w:numPr>
          <w:ilvl w:val="0"/>
          <w:numId w:val="39"/>
        </w:numPr>
        <w:rPr>
          <w:rFonts w:ascii="Century Gothic" w:eastAsia="Times New Roman" w:hAnsi="Century Gothic" w:cs="Times New Roman"/>
          <w:b/>
          <w:bCs/>
          <w:color w:val="000000"/>
          <w:kern w:val="0"/>
          <w:lang w:eastAsia="en-IN"/>
          <w14:ligatures w14:val="none"/>
        </w:rPr>
      </w:pPr>
      <w:r w:rsidRPr="00C01CCD">
        <w:rPr>
          <w:rFonts w:ascii="Century Gothic" w:eastAsia="Times New Roman" w:hAnsi="Century Gothic" w:cs="Times New Roman"/>
          <w:b/>
          <w:bCs/>
          <w:color w:val="000000"/>
          <w:kern w:val="0"/>
          <w:lang w:eastAsia="en-IN"/>
          <w14:ligatures w14:val="none"/>
        </w:rPr>
        <w:t>Intersectional Discrimination: </w:t>
      </w:r>
      <w:r w:rsidRPr="00C01CCD">
        <w:rPr>
          <w:rFonts w:ascii="Century Gothic" w:eastAsia="Times New Roman" w:hAnsi="Century Gothic" w:cs="Times New Roman"/>
          <w:color w:val="000000"/>
          <w:kern w:val="0"/>
          <w:lang w:eastAsia="en-IN"/>
          <w14:ligatures w14:val="none"/>
        </w:rPr>
        <w:t>Anjali, as a Dalit woman, faced extreme risk from dominant caste patriarchal structures, her own community's fear, and the broader societal control over her choices. "Honour" served as a tool for caste patriarchy, driving violence to punish the transgression of caste endogamy.</w:t>
      </w:r>
    </w:p>
    <w:p w14:paraId="540C3DCA" w14:textId="77777777" w:rsidR="00C01CCD" w:rsidRPr="00C01CCD" w:rsidRDefault="00C01CCD" w:rsidP="00C01CCD">
      <w:pPr>
        <w:numPr>
          <w:ilvl w:val="0"/>
          <w:numId w:val="39"/>
        </w:numPr>
        <w:rPr>
          <w:rFonts w:ascii="Century Gothic" w:eastAsia="Times New Roman" w:hAnsi="Century Gothic" w:cs="Times New Roman"/>
          <w:color w:val="000000"/>
          <w:kern w:val="0"/>
          <w:lang w:eastAsia="en-IN"/>
          <w14:ligatures w14:val="none"/>
        </w:rPr>
      </w:pPr>
      <w:r w:rsidRPr="00C01CCD">
        <w:rPr>
          <w:rFonts w:ascii="Century Gothic" w:eastAsia="Times New Roman" w:hAnsi="Century Gothic" w:cs="Times New Roman"/>
          <w:b/>
          <w:bCs/>
          <w:color w:val="000000"/>
          <w:kern w:val="0"/>
          <w:lang w:eastAsia="en-IN"/>
          <w14:ligatures w14:val="none"/>
        </w:rPr>
        <w:t>Failure of State Machinery: </w:t>
      </w:r>
      <w:r w:rsidRPr="00C01CCD">
        <w:rPr>
          <w:rFonts w:ascii="Century Gothic" w:eastAsia="Times New Roman" w:hAnsi="Century Gothic" w:cs="Times New Roman"/>
          <w:color w:val="000000"/>
          <w:kern w:val="0"/>
          <w:lang w:eastAsia="en-IN"/>
          <w14:ligatures w14:val="none"/>
        </w:rPr>
        <w:t>The police's swift acceptance of the suicide theory, despite conflicting evidence, highlights systemic apathy and potential collusion in cases involving powerful castes. The Special Marriage Act, intended for protection, failed in its implementation.</w:t>
      </w:r>
    </w:p>
    <w:p w14:paraId="74AB60A5" w14:textId="77777777" w:rsidR="00C01CCD" w:rsidRPr="00C01CCD" w:rsidRDefault="00C01CCD" w:rsidP="00C01CCD">
      <w:pPr>
        <w:numPr>
          <w:ilvl w:val="0"/>
          <w:numId w:val="39"/>
        </w:numPr>
        <w:rPr>
          <w:rFonts w:ascii="Century Gothic" w:eastAsia="Times New Roman" w:hAnsi="Century Gothic" w:cs="Times New Roman"/>
          <w:color w:val="000000"/>
          <w:kern w:val="0"/>
          <w:lang w:eastAsia="en-IN"/>
          <w14:ligatures w14:val="none"/>
        </w:rPr>
      </w:pPr>
      <w:r w:rsidRPr="00C01CCD">
        <w:rPr>
          <w:rFonts w:ascii="Century Gothic" w:eastAsia="Times New Roman" w:hAnsi="Century Gothic" w:cs="Times New Roman"/>
          <w:b/>
          <w:bCs/>
          <w:color w:val="000000"/>
          <w:kern w:val="0"/>
          <w:lang w:eastAsia="en-IN"/>
          <w14:ligatures w14:val="none"/>
        </w:rPr>
        <w:t>Economic and Social Vulnerability: </w:t>
      </w:r>
      <w:r w:rsidRPr="00C01CCD">
        <w:rPr>
          <w:rFonts w:ascii="Century Gothic" w:eastAsia="Times New Roman" w:hAnsi="Century Gothic" w:cs="Times New Roman"/>
          <w:color w:val="000000"/>
          <w:kern w:val="0"/>
          <w:lang w:eastAsia="en-IN"/>
          <w14:ligatures w14:val="none"/>
        </w:rPr>
        <w:t>Anjali's family's precarious position prevented them from seeking justice, illustrating how poverty amplifies risks for marginalized communities.</w:t>
      </w:r>
    </w:p>
    <w:p w14:paraId="6DA79A37" w14:textId="77777777" w:rsidR="00C01CCD" w:rsidRPr="00C01CCD" w:rsidRDefault="00C01CCD" w:rsidP="00C01CCD">
      <w:pPr>
        <w:numPr>
          <w:ilvl w:val="0"/>
          <w:numId w:val="39"/>
        </w:numPr>
        <w:rPr>
          <w:rFonts w:ascii="Century Gothic" w:eastAsia="Times New Roman" w:hAnsi="Century Gothic" w:cs="Times New Roman"/>
          <w:color w:val="000000"/>
          <w:kern w:val="0"/>
          <w:lang w:eastAsia="en-IN"/>
          <w14:ligatures w14:val="none"/>
        </w:rPr>
      </w:pPr>
      <w:r w:rsidRPr="00C01CCD">
        <w:rPr>
          <w:rFonts w:ascii="Century Gothic" w:eastAsia="Times New Roman" w:hAnsi="Century Gothic" w:cs="Times New Roman"/>
          <w:b/>
          <w:bCs/>
          <w:color w:val="000000"/>
          <w:kern w:val="0"/>
          <w:lang w:eastAsia="en-IN"/>
          <w14:ligatures w14:val="none"/>
        </w:rPr>
        <w:t>The Modern vs. The Traditional: </w:t>
      </w:r>
      <w:r w:rsidRPr="00C01CCD">
        <w:rPr>
          <w:rFonts w:ascii="Century Gothic" w:eastAsia="Times New Roman" w:hAnsi="Century Gothic" w:cs="Times New Roman"/>
          <w:color w:val="000000"/>
          <w:kern w:val="0"/>
          <w:lang w:eastAsia="en-IN"/>
          <w14:ligatures w14:val="none"/>
        </w:rPr>
        <w:t>The case starkly contrasts the aspirations of youth (education, love, urban mobility) with the brutal enforcement of traditional caste and gender norms.</w:t>
      </w:r>
    </w:p>
    <w:p w14:paraId="0EE60AE6" w14:textId="77777777" w:rsidR="0034687B" w:rsidRDefault="0034687B">
      <w:pPr>
        <w:rPr>
          <w:rFonts w:ascii="Century Gothic" w:eastAsia="Times New Roman" w:hAnsi="Century Gothic" w:cs="Times New Roman"/>
          <w:color w:val="000000"/>
          <w:kern w:val="0"/>
          <w:lang w:eastAsia="en-IN"/>
          <w14:ligatures w14:val="none"/>
        </w:rPr>
      </w:pPr>
      <w:r>
        <w:rPr>
          <w:rFonts w:ascii="Century Gothic" w:eastAsia="Times New Roman" w:hAnsi="Century Gothic" w:cs="Times New Roman"/>
          <w:color w:val="000000"/>
          <w:kern w:val="0"/>
          <w:lang w:eastAsia="en-IN"/>
          <w14:ligatures w14:val="none"/>
        </w:rPr>
        <w:br w:type="page"/>
      </w:r>
    </w:p>
    <w:p w14:paraId="7665B30F" w14:textId="77777777" w:rsidR="00320FCD" w:rsidRPr="00320FCD" w:rsidRDefault="00320FCD" w:rsidP="00320FCD">
      <w:pPr>
        <w:spacing w:before="360" w:after="120"/>
        <w:outlineLvl w:val="1"/>
        <w:rPr>
          <w:rFonts w:ascii="Montserrat" w:eastAsia="Times New Roman" w:hAnsi="Montserrat" w:cs="Times New Roman"/>
          <w:b/>
          <w:bCs/>
          <w:kern w:val="0"/>
          <w:sz w:val="36"/>
          <w:szCs w:val="36"/>
          <w:lang w:eastAsia="en-IN"/>
          <w14:ligatures w14:val="none"/>
        </w:rPr>
      </w:pPr>
      <w:r w:rsidRPr="00320FCD">
        <w:rPr>
          <w:rFonts w:ascii="Montserrat" w:eastAsia="Times New Roman" w:hAnsi="Montserrat" w:cs="Times New Roman"/>
          <w:b/>
          <w:bCs/>
          <w:color w:val="000000"/>
          <w:kern w:val="0"/>
          <w:sz w:val="34"/>
          <w:szCs w:val="34"/>
          <w:lang w:eastAsia="en-IN"/>
          <w14:ligatures w14:val="none"/>
        </w:rPr>
        <w:t>VI. Operational Mandates and Solutions</w:t>
      </w:r>
    </w:p>
    <w:p w14:paraId="36933814" w14:textId="77777777" w:rsidR="00320FCD" w:rsidRPr="00320FCD" w:rsidRDefault="00320FCD" w:rsidP="00320FCD">
      <w:pPr>
        <w:rPr>
          <w:rFonts w:ascii="Times New Roman" w:eastAsia="Times New Roman" w:hAnsi="Times New Roman" w:cs="Times New Roman"/>
          <w:kern w:val="0"/>
          <w:sz w:val="24"/>
          <w:szCs w:val="24"/>
          <w:lang w:eastAsia="en-IN"/>
          <w14:ligatures w14:val="none"/>
        </w:rPr>
      </w:pPr>
      <w:r w:rsidRPr="00320FCD">
        <w:rPr>
          <w:rFonts w:ascii="Century Gothic" w:eastAsia="Times New Roman" w:hAnsi="Century Gothic" w:cs="Times New Roman"/>
          <w:color w:val="000000"/>
          <w:kern w:val="0"/>
          <w:lang w:eastAsia="en-IN"/>
          <w14:ligatures w14:val="none"/>
        </w:rPr>
        <w:t>The final resolution of the JCFAA must synthesise the following AIPPM political will directives and UNHRC accountability standards:</w:t>
      </w:r>
    </w:p>
    <w:p w14:paraId="48DB2F9B" w14:textId="77777777" w:rsidR="00320FCD" w:rsidRPr="00320FCD" w:rsidRDefault="00320FCD" w:rsidP="0034687B">
      <w:pPr>
        <w:spacing w:before="320" w:after="80"/>
        <w:ind w:left="1276"/>
        <w:outlineLvl w:val="2"/>
        <w:rPr>
          <w:rFonts w:ascii="Times New Roman" w:eastAsia="Times New Roman" w:hAnsi="Times New Roman" w:cs="Times New Roman"/>
          <w:b/>
          <w:bCs/>
          <w:kern w:val="0"/>
          <w:sz w:val="27"/>
          <w:szCs w:val="27"/>
          <w:lang w:eastAsia="en-IN"/>
          <w14:ligatures w14:val="none"/>
        </w:rPr>
      </w:pPr>
      <w:r w:rsidRPr="00320FCD">
        <w:rPr>
          <w:rFonts w:ascii="Century Gothic" w:eastAsia="Times New Roman" w:hAnsi="Century Gothic" w:cs="Times New Roman"/>
          <w:color w:val="434343"/>
          <w:kern w:val="0"/>
          <w:sz w:val="26"/>
          <w:szCs w:val="26"/>
          <w:lang w:eastAsia="en-IN"/>
          <w14:ligatures w14:val="none"/>
        </w:rPr>
        <w:t>A. The AIPPM Domestic Response: Emergency Implementation</w:t>
      </w:r>
    </w:p>
    <w:p w14:paraId="1BBE2D12" w14:textId="77777777" w:rsidR="00320FCD" w:rsidRPr="00320FCD" w:rsidRDefault="00320FCD" w:rsidP="00320FCD">
      <w:pPr>
        <w:numPr>
          <w:ilvl w:val="0"/>
          <w:numId w:val="32"/>
        </w:numPr>
        <w:textAlignment w:val="baseline"/>
        <w:rPr>
          <w:rFonts w:ascii="Century Gothic" w:eastAsia="Times New Roman" w:hAnsi="Century Gothic" w:cs="Times New Roman"/>
          <w:color w:val="000000"/>
          <w:kern w:val="0"/>
          <w:lang w:eastAsia="en-IN"/>
          <w14:ligatures w14:val="none"/>
        </w:rPr>
      </w:pPr>
      <w:r w:rsidRPr="00320FCD">
        <w:rPr>
          <w:rFonts w:ascii="Century Gothic" w:eastAsia="Times New Roman" w:hAnsi="Century Gothic" w:cs="Times New Roman"/>
          <w:b/>
          <w:bCs/>
          <w:color w:val="000000"/>
          <w:kern w:val="0"/>
          <w:lang w:eastAsia="en-IN"/>
          <w14:ligatures w14:val="none"/>
        </w:rPr>
        <w:t>Model Legislative Framework:</w:t>
      </w:r>
      <w:r w:rsidRPr="00320FCD">
        <w:rPr>
          <w:rFonts w:ascii="Century Gothic" w:eastAsia="Times New Roman" w:hAnsi="Century Gothic" w:cs="Times New Roman"/>
          <w:color w:val="000000"/>
          <w:kern w:val="0"/>
          <w:lang w:eastAsia="en-IN"/>
          <w14:ligatures w14:val="none"/>
        </w:rPr>
        <w:t xml:space="preserve"> Promote a standardised model national atrocity prevention act that explicitly incorporates the </w:t>
      </w:r>
      <w:r w:rsidRPr="00320FCD">
        <w:rPr>
          <w:rFonts w:ascii="Century Gothic" w:eastAsia="Times New Roman" w:hAnsi="Century Gothic" w:cs="Times New Roman"/>
          <w:b/>
          <w:bCs/>
          <w:color w:val="000000"/>
          <w:kern w:val="0"/>
          <w:lang w:eastAsia="en-IN"/>
          <w14:ligatures w14:val="none"/>
        </w:rPr>
        <w:t>CERD General Recommendation 29</w:t>
      </w:r>
      <w:r w:rsidRPr="00320FCD">
        <w:rPr>
          <w:rFonts w:ascii="Century Gothic" w:eastAsia="Times New Roman" w:hAnsi="Century Gothic" w:cs="Times New Roman"/>
          <w:color w:val="000000"/>
          <w:kern w:val="0"/>
          <w:lang w:eastAsia="en-IN"/>
          <w14:ligatures w14:val="none"/>
        </w:rPr>
        <w:t xml:space="preserve"> definition of discrimination, establishing a unified legal basis for protection.</w:t>
      </w:r>
    </w:p>
    <w:p w14:paraId="69D3C442" w14:textId="74DA3467" w:rsidR="00320FCD" w:rsidRPr="00320FCD" w:rsidRDefault="00320FCD" w:rsidP="00320FCD">
      <w:pPr>
        <w:numPr>
          <w:ilvl w:val="0"/>
          <w:numId w:val="32"/>
        </w:numPr>
        <w:textAlignment w:val="baseline"/>
        <w:rPr>
          <w:rFonts w:ascii="Century Gothic" w:eastAsia="Times New Roman" w:hAnsi="Century Gothic" w:cs="Times New Roman"/>
          <w:color w:val="000000"/>
          <w:kern w:val="0"/>
          <w:lang w:eastAsia="en-IN"/>
          <w14:ligatures w14:val="none"/>
        </w:rPr>
      </w:pPr>
      <w:r w:rsidRPr="00320FCD">
        <w:rPr>
          <w:rFonts w:ascii="Century Gothic" w:eastAsia="Times New Roman" w:hAnsi="Century Gothic" w:cs="Times New Roman"/>
          <w:b/>
          <w:bCs/>
          <w:color w:val="000000"/>
          <w:kern w:val="0"/>
          <w:lang w:eastAsia="en-IN"/>
          <w14:ligatures w14:val="none"/>
        </w:rPr>
        <w:t>Mandatory FIR &amp; Suspension:</w:t>
      </w:r>
      <w:r w:rsidRPr="00320FCD">
        <w:rPr>
          <w:rFonts w:ascii="Century Gothic" w:eastAsia="Times New Roman" w:hAnsi="Century Gothic" w:cs="Times New Roman"/>
          <w:color w:val="000000"/>
          <w:kern w:val="0"/>
          <w:lang w:eastAsia="en-IN"/>
          <w14:ligatures w14:val="none"/>
        </w:rPr>
        <w:t xml:space="preserve"> Introduce a statutory clause that automatically triggers an </w:t>
      </w:r>
      <w:r w:rsidRPr="00320FCD">
        <w:rPr>
          <w:rFonts w:ascii="Century Gothic" w:eastAsia="Times New Roman" w:hAnsi="Century Gothic" w:cs="Times New Roman"/>
          <w:b/>
          <w:bCs/>
          <w:color w:val="000000"/>
          <w:kern w:val="0"/>
          <w:lang w:eastAsia="en-IN"/>
          <w14:ligatures w14:val="none"/>
        </w:rPr>
        <w:t>investigation and non-appealable suspension</w:t>
      </w:r>
      <w:r w:rsidRPr="00320FCD">
        <w:rPr>
          <w:rFonts w:ascii="Century Gothic" w:eastAsia="Times New Roman" w:hAnsi="Century Gothic" w:cs="Times New Roman"/>
          <w:color w:val="000000"/>
          <w:kern w:val="0"/>
          <w:lang w:eastAsia="en-IN"/>
          <w14:ligatures w14:val="none"/>
        </w:rPr>
        <w:t xml:space="preserve"> of any public servant found to have refused to register an atrocity case (</w:t>
      </w:r>
      <w:r w:rsidRPr="00320FCD">
        <w:rPr>
          <w:rFonts w:ascii="Century Gothic" w:eastAsia="Times New Roman" w:hAnsi="Century Gothic" w:cs="Times New Roman"/>
          <w:b/>
          <w:bCs/>
          <w:color w:val="000000"/>
          <w:kern w:val="0"/>
          <w:lang w:eastAsia="en-IN"/>
          <w14:ligatures w14:val="none"/>
        </w:rPr>
        <w:t>FIR Barrier</w:t>
      </w:r>
      <w:r w:rsidRPr="00320FCD">
        <w:rPr>
          <w:rFonts w:ascii="Century Gothic" w:eastAsia="Times New Roman" w:hAnsi="Century Gothic" w:cs="Times New Roman"/>
          <w:color w:val="000000"/>
          <w:kern w:val="0"/>
          <w:lang w:eastAsia="en-IN"/>
          <w14:ligatures w14:val="none"/>
        </w:rPr>
        <w:t xml:space="preserve">) or </w:t>
      </w:r>
      <w:r w:rsidR="00C01CCD" w:rsidRPr="00320FCD">
        <w:rPr>
          <w:rFonts w:ascii="Century Gothic" w:eastAsia="Times New Roman" w:hAnsi="Century Gothic" w:cs="Times New Roman"/>
          <w:color w:val="000000"/>
          <w:kern w:val="0"/>
          <w:lang w:eastAsia="en-IN"/>
          <w14:ligatures w14:val="none"/>
        </w:rPr>
        <w:t>wilfully</w:t>
      </w:r>
      <w:r w:rsidRPr="00320FCD">
        <w:rPr>
          <w:rFonts w:ascii="Century Gothic" w:eastAsia="Times New Roman" w:hAnsi="Century Gothic" w:cs="Times New Roman"/>
          <w:color w:val="000000"/>
          <w:kern w:val="0"/>
          <w:lang w:eastAsia="en-IN"/>
          <w14:ligatures w14:val="none"/>
        </w:rPr>
        <w:t xml:space="preserve"> obstructed the investigation, recognising such negligence as a crime of perpetration.</w:t>
      </w:r>
    </w:p>
    <w:p w14:paraId="7C1D0512" w14:textId="77777777" w:rsidR="00320FCD" w:rsidRPr="00320FCD" w:rsidRDefault="00320FCD" w:rsidP="00320FCD">
      <w:pPr>
        <w:numPr>
          <w:ilvl w:val="0"/>
          <w:numId w:val="32"/>
        </w:numPr>
        <w:textAlignment w:val="baseline"/>
        <w:rPr>
          <w:rFonts w:ascii="Century Gothic" w:eastAsia="Times New Roman" w:hAnsi="Century Gothic" w:cs="Times New Roman"/>
          <w:color w:val="000000"/>
          <w:kern w:val="0"/>
          <w:lang w:eastAsia="en-IN"/>
          <w14:ligatures w14:val="none"/>
        </w:rPr>
      </w:pPr>
      <w:r w:rsidRPr="00320FCD">
        <w:rPr>
          <w:rFonts w:ascii="Century Gothic" w:eastAsia="Times New Roman" w:hAnsi="Century Gothic" w:cs="Times New Roman"/>
          <w:b/>
          <w:bCs/>
          <w:color w:val="000000"/>
          <w:kern w:val="0"/>
          <w:lang w:eastAsia="en-IN"/>
          <w14:ligatures w14:val="none"/>
        </w:rPr>
        <w:t>Judicial Time Limits:</w:t>
      </w:r>
      <w:r w:rsidRPr="00320FCD">
        <w:rPr>
          <w:rFonts w:ascii="Century Gothic" w:eastAsia="Times New Roman" w:hAnsi="Century Gothic" w:cs="Times New Roman"/>
          <w:color w:val="000000"/>
          <w:kern w:val="0"/>
          <w:lang w:eastAsia="en-IN"/>
          <w14:ligatures w14:val="none"/>
        </w:rPr>
        <w:t xml:space="preserve"> Mandate the establishment of designated </w:t>
      </w:r>
      <w:r w:rsidRPr="00320FCD">
        <w:rPr>
          <w:rFonts w:ascii="Century Gothic" w:eastAsia="Times New Roman" w:hAnsi="Century Gothic" w:cs="Times New Roman"/>
          <w:b/>
          <w:bCs/>
          <w:color w:val="000000"/>
          <w:kern w:val="0"/>
          <w:lang w:eastAsia="en-IN"/>
          <w14:ligatures w14:val="none"/>
        </w:rPr>
        <w:t>Exclusive Special Courts</w:t>
      </w:r>
      <w:r w:rsidRPr="00320FCD">
        <w:rPr>
          <w:rFonts w:ascii="Century Gothic" w:eastAsia="Times New Roman" w:hAnsi="Century Gothic" w:cs="Times New Roman"/>
          <w:color w:val="000000"/>
          <w:kern w:val="0"/>
          <w:lang w:eastAsia="en-IN"/>
          <w14:ligatures w14:val="none"/>
        </w:rPr>
        <w:t xml:space="preserve"> with a statutory time limit of </w:t>
      </w:r>
      <w:r w:rsidRPr="00320FCD">
        <w:rPr>
          <w:rFonts w:ascii="Century Gothic" w:eastAsia="Times New Roman" w:hAnsi="Century Gothic" w:cs="Times New Roman"/>
          <w:b/>
          <w:bCs/>
          <w:color w:val="000000"/>
          <w:kern w:val="0"/>
          <w:lang w:eastAsia="en-IN"/>
          <w14:ligatures w14:val="none"/>
        </w:rPr>
        <w:t>6 months</w:t>
      </w:r>
      <w:r w:rsidRPr="00320FCD">
        <w:rPr>
          <w:rFonts w:ascii="Century Gothic" w:eastAsia="Times New Roman" w:hAnsi="Century Gothic" w:cs="Times New Roman"/>
          <w:color w:val="000000"/>
          <w:kern w:val="0"/>
          <w:lang w:eastAsia="en-IN"/>
          <w14:ligatures w14:val="none"/>
        </w:rPr>
        <w:t xml:space="preserve"> for trial completion, allowing for limited adjournments, thereby addressing the </w:t>
      </w:r>
      <w:r w:rsidRPr="00320FCD">
        <w:rPr>
          <w:rFonts w:ascii="Century Gothic" w:eastAsia="Times New Roman" w:hAnsi="Century Gothic" w:cs="Times New Roman"/>
          <w:b/>
          <w:bCs/>
          <w:color w:val="000000"/>
          <w:kern w:val="0"/>
          <w:lang w:eastAsia="en-IN"/>
          <w14:ligatures w14:val="none"/>
        </w:rPr>
        <w:t>Judicial Delay</w:t>
      </w:r>
      <w:r w:rsidRPr="00320FCD">
        <w:rPr>
          <w:rFonts w:ascii="Century Gothic" w:eastAsia="Times New Roman" w:hAnsi="Century Gothic" w:cs="Times New Roman"/>
          <w:color w:val="000000"/>
          <w:kern w:val="0"/>
          <w:lang w:eastAsia="en-IN"/>
          <w14:ligatures w14:val="none"/>
        </w:rPr>
        <w:t xml:space="preserve"> issue.</w:t>
      </w:r>
    </w:p>
    <w:p w14:paraId="00586F5D" w14:textId="77777777" w:rsidR="00320FCD" w:rsidRPr="00320FCD" w:rsidRDefault="00320FCD" w:rsidP="00320FCD">
      <w:pPr>
        <w:numPr>
          <w:ilvl w:val="0"/>
          <w:numId w:val="32"/>
        </w:numPr>
        <w:textAlignment w:val="baseline"/>
        <w:rPr>
          <w:rFonts w:ascii="Century Gothic" w:eastAsia="Times New Roman" w:hAnsi="Century Gothic" w:cs="Times New Roman"/>
          <w:color w:val="000000"/>
          <w:kern w:val="0"/>
          <w:lang w:eastAsia="en-IN"/>
          <w14:ligatures w14:val="none"/>
        </w:rPr>
      </w:pPr>
      <w:r w:rsidRPr="00320FCD">
        <w:rPr>
          <w:rFonts w:ascii="Century Gothic" w:eastAsia="Times New Roman" w:hAnsi="Century Gothic" w:cs="Times New Roman"/>
          <w:b/>
          <w:bCs/>
          <w:color w:val="000000"/>
          <w:kern w:val="0"/>
          <w:lang w:eastAsia="en-IN"/>
          <w14:ligatures w14:val="none"/>
        </w:rPr>
        <w:t>Land Grabbing Reversal:</w:t>
      </w:r>
      <w:r w:rsidRPr="00320FCD">
        <w:rPr>
          <w:rFonts w:ascii="Century Gothic" w:eastAsia="Times New Roman" w:hAnsi="Century Gothic" w:cs="Times New Roman"/>
          <w:color w:val="000000"/>
          <w:kern w:val="0"/>
          <w:lang w:eastAsia="en-IN"/>
          <w14:ligatures w14:val="none"/>
        </w:rPr>
        <w:t xml:space="preserve"> Introduce a fast-track land dispute resolution mechanism for marginalised communities, reversing the burden of proof in cases of suspected </w:t>
      </w:r>
      <w:r w:rsidRPr="00320FCD">
        <w:rPr>
          <w:rFonts w:ascii="Century Gothic" w:eastAsia="Times New Roman" w:hAnsi="Century Gothic" w:cs="Times New Roman"/>
          <w:b/>
          <w:bCs/>
          <w:color w:val="000000"/>
          <w:kern w:val="0"/>
          <w:lang w:eastAsia="en-IN"/>
          <w14:ligatures w14:val="none"/>
        </w:rPr>
        <w:t>Land Alienation/Grabbing</w:t>
      </w:r>
      <w:r w:rsidRPr="00320FCD">
        <w:rPr>
          <w:rFonts w:ascii="Century Gothic" w:eastAsia="Times New Roman" w:hAnsi="Century Gothic" w:cs="Times New Roman"/>
          <w:color w:val="000000"/>
          <w:kern w:val="0"/>
          <w:lang w:eastAsia="en-IN"/>
          <w14:ligatures w14:val="none"/>
        </w:rPr>
        <w:t xml:space="preserve"> where official complicity is alleged, addressing the core economic driver of the crisis.</w:t>
      </w:r>
    </w:p>
    <w:p w14:paraId="5BB504F2" w14:textId="77777777" w:rsidR="00320FCD" w:rsidRPr="00320FCD" w:rsidRDefault="00320FCD" w:rsidP="00320FCD">
      <w:pPr>
        <w:rPr>
          <w:rFonts w:ascii="Times New Roman" w:eastAsia="Times New Roman" w:hAnsi="Times New Roman" w:cs="Times New Roman"/>
          <w:kern w:val="0"/>
          <w:sz w:val="24"/>
          <w:szCs w:val="24"/>
          <w:lang w:eastAsia="en-IN"/>
          <w14:ligatures w14:val="none"/>
        </w:rPr>
      </w:pPr>
    </w:p>
    <w:p w14:paraId="4A8BA0AA" w14:textId="77777777" w:rsidR="00320FCD" w:rsidRPr="00320FCD" w:rsidRDefault="00320FCD" w:rsidP="0034687B">
      <w:pPr>
        <w:spacing w:before="320" w:after="80"/>
        <w:ind w:left="1276"/>
        <w:outlineLvl w:val="2"/>
        <w:rPr>
          <w:rFonts w:ascii="Times New Roman" w:eastAsia="Times New Roman" w:hAnsi="Times New Roman" w:cs="Times New Roman"/>
          <w:b/>
          <w:bCs/>
          <w:kern w:val="0"/>
          <w:sz w:val="27"/>
          <w:szCs w:val="27"/>
          <w:lang w:eastAsia="en-IN"/>
          <w14:ligatures w14:val="none"/>
        </w:rPr>
      </w:pPr>
      <w:r w:rsidRPr="00320FCD">
        <w:rPr>
          <w:rFonts w:ascii="Century Gothic" w:eastAsia="Times New Roman" w:hAnsi="Century Gothic" w:cs="Times New Roman"/>
          <w:color w:val="434343"/>
          <w:kern w:val="0"/>
          <w:sz w:val="26"/>
          <w:szCs w:val="26"/>
          <w:lang w:eastAsia="en-IN"/>
          <w14:ligatures w14:val="none"/>
        </w:rPr>
        <w:t>B. The UNHRC International Response: Fact-Finding and Monitoring</w:t>
      </w:r>
    </w:p>
    <w:p w14:paraId="699F7F6F" w14:textId="77777777" w:rsidR="00320FCD" w:rsidRPr="00320FCD" w:rsidRDefault="00320FCD" w:rsidP="00320FCD">
      <w:pPr>
        <w:numPr>
          <w:ilvl w:val="0"/>
          <w:numId w:val="33"/>
        </w:numPr>
        <w:textAlignment w:val="baseline"/>
        <w:rPr>
          <w:rFonts w:ascii="Century Gothic" w:eastAsia="Times New Roman" w:hAnsi="Century Gothic" w:cs="Times New Roman"/>
          <w:color w:val="000000"/>
          <w:kern w:val="0"/>
          <w:lang w:eastAsia="en-IN"/>
          <w14:ligatures w14:val="none"/>
        </w:rPr>
      </w:pPr>
      <w:r w:rsidRPr="00320FCD">
        <w:rPr>
          <w:rFonts w:ascii="Century Gothic" w:eastAsia="Times New Roman" w:hAnsi="Century Gothic" w:cs="Times New Roman"/>
          <w:b/>
          <w:bCs/>
          <w:color w:val="000000"/>
          <w:kern w:val="0"/>
          <w:lang w:eastAsia="en-IN"/>
          <w14:ligatures w14:val="none"/>
        </w:rPr>
        <w:t>Joint Fact-Finding Team (JDFTT):</w:t>
      </w:r>
      <w:r w:rsidRPr="00320FCD">
        <w:rPr>
          <w:rFonts w:ascii="Century Gothic" w:eastAsia="Times New Roman" w:hAnsi="Century Gothic" w:cs="Times New Roman"/>
          <w:color w:val="000000"/>
          <w:kern w:val="0"/>
          <w:lang w:eastAsia="en-IN"/>
          <w14:ligatures w14:val="none"/>
        </w:rPr>
        <w:t xml:space="preserve"> Establish the JDFTT (composed of international experts vetted by UNHRC and domestic experts vetted by the judiciary) to assess the root causes of the </w:t>
      </w:r>
      <w:r w:rsidRPr="00320FCD">
        <w:rPr>
          <w:rFonts w:ascii="Century Gothic" w:eastAsia="Times New Roman" w:hAnsi="Century Gothic" w:cs="Times New Roman"/>
          <w:b/>
          <w:bCs/>
          <w:color w:val="000000"/>
          <w:kern w:val="0"/>
          <w:lang w:eastAsia="en-IN"/>
          <w14:ligatures w14:val="none"/>
        </w:rPr>
        <w:t>implementation gap</w:t>
      </w:r>
      <w:r w:rsidRPr="00320FCD">
        <w:rPr>
          <w:rFonts w:ascii="Century Gothic" w:eastAsia="Times New Roman" w:hAnsi="Century Gothic" w:cs="Times New Roman"/>
          <w:color w:val="000000"/>
          <w:kern w:val="0"/>
          <w:lang w:eastAsia="en-IN"/>
          <w14:ligatures w14:val="none"/>
        </w:rPr>
        <w:t xml:space="preserve"> and provide </w:t>
      </w:r>
      <w:r w:rsidRPr="00320FCD">
        <w:rPr>
          <w:rFonts w:ascii="Century Gothic" w:eastAsia="Times New Roman" w:hAnsi="Century Gothic" w:cs="Times New Roman"/>
          <w:b/>
          <w:bCs/>
          <w:color w:val="000000"/>
          <w:kern w:val="0"/>
          <w:lang w:eastAsia="en-IN"/>
          <w14:ligatures w14:val="none"/>
        </w:rPr>
        <w:t>Policy and Patterns in Practice Analysis</w:t>
      </w:r>
      <w:r w:rsidRPr="00320FCD">
        <w:rPr>
          <w:rFonts w:ascii="Century Gothic" w:eastAsia="Times New Roman" w:hAnsi="Century Gothic" w:cs="Times New Roman"/>
          <w:color w:val="000000"/>
          <w:kern w:val="0"/>
          <w:lang w:eastAsia="en-IN"/>
          <w14:ligatures w14:val="none"/>
        </w:rPr>
        <w:t xml:space="preserve"> to the JCFAA.</w:t>
      </w:r>
    </w:p>
    <w:p w14:paraId="26E8B1D2" w14:textId="77777777" w:rsidR="00320FCD" w:rsidRPr="00320FCD" w:rsidRDefault="00320FCD" w:rsidP="00320FCD">
      <w:pPr>
        <w:numPr>
          <w:ilvl w:val="0"/>
          <w:numId w:val="33"/>
        </w:numPr>
        <w:textAlignment w:val="baseline"/>
        <w:rPr>
          <w:rFonts w:ascii="Century Gothic" w:eastAsia="Times New Roman" w:hAnsi="Century Gothic" w:cs="Times New Roman"/>
          <w:color w:val="000000"/>
          <w:kern w:val="0"/>
          <w:lang w:eastAsia="en-IN"/>
          <w14:ligatures w14:val="none"/>
        </w:rPr>
      </w:pPr>
      <w:r w:rsidRPr="00320FCD">
        <w:rPr>
          <w:rFonts w:ascii="Century Gothic" w:eastAsia="Times New Roman" w:hAnsi="Century Gothic" w:cs="Times New Roman"/>
          <w:b/>
          <w:bCs/>
          <w:color w:val="000000"/>
          <w:kern w:val="0"/>
          <w:lang w:eastAsia="en-IN"/>
          <w14:ligatures w14:val="none"/>
        </w:rPr>
        <w:t>Capacity Building Mandate:</w:t>
      </w:r>
      <w:r w:rsidRPr="00320FCD">
        <w:rPr>
          <w:rFonts w:ascii="Century Gothic" w:eastAsia="Times New Roman" w:hAnsi="Century Gothic" w:cs="Times New Roman"/>
          <w:color w:val="000000"/>
          <w:kern w:val="0"/>
          <w:lang w:eastAsia="en-IN"/>
          <w14:ligatures w14:val="none"/>
        </w:rPr>
        <w:t xml:space="preserve"> Allocate UN technical assistance funds to </w:t>
      </w:r>
      <w:r w:rsidRPr="00320FCD">
        <w:rPr>
          <w:rFonts w:ascii="Century Gothic" w:eastAsia="Times New Roman" w:hAnsi="Century Gothic" w:cs="Times New Roman"/>
          <w:b/>
          <w:bCs/>
          <w:color w:val="000000"/>
          <w:kern w:val="0"/>
          <w:lang w:eastAsia="en-IN"/>
          <w14:ligatures w14:val="none"/>
        </w:rPr>
        <w:t>mandate national police and judicial training institutes</w:t>
      </w:r>
      <w:r w:rsidRPr="00320FCD">
        <w:rPr>
          <w:rFonts w:ascii="Century Gothic" w:eastAsia="Times New Roman" w:hAnsi="Century Gothic" w:cs="Times New Roman"/>
          <w:color w:val="000000"/>
          <w:kern w:val="0"/>
          <w:lang w:eastAsia="en-IN"/>
          <w14:ligatures w14:val="none"/>
        </w:rPr>
        <w:t xml:space="preserve"> to adopt ICERD General Recommendation 29 into their curricula, focusing on combating institutional bias and ensuring adherence to a rights-based approach.</w:t>
      </w:r>
    </w:p>
    <w:p w14:paraId="47FA9FBA" w14:textId="268A4C84" w:rsidR="0034687B" w:rsidRDefault="00320FCD" w:rsidP="00320FCD">
      <w:pPr>
        <w:numPr>
          <w:ilvl w:val="0"/>
          <w:numId w:val="33"/>
        </w:numPr>
        <w:textAlignment w:val="baseline"/>
        <w:rPr>
          <w:rFonts w:ascii="Century Gothic" w:eastAsia="Times New Roman" w:hAnsi="Century Gothic" w:cs="Times New Roman"/>
          <w:color w:val="000000"/>
          <w:kern w:val="0"/>
          <w:lang w:eastAsia="en-IN"/>
          <w14:ligatures w14:val="none"/>
        </w:rPr>
      </w:pPr>
      <w:r w:rsidRPr="00320FCD">
        <w:rPr>
          <w:rFonts w:ascii="Century Gothic" w:eastAsia="Times New Roman" w:hAnsi="Century Gothic" w:cs="Times New Roman"/>
          <w:b/>
          <w:bCs/>
          <w:color w:val="000000"/>
          <w:kern w:val="0"/>
          <w:lang w:eastAsia="en-IN"/>
          <w14:ligatures w14:val="none"/>
        </w:rPr>
        <w:t>Protection of Advocates:</w:t>
      </w:r>
      <w:r w:rsidRPr="00320FCD">
        <w:rPr>
          <w:rFonts w:ascii="Century Gothic" w:eastAsia="Times New Roman" w:hAnsi="Century Gothic" w:cs="Times New Roman"/>
          <w:color w:val="000000"/>
          <w:kern w:val="0"/>
          <w:lang w:eastAsia="en-IN"/>
          <w14:ligatures w14:val="none"/>
        </w:rPr>
        <w:t xml:space="preserve"> The resolution must guarantee the security and full inclusion of non-governmental organisations (NGOs) and human rights defenders, recognising their critical role in early warning, documentation, and assisting victims.</w:t>
      </w:r>
    </w:p>
    <w:p w14:paraId="22A6278A" w14:textId="77777777" w:rsidR="0034687B" w:rsidRDefault="0034687B">
      <w:pPr>
        <w:rPr>
          <w:rFonts w:ascii="Century Gothic" w:eastAsia="Times New Roman" w:hAnsi="Century Gothic" w:cs="Times New Roman"/>
          <w:color w:val="000000"/>
          <w:kern w:val="0"/>
          <w:lang w:eastAsia="en-IN"/>
          <w14:ligatures w14:val="none"/>
        </w:rPr>
      </w:pPr>
      <w:r>
        <w:rPr>
          <w:rFonts w:ascii="Century Gothic" w:eastAsia="Times New Roman" w:hAnsi="Century Gothic" w:cs="Times New Roman"/>
          <w:color w:val="000000"/>
          <w:kern w:val="0"/>
          <w:lang w:eastAsia="en-IN"/>
          <w14:ligatures w14:val="none"/>
        </w:rPr>
        <w:br w:type="page"/>
      </w:r>
    </w:p>
    <w:p w14:paraId="74CE859F" w14:textId="77777777" w:rsidR="00320FCD" w:rsidRPr="00320FCD" w:rsidRDefault="00320FCD" w:rsidP="00320FCD">
      <w:pPr>
        <w:spacing w:before="360" w:after="120"/>
        <w:outlineLvl w:val="1"/>
        <w:rPr>
          <w:rFonts w:ascii="Montserrat" w:eastAsia="Times New Roman" w:hAnsi="Montserrat" w:cs="Times New Roman"/>
          <w:b/>
          <w:bCs/>
          <w:kern w:val="0"/>
          <w:sz w:val="36"/>
          <w:szCs w:val="36"/>
          <w:lang w:eastAsia="en-IN"/>
          <w14:ligatures w14:val="none"/>
        </w:rPr>
      </w:pPr>
      <w:r w:rsidRPr="00320FCD">
        <w:rPr>
          <w:rFonts w:ascii="Montserrat" w:eastAsia="Times New Roman" w:hAnsi="Montserrat" w:cs="Times New Roman"/>
          <w:b/>
          <w:bCs/>
          <w:color w:val="000000"/>
          <w:kern w:val="0"/>
          <w:sz w:val="34"/>
          <w:szCs w:val="34"/>
          <w:lang w:eastAsia="en-IN"/>
          <w14:ligatures w14:val="none"/>
        </w:rPr>
        <w:t>VII. Strategic Questions for the JCFAA Resolution</w:t>
      </w:r>
    </w:p>
    <w:p w14:paraId="31E929E9" w14:textId="77777777" w:rsidR="00320FCD" w:rsidRPr="00320FCD" w:rsidRDefault="00320FCD" w:rsidP="00320FCD">
      <w:pPr>
        <w:spacing w:before="240" w:after="240"/>
        <w:rPr>
          <w:rFonts w:ascii="Times New Roman" w:eastAsia="Times New Roman" w:hAnsi="Times New Roman" w:cs="Times New Roman"/>
          <w:kern w:val="0"/>
          <w:sz w:val="24"/>
          <w:szCs w:val="24"/>
          <w:lang w:eastAsia="en-IN"/>
          <w14:ligatures w14:val="none"/>
        </w:rPr>
      </w:pPr>
      <w:r w:rsidRPr="00320FCD">
        <w:rPr>
          <w:rFonts w:ascii="Century Gothic" w:eastAsia="Times New Roman" w:hAnsi="Century Gothic" w:cs="Times New Roman"/>
          <w:color w:val="000000"/>
          <w:kern w:val="0"/>
          <w:lang w:eastAsia="en-IN"/>
          <w14:ligatures w14:val="none"/>
        </w:rPr>
        <w:t>The success of the JCFAA hinges on the final resolution addressing these intertwined political and legal challenges with robust policy and commitment:</w:t>
      </w:r>
    </w:p>
    <w:p w14:paraId="58F9A0F1" w14:textId="77777777" w:rsidR="00320FCD" w:rsidRPr="00320FCD" w:rsidRDefault="00320FCD" w:rsidP="00320FCD">
      <w:pPr>
        <w:numPr>
          <w:ilvl w:val="0"/>
          <w:numId w:val="34"/>
        </w:numPr>
        <w:spacing w:before="240"/>
        <w:textAlignment w:val="baseline"/>
        <w:rPr>
          <w:rFonts w:ascii="Century Gothic" w:eastAsia="Times New Roman" w:hAnsi="Century Gothic" w:cs="Times New Roman"/>
          <w:color w:val="000000"/>
          <w:kern w:val="0"/>
          <w:lang w:eastAsia="en-IN"/>
          <w14:ligatures w14:val="none"/>
        </w:rPr>
      </w:pPr>
      <w:r w:rsidRPr="00320FCD">
        <w:rPr>
          <w:rFonts w:ascii="Century Gothic" w:eastAsia="Times New Roman" w:hAnsi="Century Gothic" w:cs="Times New Roman"/>
          <w:b/>
          <w:bCs/>
          <w:color w:val="000000"/>
          <w:kern w:val="0"/>
          <w:lang w:eastAsia="en-IN"/>
          <w14:ligatures w14:val="none"/>
        </w:rPr>
        <w:t>Accountability Threshold:</w:t>
      </w:r>
      <w:r w:rsidRPr="00320FCD">
        <w:rPr>
          <w:rFonts w:ascii="Century Gothic" w:eastAsia="Times New Roman" w:hAnsi="Century Gothic" w:cs="Times New Roman"/>
          <w:color w:val="000000"/>
          <w:kern w:val="0"/>
          <w:lang w:eastAsia="en-IN"/>
          <w14:ligatures w14:val="none"/>
        </w:rPr>
        <w:t xml:space="preserve"> What specific, demonstrable power must the </w:t>
      </w:r>
      <w:r w:rsidRPr="00320FCD">
        <w:rPr>
          <w:rFonts w:ascii="Century Gothic" w:eastAsia="Times New Roman" w:hAnsi="Century Gothic" w:cs="Times New Roman"/>
          <w:b/>
          <w:bCs/>
          <w:color w:val="000000"/>
          <w:kern w:val="0"/>
          <w:lang w:eastAsia="en-IN"/>
          <w14:ligatures w14:val="none"/>
        </w:rPr>
        <w:t>Independent Oversight Authority (IOA)</w:t>
      </w:r>
      <w:r w:rsidRPr="00320FCD">
        <w:rPr>
          <w:rFonts w:ascii="Century Gothic" w:eastAsia="Times New Roman" w:hAnsi="Century Gothic" w:cs="Times New Roman"/>
          <w:color w:val="000000"/>
          <w:kern w:val="0"/>
          <w:lang w:eastAsia="en-IN"/>
          <w14:ligatures w14:val="none"/>
        </w:rPr>
        <w:t xml:space="preserve"> possess—e.g., the power to initiate prosecution against senior district-level officers without executive review—for the UNHRC delegates to credibly </w:t>
      </w:r>
      <w:r w:rsidRPr="00320FCD">
        <w:rPr>
          <w:rFonts w:ascii="Century Gothic" w:eastAsia="Times New Roman" w:hAnsi="Century Gothic" w:cs="Times New Roman"/>
          <w:b/>
          <w:bCs/>
          <w:color w:val="000000"/>
          <w:kern w:val="0"/>
          <w:lang w:eastAsia="en-IN"/>
          <w14:ligatures w14:val="none"/>
        </w:rPr>
        <w:t>waive the demand for external, unilateral UN monitoring?</w:t>
      </w:r>
    </w:p>
    <w:p w14:paraId="7BA01A75" w14:textId="77777777" w:rsidR="00320FCD" w:rsidRPr="00320FCD" w:rsidRDefault="00320FCD" w:rsidP="00320FCD">
      <w:pPr>
        <w:numPr>
          <w:ilvl w:val="0"/>
          <w:numId w:val="34"/>
        </w:numPr>
        <w:textAlignment w:val="baseline"/>
        <w:rPr>
          <w:rFonts w:ascii="Century Gothic" w:eastAsia="Times New Roman" w:hAnsi="Century Gothic" w:cs="Times New Roman"/>
          <w:color w:val="000000"/>
          <w:kern w:val="0"/>
          <w:lang w:eastAsia="en-IN"/>
          <w14:ligatures w14:val="none"/>
        </w:rPr>
      </w:pPr>
      <w:r w:rsidRPr="00320FCD">
        <w:rPr>
          <w:rFonts w:ascii="Century Gothic" w:eastAsia="Times New Roman" w:hAnsi="Century Gothic" w:cs="Times New Roman"/>
          <w:b/>
          <w:bCs/>
          <w:color w:val="000000"/>
          <w:kern w:val="0"/>
          <w:lang w:eastAsia="en-IN"/>
          <w14:ligatures w14:val="none"/>
        </w:rPr>
        <w:t>Financial Integrity:</w:t>
      </w:r>
      <w:r w:rsidRPr="00320FCD">
        <w:rPr>
          <w:rFonts w:ascii="Century Gothic" w:eastAsia="Times New Roman" w:hAnsi="Century Gothic" w:cs="Times New Roman"/>
          <w:color w:val="000000"/>
          <w:kern w:val="0"/>
          <w:lang w:eastAsia="en-IN"/>
          <w14:ligatures w14:val="none"/>
        </w:rPr>
        <w:t xml:space="preserve"> How can the Forum structure the compensation and rehabilitation funds—administered by a </w:t>
      </w:r>
      <w:r w:rsidRPr="00320FCD">
        <w:rPr>
          <w:rFonts w:ascii="Century Gothic" w:eastAsia="Times New Roman" w:hAnsi="Century Gothic" w:cs="Times New Roman"/>
          <w:b/>
          <w:bCs/>
          <w:color w:val="000000"/>
          <w:kern w:val="0"/>
          <w:lang w:eastAsia="en-IN"/>
          <w14:ligatures w14:val="none"/>
        </w:rPr>
        <w:t>central, non-partisan trust versus state governments</w:t>
      </w:r>
      <w:r w:rsidRPr="00320FCD">
        <w:rPr>
          <w:rFonts w:ascii="Century Gothic" w:eastAsia="Times New Roman" w:hAnsi="Century Gothic" w:cs="Times New Roman"/>
          <w:color w:val="000000"/>
          <w:kern w:val="0"/>
          <w:lang w:eastAsia="en-IN"/>
          <w14:ligatures w14:val="none"/>
        </w:rPr>
        <w:t>—to ensure fiscal transparency and prevent aid from being politically diverted or misused?</w:t>
      </w:r>
    </w:p>
    <w:p w14:paraId="482403B3" w14:textId="77777777" w:rsidR="00320FCD" w:rsidRPr="00320FCD" w:rsidRDefault="00320FCD" w:rsidP="00320FCD">
      <w:pPr>
        <w:numPr>
          <w:ilvl w:val="0"/>
          <w:numId w:val="34"/>
        </w:numPr>
        <w:textAlignment w:val="baseline"/>
        <w:rPr>
          <w:rFonts w:ascii="Century Gothic" w:eastAsia="Times New Roman" w:hAnsi="Century Gothic" w:cs="Times New Roman"/>
          <w:color w:val="000000"/>
          <w:kern w:val="0"/>
          <w:lang w:eastAsia="en-IN"/>
          <w14:ligatures w14:val="none"/>
        </w:rPr>
      </w:pPr>
      <w:r w:rsidRPr="00320FCD">
        <w:rPr>
          <w:rFonts w:ascii="Century Gothic" w:eastAsia="Times New Roman" w:hAnsi="Century Gothic" w:cs="Times New Roman"/>
          <w:b/>
          <w:bCs/>
          <w:color w:val="000000"/>
          <w:kern w:val="0"/>
          <w:lang w:eastAsia="en-IN"/>
          <w14:ligatures w14:val="none"/>
        </w:rPr>
        <w:t>Due Process vs. Speedy Justice:</w:t>
      </w:r>
      <w:r w:rsidRPr="00320FCD">
        <w:rPr>
          <w:rFonts w:ascii="Century Gothic" w:eastAsia="Times New Roman" w:hAnsi="Century Gothic" w:cs="Times New Roman"/>
          <w:color w:val="000000"/>
          <w:kern w:val="0"/>
          <w:lang w:eastAsia="en-IN"/>
          <w14:ligatures w14:val="none"/>
        </w:rPr>
        <w:t xml:space="preserve"> How can the AIPPM implement a constitutional or statutory amendment that effectively </w:t>
      </w:r>
      <w:r w:rsidRPr="00320FCD">
        <w:rPr>
          <w:rFonts w:ascii="Century Gothic" w:eastAsia="Times New Roman" w:hAnsi="Century Gothic" w:cs="Times New Roman"/>
          <w:b/>
          <w:bCs/>
          <w:color w:val="000000"/>
          <w:kern w:val="0"/>
          <w:lang w:eastAsia="en-IN"/>
          <w14:ligatures w14:val="none"/>
        </w:rPr>
        <w:t>removes the threat of judicial delay</w:t>
      </w:r>
      <w:r w:rsidRPr="00320FCD">
        <w:rPr>
          <w:rFonts w:ascii="Century Gothic" w:eastAsia="Times New Roman" w:hAnsi="Century Gothic" w:cs="Times New Roman"/>
          <w:color w:val="000000"/>
          <w:kern w:val="0"/>
          <w:lang w:eastAsia="en-IN"/>
          <w14:ligatures w14:val="none"/>
        </w:rPr>
        <w:t xml:space="preserve"> by restricting the use of delaying tactics (adjournments, stay orders) in atrocity cases while strictly preserving the accused's right to due process?</w:t>
      </w:r>
    </w:p>
    <w:p w14:paraId="28AEB3FC" w14:textId="77777777" w:rsidR="00320FCD" w:rsidRPr="00320FCD" w:rsidRDefault="00320FCD" w:rsidP="00320FCD">
      <w:pPr>
        <w:numPr>
          <w:ilvl w:val="0"/>
          <w:numId w:val="34"/>
        </w:numPr>
        <w:textAlignment w:val="baseline"/>
        <w:rPr>
          <w:rFonts w:ascii="Century Gothic" w:eastAsia="Times New Roman" w:hAnsi="Century Gothic" w:cs="Times New Roman"/>
          <w:color w:val="000000"/>
          <w:kern w:val="0"/>
          <w:lang w:eastAsia="en-IN"/>
          <w14:ligatures w14:val="none"/>
        </w:rPr>
      </w:pPr>
      <w:r w:rsidRPr="00320FCD">
        <w:rPr>
          <w:rFonts w:ascii="Century Gothic" w:eastAsia="Times New Roman" w:hAnsi="Century Gothic" w:cs="Times New Roman"/>
          <w:b/>
          <w:bCs/>
          <w:color w:val="000000"/>
          <w:kern w:val="0"/>
          <w:lang w:eastAsia="en-IN"/>
          <w14:ligatures w14:val="none"/>
        </w:rPr>
        <w:t>Dismantling Power Structures:</w:t>
      </w:r>
      <w:r w:rsidRPr="00320FCD">
        <w:rPr>
          <w:rFonts w:ascii="Century Gothic" w:eastAsia="Times New Roman" w:hAnsi="Century Gothic" w:cs="Times New Roman"/>
          <w:color w:val="000000"/>
          <w:kern w:val="0"/>
          <w:lang w:eastAsia="en-IN"/>
          <w14:ligatures w14:val="none"/>
        </w:rPr>
        <w:t xml:space="preserve"> Beyond mandated representation, what enforceable measures are required to ensure the </w:t>
      </w:r>
      <w:r w:rsidRPr="00320FCD">
        <w:rPr>
          <w:rFonts w:ascii="Century Gothic" w:eastAsia="Times New Roman" w:hAnsi="Century Gothic" w:cs="Times New Roman"/>
          <w:b/>
          <w:bCs/>
          <w:color w:val="000000"/>
          <w:kern w:val="0"/>
          <w:lang w:eastAsia="en-IN"/>
          <w14:ligatures w14:val="none"/>
        </w:rPr>
        <w:t>political participation</w:t>
      </w:r>
      <w:r w:rsidRPr="00320FCD">
        <w:rPr>
          <w:rFonts w:ascii="Century Gothic" w:eastAsia="Times New Roman" w:hAnsi="Century Gothic" w:cs="Times New Roman"/>
          <w:color w:val="000000"/>
          <w:kern w:val="0"/>
          <w:lang w:eastAsia="en-IN"/>
          <w14:ligatures w14:val="none"/>
        </w:rPr>
        <w:t xml:space="preserve"> of marginalised communities in local governance (e.g., proportional allocation of economic resources tied to representation) to break the cycle of violence and achieve genuine internal self-determination?</w:t>
      </w:r>
    </w:p>
    <w:p w14:paraId="513B88BD" w14:textId="77777777" w:rsidR="00320FCD" w:rsidRPr="00320FCD" w:rsidRDefault="00320FCD" w:rsidP="00320FCD">
      <w:pPr>
        <w:numPr>
          <w:ilvl w:val="0"/>
          <w:numId w:val="34"/>
        </w:numPr>
        <w:spacing w:after="240"/>
        <w:textAlignment w:val="baseline"/>
        <w:rPr>
          <w:rFonts w:ascii="Century Gothic" w:eastAsia="Times New Roman" w:hAnsi="Century Gothic" w:cs="Times New Roman"/>
          <w:color w:val="000000"/>
          <w:kern w:val="0"/>
          <w:lang w:eastAsia="en-IN"/>
          <w14:ligatures w14:val="none"/>
        </w:rPr>
      </w:pPr>
      <w:r w:rsidRPr="00320FCD">
        <w:rPr>
          <w:rFonts w:ascii="Century Gothic" w:eastAsia="Times New Roman" w:hAnsi="Century Gothic" w:cs="Times New Roman"/>
          <w:b/>
          <w:bCs/>
          <w:color w:val="000000"/>
          <w:kern w:val="0"/>
          <w:lang w:eastAsia="en-IN"/>
          <w14:ligatures w14:val="none"/>
        </w:rPr>
        <w:t>Digital Evidence Standards:</w:t>
      </w:r>
      <w:r w:rsidRPr="00320FCD">
        <w:rPr>
          <w:rFonts w:ascii="Century Gothic" w:eastAsia="Times New Roman" w:hAnsi="Century Gothic" w:cs="Times New Roman"/>
          <w:color w:val="000000"/>
          <w:kern w:val="0"/>
          <w:lang w:eastAsia="en-IN"/>
          <w14:ligatures w14:val="none"/>
        </w:rPr>
        <w:t xml:space="preserve"> How can the resolution mandate the national criminal justice system to immediately adopt the rigorous, </w:t>
      </w:r>
      <w:r w:rsidRPr="00320FCD">
        <w:rPr>
          <w:rFonts w:ascii="Century Gothic" w:eastAsia="Times New Roman" w:hAnsi="Century Gothic" w:cs="Times New Roman"/>
          <w:b/>
          <w:bCs/>
          <w:color w:val="000000"/>
          <w:kern w:val="0"/>
          <w:lang w:eastAsia="en-IN"/>
          <w14:ligatures w14:val="none"/>
        </w:rPr>
        <w:t>corroborated evidence standards</w:t>
      </w:r>
      <w:r w:rsidRPr="00320FCD">
        <w:rPr>
          <w:rFonts w:ascii="Century Gothic" w:eastAsia="Times New Roman" w:hAnsi="Century Gothic" w:cs="Times New Roman"/>
          <w:color w:val="000000"/>
          <w:kern w:val="0"/>
          <w:lang w:eastAsia="en-IN"/>
          <w14:ligatures w14:val="none"/>
        </w:rPr>
        <w:t xml:space="preserve"> (including DDE protocols and gender analysis) used by UN FFMs to address the documented 32.4% low conviction rate?</w:t>
      </w:r>
    </w:p>
    <w:p w14:paraId="73F98B5B" w14:textId="5B47ACD4" w:rsidR="0034687B" w:rsidRDefault="0034687B">
      <w:pPr>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br w:type="page"/>
      </w:r>
    </w:p>
    <w:p w14:paraId="476413F3" w14:textId="77777777" w:rsidR="00320FCD" w:rsidRPr="00320FCD" w:rsidRDefault="00320FCD" w:rsidP="00320FCD">
      <w:pPr>
        <w:spacing w:before="360" w:after="120"/>
        <w:outlineLvl w:val="1"/>
        <w:rPr>
          <w:rFonts w:ascii="Montserrat" w:eastAsia="Times New Roman" w:hAnsi="Montserrat" w:cs="Times New Roman"/>
          <w:b/>
          <w:bCs/>
          <w:kern w:val="0"/>
          <w:sz w:val="36"/>
          <w:szCs w:val="36"/>
          <w:lang w:eastAsia="en-IN"/>
          <w14:ligatures w14:val="none"/>
        </w:rPr>
      </w:pPr>
      <w:r w:rsidRPr="00320FCD">
        <w:rPr>
          <w:rFonts w:ascii="Montserrat" w:eastAsia="Times New Roman" w:hAnsi="Montserrat" w:cs="Times New Roman"/>
          <w:b/>
          <w:bCs/>
          <w:color w:val="000000"/>
          <w:kern w:val="0"/>
          <w:sz w:val="34"/>
          <w:szCs w:val="34"/>
          <w:lang w:eastAsia="en-IN"/>
          <w14:ligatures w14:val="none"/>
        </w:rPr>
        <w:t>VIII. Further Research and Resources</w:t>
      </w:r>
    </w:p>
    <w:p w14:paraId="655E2EB6" w14:textId="77777777" w:rsidR="00320FCD" w:rsidRPr="00320FCD" w:rsidRDefault="00320FCD" w:rsidP="00320FCD">
      <w:pPr>
        <w:spacing w:before="320" w:after="80"/>
        <w:outlineLvl w:val="2"/>
        <w:rPr>
          <w:rFonts w:ascii="Times New Roman" w:eastAsia="Times New Roman" w:hAnsi="Times New Roman" w:cs="Times New Roman"/>
          <w:b/>
          <w:bCs/>
          <w:kern w:val="0"/>
          <w:sz w:val="27"/>
          <w:szCs w:val="27"/>
          <w:lang w:eastAsia="en-IN"/>
          <w14:ligatures w14:val="none"/>
        </w:rPr>
      </w:pPr>
      <w:r w:rsidRPr="00320FCD">
        <w:rPr>
          <w:rFonts w:ascii="Century Gothic" w:eastAsia="Times New Roman" w:hAnsi="Century Gothic" w:cs="Times New Roman"/>
          <w:color w:val="434343"/>
          <w:kern w:val="0"/>
          <w:sz w:val="26"/>
          <w:szCs w:val="26"/>
          <w:lang w:eastAsia="en-IN"/>
          <w14:ligatures w14:val="none"/>
        </w:rPr>
        <w:t>Key Documents and Treaties:</w:t>
      </w:r>
    </w:p>
    <w:p w14:paraId="6932E95C" w14:textId="77777777" w:rsidR="00320FCD" w:rsidRPr="00320FCD" w:rsidRDefault="00320FCD" w:rsidP="00320FCD">
      <w:pPr>
        <w:numPr>
          <w:ilvl w:val="0"/>
          <w:numId w:val="35"/>
        </w:numPr>
        <w:textAlignment w:val="baseline"/>
        <w:rPr>
          <w:rFonts w:ascii="Century Gothic" w:eastAsia="Times New Roman" w:hAnsi="Century Gothic" w:cs="Times New Roman"/>
          <w:color w:val="000000"/>
          <w:kern w:val="0"/>
          <w:lang w:eastAsia="en-IN"/>
          <w14:ligatures w14:val="none"/>
        </w:rPr>
      </w:pPr>
      <w:r w:rsidRPr="00320FCD">
        <w:rPr>
          <w:rFonts w:ascii="Century Gothic" w:eastAsia="Times New Roman" w:hAnsi="Century Gothic" w:cs="Times New Roman"/>
          <w:color w:val="000000"/>
          <w:kern w:val="0"/>
          <w:lang w:eastAsia="en-IN"/>
          <w14:ligatures w14:val="none"/>
        </w:rPr>
        <w:t>Universal Declaration of Human Rights</w:t>
      </w:r>
    </w:p>
    <w:p w14:paraId="612F682E" w14:textId="77777777" w:rsidR="00320FCD" w:rsidRPr="00320FCD" w:rsidRDefault="00320FCD" w:rsidP="00320FCD">
      <w:pPr>
        <w:numPr>
          <w:ilvl w:val="0"/>
          <w:numId w:val="35"/>
        </w:numPr>
        <w:textAlignment w:val="baseline"/>
        <w:rPr>
          <w:rFonts w:ascii="Century Gothic" w:eastAsia="Times New Roman" w:hAnsi="Century Gothic" w:cs="Times New Roman"/>
          <w:color w:val="000000"/>
          <w:kern w:val="0"/>
          <w:lang w:eastAsia="en-IN"/>
          <w14:ligatures w14:val="none"/>
        </w:rPr>
      </w:pPr>
      <w:r w:rsidRPr="00320FCD">
        <w:rPr>
          <w:rFonts w:ascii="Century Gothic" w:eastAsia="Times New Roman" w:hAnsi="Century Gothic" w:cs="Times New Roman"/>
          <w:color w:val="000000"/>
          <w:kern w:val="0"/>
          <w:lang w:eastAsia="en-IN"/>
          <w14:ligatures w14:val="none"/>
        </w:rPr>
        <w:t>ICERD</w:t>
      </w:r>
    </w:p>
    <w:p w14:paraId="72BC8CEB" w14:textId="77777777" w:rsidR="00320FCD" w:rsidRPr="00320FCD" w:rsidRDefault="00320FCD" w:rsidP="00320FCD">
      <w:pPr>
        <w:numPr>
          <w:ilvl w:val="0"/>
          <w:numId w:val="35"/>
        </w:numPr>
        <w:textAlignment w:val="baseline"/>
        <w:rPr>
          <w:rFonts w:ascii="Century Gothic" w:eastAsia="Times New Roman" w:hAnsi="Century Gothic" w:cs="Times New Roman"/>
          <w:color w:val="000000"/>
          <w:kern w:val="0"/>
          <w:lang w:eastAsia="en-IN"/>
          <w14:ligatures w14:val="none"/>
        </w:rPr>
      </w:pPr>
      <w:r w:rsidRPr="00320FCD">
        <w:rPr>
          <w:rFonts w:ascii="Century Gothic" w:eastAsia="Times New Roman" w:hAnsi="Century Gothic" w:cs="Times New Roman"/>
          <w:color w:val="000000"/>
          <w:kern w:val="0"/>
          <w:lang w:eastAsia="en-IN"/>
          <w14:ligatures w14:val="none"/>
        </w:rPr>
        <w:t>Ministry of Home Affairs</w:t>
      </w:r>
    </w:p>
    <w:p w14:paraId="4676F5E7" w14:textId="77777777" w:rsidR="00320FCD" w:rsidRPr="00320FCD" w:rsidRDefault="00320FCD" w:rsidP="00320FCD">
      <w:pPr>
        <w:spacing w:before="320" w:after="80"/>
        <w:outlineLvl w:val="2"/>
        <w:rPr>
          <w:rFonts w:ascii="Times New Roman" w:eastAsia="Times New Roman" w:hAnsi="Times New Roman" w:cs="Times New Roman"/>
          <w:b/>
          <w:bCs/>
          <w:kern w:val="0"/>
          <w:sz w:val="27"/>
          <w:szCs w:val="27"/>
          <w:lang w:eastAsia="en-IN"/>
          <w14:ligatures w14:val="none"/>
        </w:rPr>
      </w:pPr>
      <w:r w:rsidRPr="00320FCD">
        <w:rPr>
          <w:rFonts w:ascii="Century Gothic" w:eastAsia="Times New Roman" w:hAnsi="Century Gothic" w:cs="Times New Roman"/>
          <w:color w:val="434343"/>
          <w:kern w:val="0"/>
          <w:sz w:val="26"/>
          <w:szCs w:val="26"/>
          <w:lang w:eastAsia="en-IN"/>
          <w14:ligatures w14:val="none"/>
        </w:rPr>
        <w:t>Relevant UN Reports and Mechanisms:</w:t>
      </w:r>
    </w:p>
    <w:p w14:paraId="5CC4735C" w14:textId="77777777" w:rsidR="00320FCD" w:rsidRPr="00320FCD" w:rsidRDefault="00320FCD" w:rsidP="00320FCD">
      <w:pPr>
        <w:numPr>
          <w:ilvl w:val="0"/>
          <w:numId w:val="36"/>
        </w:numPr>
        <w:textAlignment w:val="baseline"/>
        <w:rPr>
          <w:rFonts w:ascii="Century Gothic" w:eastAsia="Times New Roman" w:hAnsi="Century Gothic" w:cs="Times New Roman"/>
          <w:color w:val="000000"/>
          <w:kern w:val="0"/>
          <w:lang w:eastAsia="en-IN"/>
          <w14:ligatures w14:val="none"/>
        </w:rPr>
      </w:pPr>
      <w:r w:rsidRPr="00320FCD">
        <w:rPr>
          <w:rFonts w:ascii="Century Gothic" w:eastAsia="Times New Roman" w:hAnsi="Century Gothic" w:cs="Times New Roman"/>
          <w:color w:val="000000"/>
          <w:kern w:val="0"/>
          <w:lang w:eastAsia="en-IN"/>
          <w14:ligatures w14:val="none"/>
        </w:rPr>
        <w:t>Special Rapporteur on contemporary forms of racism, racial discrimination, xenophobia and related intolerance</w:t>
      </w:r>
    </w:p>
    <w:p w14:paraId="778A8575" w14:textId="77777777" w:rsidR="00320FCD" w:rsidRPr="00320FCD" w:rsidRDefault="00320FCD" w:rsidP="00320FCD">
      <w:pPr>
        <w:numPr>
          <w:ilvl w:val="0"/>
          <w:numId w:val="36"/>
        </w:numPr>
        <w:textAlignment w:val="baseline"/>
        <w:rPr>
          <w:rFonts w:ascii="Arial" w:eastAsia="Times New Roman" w:hAnsi="Arial" w:cs="Arial"/>
          <w:color w:val="000000"/>
          <w:kern w:val="0"/>
          <w:lang w:eastAsia="en-IN"/>
          <w14:ligatures w14:val="none"/>
        </w:rPr>
      </w:pPr>
      <w:r w:rsidRPr="00320FCD">
        <w:rPr>
          <w:rFonts w:ascii="Century Gothic" w:eastAsia="Times New Roman" w:hAnsi="Century Gothic" w:cs="Arial"/>
          <w:color w:val="000000"/>
          <w:kern w:val="0"/>
          <w:sz w:val="14"/>
          <w:szCs w:val="14"/>
          <w:lang w:eastAsia="en-IN"/>
          <w14:ligatures w14:val="none"/>
        </w:rPr>
        <w:t>    </w:t>
      </w:r>
      <w:r w:rsidRPr="00320FCD">
        <w:rPr>
          <w:rFonts w:ascii="Century Gothic" w:eastAsia="Times New Roman" w:hAnsi="Century Gothic" w:cs="Arial"/>
          <w:color w:val="000000"/>
          <w:kern w:val="0"/>
          <w:lang w:eastAsia="en-IN"/>
          <w14:ligatures w14:val="none"/>
        </w:rPr>
        <w:t>Special Rapporteur on minority issues</w:t>
      </w:r>
    </w:p>
    <w:p w14:paraId="182ECF12" w14:textId="77777777" w:rsidR="00320FCD" w:rsidRPr="00320FCD" w:rsidRDefault="00320FCD" w:rsidP="00320FCD">
      <w:pPr>
        <w:numPr>
          <w:ilvl w:val="0"/>
          <w:numId w:val="36"/>
        </w:numPr>
        <w:textAlignment w:val="baseline"/>
        <w:rPr>
          <w:rFonts w:ascii="Arial" w:eastAsia="Times New Roman" w:hAnsi="Arial" w:cs="Arial"/>
          <w:color w:val="000000"/>
          <w:kern w:val="0"/>
          <w:lang w:eastAsia="en-IN"/>
          <w14:ligatures w14:val="none"/>
        </w:rPr>
      </w:pPr>
      <w:r w:rsidRPr="00320FCD">
        <w:rPr>
          <w:rFonts w:ascii="Century Gothic" w:eastAsia="Times New Roman" w:hAnsi="Century Gothic" w:cs="Arial"/>
          <w:color w:val="000000"/>
          <w:kern w:val="0"/>
          <w:sz w:val="14"/>
          <w:szCs w:val="14"/>
          <w:lang w:eastAsia="en-IN"/>
          <w14:ligatures w14:val="none"/>
        </w:rPr>
        <w:t>     </w:t>
      </w:r>
      <w:r w:rsidRPr="00320FCD">
        <w:rPr>
          <w:rFonts w:ascii="Century Gothic" w:eastAsia="Times New Roman" w:hAnsi="Century Gothic" w:cs="Arial"/>
          <w:color w:val="000000"/>
          <w:kern w:val="0"/>
          <w:lang w:eastAsia="en-IN"/>
          <w14:ligatures w14:val="none"/>
        </w:rPr>
        <w:t>Forum on Minority Issues</w:t>
      </w:r>
    </w:p>
    <w:p w14:paraId="56CA98DD" w14:textId="77777777" w:rsidR="00320FCD" w:rsidRPr="00320FCD" w:rsidRDefault="00320FCD" w:rsidP="00320FCD">
      <w:pPr>
        <w:numPr>
          <w:ilvl w:val="0"/>
          <w:numId w:val="36"/>
        </w:numPr>
        <w:textAlignment w:val="baseline"/>
        <w:rPr>
          <w:rFonts w:ascii="Arial" w:eastAsia="Times New Roman" w:hAnsi="Arial" w:cs="Arial"/>
          <w:color w:val="000000"/>
          <w:kern w:val="0"/>
          <w:lang w:eastAsia="en-IN"/>
          <w14:ligatures w14:val="none"/>
        </w:rPr>
      </w:pPr>
      <w:r w:rsidRPr="00320FCD">
        <w:rPr>
          <w:rFonts w:ascii="Century Gothic" w:eastAsia="Times New Roman" w:hAnsi="Century Gothic" w:cs="Arial"/>
          <w:color w:val="000000"/>
          <w:kern w:val="0"/>
          <w:sz w:val="14"/>
          <w:szCs w:val="14"/>
          <w:lang w:eastAsia="en-IN"/>
          <w14:ligatures w14:val="none"/>
        </w:rPr>
        <w:t>    </w:t>
      </w:r>
      <w:r w:rsidRPr="00320FCD">
        <w:rPr>
          <w:rFonts w:ascii="Century Gothic" w:eastAsia="Times New Roman" w:hAnsi="Century Gothic" w:cs="Arial"/>
          <w:color w:val="000000"/>
          <w:kern w:val="0"/>
          <w:lang w:eastAsia="en-IN"/>
          <w14:ligatures w14:val="none"/>
        </w:rPr>
        <w:t>Human Rights Watch/UN Report - "Broken People: Caste Violence Against India’s ‘Untouchables’” (1999)</w:t>
      </w:r>
    </w:p>
    <w:p w14:paraId="35574062" w14:textId="77777777" w:rsidR="00320FCD" w:rsidRPr="00320FCD" w:rsidRDefault="00320FCD" w:rsidP="00320FCD">
      <w:pPr>
        <w:spacing w:before="320" w:after="80"/>
        <w:outlineLvl w:val="2"/>
        <w:rPr>
          <w:rFonts w:ascii="Times New Roman" w:eastAsia="Times New Roman" w:hAnsi="Times New Roman" w:cs="Times New Roman"/>
          <w:b/>
          <w:bCs/>
          <w:kern w:val="0"/>
          <w:sz w:val="27"/>
          <w:szCs w:val="27"/>
          <w:lang w:eastAsia="en-IN"/>
          <w14:ligatures w14:val="none"/>
        </w:rPr>
      </w:pPr>
      <w:r w:rsidRPr="00320FCD">
        <w:rPr>
          <w:rFonts w:ascii="Century Gothic" w:eastAsia="Times New Roman" w:hAnsi="Century Gothic" w:cs="Times New Roman"/>
          <w:color w:val="434343"/>
          <w:kern w:val="0"/>
          <w:sz w:val="26"/>
          <w:szCs w:val="26"/>
          <w:lang w:eastAsia="en-IN"/>
          <w14:ligatures w14:val="none"/>
        </w:rPr>
        <w:t>Scholarly and NGO Sources (Required Reading):</w:t>
      </w:r>
    </w:p>
    <w:p w14:paraId="6F4DD13B" w14:textId="554DC3E4" w:rsidR="00320FCD" w:rsidRPr="00320FCD" w:rsidRDefault="00320FCD" w:rsidP="00320FCD">
      <w:pPr>
        <w:rPr>
          <w:rFonts w:ascii="Times New Roman" w:eastAsia="Times New Roman" w:hAnsi="Times New Roman" w:cs="Times New Roman"/>
          <w:kern w:val="0"/>
          <w:sz w:val="24"/>
          <w:szCs w:val="24"/>
          <w:lang w:eastAsia="en-IN"/>
          <w14:ligatures w14:val="none"/>
        </w:rPr>
      </w:pPr>
      <w:r w:rsidRPr="00320FCD">
        <w:rPr>
          <w:rFonts w:ascii="Century Gothic" w:eastAsia="Times New Roman" w:hAnsi="Century Gothic" w:cs="Times New Roman"/>
          <w:color w:val="000000"/>
          <w:kern w:val="0"/>
          <w:lang w:eastAsia="en-IN"/>
          <w14:ligatures w14:val="none"/>
        </w:rPr>
        <w:t>All the sources mentioned in the workshops.</w:t>
      </w:r>
    </w:p>
    <w:p w14:paraId="50F7F16B" w14:textId="77777777" w:rsidR="00732838" w:rsidRDefault="00732838"/>
    <w:sectPr w:rsidR="00732838">
      <w:headerReference w:type="even" r:id="rId8"/>
      <w:headerReference w:type="default" r:id="rId9"/>
      <w:footerReference w:type="even" r:id="rId10"/>
      <w:footerReference w:type="default" r:id="rId11"/>
      <w:headerReference w:type="first" r:id="rId12"/>
      <w:footerReference w:type="first" r:id="rId1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18DC84" w14:textId="77777777" w:rsidR="00A9732C" w:rsidRDefault="00A9732C" w:rsidP="00C01CCD">
      <w:r>
        <w:separator/>
      </w:r>
    </w:p>
  </w:endnote>
  <w:endnote w:type="continuationSeparator" w:id="0">
    <w:p w14:paraId="6775A91D" w14:textId="77777777" w:rsidR="00A9732C" w:rsidRDefault="00A9732C" w:rsidP="00C01CC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ontserrat">
    <w:charset w:val="00"/>
    <w:family w:val="auto"/>
    <w:pitch w:val="variable"/>
    <w:sig w:usb0="2000020F" w:usb1="00000003" w:usb2="00000000" w:usb3="00000000" w:csb0="00000197"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8293F4" w14:textId="77777777" w:rsidR="00C01CCD" w:rsidRDefault="00C01CC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6AE6E3" w14:textId="77777777" w:rsidR="00C01CCD" w:rsidRDefault="00C01CC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114945" w14:textId="77777777" w:rsidR="00C01CCD" w:rsidRDefault="00C01CC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086EAE" w14:textId="77777777" w:rsidR="00A9732C" w:rsidRDefault="00A9732C" w:rsidP="00C01CCD">
      <w:r>
        <w:separator/>
      </w:r>
    </w:p>
  </w:footnote>
  <w:footnote w:type="continuationSeparator" w:id="0">
    <w:p w14:paraId="3E32DE0E" w14:textId="77777777" w:rsidR="00A9732C" w:rsidRDefault="00A9732C" w:rsidP="00C01CC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396A16" w14:textId="0D347CE1" w:rsidR="00C01CCD" w:rsidRDefault="00C01CCD">
    <w:pPr>
      <w:pStyle w:val="Header"/>
    </w:pPr>
    <w:r>
      <w:rPr>
        <w:noProof/>
      </w:rPr>
      <w:pict w14:anchorId="31A76CE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485358344" o:spid="_x0000_s1026" type="#_x0000_t75" style="position:absolute;margin-left:0;margin-top:0;width:451.05pt;height:451.05pt;z-index:-251657216;mso-position-horizontal:center;mso-position-horizontal-relative:margin;mso-position-vertical:center;mso-position-vertical-relative:margin" o:allowincell="f">
          <v:imagedata r:id="rId1" o:title="SECMUN LOGO" gain="19661f" blacklevel="22938f"/>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256B59" w14:textId="7F089C7F" w:rsidR="00C01CCD" w:rsidRDefault="00C01CCD">
    <w:pPr>
      <w:pStyle w:val="Header"/>
    </w:pPr>
    <w:r>
      <w:rPr>
        <w:noProof/>
      </w:rPr>
      <w:pict w14:anchorId="0868AD2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485358345" o:spid="_x0000_s1027" type="#_x0000_t75" style="position:absolute;margin-left:0;margin-top:0;width:451.05pt;height:451.05pt;z-index:-251656192;mso-position-horizontal:center;mso-position-horizontal-relative:margin;mso-position-vertical:center;mso-position-vertical-relative:margin" o:allowincell="f">
          <v:imagedata r:id="rId1" o:title="SECMUN LOGO" gain="19661f" blacklevel="22938f"/>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5C1523" w14:textId="1C34D4DA" w:rsidR="00C01CCD" w:rsidRDefault="00C01CCD">
    <w:pPr>
      <w:pStyle w:val="Header"/>
    </w:pPr>
    <w:r>
      <w:rPr>
        <w:noProof/>
      </w:rPr>
      <w:pict w14:anchorId="31D6818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485358343" o:spid="_x0000_s1025" type="#_x0000_t75" style="position:absolute;margin-left:0;margin-top:0;width:451.05pt;height:451.05pt;z-index:-251658240;mso-position-horizontal:center;mso-position-horizontal-relative:margin;mso-position-vertical:center;mso-position-vertical-relative:margin" o:allowincell="f">
          <v:imagedata r:id="rId1" o:title="SECMUN LOGO" gain="19661f" blacklevel="22938f"/>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C548BB"/>
    <w:multiLevelType w:val="multilevel"/>
    <w:tmpl w:val="DD50E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194B4C"/>
    <w:multiLevelType w:val="multilevel"/>
    <w:tmpl w:val="AA121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8A22EB"/>
    <w:multiLevelType w:val="multilevel"/>
    <w:tmpl w:val="A3080F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C1E10D2"/>
    <w:multiLevelType w:val="multilevel"/>
    <w:tmpl w:val="038EB1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CDC08CA"/>
    <w:multiLevelType w:val="multilevel"/>
    <w:tmpl w:val="A9A6E1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11C20E8"/>
    <w:multiLevelType w:val="multilevel"/>
    <w:tmpl w:val="3800C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3C6782"/>
    <w:multiLevelType w:val="multilevel"/>
    <w:tmpl w:val="5A18D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662B34"/>
    <w:multiLevelType w:val="multilevel"/>
    <w:tmpl w:val="44143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7C6C0B"/>
    <w:multiLevelType w:val="multilevel"/>
    <w:tmpl w:val="691A89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6057067"/>
    <w:multiLevelType w:val="multilevel"/>
    <w:tmpl w:val="B93CB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64E5FEA"/>
    <w:multiLevelType w:val="multilevel"/>
    <w:tmpl w:val="A97C84B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99C27DC"/>
    <w:multiLevelType w:val="multilevel"/>
    <w:tmpl w:val="CE202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BFF3AD0"/>
    <w:multiLevelType w:val="multilevel"/>
    <w:tmpl w:val="E4FE79A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320475D"/>
    <w:multiLevelType w:val="multilevel"/>
    <w:tmpl w:val="E45085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7301F38"/>
    <w:multiLevelType w:val="multilevel"/>
    <w:tmpl w:val="BB2E8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9C80904"/>
    <w:multiLevelType w:val="multilevel"/>
    <w:tmpl w:val="20F4A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B67477C"/>
    <w:multiLevelType w:val="multilevel"/>
    <w:tmpl w:val="3C7849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C894707"/>
    <w:multiLevelType w:val="multilevel"/>
    <w:tmpl w:val="4656C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D276843"/>
    <w:multiLevelType w:val="multilevel"/>
    <w:tmpl w:val="2BD269B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2D9617F"/>
    <w:multiLevelType w:val="multilevel"/>
    <w:tmpl w:val="269C7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95F3D79"/>
    <w:multiLevelType w:val="multilevel"/>
    <w:tmpl w:val="1E32D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B282A6C"/>
    <w:multiLevelType w:val="multilevel"/>
    <w:tmpl w:val="7914822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0373E25"/>
    <w:multiLevelType w:val="multilevel"/>
    <w:tmpl w:val="9D66C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08F76DD"/>
    <w:multiLevelType w:val="multilevel"/>
    <w:tmpl w:val="970C0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F50037B"/>
    <w:multiLevelType w:val="hybridMultilevel"/>
    <w:tmpl w:val="4009000F"/>
    <w:lvl w:ilvl="0" w:tplc="FFFFFFFF">
      <w:start w:val="1"/>
      <w:numFmt w:val="decimal"/>
      <w:lvlText w:val="%1."/>
      <w:lvlJc w:val="left"/>
      <w:pPr>
        <w:ind w:left="720" w:hanging="360"/>
      </w:pPr>
      <w:rPr>
        <w:rFonts w:hint="default"/>
        <w:sz w:val="20"/>
      </w:rPr>
    </w:lvl>
    <w:lvl w:ilvl="1" w:tplc="FFFFFFFF">
      <w:start w:val="1"/>
      <w:numFmt w:val="lowerLetter"/>
      <w:lvlText w:val="%2."/>
      <w:lvlJc w:val="left"/>
      <w:pPr>
        <w:ind w:left="1440" w:hanging="360"/>
      </w:pPr>
      <w:rPr>
        <w:rFonts w:hint="default"/>
        <w:sz w:val="20"/>
      </w:rPr>
    </w:lvl>
    <w:lvl w:ilvl="2" w:tplc="FFFFFFFF" w:tentative="1">
      <w:start w:val="1"/>
      <w:numFmt w:val="lowerRoman"/>
      <w:lvlText w:val="%3."/>
      <w:lvlJc w:val="right"/>
      <w:pPr>
        <w:ind w:left="2160" w:hanging="180"/>
      </w:pPr>
      <w:rPr>
        <w:rFonts w:hint="default"/>
        <w:sz w:val="20"/>
      </w:rPr>
    </w:lvl>
    <w:lvl w:ilvl="3" w:tplc="FFFFFFFF" w:tentative="1">
      <w:start w:val="1"/>
      <w:numFmt w:val="decimal"/>
      <w:lvlText w:val="%4."/>
      <w:lvlJc w:val="left"/>
      <w:pPr>
        <w:ind w:left="2880" w:hanging="360"/>
      </w:pPr>
      <w:rPr>
        <w:rFonts w:hint="default"/>
        <w:sz w:val="20"/>
      </w:rPr>
    </w:lvl>
    <w:lvl w:ilvl="4" w:tplc="FFFFFFFF" w:tentative="1">
      <w:start w:val="1"/>
      <w:numFmt w:val="lowerLetter"/>
      <w:lvlText w:val="%5."/>
      <w:lvlJc w:val="left"/>
      <w:pPr>
        <w:ind w:left="3600" w:hanging="360"/>
      </w:pPr>
      <w:rPr>
        <w:rFonts w:hint="default"/>
        <w:sz w:val="20"/>
      </w:rPr>
    </w:lvl>
    <w:lvl w:ilvl="5" w:tplc="FFFFFFFF" w:tentative="1">
      <w:start w:val="1"/>
      <w:numFmt w:val="lowerRoman"/>
      <w:lvlText w:val="%6."/>
      <w:lvlJc w:val="right"/>
      <w:pPr>
        <w:ind w:left="4320" w:hanging="180"/>
      </w:pPr>
      <w:rPr>
        <w:rFonts w:hint="default"/>
        <w:sz w:val="20"/>
      </w:rPr>
    </w:lvl>
    <w:lvl w:ilvl="6" w:tplc="FFFFFFFF" w:tentative="1">
      <w:start w:val="1"/>
      <w:numFmt w:val="decimal"/>
      <w:lvlText w:val="%7."/>
      <w:lvlJc w:val="left"/>
      <w:pPr>
        <w:ind w:left="5040" w:hanging="360"/>
      </w:pPr>
      <w:rPr>
        <w:rFonts w:hint="default"/>
        <w:sz w:val="20"/>
      </w:rPr>
    </w:lvl>
    <w:lvl w:ilvl="7" w:tplc="FFFFFFFF" w:tentative="1">
      <w:start w:val="1"/>
      <w:numFmt w:val="lowerLetter"/>
      <w:lvlText w:val="%8."/>
      <w:lvlJc w:val="left"/>
      <w:pPr>
        <w:ind w:left="5760" w:hanging="360"/>
      </w:pPr>
      <w:rPr>
        <w:rFonts w:hint="default"/>
        <w:sz w:val="20"/>
      </w:rPr>
    </w:lvl>
    <w:lvl w:ilvl="8" w:tplc="FFFFFFFF" w:tentative="1">
      <w:start w:val="1"/>
      <w:numFmt w:val="lowerRoman"/>
      <w:lvlText w:val="%9."/>
      <w:lvlJc w:val="right"/>
      <w:pPr>
        <w:ind w:left="6480" w:hanging="180"/>
      </w:pPr>
      <w:rPr>
        <w:rFonts w:hint="default"/>
        <w:sz w:val="20"/>
      </w:rPr>
    </w:lvl>
  </w:abstractNum>
  <w:abstractNum w:abstractNumId="25" w15:restartNumberingAfterBreak="0">
    <w:nsid w:val="52B93846"/>
    <w:multiLevelType w:val="multilevel"/>
    <w:tmpl w:val="1AA22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A5069C7"/>
    <w:multiLevelType w:val="multilevel"/>
    <w:tmpl w:val="897864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4BD0133"/>
    <w:multiLevelType w:val="multilevel"/>
    <w:tmpl w:val="75D6F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6C67DA0"/>
    <w:multiLevelType w:val="multilevel"/>
    <w:tmpl w:val="5D227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8F72877"/>
    <w:multiLevelType w:val="multilevel"/>
    <w:tmpl w:val="283A8F5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A05201D"/>
    <w:multiLevelType w:val="multilevel"/>
    <w:tmpl w:val="4B6834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AAA4151"/>
    <w:multiLevelType w:val="multilevel"/>
    <w:tmpl w:val="FDECE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B671173"/>
    <w:multiLevelType w:val="multilevel"/>
    <w:tmpl w:val="4F281C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CBF1AB1"/>
    <w:multiLevelType w:val="multilevel"/>
    <w:tmpl w:val="6304E6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E975B4E"/>
    <w:multiLevelType w:val="multilevel"/>
    <w:tmpl w:val="245C56F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4A10DFA"/>
    <w:multiLevelType w:val="multilevel"/>
    <w:tmpl w:val="B1C6A0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539530D"/>
    <w:multiLevelType w:val="multilevel"/>
    <w:tmpl w:val="A1663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A487152"/>
    <w:multiLevelType w:val="multilevel"/>
    <w:tmpl w:val="6A606D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E6F3882"/>
    <w:multiLevelType w:val="multilevel"/>
    <w:tmpl w:val="1E086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64416640">
    <w:abstractNumId w:val="30"/>
  </w:num>
  <w:num w:numId="2" w16cid:durableId="287858398">
    <w:abstractNumId w:val="7"/>
  </w:num>
  <w:num w:numId="3" w16cid:durableId="1744990570">
    <w:abstractNumId w:val="20"/>
  </w:num>
  <w:num w:numId="4" w16cid:durableId="2120760184">
    <w:abstractNumId w:val="29"/>
  </w:num>
  <w:num w:numId="5" w16cid:durableId="1114793146">
    <w:abstractNumId w:val="19"/>
  </w:num>
  <w:num w:numId="6" w16cid:durableId="276451646">
    <w:abstractNumId w:val="34"/>
  </w:num>
  <w:num w:numId="7" w16cid:durableId="323748396">
    <w:abstractNumId w:val="37"/>
  </w:num>
  <w:num w:numId="8" w16cid:durableId="532690145">
    <w:abstractNumId w:val="2"/>
    <w:lvlOverride w:ilvl="0">
      <w:lvl w:ilvl="0">
        <w:numFmt w:val="upperLetter"/>
        <w:lvlText w:val="%1."/>
        <w:lvlJc w:val="left"/>
      </w:lvl>
    </w:lvlOverride>
  </w:num>
  <w:num w:numId="9" w16cid:durableId="2008747748">
    <w:abstractNumId w:val="10"/>
  </w:num>
  <w:num w:numId="10" w16cid:durableId="292178117">
    <w:abstractNumId w:val="11"/>
  </w:num>
  <w:num w:numId="11" w16cid:durableId="1970696666">
    <w:abstractNumId w:val="31"/>
  </w:num>
  <w:num w:numId="12" w16cid:durableId="541525405">
    <w:abstractNumId w:val="9"/>
  </w:num>
  <w:num w:numId="13" w16cid:durableId="3898735">
    <w:abstractNumId w:val="5"/>
  </w:num>
  <w:num w:numId="14" w16cid:durableId="26496165">
    <w:abstractNumId w:val="32"/>
  </w:num>
  <w:num w:numId="15" w16cid:durableId="793404841">
    <w:abstractNumId w:val="8"/>
  </w:num>
  <w:num w:numId="16" w16cid:durableId="132336755">
    <w:abstractNumId w:val="26"/>
  </w:num>
  <w:num w:numId="17" w16cid:durableId="1600092503">
    <w:abstractNumId w:val="14"/>
  </w:num>
  <w:num w:numId="18" w16cid:durableId="600145752">
    <w:abstractNumId w:val="25"/>
  </w:num>
  <w:num w:numId="19" w16cid:durableId="1798716062">
    <w:abstractNumId w:val="16"/>
  </w:num>
  <w:num w:numId="20" w16cid:durableId="428476502">
    <w:abstractNumId w:val="38"/>
  </w:num>
  <w:num w:numId="21" w16cid:durableId="2706329">
    <w:abstractNumId w:val="0"/>
  </w:num>
  <w:num w:numId="22" w16cid:durableId="1361515486">
    <w:abstractNumId w:val="18"/>
  </w:num>
  <w:num w:numId="23" w16cid:durableId="1591503420">
    <w:abstractNumId w:val="28"/>
  </w:num>
  <w:num w:numId="24" w16cid:durableId="1599100600">
    <w:abstractNumId w:val="21"/>
  </w:num>
  <w:num w:numId="25" w16cid:durableId="583998841">
    <w:abstractNumId w:val="3"/>
  </w:num>
  <w:num w:numId="26" w16cid:durableId="1997878372">
    <w:abstractNumId w:val="33"/>
    <w:lvlOverride w:ilvl="0">
      <w:lvl w:ilvl="0">
        <w:numFmt w:val="upperLetter"/>
        <w:lvlText w:val="%1."/>
        <w:lvlJc w:val="left"/>
      </w:lvl>
    </w:lvlOverride>
  </w:num>
  <w:num w:numId="27" w16cid:durableId="891575534">
    <w:abstractNumId w:val="12"/>
  </w:num>
  <w:num w:numId="28" w16cid:durableId="86463511">
    <w:abstractNumId w:val="36"/>
  </w:num>
  <w:num w:numId="29" w16cid:durableId="497379435">
    <w:abstractNumId w:val="17"/>
  </w:num>
  <w:num w:numId="30" w16cid:durableId="1196237457">
    <w:abstractNumId w:val="6"/>
  </w:num>
  <w:num w:numId="31" w16cid:durableId="1922372851">
    <w:abstractNumId w:val="22"/>
  </w:num>
  <w:num w:numId="32" w16cid:durableId="185800595">
    <w:abstractNumId w:val="35"/>
  </w:num>
  <w:num w:numId="33" w16cid:durableId="1273324453">
    <w:abstractNumId w:val="13"/>
  </w:num>
  <w:num w:numId="34" w16cid:durableId="1998262001">
    <w:abstractNumId w:val="4"/>
  </w:num>
  <w:num w:numId="35" w16cid:durableId="1162742862">
    <w:abstractNumId w:val="27"/>
  </w:num>
  <w:num w:numId="36" w16cid:durableId="1122846557">
    <w:abstractNumId w:val="23"/>
  </w:num>
  <w:num w:numId="37" w16cid:durableId="490952948">
    <w:abstractNumId w:val="24"/>
  </w:num>
  <w:num w:numId="38" w16cid:durableId="1548640790">
    <w:abstractNumId w:val="1"/>
  </w:num>
  <w:num w:numId="39" w16cid:durableId="1820339074">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savePreviewPicture/>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0FCD"/>
    <w:rsid w:val="002E164B"/>
    <w:rsid w:val="00320FCD"/>
    <w:rsid w:val="0034687B"/>
    <w:rsid w:val="00484D6B"/>
    <w:rsid w:val="004D1B77"/>
    <w:rsid w:val="006B0E51"/>
    <w:rsid w:val="00732838"/>
    <w:rsid w:val="007769CA"/>
    <w:rsid w:val="00914D30"/>
    <w:rsid w:val="00937CCC"/>
    <w:rsid w:val="00A96C5E"/>
    <w:rsid w:val="00A9732C"/>
    <w:rsid w:val="00AE1D0C"/>
    <w:rsid w:val="00B46A0B"/>
    <w:rsid w:val="00C01CC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2FD70CF"/>
  <w15:chartTrackingRefBased/>
  <w15:docId w15:val="{C7184CAB-8AFB-4261-A602-6C70CFBAC2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20FC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320FC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20FC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20FC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20FC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20FC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20FC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20FC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20FC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20FC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320FC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20FC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20FC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20FC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20FC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20FC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20FC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20FCD"/>
    <w:rPr>
      <w:rFonts w:eastAsiaTheme="majorEastAsia" w:cstheme="majorBidi"/>
      <w:color w:val="272727" w:themeColor="text1" w:themeTint="D8"/>
    </w:rPr>
  </w:style>
  <w:style w:type="paragraph" w:styleId="Title">
    <w:name w:val="Title"/>
    <w:basedOn w:val="Normal"/>
    <w:next w:val="Normal"/>
    <w:link w:val="TitleChar"/>
    <w:uiPriority w:val="10"/>
    <w:qFormat/>
    <w:rsid w:val="00320FC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20FC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20FCD"/>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20FC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20FCD"/>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320FCD"/>
    <w:rPr>
      <w:i/>
      <w:iCs/>
      <w:color w:val="404040" w:themeColor="text1" w:themeTint="BF"/>
    </w:rPr>
  </w:style>
  <w:style w:type="paragraph" w:styleId="ListParagraph">
    <w:name w:val="List Paragraph"/>
    <w:basedOn w:val="Normal"/>
    <w:uiPriority w:val="34"/>
    <w:qFormat/>
    <w:rsid w:val="00320FCD"/>
    <w:pPr>
      <w:ind w:left="720"/>
      <w:contextualSpacing/>
    </w:pPr>
  </w:style>
  <w:style w:type="character" w:styleId="IntenseEmphasis">
    <w:name w:val="Intense Emphasis"/>
    <w:basedOn w:val="DefaultParagraphFont"/>
    <w:uiPriority w:val="21"/>
    <w:qFormat/>
    <w:rsid w:val="00320FCD"/>
    <w:rPr>
      <w:i/>
      <w:iCs/>
      <w:color w:val="2F5496" w:themeColor="accent1" w:themeShade="BF"/>
    </w:rPr>
  </w:style>
  <w:style w:type="paragraph" w:styleId="IntenseQuote">
    <w:name w:val="Intense Quote"/>
    <w:basedOn w:val="Normal"/>
    <w:next w:val="Normal"/>
    <w:link w:val="IntenseQuoteChar"/>
    <w:uiPriority w:val="30"/>
    <w:qFormat/>
    <w:rsid w:val="00320FC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20FCD"/>
    <w:rPr>
      <w:i/>
      <w:iCs/>
      <w:color w:val="2F5496" w:themeColor="accent1" w:themeShade="BF"/>
    </w:rPr>
  </w:style>
  <w:style w:type="character" w:styleId="IntenseReference">
    <w:name w:val="Intense Reference"/>
    <w:basedOn w:val="DefaultParagraphFont"/>
    <w:uiPriority w:val="32"/>
    <w:qFormat/>
    <w:rsid w:val="00320FCD"/>
    <w:rPr>
      <w:b/>
      <w:bCs/>
      <w:smallCaps/>
      <w:color w:val="2F5496" w:themeColor="accent1" w:themeShade="BF"/>
      <w:spacing w:val="5"/>
    </w:rPr>
  </w:style>
  <w:style w:type="paragraph" w:styleId="NormalWeb">
    <w:name w:val="Normal (Web)"/>
    <w:basedOn w:val="Normal"/>
    <w:uiPriority w:val="99"/>
    <w:unhideWhenUsed/>
    <w:rsid w:val="00320FCD"/>
    <w:pPr>
      <w:spacing w:before="100" w:beforeAutospacing="1" w:after="100" w:afterAutospacing="1"/>
    </w:pPr>
    <w:rPr>
      <w:rFonts w:ascii="Times New Roman" w:eastAsia="Times New Roman" w:hAnsi="Times New Roman" w:cs="Times New Roman"/>
      <w:kern w:val="0"/>
      <w:sz w:val="24"/>
      <w:szCs w:val="24"/>
      <w:lang w:eastAsia="en-IN"/>
      <w14:ligatures w14:val="none"/>
    </w:rPr>
  </w:style>
  <w:style w:type="paragraph" w:styleId="Header">
    <w:name w:val="header"/>
    <w:basedOn w:val="Normal"/>
    <w:link w:val="HeaderChar"/>
    <w:uiPriority w:val="99"/>
    <w:unhideWhenUsed/>
    <w:rsid w:val="00C01CCD"/>
    <w:pPr>
      <w:tabs>
        <w:tab w:val="center" w:pos="4513"/>
        <w:tab w:val="right" w:pos="9026"/>
      </w:tabs>
    </w:pPr>
  </w:style>
  <w:style w:type="character" w:customStyle="1" w:styleId="HeaderChar">
    <w:name w:val="Header Char"/>
    <w:basedOn w:val="DefaultParagraphFont"/>
    <w:link w:val="Header"/>
    <w:uiPriority w:val="99"/>
    <w:rsid w:val="00C01CCD"/>
  </w:style>
  <w:style w:type="paragraph" w:styleId="Footer">
    <w:name w:val="footer"/>
    <w:basedOn w:val="Normal"/>
    <w:link w:val="FooterChar"/>
    <w:uiPriority w:val="99"/>
    <w:unhideWhenUsed/>
    <w:rsid w:val="00C01CCD"/>
    <w:pPr>
      <w:tabs>
        <w:tab w:val="center" w:pos="4513"/>
        <w:tab w:val="right" w:pos="9026"/>
      </w:tabs>
    </w:pPr>
  </w:style>
  <w:style w:type="character" w:customStyle="1" w:styleId="FooterChar">
    <w:name w:val="Footer Char"/>
    <w:basedOn w:val="DefaultParagraphFont"/>
    <w:link w:val="Footer"/>
    <w:uiPriority w:val="99"/>
    <w:rsid w:val="00C01CC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229</TotalTime>
  <Pages>22</Pages>
  <Words>5152</Words>
  <Characters>30867</Characters>
  <Application>Microsoft Office Word</Application>
  <DocSecurity>0</DocSecurity>
  <Lines>788</Lines>
  <Paragraphs>281</Paragraphs>
  <ScaleCrop>false</ScaleCrop>
  <HeadingPairs>
    <vt:vector size="4" baseType="variant">
      <vt:variant>
        <vt:lpstr>Title</vt:lpstr>
      </vt:variant>
      <vt:variant>
        <vt:i4>1</vt:i4>
      </vt:variant>
      <vt:variant>
        <vt:lpstr>Headings</vt:lpstr>
      </vt:variant>
      <vt:variant>
        <vt:i4>27</vt:i4>
      </vt:variant>
    </vt:vector>
  </HeadingPairs>
  <TitlesOfParts>
    <vt:vector size="28" baseType="lpstr">
      <vt:lpstr/>
      <vt:lpstr>BACKGROUND GUIDE for JCFAA</vt:lpstr>
      <vt:lpstr>    I. Letter from the Executive Panel</vt:lpstr>
      <vt:lpstr>    II. Introduction to the Forum, Mandate, and Powers </vt:lpstr>
      <vt:lpstr>        A. The Joint Consultative Forum (JCFAA) </vt:lpstr>
      <vt:lpstr>        B. Mandate and Hybrid Powers</vt:lpstr>
      <vt:lpstr>        C. Procedural Guidelines</vt:lpstr>
      <vt:lpstr>        D. Evidence or Proof Acceptable in the Forum</vt:lpstr>
      <vt:lpstr>    III. Core Agenda and Conflict Analysis</vt:lpstr>
      <vt:lpstr>        A. The Crisis Premise: Discrimination to Atrocity</vt:lpstr>
      <vt:lpstr>        B. Historical and Contemporary Context</vt:lpstr>
      <vt:lpstr>        C. The Crisis Trigger</vt:lpstr>
      <vt:lpstr>        D. The Core Conflict: Sovereignty vs. Accountability</vt:lpstr>
      <vt:lpstr>    IV. Conceptual and Legal Frameworks</vt:lpstr>
      <vt:lpstr>        A. Key Terminology</vt:lpstr>
      <vt:lpstr>        B. Foundational International Law (Frameworks and Treaties)</vt:lpstr>
      <vt:lpstr>        C. Domestic Legal Landscape (Simulated Context and Necessary Amendments)</vt:lpstr>
      <vt:lpstr>    V. Current Global and Domestic Situation</vt:lpstr>
      <vt:lpstr>        A. Current Global Context: Descent-Based Discrimination</vt:lpstr>
      <vt:lpstr>        B. Simulated Domestic Case Studies</vt:lpstr>
      <vt:lpstr>    VI. Operational Mandates and Solutions</vt:lpstr>
      <vt:lpstr>        A. The AIPPM Domestic Response: Emergency Implementation</vt:lpstr>
      <vt:lpstr>        B. The UNHRC International Response: Fact-Finding and Monitoring</vt:lpstr>
      <vt:lpstr>    VII. Strategic Questions for the JCFAA Resolution</vt:lpstr>
      <vt:lpstr>    VIII. Further Research and Resources</vt:lpstr>
      <vt:lpstr>        Key Documents and Treaties:</vt:lpstr>
      <vt:lpstr>        Relevant UN Reports and Mechanisms:</vt:lpstr>
      <vt:lpstr>        Scholarly and NGO Sources (Required Reading):</vt:lpstr>
    </vt:vector>
  </TitlesOfParts>
  <Company/>
  <LinksUpToDate>false</LinksUpToDate>
  <CharactersWithSpaces>35798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Sambuddha Das</dc:creator>
  <cp:keywords/>
  <dc:description/>
  <cp:lastModifiedBy>Sambuddha Das</cp:lastModifiedBy>
  <cp:revision>4</cp:revision>
  <cp:lastPrinted>2025-10-06T16:03:00Z</cp:lastPrinted>
  <dcterms:created xsi:type="dcterms:W3CDTF">2025-10-04T06:15:00Z</dcterms:created>
  <dcterms:modified xsi:type="dcterms:W3CDTF">2025-10-06T18:42:00Z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7d39d20e-7201-4cdb-a629-a244e6d04d05</vt:lpwstr>
  </property>
</Properties>
</file>