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DD0C50">
      <w:pPr>
        <w:pStyle w:val="Authors"/>
        <w:framePr w:wrap="notBeside"/>
      </w:pPr>
      <w:r>
        <w:t>Jose Zavala</w:t>
      </w:r>
      <w:r w:rsidR="00392DBA">
        <w:t xml:space="preserve">, </w:t>
      </w:r>
      <w:r>
        <w:rPr>
          <w:i/>
        </w:rPr>
        <w:t>Student</w:t>
      </w:r>
      <w:r w:rsidR="00392DBA" w:rsidRPr="00392DBA">
        <w:rPr>
          <w:i/>
        </w:rPr>
        <w:t xml:space="preserve">, </w:t>
      </w:r>
      <w:r>
        <w:rPr>
          <w:i/>
        </w:rPr>
        <w:t>University of Essex</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DD0C50" w:rsidP="001F4C5C">
      <w:pPr>
        <w:pStyle w:val="Heading1"/>
      </w:pPr>
      <w:r>
        <w:t>Background</w:t>
      </w:r>
    </w:p>
    <w:p w:rsidR="004D4A7B" w:rsidRDefault="00677AD2" w:rsidP="00A524D4">
      <w:pPr>
        <w:pStyle w:val="Text"/>
      </w:pPr>
      <w:r>
        <w:t>The</w:t>
      </w:r>
      <w:r w:rsidR="001240CF">
        <w:t xml:space="preserve"> famous</w:t>
      </w:r>
      <w:r>
        <w:t xml:space="preserve"> Tic-Tac-Toe or OXO</w:t>
      </w:r>
      <w:r w:rsidR="00F313F2">
        <w:t xml:space="preserve"> is a “Full Information” game, which refers to the fact that all players have complete knowledge of the state of the match at any given point in time, unlike games like “Poker”, in which certain information (i.e. the hand of a given player) is unavailable [Implementing No-Loss, In Search of No-Loss]. Other examples of this type of games are Chess, Go, and Checkers.</w:t>
      </w:r>
      <w:r>
        <w:t xml:space="preserve"> </w:t>
      </w:r>
    </w:p>
    <w:p w:rsidR="001240CF" w:rsidRDefault="001240CF" w:rsidP="00A524D4">
      <w:pPr>
        <w:pStyle w:val="Text"/>
      </w:pPr>
      <w:r>
        <w:t xml:space="preserve">Since the size of the board is 3x3 and each slot can have any of three </w:t>
      </w:r>
      <w:r w:rsidR="00294A3A">
        <w:t>symbols</w:t>
      </w:r>
      <w:r>
        <w:t xml:space="preserve"> (‘X’, ‘O’, </w:t>
      </w:r>
      <w:r>
        <w:rPr>
          <w:i/>
        </w:rPr>
        <w:t>empty</w:t>
      </w:r>
      <w:r>
        <w:t xml:space="preserve">) at any given time, intuition indicates that </w:t>
      </w:r>
      <w:r w:rsidR="00294A3A">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t xml:space="preserve"> or 19,683 possible game states [In Search of No-Loss]. However, these are limited by both conditions that restrict the feasibility of a game state of occurring (</w:t>
      </w:r>
      <w:r w:rsidR="00294A3A">
        <w:fldChar w:fldCharType="begin"/>
      </w:r>
      <w:r w:rsidR="00294A3A">
        <w:instrText xml:space="preserve"> REF _Ref722578 \h </w:instrText>
      </w:r>
      <w:r w:rsidR="00294A3A">
        <w:fldChar w:fldCharType="separate"/>
      </w:r>
      <w:r w:rsidR="00294A3A">
        <w:t xml:space="preserve">Figure </w:t>
      </w:r>
      <w:r w:rsidR="00294A3A">
        <w:rPr>
          <w:noProof/>
        </w:rPr>
        <w:t>1</w:t>
      </w:r>
      <w:r w:rsidR="00294A3A">
        <w:fldChar w:fldCharType="end"/>
      </w:r>
      <w:r w:rsidR="00294A3A">
        <w:t>) and the fact that by rotating the board some game states are equivalent (</w:t>
      </w:r>
      <w:r w:rsidR="00294A3A">
        <w:fldChar w:fldCharType="begin"/>
      </w:r>
      <w:r w:rsidR="00294A3A">
        <w:instrText xml:space="preserve"> REF _Ref722722 \h </w:instrText>
      </w:r>
      <w:r w:rsidR="00294A3A">
        <w:fldChar w:fldCharType="separate"/>
      </w:r>
      <w:r w:rsidR="00294A3A">
        <w:t xml:space="preserve">Figure </w:t>
      </w:r>
      <w:r w:rsidR="00294A3A">
        <w:rPr>
          <w:noProof/>
        </w:rPr>
        <w:t>2</w:t>
      </w:r>
      <w:r w:rsidR="00294A3A">
        <w:fldChar w:fldCharType="end"/>
      </w:r>
      <w:r w:rsidR="00294A3A">
        <w:t>) [In Search of No-Loss].</w:t>
      </w:r>
    </w:p>
    <w:p w:rsidR="00294A3A" w:rsidRDefault="00294A3A" w:rsidP="00294A3A">
      <w:pPr>
        <w:pStyle w:val="Text"/>
        <w:keepNext/>
        <w:jc w:val="center"/>
      </w:pPr>
      <w:r>
        <w:rPr>
          <w:noProof/>
          <w:lang w:val="en-GB" w:eastAsia="en-GB"/>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85800"/>
                    </a:xfrm>
                    <a:prstGeom prst="rect">
                      <a:avLst/>
                    </a:prstGeom>
                  </pic:spPr>
                </pic:pic>
              </a:graphicData>
            </a:graphic>
          </wp:inline>
        </w:drawing>
      </w:r>
    </w:p>
    <w:p w:rsidR="00294A3A" w:rsidRDefault="00294A3A" w:rsidP="00294A3A">
      <w:pPr>
        <w:pStyle w:val="Caption"/>
        <w:jc w:val="center"/>
      </w:pPr>
      <w:bookmarkStart w:id="1" w:name="_Ref722578"/>
      <w:r>
        <w:t xml:space="preserve">Figure </w:t>
      </w:r>
      <w:fldSimple w:instr=" SEQ Figure \* ARABIC ">
        <w:r>
          <w:rPr>
            <w:noProof/>
          </w:rPr>
          <w:t>1</w:t>
        </w:r>
      </w:fldSimple>
      <w:bookmarkEnd w:id="1"/>
      <w:r>
        <w:t xml:space="preserve"> - Infeasible game-states [In Search of No-Loss]</w:t>
      </w:r>
    </w:p>
    <w:p w:rsidR="00294A3A" w:rsidRDefault="00294A3A" w:rsidP="00294A3A">
      <w:pPr>
        <w:keepNext/>
        <w:jc w:val="center"/>
      </w:pPr>
      <w:r>
        <w:rPr>
          <w:noProof/>
          <w:lang w:val="en-GB" w:eastAsia="en-GB"/>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323975"/>
                    </a:xfrm>
                    <a:prstGeom prst="rect">
                      <a:avLst/>
                    </a:prstGeom>
                  </pic:spPr>
                </pic:pic>
              </a:graphicData>
            </a:graphic>
          </wp:inline>
        </w:drawing>
      </w:r>
    </w:p>
    <w:p w:rsidR="00294A3A" w:rsidRDefault="00294A3A" w:rsidP="00294A3A">
      <w:pPr>
        <w:pStyle w:val="Caption"/>
        <w:jc w:val="center"/>
      </w:pPr>
      <w:bookmarkStart w:id="2" w:name="_Ref722722"/>
      <w:r>
        <w:t xml:space="preserve">Figure </w:t>
      </w:r>
      <w:fldSimple w:instr=" SEQ Figure \* ARABIC ">
        <w:r>
          <w:rPr>
            <w:noProof/>
          </w:rPr>
          <w:t>2</w:t>
        </w:r>
      </w:fldSimple>
      <w:bookmarkEnd w:id="2"/>
      <w:r>
        <w:t xml:space="preserve"> - Equivalent game-states [In Search of No-Loss]</w:t>
      </w:r>
    </w:p>
    <w:p w:rsidR="00294A3A" w:rsidRPr="00294A3A" w:rsidRDefault="00294A3A" w:rsidP="00294A3A">
      <w:r>
        <w:t>These conditions reduce the intuitive number to 765 unique game-states.</w:t>
      </w:r>
    </w:p>
    <w:p w:rsidR="00A524D4" w:rsidRDefault="00A524D4" w:rsidP="00A524D4">
      <w:pPr>
        <w:pStyle w:val="Text"/>
      </w:pPr>
    </w:p>
    <w:p w:rsidR="00E97B99" w:rsidRDefault="00A524D4" w:rsidP="00E97B99">
      <w:pPr>
        <w:pStyle w:val="Heading2"/>
      </w:pPr>
      <w:r>
        <w:t>Monte Carlo Tree Search</w:t>
      </w:r>
    </w:p>
    <w:p w:rsidR="00A524D4" w:rsidRPr="00A524D4" w:rsidRDefault="00A524D4" w:rsidP="00A524D4">
      <w:pPr>
        <w:pStyle w:val="Text"/>
      </w:pPr>
      <w:r>
        <w:t xml:space="preserve">Monte Carlo Tree Search (MCTS) is a commonly used technique for the creation of agents capable of playing these types of games [Go, Adversarial]. For instance, </w:t>
      </w:r>
      <w:r>
        <w:t xml:space="preserve">the recent success of the </w:t>
      </w:r>
      <w:proofErr w:type="spellStart"/>
      <w:r w:rsidRPr="00A524D4">
        <w:rPr>
          <w:i/>
        </w:rPr>
        <w:t>Alpha</w:t>
      </w:r>
      <w:r w:rsidRPr="00A524D4">
        <w:rPr>
          <w:i/>
        </w:rPr>
        <w:t>Go</w:t>
      </w:r>
      <w:proofErr w:type="spellEnd"/>
      <w:r>
        <w:t xml:space="preserve"> tea</w:t>
      </w:r>
      <w:r>
        <w:t xml:space="preserve">m </w:t>
      </w:r>
      <w:r w:rsidR="001240CF">
        <w:t xml:space="preserve">of defeating the human world champion of Go </w:t>
      </w:r>
      <w:r>
        <w:t xml:space="preserve">motivated the development of </w:t>
      </w:r>
      <w:proofErr w:type="spellStart"/>
      <w:r w:rsidRPr="00A524D4">
        <w:rPr>
          <w:i/>
        </w:rPr>
        <w:t>AlphaGo</w:t>
      </w:r>
      <w:proofErr w:type="spellEnd"/>
      <w:r w:rsidRPr="00A524D4">
        <w:rPr>
          <w:i/>
        </w:rPr>
        <w:t xml:space="preserve"> Zero</w:t>
      </w:r>
      <w:r>
        <w:t xml:space="preserve">, which implements a form of MCTS </w:t>
      </w:r>
      <w:r w:rsidR="001240CF">
        <w:t xml:space="preserve">instead of a Neural </w:t>
      </w:r>
      <w:r w:rsidR="001240CF">
        <w:lastRenderedPageBreak/>
        <w:t xml:space="preserve">Network </w:t>
      </w:r>
      <w:r>
        <w:t xml:space="preserve">and has </w:t>
      </w:r>
      <w:r w:rsidR="001240CF">
        <w:t>been able to defeat its predecessor with a</w:t>
      </w:r>
      <w:r>
        <w:t xml:space="preserve"> score of 100-0 </w:t>
      </w:r>
      <w:r w:rsidR="001240CF">
        <w:t>[Go].</w:t>
      </w:r>
    </w:p>
    <w:p w:rsidR="00E97B99" w:rsidRDefault="00A524D4" w:rsidP="00A524D4">
      <w:pPr>
        <w:pStyle w:val="Text"/>
        <w:ind w:firstLine="144"/>
      </w:pPr>
      <w:r>
        <w:t xml:space="preserve">This tool has demonstrated to be effective for tracking future game states and predicting the optimum move based on that information [Adversarial, Go]. However, </w:t>
      </w:r>
      <w:r w:rsidR="001240CF">
        <w:t>its implementation</w:t>
      </w:r>
      <w:r>
        <w:t xml:space="preserve"> is inherently time and resource expensive since it needs to recreate a full tree in each turn since the game state changes with every move.</w:t>
      </w:r>
    </w:p>
    <w:p w:rsidR="00E97B99" w:rsidRDefault="00E97B99">
      <w:pPr>
        <w:pStyle w:val="Text"/>
      </w:pPr>
    </w:p>
    <w:p w:rsidR="00E97B99" w:rsidRDefault="00C67498" w:rsidP="00E97B99">
      <w:pPr>
        <w:pStyle w:val="Heading2"/>
      </w:pPr>
      <w:r>
        <w:t>Alternatives to MCTS</w:t>
      </w:r>
    </w:p>
    <w:p w:rsidR="00E97B99" w:rsidRDefault="00C67498" w:rsidP="00E97B99">
      <w:pPr>
        <w:pStyle w:val="Text"/>
      </w:pPr>
      <w:r>
        <w:t xml:space="preserve">The power of MCTS but the </w:t>
      </w:r>
      <w:r w:rsidR="00910548">
        <w:t>disadvantages it carries have motivated the development of models that imitate its behavior but are more time and resource efficient [MCTS to Learn DT, Thinking Fast].</w:t>
      </w:r>
    </w:p>
    <w:p w:rsidR="00910548" w:rsidRDefault="00910548" w:rsidP="00E97B99">
      <w:pPr>
        <w:pStyle w:val="Text"/>
      </w:pPr>
      <w:r>
        <w:t>These models show that it is feasible to imitate the behavior of a MCTS with another, more time efficient, Machine Learning model, such as a Deep Neural network with promising results [Thinking Fast].</w:t>
      </w:r>
    </w:p>
    <w:p w:rsidR="00ED57E6" w:rsidRDefault="00ED57E6" w:rsidP="00E97B99">
      <w:pPr>
        <w:pStyle w:val="Text"/>
      </w:pPr>
    </w:p>
    <w:p w:rsidR="00ED57E6" w:rsidRDefault="00ED57E6" w:rsidP="00ED57E6">
      <w:pPr>
        <w:pStyle w:val="Heading2"/>
      </w:pPr>
      <w:r>
        <w:t>Decision Trees</w:t>
      </w:r>
    </w:p>
    <w:p w:rsidR="00ED57E6" w:rsidRDefault="00ED57E6" w:rsidP="00E97B99">
      <w:pPr>
        <w:pStyle w:val="Text"/>
      </w:pPr>
      <w:r>
        <w:t xml:space="preserve">Decision Trees (DTs) have been proven to work against </w:t>
      </w:r>
      <w:r>
        <w:rPr>
          <w:i/>
        </w:rPr>
        <w:t xml:space="preserve">Minimax, </w:t>
      </w:r>
      <w:r>
        <w:t>another powerful algorithm that provides a No-Loss solution to the game [Implementing a No-Loss].</w:t>
      </w:r>
    </w:p>
    <w:p w:rsidR="00ED57E6" w:rsidRDefault="00ED57E6" w:rsidP="00E97B99">
      <w:pPr>
        <w:pStyle w:val="Text"/>
      </w:pPr>
      <w:r>
        <w:t>This provides enough theoretical ground to explore the performance of training a Decision Tree that imitates the behavior a MCTS to play Tic-Tac-Toe [Thinking Fast, MCTS to Learn DT, Implementing a No-Loss].</w:t>
      </w:r>
    </w:p>
    <w:p w:rsidR="00910548" w:rsidRDefault="00910548" w:rsidP="00E97B99">
      <w:pPr>
        <w:pStyle w:val="Text"/>
      </w:pPr>
      <w:bookmarkStart w:id="3" w:name="_GoBack"/>
      <w:bookmarkEnd w:id="3"/>
    </w:p>
    <w:p w:rsidR="00E97B99" w:rsidRDefault="00DD0C50" w:rsidP="00E97B99">
      <w:pPr>
        <w:pStyle w:val="Heading1"/>
      </w:pPr>
      <w:r>
        <w:t>Methodology</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rsidR="00E97B99" w:rsidRDefault="00DD0C50" w:rsidP="00E97B99">
      <w:pPr>
        <w:pStyle w:val="Heading1"/>
      </w:pPr>
      <w:r>
        <w:t>Experiments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DD0C50" w:rsidP="00E97B99">
      <w:pPr>
        <w:pStyle w:val="Heading1"/>
      </w:pPr>
      <w:r>
        <w:t>Discussion</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4"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en-GB" w:eastAsia="en-GB"/>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en-GB" w:eastAsia="en-GB"/>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DD0C50" w:rsidP="001B36B1">
      <w:pPr>
        <w:pStyle w:val="Heading1"/>
      </w:pPr>
      <w:r>
        <w:t>Conclusion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Author photographs, color, and grayscale figures should be at </w:t>
      </w:r>
      <w:r w:rsidRPr="00113F26">
        <w:rPr>
          <w:rStyle w:val="bodytype"/>
          <w:rFonts w:ascii="Times" w:hAnsi="Times"/>
          <w:sz w:val="20"/>
          <w:szCs w:val="20"/>
        </w:rPr>
        <w:lastRenderedPageBreak/>
        <w:t>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7" o:title=""/>
          </v:shape>
          <o:OLEObject Type="Embed" ProgID="Equation.3" ShapeID="_x0000_i1025" DrawAspect="Content" ObjectID="_1611337311"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9"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20"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lastRenderedPageBreak/>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 xml:space="preserve">or month if available. When </w:t>
      </w:r>
      <w:r w:rsidRPr="00C075EF">
        <w:rPr>
          <w:bCs/>
          <w:iCs/>
        </w:rPr>
        <w:t>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21"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DD0C50" w:rsidP="009C7D17">
      <w:pPr>
        <w:pStyle w:val="Heading1"/>
      </w:pPr>
      <w:r>
        <w:t>Plan</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ED57E6" w:rsidP="007530A3">
      <w:pPr>
        <w:tabs>
          <w:tab w:val="left" w:pos="360"/>
        </w:tabs>
        <w:autoSpaceDE w:val="0"/>
        <w:autoSpaceDN w:val="0"/>
        <w:adjustRightInd w:val="0"/>
        <w:jc w:val="both"/>
        <w:rPr>
          <w:color w:val="000000"/>
        </w:rPr>
      </w:pPr>
      <w:hyperlink r:id="rId22"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w:t>
      </w:r>
      <w:r w:rsidR="007530A3">
        <w:rPr>
          <w:color w:val="222222"/>
          <w:shd w:val="clear" w:color="auto" w:fill="FFFFFF"/>
        </w:rPr>
        <w:t xml:space="preserve">For additional information on intellectual property rights, visit the IEEE Intellectual Property Rights department web page at </w:t>
      </w:r>
    </w:p>
    <w:p w:rsidR="005D72BB" w:rsidRDefault="00ED57E6" w:rsidP="005D72BB">
      <w:pPr>
        <w:pStyle w:val="Text"/>
        <w:ind w:firstLine="0"/>
      </w:pPr>
      <w:hyperlink r:id="rId23"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proofErr w:type="gramStart"/>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w:t>
      </w:r>
      <w:r>
        <w:lastRenderedPageBreak/>
        <w:t xml:space="preserve">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t>.</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sectPr w:rsidR="00F932B6" w:rsidRPr="00F932B6"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D87" w:rsidRDefault="009D2D87">
      <w:r>
        <w:separator/>
      </w:r>
    </w:p>
  </w:endnote>
  <w:endnote w:type="continuationSeparator" w:id="0">
    <w:p w:rsidR="009D2D87" w:rsidRDefault="009D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D87" w:rsidRDefault="009D2D87"/>
  </w:footnote>
  <w:footnote w:type="continuationSeparator" w:id="0">
    <w:p w:rsidR="009D2D87" w:rsidRDefault="009D2D87">
      <w:r>
        <w:continuationSeparator/>
      </w:r>
    </w:p>
  </w:footnote>
  <w:footnote w:id="1">
    <w:p w:rsidR="007530A3" w:rsidRDefault="007530A3">
      <w:pPr>
        <w:pStyle w:val="FootnoteText"/>
      </w:pP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ED57E6">
      <w:rPr>
        <w:noProof/>
      </w:rPr>
      <w:t>3</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20D31"/>
    <w:rsid w:val="001240CF"/>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94A3A"/>
    <w:rsid w:val="002A3664"/>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D4A7B"/>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AD2"/>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10548"/>
    <w:rsid w:val="009A1F6E"/>
    <w:rsid w:val="009C7D17"/>
    <w:rsid w:val="009D2D87"/>
    <w:rsid w:val="009E484E"/>
    <w:rsid w:val="009E52D0"/>
    <w:rsid w:val="009F40FB"/>
    <w:rsid w:val="009F4B45"/>
    <w:rsid w:val="009F5F62"/>
    <w:rsid w:val="00A22FCB"/>
    <w:rsid w:val="00A25B3B"/>
    <w:rsid w:val="00A40127"/>
    <w:rsid w:val="00A472F1"/>
    <w:rsid w:val="00A5237D"/>
    <w:rsid w:val="00A524D4"/>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67498"/>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D0C50"/>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D57E6"/>
    <w:rsid w:val="00EE6FFC"/>
    <w:rsid w:val="00EF10AC"/>
    <w:rsid w:val="00EF4701"/>
    <w:rsid w:val="00EF564E"/>
    <w:rsid w:val="00F22198"/>
    <w:rsid w:val="00F313F2"/>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DEA267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eee.org/authortool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graphics@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ieee.org/publications_standards/publications/rights/index.html" TargetMode="External"/><Relationship Id="rId10" Type="http://schemas.openxmlformats.org/officeDocument/2006/relationships/hyperlink" Target="http://www.ieee.org/authortools" TargetMode="External"/><Relationship Id="rId19" Type="http://schemas.openxmlformats.org/officeDocument/2006/relationships/hyperlink" Target="http://graphicsqc.ieee.org/"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www.ieee.org/authortools" TargetMode="External"/><Relationship Id="rId22" Type="http://schemas.openxmlformats.org/officeDocument/2006/relationships/hyperlink" Target="http://www.ieee.org/publications_standards/publications/authors/authors_submi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10414-CC63-4495-90B4-A83C4AAE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184</TotalTime>
  <Pages>7</Pages>
  <Words>5375</Words>
  <Characters>29655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34961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Zavala Iglesias, Jose J</cp:lastModifiedBy>
  <cp:revision>3</cp:revision>
  <cp:lastPrinted>2012-08-02T18:53:00Z</cp:lastPrinted>
  <dcterms:created xsi:type="dcterms:W3CDTF">2019-02-10T15:57:00Z</dcterms:created>
  <dcterms:modified xsi:type="dcterms:W3CDTF">2019-02-10T20:55:00Z</dcterms:modified>
</cp:coreProperties>
</file>