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F43" w:rsidRPr="00457F43" w:rsidRDefault="00457F43" w:rsidP="00457F4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F4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Supervised and Unsupervised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775"/>
        <w:gridCol w:w="4049"/>
      </w:tblGrid>
      <w:tr w:rsidR="00457F43" w:rsidRPr="00457F43" w:rsidTr="00457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 Learning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In supervised learning, the model is trained on labeled data (input-output pairs).</w:t>
            </w:r>
          </w:p>
        </w:tc>
        <w:tc>
          <w:tcPr>
            <w:tcW w:w="0" w:type="auto"/>
            <w:vAlign w:val="center"/>
            <w:hideMark/>
          </w:tcPr>
          <w:p w:rsid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In unsupervised learning, the model is trained on unlabeled data without specific outputs.</w:t>
            </w:r>
          </w:p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Predict the output (target) based on the input features.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Discover patterns or structures in the data.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labeled data (input-output pairs).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unlabeled data (no predefined labels).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a specific output or category.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Groups data into clusters or finds hidden relationships.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Classification, regression (e.g., predicting house prices, spam detection).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Clustering, association (e.g., customer segmentation, market basket analysis).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Regression, Logistic Regression, Decision Trees, Random Forest, Neural Networks, etc.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K-Means, DBSCAN, Hierarchical Clustering, PCA, etc.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where labeled data is available, e.g., fraud detection, medical diagnosis.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for discovering hidden patterns, e.g., recommendation systems, anomaly detection.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Complexity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can be computationally intensive due to the need for labeled data.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is generally faster as it doesn’t require labeled data.</w:t>
            </w:r>
          </w:p>
        </w:tc>
      </w:tr>
      <w:tr w:rsidR="00457F43" w:rsidRPr="00457F43" w:rsidTr="00457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is measured using metrics like precision, recall, F1-score, RMSE, etc.</w:t>
            </w:r>
          </w:p>
        </w:tc>
        <w:tc>
          <w:tcPr>
            <w:tcW w:w="0" w:type="auto"/>
            <w:vAlign w:val="center"/>
            <w:hideMark/>
          </w:tcPr>
          <w:p w:rsidR="00457F43" w:rsidRPr="00457F43" w:rsidRDefault="00457F43" w:rsidP="00457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F43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is less straightforward and often subjective, depending on the quality of discovered patterns.</w:t>
            </w:r>
          </w:p>
        </w:tc>
      </w:tr>
    </w:tbl>
    <w:p w:rsidR="00457F43" w:rsidRPr="00457F43" w:rsidRDefault="00457F43" w:rsidP="00457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7F43" w:rsidRPr="00457F43" w:rsidRDefault="00457F43" w:rsidP="00457F4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F43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Takeaway:</w:t>
      </w:r>
    </w:p>
    <w:p w:rsidR="00457F43" w:rsidRPr="00457F43" w:rsidRDefault="00457F43" w:rsidP="00457F4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43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457F43">
        <w:rPr>
          <w:rFonts w:ascii="Times New Roman" w:eastAsia="Times New Roman" w:hAnsi="Times New Roman" w:cs="Times New Roman"/>
          <w:sz w:val="24"/>
          <w:szCs w:val="24"/>
        </w:rPr>
        <w:t xml:space="preserve"> is ideal when you have labeled data and a clear prediction goal.</w:t>
      </w:r>
    </w:p>
    <w:p w:rsidR="00457F43" w:rsidRPr="00457F43" w:rsidRDefault="00457F43" w:rsidP="00457F4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43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457F43">
        <w:rPr>
          <w:rFonts w:ascii="Times New Roman" w:eastAsia="Times New Roman" w:hAnsi="Times New Roman" w:cs="Times New Roman"/>
          <w:sz w:val="24"/>
          <w:szCs w:val="24"/>
        </w:rPr>
        <w:t xml:space="preserve"> is best for exploratory data analysis when labels are unavailable.</w:t>
      </w:r>
    </w:p>
    <w:p w:rsidR="00457F43" w:rsidRDefault="00457F43" w:rsidP="00457F43">
      <w:pPr>
        <w:pStyle w:val="Heading3"/>
        <w:jc w:val="both"/>
      </w:pPr>
      <w:r>
        <w:rPr>
          <w:rStyle w:val="Strong"/>
          <w:b/>
          <w:bCs/>
        </w:rPr>
        <w:t>Example Scenarios</w:t>
      </w:r>
    </w:p>
    <w:p w:rsidR="00457F43" w:rsidRDefault="00457F43" w:rsidP="00457F43">
      <w:pPr>
        <w:pStyle w:val="Heading4"/>
        <w:jc w:val="both"/>
      </w:pPr>
      <w:r>
        <w:rPr>
          <w:rStyle w:val="Strong"/>
          <w:b w:val="0"/>
          <w:bCs w:val="0"/>
        </w:rPr>
        <w:t>Supervised Learning Examples</w:t>
      </w:r>
    </w:p>
    <w:p w:rsidR="00457F43" w:rsidRDefault="00457F43" w:rsidP="00457F43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Predicting House Prices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Input:</w:t>
      </w:r>
      <w:r>
        <w:t xml:space="preserve"> Features like size, location, and number of bedrooms.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Predicted price of the house.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Linear Regression.</w:t>
      </w:r>
    </w:p>
    <w:p w:rsidR="00457F43" w:rsidRDefault="00457F43" w:rsidP="00457F43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Spam Detection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Input:</w:t>
      </w:r>
      <w:r>
        <w:t xml:space="preserve"> Email content or metadata.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"Spam" or "Not Spam."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Logistic Regression or Naive Bayes.</w:t>
      </w:r>
    </w:p>
    <w:p w:rsidR="00457F43" w:rsidRDefault="00457F43" w:rsidP="00457F43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Customer Churn Prediction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lastRenderedPageBreak/>
        <w:t>Input:</w:t>
      </w:r>
      <w:r>
        <w:t xml:space="preserve"> Customer data like usage, complaints, and payment history.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Whether the customer will leave (churn) or stay.</w:t>
      </w:r>
    </w:p>
    <w:p w:rsidR="00457F43" w:rsidRDefault="00457F43" w:rsidP="00457F43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Decision Trees or Random Forest.</w:t>
      </w:r>
    </w:p>
    <w:p w:rsidR="00457F43" w:rsidRDefault="00457F43" w:rsidP="00457F43">
      <w:pPr>
        <w:spacing w:after="0"/>
        <w:jc w:val="both"/>
      </w:pPr>
      <w:r>
        <w:pict>
          <v:rect id="_x0000_i1027" style="width:0;height:1.5pt" o:hralign="center" o:hrstd="t" o:hr="t" fillcolor="#a0a0a0" stroked="f"/>
        </w:pict>
      </w:r>
    </w:p>
    <w:p w:rsidR="00457F43" w:rsidRDefault="00457F43" w:rsidP="00457F43">
      <w:pPr>
        <w:pStyle w:val="Heading4"/>
        <w:jc w:val="both"/>
      </w:pPr>
      <w:r>
        <w:rPr>
          <w:rStyle w:val="Strong"/>
          <w:b w:val="0"/>
          <w:bCs w:val="0"/>
        </w:rPr>
        <w:t>Unsupervised Learning Examples</w:t>
      </w:r>
    </w:p>
    <w:p w:rsidR="00457F43" w:rsidRDefault="00457F43" w:rsidP="00457F43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Customer Segmentation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Input:</w:t>
      </w:r>
      <w:r>
        <w:t xml:space="preserve"> Customer data such as purchase history, demographics, and website activity.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Groups (segments) of customers with similar behaviors.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K-Means Clustering.</w:t>
      </w:r>
    </w:p>
    <w:p w:rsidR="00457F43" w:rsidRDefault="00457F43" w:rsidP="00457F43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Anomaly Detection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Input:</w:t>
      </w:r>
      <w:r>
        <w:t xml:space="preserve"> Credit card transaction data.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Identify transactions that deviate from normal patterns.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DBSCAN.</w:t>
      </w:r>
    </w:p>
    <w:p w:rsidR="00457F43" w:rsidRDefault="00457F43" w:rsidP="00457F43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Dimensionality Reduction for Visualization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Input:</w:t>
      </w:r>
      <w:r>
        <w:t xml:space="preserve"> High-dimensional data (e.g., survey responses with hundreds of questions).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Output:</w:t>
      </w:r>
      <w:r>
        <w:t xml:space="preserve"> Reduced data for visualization in 2D or 3D.</w:t>
      </w:r>
    </w:p>
    <w:p w:rsidR="00457F43" w:rsidRDefault="00457F43" w:rsidP="00457F43">
      <w:pPr>
        <w:numPr>
          <w:ilvl w:val="1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Algorithm:</w:t>
      </w:r>
      <w:r>
        <w:t xml:space="preserve"> Principal Component Analysis (PCA).</w:t>
      </w:r>
    </w:p>
    <w:p w:rsidR="00185024" w:rsidRDefault="00185024" w:rsidP="00457F43">
      <w:pPr>
        <w:jc w:val="both"/>
      </w:pPr>
      <w:bookmarkStart w:id="0" w:name="_GoBack"/>
      <w:bookmarkEnd w:id="0"/>
    </w:p>
    <w:sectPr w:rsidR="00185024" w:rsidSect="00457F4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802C4"/>
    <w:multiLevelType w:val="multilevel"/>
    <w:tmpl w:val="840C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A0CB5"/>
    <w:multiLevelType w:val="multilevel"/>
    <w:tmpl w:val="3BD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41074"/>
    <w:multiLevelType w:val="multilevel"/>
    <w:tmpl w:val="A9AA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F43"/>
    <w:rsid w:val="00185024"/>
    <w:rsid w:val="0045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CDBE"/>
  <w15:chartTrackingRefBased/>
  <w15:docId w15:val="{26BACE1C-B8A6-4D36-AD2E-B6085D55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7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7F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7F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4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Anwar</dc:creator>
  <cp:keywords/>
  <dc:description/>
  <cp:lastModifiedBy>Abbas Anwar</cp:lastModifiedBy>
  <cp:revision>1</cp:revision>
  <dcterms:created xsi:type="dcterms:W3CDTF">2025-01-13T16:10:00Z</dcterms:created>
  <dcterms:modified xsi:type="dcterms:W3CDTF">2025-01-13T16:14:00Z</dcterms:modified>
</cp:coreProperties>
</file>