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header.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7D5EC806" wp14:textId="73E4EE9D">
      <w:pPr>
        <w:pStyle w:val="Normal"/>
        <w:spacing w:before="2400" w:after="200"/>
        <w:jc w:val="center"/>
      </w:pPr>
      <w:r w:rsidRPr="4BF5B8A8" w:rsidR="4BF5B8A8">
        <w:rPr>
          <w:b w:val="1"/>
          <w:bCs w:val="1"/>
          <w:color w:val="1F3864"/>
          <w:sz w:val="56"/>
          <w:szCs w:val="56"/>
        </w:rPr>
        <w:t>LOYALTY360</w:t>
      </w:r>
    </w:p>
    <w:p xmlns:wp14="http://schemas.microsoft.com/office/word/2010/wordml" w14:paraId="36F52CBF" wp14:textId="77777777">
      <w:pPr>
        <w:pStyle w:val="Normal"/>
        <w:spacing w:before="0" w:after="300"/>
        <w:jc w:val="center"/>
        <w:rPr/>
      </w:pPr>
      <w:r>
        <w:rPr>
          <w:i/>
          <w:iCs/>
          <w:color w:val="2E75B6"/>
          <w:sz w:val="32"/>
          <w:szCs w:val="32"/>
        </w:rPr>
        <w:t>edge-gateway — Implementation Spec</w:t>
      </w:r>
    </w:p>
    <w:p xmlns:wp14="http://schemas.microsoft.com/office/word/2010/wordml" w14:paraId="50FCE917" wp14:textId="77777777">
      <w:pPr>
        <w:pStyle w:val="Normal"/>
        <w:spacing w:before="0" w:after="600"/>
        <w:jc w:val="center"/>
        <w:rPr/>
      </w:pPr>
      <w:r>
        <w:rPr>
          <w:color w:val="404040"/>
          <w:sz w:val="22"/>
          <w:szCs w:val="22"/>
        </w:rPr>
        <w:t>Test</w:t>
      </w:r>
      <w:r>
        <w:rPr>
          <w:color w:val="404040"/>
          <w:sz w:val="22"/>
          <w:szCs w:val="22"/>
        </w:rPr>
        <w:t xml:space="preserve"> this AFTER identity-service is operational</w:t>
      </w:r>
      <w:r>
        <w:rPr>
          <w:color w:val="404040"/>
          <w:sz w:val="22"/>
          <w:szCs w:val="22"/>
        </w:rPr>
        <w:t xml:space="preserve"> only</w:t>
      </w:r>
    </w:p>
    <w:p xmlns:wp14="http://schemas.microsoft.com/office/word/2010/wordml" w14:paraId="2C4CA8BD" wp14:textId="77777777">
      <w:pPr>
        <w:pStyle w:val="Normal"/>
        <w:jc w:val="center"/>
        <w:rPr/>
      </w:pPr>
      <w:r>
        <w:rPr>
          <w:color w:val="808080"/>
          <w:sz w:val="20"/>
          <w:szCs w:val="20"/>
        </w:rPr>
        <w:t>Java 21  |  Spring Boot 3.3  |  Spring Cloud Gateway 4.x</w:t>
      </w:r>
      <w:r>
        <w:br w:type="page"/>
      </w:r>
    </w:p>
    <w:p xmlns:wp14="http://schemas.microsoft.com/office/word/2010/wordml" w14:paraId="1937AFA2" wp14:textId="77777777">
      <w:pPr>
        <w:pStyle w:val="Heading1"/>
        <w:spacing w:before="360" w:after="200"/>
        <w:rPr/>
      </w:pPr>
      <w:r>
        <w:rPr>
          <w:b/>
          <w:bCs/>
        </w:rPr>
        <w:t>1. What This Service Does</w:t>
      </w:r>
    </w:p>
    <w:p xmlns:wp14="http://schemas.microsoft.com/office/word/2010/wordml" w14:paraId="2E703BD1" wp14:textId="77777777">
      <w:pPr>
        <w:pStyle w:val="Normal"/>
        <w:spacing w:before="0" w:after="120" w:line="300" w:lineRule="exact"/>
        <w:jc w:val="left"/>
        <w:rPr/>
      </w:pPr>
      <w:r>
        <w:rPr>
          <w:sz w:val="22"/>
          <w:szCs w:val="22"/>
        </w:rPr>
        <w:t>edge-gateway is the single entry point for every external HTTP request to the platform. It does three things:</w:t>
      </w:r>
    </w:p>
    <w:p xmlns:wp14="http://schemas.microsoft.com/office/word/2010/wordml" w14:paraId="2DF8963C" wp14:textId="77777777">
      <w:pPr>
        <w:pStyle w:val="ListParagraph"/>
        <w:numPr>
          <w:ilvl w:val="0"/>
          <w:numId w:val="3"/>
        </w:numPr>
        <w:spacing w:before="0" w:after="80"/>
        <w:rPr/>
      </w:pPr>
      <w:r>
        <w:rPr>
          <w:sz w:val="22"/>
          <w:szCs w:val="22"/>
        </w:rPr>
        <w:t>Routes requests to the correct downstream service based on URL path.</w:t>
      </w:r>
    </w:p>
    <w:p xmlns:wp14="http://schemas.microsoft.com/office/word/2010/wordml" w14:paraId="6E3979F7" wp14:textId="77777777">
      <w:pPr>
        <w:pStyle w:val="ListParagraph"/>
        <w:numPr>
          <w:ilvl w:val="0"/>
          <w:numId w:val="1"/>
        </w:numPr>
        <w:spacing w:before="0" w:after="80"/>
        <w:rPr/>
      </w:pPr>
      <w:r>
        <w:rPr>
          <w:sz w:val="22"/>
          <w:szCs w:val="22"/>
        </w:rPr>
        <w:t>Validates JWT tokens by checking the signature against identity-service's public key.</w:t>
      </w:r>
    </w:p>
    <w:p xmlns:wp14="http://schemas.microsoft.com/office/word/2010/wordml" w14:paraId="10A1B584" wp14:textId="77777777">
      <w:pPr>
        <w:pStyle w:val="ListParagraph"/>
        <w:numPr>
          <w:ilvl w:val="0"/>
          <w:numId w:val="1"/>
        </w:numPr>
        <w:spacing w:before="0" w:after="80"/>
        <w:rPr/>
      </w:pPr>
      <w:r>
        <w:rPr>
          <w:sz w:val="22"/>
          <w:szCs w:val="22"/>
        </w:rPr>
        <w:t>Injects trusted headers (X-User-Id, X-Tenant-Id, X-Permissions) extracted from the JWT, so downstream services know who is calling.</w:t>
      </w:r>
    </w:p>
    <w:p xmlns:wp14="http://schemas.microsoft.com/office/word/2010/wordml" w14:paraId="5F45200C" wp14:textId="77777777">
      <w:pPr>
        <w:pStyle w:val="Normal"/>
        <w:spacing w:before="0" w:after="120" w:line="300" w:lineRule="exact"/>
        <w:jc w:val="left"/>
        <w:rPr/>
      </w:pPr>
      <w:r>
        <w:rPr>
          <w:sz w:val="22"/>
          <w:szCs w:val="22"/>
        </w:rPr>
        <w:t>It does NOT have a database. It does NOT contain business logic. It is a stateless reverse proxy.</w:t>
      </w:r>
      <w:r>
        <w:br w:type="page"/>
      </w:r>
    </w:p>
    <w:p xmlns:wp14="http://schemas.microsoft.com/office/word/2010/wordml" w14:paraId="1F100599" wp14:textId="77777777">
      <w:pPr>
        <w:pStyle w:val="Heading1"/>
        <w:spacing w:before="360" w:after="200"/>
        <w:rPr/>
      </w:pPr>
      <w:r>
        <w:rPr>
          <w:b/>
          <w:bCs/>
        </w:rPr>
        <w:t>2. The Routing Table</w:t>
      </w:r>
    </w:p>
    <w:p xmlns:wp14="http://schemas.microsoft.com/office/word/2010/wordml" w14:paraId="1771FA06" wp14:textId="77777777">
      <w:pPr>
        <w:pStyle w:val="Normal"/>
        <w:spacing w:before="0" w:after="120" w:line="300" w:lineRule="exact"/>
        <w:jc w:val="left"/>
        <w:rPr/>
      </w:pPr>
      <w:r>
        <w:rPr>
          <w:sz w:val="22"/>
          <w:szCs w:val="22"/>
        </w:rPr>
        <w:t>This is the complete list of routes. Every external request matches one of these patterns and gets forwarded to the matching service.</w:t>
      </w:r>
    </w:p>
    <w:tbl>
      <w:tblPr>
        <w:tblW w:w="10360" w:type="dxa"/>
        <w:jc w:val="left"/>
        <w:tblInd w:w="0" w:type="dxa"/>
        <w:tblLayout w:type="fixed"/>
        <w:tblCellMar>
          <w:top w:w="100" w:type="dxa"/>
          <w:left w:w="120" w:type="dxa"/>
          <w:bottom w:w="100" w:type="dxa"/>
          <w:right w:w="120" w:type="dxa"/>
        </w:tblCellMar>
      </w:tblPr>
      <w:tblGrid>
        <w:gridCol w:w="3000"/>
        <w:gridCol w:w="3000"/>
        <w:gridCol w:w="4360"/>
      </w:tblGrid>
      <w:tr xmlns:wp14="http://schemas.microsoft.com/office/word/2010/wordml" w14:paraId="0038E3A1" wp14:textId="77777777">
        <w:trPr>
          <w:tblHeader w:val="true"/>
        </w:trPr>
        <w:tc>
          <w:tcPr>
            <w:tcW w:w="3000" w:type="dxa"/>
            <w:tcBorders>
              <w:top w:val="single" w:color="BFBFBF" w:sz="4" w:space="0"/>
              <w:left w:val="single" w:color="BFBFBF" w:sz="4" w:space="0"/>
              <w:bottom w:val="single" w:color="BFBFBF" w:sz="4" w:space="0"/>
              <w:right w:val="single" w:color="BFBFBF" w:sz="4" w:space="0"/>
            </w:tcBorders>
            <w:shd w:val="clear" w:fill="1F3864"/>
          </w:tcPr>
          <w:p w14:paraId="0F1FC2DC" wp14:textId="77777777">
            <w:pPr>
              <w:pStyle w:val="Normal"/>
              <w:widowControl w:val="false"/>
              <w:rPr/>
            </w:pPr>
            <w:r>
              <w:rPr>
                <w:b/>
                <w:bCs/>
                <w:color w:val="FFFFFF"/>
                <w:sz w:val="20"/>
                <w:szCs w:val="20"/>
              </w:rPr>
              <w:t>Path prefix</w:t>
            </w:r>
          </w:p>
        </w:tc>
        <w:tc>
          <w:tcPr>
            <w:tcW w:w="3000" w:type="dxa"/>
            <w:tcBorders>
              <w:top w:val="single" w:color="BFBFBF" w:sz="4" w:space="0"/>
              <w:left w:val="single" w:color="BFBFBF" w:sz="4" w:space="0"/>
              <w:bottom w:val="single" w:color="BFBFBF" w:sz="4" w:space="0"/>
              <w:right w:val="single" w:color="BFBFBF" w:sz="4" w:space="0"/>
            </w:tcBorders>
            <w:shd w:val="clear" w:fill="1F3864"/>
          </w:tcPr>
          <w:p w14:paraId="180428CC" wp14:textId="77777777">
            <w:pPr>
              <w:pStyle w:val="Normal"/>
              <w:widowControl w:val="false"/>
              <w:rPr/>
            </w:pPr>
            <w:r>
              <w:rPr>
                <w:b/>
                <w:bCs/>
                <w:color w:val="FFFFFF"/>
                <w:sz w:val="20"/>
                <w:szCs w:val="20"/>
              </w:rPr>
              <w:t>JWT required</w:t>
            </w:r>
          </w:p>
        </w:tc>
        <w:tc>
          <w:tcPr>
            <w:tcW w:w="4360" w:type="dxa"/>
            <w:tcBorders>
              <w:top w:val="single" w:color="BFBFBF" w:sz="4" w:space="0"/>
              <w:left w:val="single" w:color="BFBFBF" w:sz="4" w:space="0"/>
              <w:bottom w:val="single" w:color="BFBFBF" w:sz="4" w:space="0"/>
              <w:right w:val="single" w:color="BFBFBF" w:sz="4" w:space="0"/>
            </w:tcBorders>
            <w:shd w:val="clear" w:fill="1F3864"/>
          </w:tcPr>
          <w:p w14:paraId="3D8BA3C8" wp14:textId="77777777">
            <w:pPr>
              <w:pStyle w:val="Normal"/>
              <w:widowControl w:val="false"/>
              <w:rPr/>
            </w:pPr>
            <w:r>
              <w:rPr>
                <w:b/>
                <w:bCs/>
                <w:color w:val="FFFFFF"/>
                <w:sz w:val="20"/>
                <w:szCs w:val="20"/>
              </w:rPr>
              <w:t>Forwarded to</w:t>
            </w:r>
          </w:p>
        </w:tc>
      </w:tr>
      <w:tr xmlns:wp14="http://schemas.microsoft.com/office/word/2010/wordml" w14:paraId="0EFF35F7" wp14:textId="77777777">
        <w:trPr/>
        <w:tc>
          <w:tcPr>
            <w:tcW w:w="3000" w:type="dxa"/>
            <w:tcBorders>
              <w:top w:val="single" w:color="BFBFBF" w:sz="4" w:space="0"/>
              <w:left w:val="single" w:color="BFBFBF" w:sz="4" w:space="0"/>
              <w:bottom w:val="single" w:color="BFBFBF" w:sz="4" w:space="0"/>
              <w:right w:val="single" w:color="BFBFBF" w:sz="4" w:space="0"/>
            </w:tcBorders>
            <w:shd w:val="clear" w:fill="FFFFFF"/>
            <w:tcMar>
              <w:top w:w="80" w:type="dxa"/>
              <w:bottom w:w="80" w:type="dxa"/>
            </w:tcMar>
          </w:tcPr>
          <w:p w14:paraId="1AB3DA39" wp14:textId="77777777">
            <w:pPr>
              <w:pStyle w:val="Normal"/>
              <w:widowControl w:val="false"/>
              <w:rPr/>
            </w:pPr>
            <w:r>
              <w:rPr>
                <w:sz w:val="20"/>
                <w:szCs w:val="20"/>
              </w:rPr>
              <w:t>/auth/**</w:t>
            </w:r>
          </w:p>
        </w:tc>
        <w:tc>
          <w:tcPr>
            <w:tcW w:w="3000" w:type="dxa"/>
            <w:tcBorders>
              <w:top w:val="single" w:color="BFBFBF" w:sz="4" w:space="0"/>
              <w:left w:val="single" w:color="BFBFBF" w:sz="4" w:space="0"/>
              <w:bottom w:val="single" w:color="BFBFBF" w:sz="4" w:space="0"/>
              <w:right w:val="single" w:color="BFBFBF" w:sz="4" w:space="0"/>
            </w:tcBorders>
            <w:shd w:val="clear" w:fill="FFFFFF"/>
            <w:tcMar>
              <w:top w:w="80" w:type="dxa"/>
              <w:bottom w:w="80" w:type="dxa"/>
            </w:tcMar>
          </w:tcPr>
          <w:p w14:paraId="28339F4B" wp14:textId="77777777">
            <w:pPr>
              <w:pStyle w:val="Normal"/>
              <w:widowControl w:val="false"/>
              <w:rPr/>
            </w:pPr>
            <w:r>
              <w:rPr>
                <w:sz w:val="20"/>
                <w:szCs w:val="20"/>
              </w:rPr>
              <w:t>No (public)</w:t>
            </w:r>
          </w:p>
        </w:tc>
        <w:tc>
          <w:tcPr>
            <w:tcW w:w="4360" w:type="dxa"/>
            <w:tcBorders>
              <w:top w:val="single" w:color="BFBFBF" w:sz="4" w:space="0"/>
              <w:left w:val="single" w:color="BFBFBF" w:sz="4" w:space="0"/>
              <w:bottom w:val="single" w:color="BFBFBF" w:sz="4" w:space="0"/>
              <w:right w:val="single" w:color="BFBFBF" w:sz="4" w:space="0"/>
            </w:tcBorders>
            <w:shd w:val="clear" w:fill="FFFFFF"/>
            <w:tcMar>
              <w:top w:w="80" w:type="dxa"/>
              <w:bottom w:w="80" w:type="dxa"/>
            </w:tcMar>
          </w:tcPr>
          <w:p w14:paraId="2D5B9795" wp14:textId="77777777">
            <w:pPr>
              <w:pStyle w:val="Normal"/>
              <w:widowControl w:val="false"/>
              <w:rPr/>
            </w:pPr>
            <w:r>
              <w:rPr>
                <w:sz w:val="20"/>
                <w:szCs w:val="20"/>
              </w:rPr>
              <w:t>identity-service:8080</w:t>
            </w:r>
          </w:p>
        </w:tc>
      </w:tr>
      <w:tr xmlns:wp14="http://schemas.microsoft.com/office/word/2010/wordml" w14:paraId="0778A5F5" wp14:textId="77777777">
        <w:trPr/>
        <w:tc>
          <w:tcPr>
            <w:tcW w:w="3000" w:type="dxa"/>
            <w:tcBorders>
              <w:top w:val="single" w:color="BFBFBF" w:sz="4" w:space="0"/>
              <w:left w:val="single" w:color="BFBFBF" w:sz="4" w:space="0"/>
              <w:bottom w:val="single" w:color="BFBFBF" w:sz="4" w:space="0"/>
              <w:right w:val="single" w:color="BFBFBF" w:sz="4" w:space="0"/>
            </w:tcBorders>
            <w:shd w:val="clear" w:fill="F7F9FC"/>
            <w:tcMar>
              <w:top w:w="80" w:type="dxa"/>
              <w:bottom w:w="80" w:type="dxa"/>
            </w:tcMar>
          </w:tcPr>
          <w:p w14:paraId="253F1596" wp14:textId="77777777">
            <w:pPr>
              <w:pStyle w:val="Normal"/>
              <w:widowControl w:val="false"/>
              <w:rPr/>
            </w:pPr>
            <w:r>
              <w:rPr>
                <w:sz w:val="20"/>
                <w:szCs w:val="20"/>
              </w:rPr>
              <w:t>/.well-known/**</w:t>
            </w:r>
          </w:p>
        </w:tc>
        <w:tc>
          <w:tcPr>
            <w:tcW w:w="3000" w:type="dxa"/>
            <w:tcBorders>
              <w:top w:val="single" w:color="BFBFBF" w:sz="4" w:space="0"/>
              <w:left w:val="single" w:color="BFBFBF" w:sz="4" w:space="0"/>
              <w:bottom w:val="single" w:color="BFBFBF" w:sz="4" w:space="0"/>
              <w:right w:val="single" w:color="BFBFBF" w:sz="4" w:space="0"/>
            </w:tcBorders>
            <w:shd w:val="clear" w:fill="F7F9FC"/>
            <w:tcMar>
              <w:top w:w="80" w:type="dxa"/>
              <w:bottom w:w="80" w:type="dxa"/>
            </w:tcMar>
          </w:tcPr>
          <w:p w14:paraId="1B5054CC" wp14:textId="77777777">
            <w:pPr>
              <w:pStyle w:val="Normal"/>
              <w:widowControl w:val="false"/>
              <w:rPr/>
            </w:pPr>
            <w:r>
              <w:rPr>
                <w:sz w:val="20"/>
                <w:szCs w:val="20"/>
              </w:rPr>
              <w:t>No (public)</w:t>
            </w:r>
          </w:p>
        </w:tc>
        <w:tc>
          <w:tcPr>
            <w:tcW w:w="4360" w:type="dxa"/>
            <w:tcBorders>
              <w:top w:val="single" w:color="BFBFBF" w:sz="4" w:space="0"/>
              <w:left w:val="single" w:color="BFBFBF" w:sz="4" w:space="0"/>
              <w:bottom w:val="single" w:color="BFBFBF" w:sz="4" w:space="0"/>
              <w:right w:val="single" w:color="BFBFBF" w:sz="4" w:space="0"/>
            </w:tcBorders>
            <w:shd w:val="clear" w:fill="F7F9FC"/>
            <w:tcMar>
              <w:top w:w="80" w:type="dxa"/>
              <w:bottom w:w="80" w:type="dxa"/>
            </w:tcMar>
          </w:tcPr>
          <w:p w14:paraId="38A2D57E" wp14:textId="77777777">
            <w:pPr>
              <w:pStyle w:val="Normal"/>
              <w:widowControl w:val="false"/>
              <w:rPr/>
            </w:pPr>
            <w:r>
              <w:rPr>
                <w:sz w:val="20"/>
                <w:szCs w:val="20"/>
              </w:rPr>
              <w:t>identity-service:8080</w:t>
            </w:r>
          </w:p>
        </w:tc>
      </w:tr>
      <w:tr xmlns:wp14="http://schemas.microsoft.com/office/word/2010/wordml" w14:paraId="5A8DD357" wp14:textId="77777777">
        <w:trPr/>
        <w:tc>
          <w:tcPr>
            <w:tcW w:w="3000" w:type="dxa"/>
            <w:tcBorders>
              <w:top w:val="single" w:color="BFBFBF" w:sz="4" w:space="0"/>
              <w:left w:val="single" w:color="BFBFBF" w:sz="4" w:space="0"/>
              <w:bottom w:val="single" w:color="BFBFBF" w:sz="4" w:space="0"/>
              <w:right w:val="single" w:color="BFBFBF" w:sz="4" w:space="0"/>
            </w:tcBorders>
            <w:shd w:val="clear" w:fill="FFFFFF"/>
            <w:tcMar>
              <w:top w:w="80" w:type="dxa"/>
              <w:bottom w:w="80" w:type="dxa"/>
            </w:tcMar>
          </w:tcPr>
          <w:p w14:paraId="3B760933" wp14:textId="77777777">
            <w:pPr>
              <w:pStyle w:val="Normal"/>
              <w:widowControl w:val="false"/>
              <w:rPr/>
            </w:pPr>
            <w:r>
              <w:rPr>
                <w:sz w:val="20"/>
                <w:szCs w:val="20"/>
              </w:rPr>
              <w:t>/admin/**</w:t>
            </w:r>
          </w:p>
        </w:tc>
        <w:tc>
          <w:tcPr>
            <w:tcW w:w="3000" w:type="dxa"/>
            <w:tcBorders>
              <w:top w:val="single" w:color="BFBFBF" w:sz="4" w:space="0"/>
              <w:left w:val="single" w:color="BFBFBF" w:sz="4" w:space="0"/>
              <w:bottom w:val="single" w:color="BFBFBF" w:sz="4" w:space="0"/>
              <w:right w:val="single" w:color="BFBFBF" w:sz="4" w:space="0"/>
            </w:tcBorders>
            <w:shd w:val="clear" w:fill="FFFFFF"/>
            <w:tcMar>
              <w:top w:w="80" w:type="dxa"/>
              <w:bottom w:w="80" w:type="dxa"/>
            </w:tcMar>
          </w:tcPr>
          <w:p w14:paraId="37C28F80" wp14:textId="77777777">
            <w:pPr>
              <w:pStyle w:val="Normal"/>
              <w:widowControl w:val="false"/>
              <w:rPr/>
            </w:pPr>
            <w:r>
              <w:rPr>
                <w:sz w:val="20"/>
                <w:szCs w:val="20"/>
              </w:rPr>
              <w:t>Yes (aud=admin)</w:t>
            </w:r>
          </w:p>
        </w:tc>
        <w:tc>
          <w:tcPr>
            <w:tcW w:w="4360" w:type="dxa"/>
            <w:tcBorders>
              <w:top w:val="single" w:color="BFBFBF" w:sz="4" w:space="0"/>
              <w:left w:val="single" w:color="BFBFBF" w:sz="4" w:space="0"/>
              <w:bottom w:val="single" w:color="BFBFBF" w:sz="4" w:space="0"/>
              <w:right w:val="single" w:color="BFBFBF" w:sz="4" w:space="0"/>
            </w:tcBorders>
            <w:shd w:val="clear" w:fill="FFFFFF"/>
            <w:tcMar>
              <w:top w:w="80" w:type="dxa"/>
              <w:bottom w:w="80" w:type="dxa"/>
            </w:tcMar>
          </w:tcPr>
          <w:p w14:paraId="0A588D13" wp14:textId="77777777">
            <w:pPr>
              <w:pStyle w:val="Normal"/>
              <w:widowControl w:val="false"/>
              <w:rPr/>
            </w:pPr>
            <w:r>
              <w:rPr>
                <w:sz w:val="20"/>
                <w:szCs w:val="20"/>
              </w:rPr>
              <w:t>identity-service:8080</w:t>
            </w:r>
          </w:p>
        </w:tc>
      </w:tr>
      <w:tr xmlns:wp14="http://schemas.microsoft.com/office/word/2010/wordml" w14:paraId="6EEB614A" wp14:textId="77777777">
        <w:trPr/>
        <w:tc>
          <w:tcPr>
            <w:tcW w:w="3000" w:type="dxa"/>
            <w:tcBorders>
              <w:top w:val="single" w:color="BFBFBF" w:sz="4" w:space="0"/>
              <w:left w:val="single" w:color="BFBFBF" w:sz="4" w:space="0"/>
              <w:bottom w:val="single" w:color="BFBFBF" w:sz="4" w:space="0"/>
              <w:right w:val="single" w:color="BFBFBF" w:sz="4" w:space="0"/>
            </w:tcBorders>
            <w:shd w:val="clear" w:fill="F7F9FC"/>
            <w:tcMar>
              <w:top w:w="80" w:type="dxa"/>
              <w:bottom w:w="80" w:type="dxa"/>
            </w:tcMar>
          </w:tcPr>
          <w:p w14:paraId="48AB98BF" wp14:textId="77777777">
            <w:pPr>
              <w:pStyle w:val="Normal"/>
              <w:widowControl w:val="false"/>
              <w:rPr/>
            </w:pPr>
            <w:r>
              <w:rPr>
                <w:sz w:val="20"/>
                <w:szCs w:val="20"/>
              </w:rPr>
              <w:t>/api/admin/**</w:t>
            </w:r>
          </w:p>
        </w:tc>
        <w:tc>
          <w:tcPr>
            <w:tcW w:w="3000" w:type="dxa"/>
            <w:tcBorders>
              <w:top w:val="single" w:color="BFBFBF" w:sz="4" w:space="0"/>
              <w:left w:val="single" w:color="BFBFBF" w:sz="4" w:space="0"/>
              <w:bottom w:val="single" w:color="BFBFBF" w:sz="4" w:space="0"/>
              <w:right w:val="single" w:color="BFBFBF" w:sz="4" w:space="0"/>
            </w:tcBorders>
            <w:shd w:val="clear" w:fill="F7F9FC"/>
            <w:tcMar>
              <w:top w:w="80" w:type="dxa"/>
              <w:bottom w:w="80" w:type="dxa"/>
            </w:tcMar>
          </w:tcPr>
          <w:p w14:paraId="6CDFF4A1" wp14:textId="77777777">
            <w:pPr>
              <w:pStyle w:val="Normal"/>
              <w:widowControl w:val="false"/>
              <w:rPr/>
            </w:pPr>
            <w:r>
              <w:rPr>
                <w:sz w:val="20"/>
                <w:szCs w:val="20"/>
              </w:rPr>
              <w:t>Yes (aud=admin)</w:t>
            </w:r>
          </w:p>
        </w:tc>
        <w:tc>
          <w:tcPr>
            <w:tcW w:w="4360" w:type="dxa"/>
            <w:tcBorders>
              <w:top w:val="single" w:color="BFBFBF" w:sz="4" w:space="0"/>
              <w:left w:val="single" w:color="BFBFBF" w:sz="4" w:space="0"/>
              <w:bottom w:val="single" w:color="BFBFBF" w:sz="4" w:space="0"/>
              <w:right w:val="single" w:color="BFBFBF" w:sz="4" w:space="0"/>
            </w:tcBorders>
            <w:shd w:val="clear" w:fill="F7F9FC"/>
            <w:tcMar>
              <w:top w:w="80" w:type="dxa"/>
              <w:bottom w:w="80" w:type="dxa"/>
            </w:tcMar>
          </w:tcPr>
          <w:p w14:paraId="426BAFEC" wp14:textId="77777777">
            <w:pPr>
              <w:pStyle w:val="Normal"/>
              <w:widowControl w:val="false"/>
              <w:rPr/>
            </w:pPr>
            <w:r>
              <w:rPr>
                <w:sz w:val="20"/>
                <w:szCs w:val="20"/>
              </w:rPr>
              <w:t>admin-core:8081</w:t>
            </w:r>
          </w:p>
        </w:tc>
      </w:tr>
      <w:tr xmlns:wp14="http://schemas.microsoft.com/office/word/2010/wordml" w14:paraId="544175B6" wp14:textId="77777777">
        <w:trPr/>
        <w:tc>
          <w:tcPr>
            <w:tcW w:w="3000" w:type="dxa"/>
            <w:tcBorders>
              <w:top w:val="single" w:color="BFBFBF" w:sz="4" w:space="0"/>
              <w:left w:val="single" w:color="BFBFBF" w:sz="4" w:space="0"/>
              <w:bottom w:val="single" w:color="BFBFBF" w:sz="4" w:space="0"/>
              <w:right w:val="single" w:color="BFBFBF" w:sz="4" w:space="0"/>
            </w:tcBorders>
            <w:shd w:val="clear" w:fill="FFFFFF"/>
            <w:tcMar>
              <w:top w:w="80" w:type="dxa"/>
              <w:bottom w:w="80" w:type="dxa"/>
            </w:tcMar>
          </w:tcPr>
          <w:p w14:paraId="7D7E4D80" wp14:textId="77777777">
            <w:pPr>
              <w:pStyle w:val="Normal"/>
              <w:widowControl w:val="false"/>
              <w:rPr/>
            </w:pPr>
            <w:r>
              <w:rPr>
                <w:sz w:val="20"/>
                <w:szCs w:val="20"/>
              </w:rPr>
              <w:t>/api/platform/**</w:t>
            </w:r>
          </w:p>
        </w:tc>
        <w:tc>
          <w:tcPr>
            <w:tcW w:w="3000" w:type="dxa"/>
            <w:tcBorders>
              <w:top w:val="single" w:color="BFBFBF" w:sz="4" w:space="0"/>
              <w:left w:val="single" w:color="BFBFBF" w:sz="4" w:space="0"/>
              <w:bottom w:val="single" w:color="BFBFBF" w:sz="4" w:space="0"/>
              <w:right w:val="single" w:color="BFBFBF" w:sz="4" w:space="0"/>
            </w:tcBorders>
            <w:shd w:val="clear" w:fill="FFFFFF"/>
            <w:tcMar>
              <w:top w:w="80" w:type="dxa"/>
              <w:bottom w:w="80" w:type="dxa"/>
            </w:tcMar>
          </w:tcPr>
          <w:p w14:paraId="6B4CECCA" wp14:textId="77777777">
            <w:pPr>
              <w:pStyle w:val="Normal"/>
              <w:widowControl w:val="false"/>
              <w:rPr/>
            </w:pPr>
            <w:r>
              <w:rPr>
                <w:sz w:val="20"/>
                <w:szCs w:val="20"/>
              </w:rPr>
              <w:t>Yes (aud=admin)</w:t>
            </w:r>
          </w:p>
        </w:tc>
        <w:tc>
          <w:tcPr>
            <w:tcW w:w="4360" w:type="dxa"/>
            <w:tcBorders>
              <w:top w:val="single" w:color="BFBFBF" w:sz="4" w:space="0"/>
              <w:left w:val="single" w:color="BFBFBF" w:sz="4" w:space="0"/>
              <w:bottom w:val="single" w:color="BFBFBF" w:sz="4" w:space="0"/>
              <w:right w:val="single" w:color="BFBFBF" w:sz="4" w:space="0"/>
            </w:tcBorders>
            <w:shd w:val="clear" w:fill="FFFFFF"/>
            <w:tcMar>
              <w:top w:w="80" w:type="dxa"/>
              <w:bottom w:w="80" w:type="dxa"/>
            </w:tcMar>
          </w:tcPr>
          <w:p w14:paraId="2B64154C" wp14:textId="77777777">
            <w:pPr>
              <w:pStyle w:val="Normal"/>
              <w:widowControl w:val="false"/>
              <w:rPr/>
            </w:pPr>
            <w:r>
              <w:rPr>
                <w:sz w:val="20"/>
                <w:szCs w:val="20"/>
              </w:rPr>
              <w:t>admin-core:8081</w:t>
            </w:r>
          </w:p>
        </w:tc>
      </w:tr>
    </w:tbl>
    <w:p xmlns:wp14="http://schemas.microsoft.com/office/word/2010/wordml" w14:paraId="0B478C59" wp14:textId="77777777">
      <w:pPr>
        <w:pStyle w:val="Normal"/>
        <w:spacing w:before="0" w:after="120" w:line="300" w:lineRule="exact"/>
        <w:jc w:val="left"/>
        <w:rPr/>
      </w:pPr>
      <w:r>
        <w:rPr>
          <w:sz w:val="22"/>
          <w:szCs w:val="22"/>
        </w:rPr>
        <w:t>The /auth/** and /.well-known/** routes are public because they are how a user gets a JWT in the first place. All other routes require a valid JWT.</w:t>
      </w:r>
    </w:p>
    <w:p xmlns:wp14="http://schemas.microsoft.com/office/word/2010/wordml" w14:paraId="7E2E17C2" wp14:textId="77777777">
      <w:pPr>
        <w:pStyle w:val="Normal"/>
        <w:spacing w:before="0" w:after="120" w:line="300" w:lineRule="exact"/>
        <w:jc w:val="left"/>
        <w:rPr/>
      </w:pPr>
      <w:r>
        <w:rPr>
          <w:sz w:val="22"/>
          <w:szCs w:val="22"/>
        </w:rPr>
        <w:t>Note: /api/integrations/** for B2B (Zbys-style) integrations comes later. Do not add it now.</w:t>
      </w:r>
      <w:r>
        <w:br w:type="page"/>
      </w:r>
    </w:p>
    <w:p xmlns:wp14="http://schemas.microsoft.com/office/word/2010/wordml" w14:paraId="04371010" wp14:textId="77777777">
      <w:pPr>
        <w:pStyle w:val="Heading1"/>
        <w:spacing w:before="360" w:after="200"/>
        <w:rPr/>
      </w:pPr>
      <w:r>
        <w:rPr>
          <w:b/>
          <w:bCs/>
        </w:rPr>
        <w:t>3. One Important Heads-Up: This Service Uses WebFlux</w:t>
      </w:r>
    </w:p>
    <w:p xmlns:wp14="http://schemas.microsoft.com/office/word/2010/wordml" w14:paraId="020B92DE" wp14:textId="77777777">
      <w:pPr>
        <w:pStyle w:val="Normal"/>
        <w:spacing w:before="0" w:after="120" w:line="300" w:lineRule="exact"/>
        <w:jc w:val="left"/>
        <w:rPr/>
      </w:pPr>
      <w:r>
        <w:rPr>
          <w:sz w:val="22"/>
          <w:szCs w:val="22"/>
        </w:rPr>
        <w:t>Spring Cloud Gateway is built on Spring WebFlux (reactive), not Spring MVC. This is not a choice we make — Spring Cloud Gateway only works on WebFlux. When you add spring-cloud-starter-gateway to pom.xml, WebFlux comes with it automatically.</w:t>
      </w:r>
    </w:p>
    <w:p xmlns:wp14="http://schemas.microsoft.com/office/word/2010/wordml" w14:paraId="00A1A7E4" wp14:textId="77777777">
      <w:pPr>
        <w:pStyle w:val="Normal"/>
        <w:spacing w:before="0" w:after="120" w:line="300" w:lineRule="exact"/>
        <w:jc w:val="left"/>
        <w:rPr/>
      </w:pPr>
      <w:r>
        <w:rPr>
          <w:sz w:val="22"/>
          <w:szCs w:val="22"/>
        </w:rPr>
        <w:t>What this means for the team:</w:t>
      </w:r>
    </w:p>
    <w:p xmlns:wp14="http://schemas.microsoft.com/office/word/2010/wordml" w14:paraId="64170FD9" wp14:textId="77777777">
      <w:pPr>
        <w:pStyle w:val="ListParagraph"/>
        <w:numPr>
          <w:ilvl w:val="0"/>
          <w:numId w:val="1"/>
        </w:numPr>
        <w:spacing w:before="0" w:after="80"/>
        <w:rPr/>
      </w:pPr>
      <w:r>
        <w:rPr>
          <w:sz w:val="22"/>
          <w:szCs w:val="22"/>
        </w:rPr>
        <w:t>WebFlux is contained to this one service. identity-service and admin-core continue using regular Spring MVC (the blocking model the team already knows). Only edge-gateway is reactive.</w:t>
      </w:r>
    </w:p>
    <w:p xmlns:wp14="http://schemas.microsoft.com/office/word/2010/wordml" w14:paraId="374EB86A" wp14:textId="77777777">
      <w:pPr>
        <w:pStyle w:val="ListParagraph"/>
        <w:numPr>
          <w:ilvl w:val="0"/>
          <w:numId w:val="1"/>
        </w:numPr>
        <w:spacing w:before="0" w:after="80"/>
        <w:rPr/>
      </w:pPr>
      <w:r>
        <w:rPr>
          <w:sz w:val="22"/>
          <w:szCs w:val="22"/>
        </w:rPr>
        <w:t>Inside the gateway, do NOT add blocking code. No JDBC. No JPA. No RestTemplate. No Thread.sleep. The gateway runs on a small number of Netty threads, and a blocking call freezes ALL in-flight requests on that thread.</w:t>
      </w:r>
    </w:p>
    <w:p xmlns:wp14="http://schemas.microsoft.com/office/word/2010/wordml" w14:paraId="6FDCAEB3" wp14:textId="77777777">
      <w:pPr>
        <w:pStyle w:val="ListParagraph"/>
        <w:numPr>
          <w:ilvl w:val="0"/>
          <w:numId w:val="1"/>
        </w:numPr>
        <w:spacing w:before="0" w:after="80"/>
        <w:rPr/>
      </w:pPr>
      <w:r>
        <w:rPr>
          <w:sz w:val="22"/>
          <w:szCs w:val="22"/>
        </w:rPr>
        <w:t>If you need to call another service from inside the gateway, use WebClient (reactive), not RestTemplate. For Phase 1 we do not call any service from filter code, so this should not come up.</w:t>
      </w:r>
    </w:p>
    <w:p xmlns:wp14="http://schemas.microsoft.com/office/word/2010/wordml" w14:paraId="3FD45B0A" wp14:textId="77777777">
      <w:pPr>
        <w:pStyle w:val="ListParagraph"/>
        <w:numPr>
          <w:ilvl w:val="0"/>
          <w:numId w:val="1"/>
        </w:numPr>
        <w:spacing w:before="0" w:after="80"/>
        <w:rPr/>
      </w:pPr>
      <w:r>
        <w:rPr>
          <w:sz w:val="22"/>
          <w:szCs w:val="22"/>
        </w:rPr>
        <w:t>Filters return Mono&lt;Void&gt;. The custom filter in Section 7 shows the pattern — copy it.</w:t>
      </w:r>
    </w:p>
    <w:p xmlns:wp14="http://schemas.microsoft.com/office/word/2010/wordml" w14:paraId="45DEBC16" wp14:textId="77777777">
      <w:pPr>
        <w:pStyle w:val="ListParagraph"/>
        <w:numPr>
          <w:ilvl w:val="0"/>
          <w:numId w:val="1"/>
        </w:numPr>
        <w:spacing w:before="0" w:after="80"/>
        <w:rPr/>
      </w:pPr>
      <w:r>
        <w:rPr>
          <w:sz w:val="22"/>
          <w:szCs w:val="22"/>
        </w:rPr>
        <w:t>Do NOT add spring-boot-starter-web to pom.xml. That brings in Spring MVC, which conflicts with WebFlux. Spring Boot will refuse to start with both on the classpath.</w:t>
      </w:r>
    </w:p>
    <w:p xmlns:wp14="http://schemas.microsoft.com/office/word/2010/wordml" w14:paraId="25F8DD85" wp14:textId="77777777">
      <w:pPr>
        <w:pStyle w:val="Normal"/>
        <w:pBdr>
          <w:top w:val="single" w:color="2E75B6" w:sz="12" w:space="4"/>
          <w:bottom w:val="single" w:color="2E75B6" w:sz="12" w:space="4"/>
        </w:pBdr>
        <w:shd w:val="clear" w:fill="DEEBF7"/>
        <w:spacing w:before="120" w:after="160"/>
        <w:rPr/>
      </w:pPr>
      <w:r>
        <w:rPr>
          <w:i/>
          <w:iCs/>
          <w:sz w:val="22"/>
          <w:szCs w:val="22"/>
        </w:rPr>
        <w:t xml:space="preserve">  </w:t>
      </w:r>
      <w:r>
        <w:rPr>
          <w:i/>
          <w:iCs/>
          <w:sz w:val="22"/>
          <w:szCs w:val="22"/>
        </w:rPr>
        <w:t>Bottom line: WebFlux is the correct and only choice for Spring Cloud Gateway. The team learns it for this one service (mostly by following the code in this document). identity-service and admin-core stay on the familiar Spring MVC.</w:t>
      </w:r>
      <w:r>
        <w:br w:type="page"/>
      </w:r>
    </w:p>
    <w:p xmlns:wp14="http://schemas.microsoft.com/office/word/2010/wordml" w14:paraId="4352E324" wp14:textId="77777777">
      <w:pPr>
        <w:pStyle w:val="Heading1"/>
        <w:spacing w:before="360" w:after="200"/>
        <w:rPr/>
      </w:pPr>
      <w:r>
        <w:rPr>
          <w:b/>
          <w:bCs/>
        </w:rPr>
        <w:t>4. Project Setup</w:t>
      </w:r>
    </w:p>
    <w:p xmlns:wp14="http://schemas.microsoft.com/office/word/2010/wordml" w14:paraId="05825B73" wp14:textId="77777777">
      <w:pPr>
        <w:pStyle w:val="Heading2"/>
        <w:spacing w:before="280" w:after="160"/>
        <w:rPr/>
      </w:pPr>
      <w:r>
        <w:rPr>
          <w:b/>
          <w:bCs/>
        </w:rPr>
        <w:t>3.1 Create the Spring Boot project</w:t>
      </w:r>
    </w:p>
    <w:p xmlns:wp14="http://schemas.microsoft.com/office/word/2010/wordml" w14:paraId="159A7031" wp14:textId="77777777">
      <w:pPr>
        <w:pStyle w:val="Normal"/>
        <w:spacing w:before="0" w:after="120" w:line="300" w:lineRule="exact"/>
        <w:jc w:val="left"/>
        <w:rPr/>
      </w:pPr>
      <w:r>
        <w:rPr>
          <w:sz w:val="22"/>
          <w:szCs w:val="22"/>
        </w:rPr>
        <w:t>Use Spring Initializr (https://start.spring.io) with these settings:</w:t>
      </w:r>
    </w:p>
    <w:p xmlns:wp14="http://schemas.microsoft.com/office/word/2010/wordml" w14:paraId="11877C7E" wp14:textId="77777777">
      <w:pPr>
        <w:pStyle w:val="ListParagraph"/>
        <w:numPr>
          <w:ilvl w:val="0"/>
          <w:numId w:val="1"/>
        </w:numPr>
        <w:spacing w:before="0" w:after="80"/>
        <w:rPr/>
      </w:pPr>
      <w:r>
        <w:rPr>
          <w:sz w:val="22"/>
          <w:szCs w:val="22"/>
        </w:rPr>
        <w:t>Project: Maven</w:t>
      </w:r>
    </w:p>
    <w:p xmlns:wp14="http://schemas.microsoft.com/office/word/2010/wordml" w14:paraId="7B05BD3B" wp14:textId="77777777">
      <w:pPr>
        <w:pStyle w:val="ListParagraph"/>
        <w:numPr>
          <w:ilvl w:val="0"/>
          <w:numId w:val="1"/>
        </w:numPr>
        <w:spacing w:before="0" w:after="80"/>
        <w:rPr/>
      </w:pPr>
      <w:r>
        <w:rPr>
          <w:sz w:val="22"/>
          <w:szCs w:val="22"/>
        </w:rPr>
        <w:t>Language: Java</w:t>
      </w:r>
    </w:p>
    <w:p xmlns:wp14="http://schemas.microsoft.com/office/word/2010/wordml" w14:paraId="03ABD9D7" wp14:textId="77777777">
      <w:pPr>
        <w:pStyle w:val="ListParagraph"/>
        <w:numPr>
          <w:ilvl w:val="0"/>
          <w:numId w:val="1"/>
        </w:numPr>
        <w:spacing w:before="0" w:after="80"/>
        <w:rPr/>
      </w:pPr>
      <w:r>
        <w:rPr>
          <w:sz w:val="22"/>
          <w:szCs w:val="22"/>
        </w:rPr>
        <w:t>Spring Boot: 3.3.x</w:t>
      </w:r>
    </w:p>
    <w:p xmlns:wp14="http://schemas.microsoft.com/office/word/2010/wordml" w14:paraId="2DD5070D" wp14:textId="77777777">
      <w:pPr>
        <w:pStyle w:val="ListParagraph"/>
        <w:numPr>
          <w:ilvl w:val="0"/>
          <w:numId w:val="1"/>
        </w:numPr>
        <w:spacing w:before="0" w:after="80"/>
        <w:rPr/>
      </w:pPr>
      <w:r>
        <w:rPr>
          <w:sz w:val="22"/>
          <w:szCs w:val="22"/>
        </w:rPr>
        <w:t>Java: 21</w:t>
      </w:r>
    </w:p>
    <w:p xmlns:wp14="http://schemas.microsoft.com/office/word/2010/wordml" w14:paraId="79EB3D74" wp14:textId="77777777">
      <w:pPr>
        <w:pStyle w:val="ListParagraph"/>
        <w:numPr>
          <w:ilvl w:val="0"/>
          <w:numId w:val="1"/>
        </w:numPr>
        <w:spacing w:before="0" w:after="80"/>
        <w:rPr/>
      </w:pPr>
      <w:r>
        <w:rPr>
          <w:sz w:val="22"/>
          <w:szCs w:val="22"/>
        </w:rPr>
        <w:t>Group: io.loyalty360</w:t>
      </w:r>
    </w:p>
    <w:p xmlns:wp14="http://schemas.microsoft.com/office/word/2010/wordml" w14:paraId="2FFC31F6" wp14:textId="77777777">
      <w:pPr>
        <w:pStyle w:val="ListParagraph"/>
        <w:numPr>
          <w:ilvl w:val="0"/>
          <w:numId w:val="1"/>
        </w:numPr>
        <w:spacing w:before="0" w:after="80"/>
        <w:rPr/>
      </w:pPr>
      <w:r>
        <w:rPr>
          <w:sz w:val="22"/>
          <w:szCs w:val="22"/>
        </w:rPr>
        <w:t>Artifact: edge-gateway</w:t>
      </w:r>
    </w:p>
    <w:p xmlns:wp14="http://schemas.microsoft.com/office/word/2010/wordml" w14:paraId="331E8477" wp14:textId="77777777">
      <w:pPr>
        <w:pStyle w:val="ListParagraph"/>
        <w:numPr>
          <w:ilvl w:val="0"/>
          <w:numId w:val="1"/>
        </w:numPr>
        <w:spacing w:before="0" w:after="80"/>
        <w:rPr/>
      </w:pPr>
      <w:r>
        <w:rPr>
          <w:sz w:val="22"/>
          <w:szCs w:val="22"/>
        </w:rPr>
        <w:t>Dependencies: Gateway, OAuth2 Resource Server</w:t>
      </w:r>
    </w:p>
    <w:p xmlns:wp14="http://schemas.microsoft.com/office/word/2010/wordml" w14:paraId="433D4E3E" wp14:textId="77777777">
      <w:pPr>
        <w:pStyle w:val="Heading2"/>
        <w:spacing w:before="280" w:after="160"/>
        <w:rPr/>
      </w:pPr>
      <w:r>
        <w:rPr>
          <w:b/>
          <w:bCs/>
        </w:rPr>
        <w:t>3.2 The complete pom.xml dependencies</w:t>
      </w:r>
    </w:p>
    <w:p xmlns:wp14="http://schemas.microsoft.com/office/word/2010/wordml" w14:paraId="71F6FA87" wp14:textId="77777777">
      <w:pPr>
        <w:pStyle w:val="Normal"/>
        <w:spacing w:before="0" w:after="120" w:line="300" w:lineRule="exact"/>
        <w:jc w:val="left"/>
        <w:rPr/>
      </w:pPr>
      <w:r>
        <w:rPr>
          <w:sz w:val="22"/>
          <w:szCs w:val="22"/>
        </w:rPr>
        <w:t>Replace the dependencies block in pom.xml with exactly this:</w:t>
      </w:r>
    </w:p>
    <w:p xmlns:wp14="http://schemas.microsoft.com/office/word/2010/wordml" w14:paraId="6E3AF5E0" wp14:textId="77777777">
      <w:pPr>
        <w:pStyle w:val="Normal"/>
        <w:pBdr>
          <w:top w:val="single" w:color="CCCCCC" w:sz="2" w:space="4"/>
          <w:bottom w:val="single" w:color="CCCCCC" w:sz="2" w:space="4"/>
        </w:pBdr>
        <w:shd w:val="clear" w:fill="F2F2F2"/>
        <w:spacing w:before="120" w:after="160"/>
        <w:rPr/>
      </w:pPr>
      <w:r>
        <w:rPr>
          <w:rFonts w:ascii="Consolas" w:hAnsi="Consolas" w:eastAsia="Consolas" w:cs="Consolas"/>
          <w:sz w:val="17"/>
          <w:szCs w:val="17"/>
        </w:rPr>
        <w:t>&lt;dependencies&gt;</w:t>
      </w:r>
      <w:r>
        <w:rPr/>
        <w:br/>
      </w:r>
      <w:r>
        <w:rPr>
          <w:rFonts w:ascii="Consolas" w:hAnsi="Consolas" w:eastAsia="Consolas" w:cs="Consolas"/>
          <w:sz w:val="17"/>
          <w:szCs w:val="17"/>
        </w:rPr>
        <w:t xml:space="preserve">    &lt;!-- Spring Cloud Gateway --&gt;</w:t>
      </w:r>
      <w:r>
        <w:rPr/>
        <w:br/>
      </w:r>
      <w:r>
        <w:rPr>
          <w:rFonts w:ascii="Consolas" w:hAnsi="Consolas" w:eastAsia="Consolas" w:cs="Consolas"/>
          <w:sz w:val="17"/>
          <w:szCs w:val="17"/>
        </w:rPr>
        <w:t xml:space="preserve">    &lt;dependency&gt;</w:t>
      </w:r>
      <w:r>
        <w:rPr/>
        <w:br/>
      </w:r>
      <w:r>
        <w:rPr>
          <w:rFonts w:ascii="Consolas" w:hAnsi="Consolas" w:eastAsia="Consolas" w:cs="Consolas"/>
          <w:sz w:val="17"/>
          <w:szCs w:val="17"/>
        </w:rPr>
        <w:t xml:space="preserve">        &lt;groupId&gt;org.springframework.cloud&lt;/groupId&gt;</w:t>
      </w:r>
      <w:r>
        <w:rPr/>
        <w:br/>
      </w:r>
      <w:r>
        <w:rPr>
          <w:rFonts w:ascii="Consolas" w:hAnsi="Consolas" w:eastAsia="Consolas" w:cs="Consolas"/>
          <w:sz w:val="17"/>
          <w:szCs w:val="17"/>
        </w:rPr>
        <w:t xml:space="preserve">        &lt;artifactId&gt;spring-cloud-starter-gateway&lt;/artifactId&gt;</w:t>
      </w:r>
      <w:r>
        <w:rPr/>
        <w:br/>
      </w:r>
      <w:r>
        <w:rPr>
          <w:rFonts w:ascii="Consolas" w:hAnsi="Consolas" w:eastAsia="Consolas" w:cs="Consolas"/>
          <w:sz w:val="17"/>
          <w:szCs w:val="17"/>
        </w:rPr>
        <w:t xml:space="preserve">    &lt;/dependency&gt;</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&lt;!-- For JWT validation --&gt;</w:t>
      </w:r>
      <w:r>
        <w:rPr/>
        <w:br/>
      </w:r>
      <w:r>
        <w:rPr>
          <w:rFonts w:ascii="Consolas" w:hAnsi="Consolas" w:eastAsia="Consolas" w:cs="Consolas"/>
          <w:sz w:val="17"/>
          <w:szCs w:val="17"/>
        </w:rPr>
        <w:t xml:space="preserve">    &lt;dependency&gt;</w:t>
      </w:r>
      <w:r>
        <w:rPr/>
        <w:br/>
      </w:r>
      <w:r>
        <w:rPr>
          <w:rFonts w:ascii="Consolas" w:hAnsi="Consolas" w:eastAsia="Consolas" w:cs="Consolas"/>
          <w:sz w:val="17"/>
          <w:szCs w:val="17"/>
        </w:rPr>
        <w:t xml:space="preserve">        &lt;groupId&gt;org.springframework.boot&lt;/groupId&gt;</w:t>
      </w:r>
      <w:r>
        <w:rPr/>
        <w:br/>
      </w:r>
      <w:r>
        <w:rPr>
          <w:rFonts w:ascii="Consolas" w:hAnsi="Consolas" w:eastAsia="Consolas" w:cs="Consolas"/>
          <w:sz w:val="17"/>
          <w:szCs w:val="17"/>
        </w:rPr>
        <w:t xml:space="preserve">        &lt;artifactId&gt;spring-boot-starter-oauth2-resource-server&lt;/artifactId&gt;</w:t>
      </w:r>
      <w:r>
        <w:rPr/>
        <w:br/>
      </w:r>
      <w:r>
        <w:rPr>
          <w:rFonts w:ascii="Consolas" w:hAnsi="Consolas" w:eastAsia="Consolas" w:cs="Consolas"/>
          <w:sz w:val="17"/>
          <w:szCs w:val="17"/>
        </w:rPr>
        <w:t xml:space="preserve">    &lt;/dependency&gt;</w:t>
      </w:r>
      <w:r>
        <w:rPr/>
        <w:br/>
      </w:r>
      <w:r>
        <w:rPr>
          <w:rFonts w:ascii="Consolas" w:hAnsi="Consolas" w:eastAsia="Consolas" w:cs="Consolas"/>
          <w:sz w:val="17"/>
          <w:szCs w:val="17"/>
        </w:rPr>
        <w:t>&lt;/dependencies&gt;</w:t>
      </w:r>
    </w:p>
    <w:p xmlns:wp14="http://schemas.microsoft.com/office/word/2010/wordml" w14:paraId="508AAF30" wp14:textId="77777777">
      <w:pPr>
        <w:pStyle w:val="Normal"/>
        <w:spacing w:before="0" w:after="120" w:line="300" w:lineRule="exact"/>
        <w:jc w:val="left"/>
        <w:rPr/>
      </w:pPr>
      <w:r>
        <w:rPr>
          <w:sz w:val="22"/>
          <w:szCs w:val="22"/>
        </w:rPr>
        <w:t>Two dependencies. That is the entire dependency list for this service. No database driver, no Redis, no JPA.</w:t>
      </w:r>
    </w:p>
    <w:p xmlns:wp14="http://schemas.microsoft.com/office/word/2010/wordml" w14:paraId="37ED69D2" wp14:textId="77777777">
      <w:pPr>
        <w:pStyle w:val="Normal"/>
        <w:pBdr>
          <w:top w:val="single" w:color="2E75B6" w:sz="12" w:space="4"/>
          <w:bottom w:val="single" w:color="2E75B6" w:sz="12" w:space="4"/>
        </w:pBdr>
        <w:shd w:val="clear" w:fill="DEEBF7"/>
        <w:spacing w:before="120" w:after="160"/>
        <w:rPr/>
      </w:pPr>
      <w:r>
        <w:rPr>
          <w:i/>
          <w:iCs/>
          <w:sz w:val="22"/>
          <w:szCs w:val="22"/>
        </w:rPr>
        <w:t xml:space="preserve">  </w:t>
      </w:r>
      <w:r>
        <w:rPr>
          <w:i/>
          <w:iCs/>
          <w:sz w:val="22"/>
          <w:szCs w:val="22"/>
        </w:rPr>
        <w:t>Do NOT add spring-boot-starter-web. Spring Cloud Gateway uses WebFlux (reactive) and will not start if MVC is on the classpath. The two dependencies above are correct and complete.</w:t>
      </w:r>
    </w:p>
    <w:p xmlns:wp14="http://schemas.microsoft.com/office/word/2010/wordml" w14:paraId="0A258163" wp14:textId="77777777">
      <w:pPr>
        <w:pStyle w:val="Heading2"/>
        <w:spacing w:before="280" w:after="160"/>
        <w:rPr/>
      </w:pPr>
      <w:r>
        <w:rPr>
          <w:b/>
          <w:bCs/>
        </w:rPr>
        <w:t>3.3 Add Spring Cloud BOM</w:t>
      </w:r>
    </w:p>
    <w:p xmlns:wp14="http://schemas.microsoft.com/office/word/2010/wordml" w14:paraId="48476ED4" wp14:textId="77777777">
      <w:pPr>
        <w:pStyle w:val="Normal"/>
        <w:spacing w:before="0" w:after="120" w:line="300" w:lineRule="exact"/>
        <w:jc w:val="left"/>
        <w:rPr/>
      </w:pPr>
      <w:r>
        <w:rPr>
          <w:sz w:val="22"/>
          <w:szCs w:val="22"/>
        </w:rPr>
        <w:t>In the same pom.xml, make sure the Spring Cloud version is set:</w:t>
      </w:r>
    </w:p>
    <w:p xmlns:wp14="http://schemas.microsoft.com/office/word/2010/wordml" w14:paraId="0E4BC355" wp14:textId="77777777">
      <w:pPr>
        <w:pStyle w:val="Normal"/>
        <w:pBdr>
          <w:top w:val="single" w:color="CCCCCC" w:sz="2" w:space="4"/>
          <w:bottom w:val="single" w:color="CCCCCC" w:sz="2" w:space="4"/>
        </w:pBdr>
        <w:shd w:val="clear" w:fill="F2F2F2"/>
        <w:spacing w:before="120" w:after="160"/>
        <w:rPr/>
      </w:pPr>
      <w:r>
        <w:rPr>
          <w:rFonts w:ascii="Consolas" w:hAnsi="Consolas" w:eastAsia="Consolas" w:cs="Consolas"/>
          <w:sz w:val="17"/>
          <w:szCs w:val="17"/>
        </w:rPr>
        <w:t>&lt;properties&gt;</w:t>
      </w:r>
      <w:r>
        <w:rPr/>
        <w:br/>
      </w:r>
      <w:r>
        <w:rPr>
          <w:rFonts w:ascii="Consolas" w:hAnsi="Consolas" w:eastAsia="Consolas" w:cs="Consolas"/>
          <w:sz w:val="17"/>
          <w:szCs w:val="17"/>
        </w:rPr>
        <w:t xml:space="preserve">    &lt;java.version&gt;21&lt;/java.version&gt;</w:t>
      </w:r>
      <w:r>
        <w:rPr/>
        <w:br/>
      </w:r>
      <w:r>
        <w:rPr>
          <w:rFonts w:ascii="Consolas" w:hAnsi="Consolas" w:eastAsia="Consolas" w:cs="Consolas"/>
          <w:sz w:val="17"/>
          <w:szCs w:val="17"/>
        </w:rPr>
        <w:t xml:space="preserve">    &lt;spring-cloud.version&gt;2023.0.3&lt;/spring-cloud.version&gt;</w:t>
      </w:r>
      <w:r>
        <w:rPr/>
        <w:br/>
      </w:r>
      <w:r>
        <w:rPr>
          <w:rFonts w:ascii="Consolas" w:hAnsi="Consolas" w:eastAsia="Consolas" w:cs="Consolas"/>
          <w:sz w:val="17"/>
          <w:szCs w:val="17"/>
        </w:rPr>
        <w:t>&lt;/properties&gt;</w:t>
      </w:r>
      <w:r>
        <w:rPr/>
        <w:br/>
      </w:r>
      <w:r>
        <w:rPr>
          <w:rFonts w:ascii="Consolas" w:hAnsi="Consolas" w:eastAsia="Consolas" w:cs="Consolas"/>
          <w:sz w:val="17"/>
          <w:szCs w:val="17"/>
        </w:rPr>
        <w:t xml:space="preserve"> </w:t>
      </w:r>
      <w:r>
        <w:rPr/>
        <w:br/>
      </w:r>
      <w:r>
        <w:rPr>
          <w:rFonts w:ascii="Consolas" w:hAnsi="Consolas" w:eastAsia="Consolas" w:cs="Consolas"/>
          <w:sz w:val="17"/>
          <w:szCs w:val="17"/>
        </w:rPr>
        <w:t>&lt;dependencyManagement&gt;</w:t>
      </w:r>
      <w:r>
        <w:rPr/>
        <w:br/>
      </w:r>
      <w:r>
        <w:rPr>
          <w:rFonts w:ascii="Consolas" w:hAnsi="Consolas" w:eastAsia="Consolas" w:cs="Consolas"/>
          <w:sz w:val="17"/>
          <w:szCs w:val="17"/>
        </w:rPr>
        <w:t xml:space="preserve">    &lt;dependencies&gt;</w:t>
      </w:r>
      <w:r>
        <w:rPr/>
        <w:br/>
      </w:r>
      <w:r>
        <w:rPr>
          <w:rFonts w:ascii="Consolas" w:hAnsi="Consolas" w:eastAsia="Consolas" w:cs="Consolas"/>
          <w:sz w:val="17"/>
          <w:szCs w:val="17"/>
        </w:rPr>
        <w:t xml:space="preserve">        &lt;dependency&gt;</w:t>
      </w:r>
      <w:r>
        <w:rPr/>
        <w:br/>
      </w:r>
      <w:r>
        <w:rPr>
          <w:rFonts w:ascii="Consolas" w:hAnsi="Consolas" w:eastAsia="Consolas" w:cs="Consolas"/>
          <w:sz w:val="17"/>
          <w:szCs w:val="17"/>
        </w:rPr>
        <w:t xml:space="preserve">            &lt;groupId&gt;org.springframework.cloud&lt;/groupId&gt;</w:t>
      </w:r>
      <w:r>
        <w:rPr/>
        <w:br/>
      </w:r>
      <w:r>
        <w:rPr>
          <w:rFonts w:ascii="Consolas" w:hAnsi="Consolas" w:eastAsia="Consolas" w:cs="Consolas"/>
          <w:sz w:val="17"/>
          <w:szCs w:val="17"/>
        </w:rPr>
        <w:t xml:space="preserve">            &lt;artifactId&gt;spring-cloud-dependencies&lt;/artifactId&gt;</w:t>
      </w:r>
      <w:r>
        <w:rPr/>
        <w:br/>
      </w:r>
      <w:r>
        <w:rPr>
          <w:rFonts w:ascii="Consolas" w:hAnsi="Consolas" w:eastAsia="Consolas" w:cs="Consolas"/>
          <w:sz w:val="17"/>
          <w:szCs w:val="17"/>
        </w:rPr>
        <w:t xml:space="preserve">            &lt;version&gt;${spring-cloud.version}&lt;/version&gt;</w:t>
      </w:r>
      <w:r>
        <w:rPr/>
        <w:br/>
      </w:r>
      <w:r>
        <w:rPr>
          <w:rFonts w:ascii="Consolas" w:hAnsi="Consolas" w:eastAsia="Consolas" w:cs="Consolas"/>
          <w:sz w:val="17"/>
          <w:szCs w:val="17"/>
        </w:rPr>
        <w:t xml:space="preserve">            &lt;type&gt;pom&lt;/type&gt;</w:t>
      </w:r>
      <w:r>
        <w:rPr/>
        <w:br/>
      </w:r>
      <w:r>
        <w:rPr>
          <w:rFonts w:ascii="Consolas" w:hAnsi="Consolas" w:eastAsia="Consolas" w:cs="Consolas"/>
          <w:sz w:val="17"/>
          <w:szCs w:val="17"/>
        </w:rPr>
        <w:t xml:space="preserve">            &lt;scope&gt;import&lt;/scope&gt;</w:t>
      </w:r>
      <w:r>
        <w:rPr/>
        <w:br/>
      </w:r>
      <w:r>
        <w:rPr>
          <w:rFonts w:ascii="Consolas" w:hAnsi="Consolas" w:eastAsia="Consolas" w:cs="Consolas"/>
          <w:sz w:val="17"/>
          <w:szCs w:val="17"/>
        </w:rPr>
        <w:t xml:space="preserve">        &lt;/dependency&gt;</w:t>
      </w:r>
      <w:r>
        <w:rPr/>
        <w:br/>
      </w:r>
      <w:r>
        <w:rPr>
          <w:rFonts w:ascii="Consolas" w:hAnsi="Consolas" w:eastAsia="Consolas" w:cs="Consolas"/>
          <w:sz w:val="17"/>
          <w:szCs w:val="17"/>
        </w:rPr>
        <w:t xml:space="preserve">    &lt;/dependencies&gt;</w:t>
      </w:r>
      <w:r>
        <w:rPr/>
        <w:br/>
      </w:r>
      <w:r>
        <w:rPr>
          <w:rFonts w:ascii="Consolas" w:hAnsi="Consolas" w:eastAsia="Consolas" w:cs="Consolas"/>
          <w:sz w:val="17"/>
          <w:szCs w:val="17"/>
        </w:rPr>
        <w:t>&lt;/dependencyManagement&gt;</w:t>
      </w:r>
      <w:r>
        <w:br w:type="page"/>
      </w:r>
    </w:p>
    <w:p xmlns:wp14="http://schemas.microsoft.com/office/word/2010/wordml" w14:paraId="6F78FC85" wp14:textId="77777777">
      <w:pPr>
        <w:pStyle w:val="Heading1"/>
        <w:spacing w:before="360" w:after="200"/>
        <w:rPr/>
      </w:pPr>
      <w:r>
        <w:rPr>
          <w:b/>
          <w:bCs/>
        </w:rPr>
        <w:t>5. Configuration: application.yml</w:t>
      </w:r>
    </w:p>
    <w:p xmlns:wp14="http://schemas.microsoft.com/office/word/2010/wordml" w14:paraId="684CEBC6" wp14:textId="77777777">
      <w:pPr>
        <w:pStyle w:val="Normal"/>
        <w:spacing w:before="0" w:after="120" w:line="300" w:lineRule="exact"/>
        <w:jc w:val="left"/>
        <w:rPr/>
      </w:pPr>
      <w:r>
        <w:rPr>
          <w:sz w:val="22"/>
          <w:szCs w:val="22"/>
        </w:rPr>
        <w:t>This is the entire configuration file. Copy it into src/main/resources/application.yml as-is.</w:t>
      </w:r>
    </w:p>
    <w:p xmlns:wp14="http://schemas.microsoft.com/office/word/2010/wordml" w14:paraId="78C77E30" wp14:textId="77777777">
      <w:pPr>
        <w:pStyle w:val="Normal"/>
        <w:pBdr>
          <w:top w:val="single" w:color="CCCCCC" w:sz="2" w:space="4"/>
          <w:bottom w:val="single" w:color="CCCCCC" w:sz="2" w:space="4"/>
        </w:pBdr>
        <w:shd w:val="clear" w:fill="F2F2F2"/>
        <w:spacing w:before="120" w:after="160"/>
        <w:rPr/>
      </w:pPr>
      <w:r>
        <w:rPr>
          <w:rFonts w:ascii="Consolas" w:hAnsi="Consolas" w:eastAsia="Consolas" w:cs="Consolas"/>
          <w:sz w:val="17"/>
          <w:szCs w:val="17"/>
        </w:rPr>
        <w:t>server:</w:t>
      </w:r>
      <w:r>
        <w:rPr/>
        <w:br/>
      </w:r>
      <w:r>
        <w:rPr>
          <w:rFonts w:ascii="Consolas" w:hAnsi="Consolas" w:eastAsia="Consolas" w:cs="Consolas"/>
          <w:sz w:val="17"/>
          <w:szCs w:val="17"/>
        </w:rPr>
        <w:t xml:space="preserve">  port: 8000</w:t>
      </w:r>
      <w:r>
        <w:rPr/>
        <w:br/>
      </w:r>
      <w:r>
        <w:rPr>
          <w:rFonts w:ascii="Consolas" w:hAnsi="Consolas" w:eastAsia="Consolas" w:cs="Consolas"/>
          <w:sz w:val="17"/>
          <w:szCs w:val="17"/>
        </w:rPr>
        <w:t xml:space="preserve"> </w:t>
      </w:r>
      <w:r>
        <w:rPr/>
        <w:br/>
      </w:r>
      <w:r>
        <w:rPr>
          <w:rFonts w:ascii="Consolas" w:hAnsi="Consolas" w:eastAsia="Consolas" w:cs="Consolas"/>
          <w:sz w:val="17"/>
          <w:szCs w:val="17"/>
        </w:rPr>
        <w:t>spring:</w:t>
      </w:r>
      <w:r>
        <w:rPr/>
        <w:br/>
      </w:r>
      <w:r>
        <w:rPr>
          <w:rFonts w:ascii="Consolas" w:hAnsi="Consolas" w:eastAsia="Consolas" w:cs="Consolas"/>
          <w:sz w:val="17"/>
          <w:szCs w:val="17"/>
        </w:rPr>
        <w:t xml:space="preserve">  application:</w:t>
      </w:r>
      <w:r>
        <w:rPr/>
        <w:br/>
      </w:r>
      <w:r>
        <w:rPr>
          <w:rFonts w:ascii="Consolas" w:hAnsi="Consolas" w:eastAsia="Consolas" w:cs="Consolas"/>
          <w:sz w:val="17"/>
          <w:szCs w:val="17"/>
        </w:rPr>
        <w:t xml:space="preserve">    name: edge-gateway</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 Tell Spring Security where to fetch the public key for JWT verification</w:t>
      </w:r>
      <w:r>
        <w:rPr/>
        <w:br/>
      </w:r>
      <w:r>
        <w:rPr>
          <w:rFonts w:ascii="Consolas" w:hAnsi="Consolas" w:eastAsia="Consolas" w:cs="Consolas"/>
          <w:sz w:val="17"/>
          <w:szCs w:val="17"/>
        </w:rPr>
        <w:t xml:space="preserve">  security:</w:t>
      </w:r>
      <w:r>
        <w:rPr/>
        <w:br/>
      </w:r>
      <w:r>
        <w:rPr>
          <w:rFonts w:ascii="Consolas" w:hAnsi="Consolas" w:eastAsia="Consolas" w:cs="Consolas"/>
          <w:sz w:val="17"/>
          <w:szCs w:val="17"/>
        </w:rPr>
        <w:t xml:space="preserve">    oauth2:</w:t>
      </w:r>
      <w:r>
        <w:rPr/>
        <w:br/>
      </w:r>
      <w:r>
        <w:rPr>
          <w:rFonts w:ascii="Consolas" w:hAnsi="Consolas" w:eastAsia="Consolas" w:cs="Consolas"/>
          <w:sz w:val="17"/>
          <w:szCs w:val="17"/>
        </w:rPr>
        <w:t xml:space="preserve">      resourceserver:</w:t>
      </w:r>
      <w:r>
        <w:rPr/>
        <w:br/>
      </w:r>
      <w:r>
        <w:rPr>
          <w:rFonts w:ascii="Consolas" w:hAnsi="Consolas" w:eastAsia="Consolas" w:cs="Consolas"/>
          <w:sz w:val="17"/>
          <w:szCs w:val="17"/>
        </w:rPr>
        <w:t xml:space="preserve">        jwt:</w:t>
      </w:r>
      <w:r>
        <w:rPr/>
        <w:br/>
      </w:r>
      <w:r>
        <w:rPr>
          <w:rFonts w:ascii="Consolas" w:hAnsi="Consolas" w:eastAsia="Consolas" w:cs="Consolas"/>
          <w:sz w:val="17"/>
          <w:szCs w:val="17"/>
        </w:rPr>
        <w:t xml:space="preserve">          jwk-set-uri: ${JWKS_URI:http://identity-service:8080/.well-known/jwks.json}</w:t>
      </w:r>
      <w:r>
        <w:rPr/>
        <w:br/>
      </w:r>
      <w:r>
        <w:rPr>
          <w:rFonts w:ascii="Consolas" w:hAnsi="Consolas" w:eastAsia="Consolas" w:cs="Consolas"/>
          <w:sz w:val="17"/>
          <w:szCs w:val="17"/>
        </w:rPr>
        <w:t xml:space="preserve">          issuer-uri: https://auth.loyalty360.io</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cloud:</w:t>
      </w:r>
      <w:r>
        <w:rPr/>
        <w:br/>
      </w:r>
      <w:r>
        <w:rPr>
          <w:rFonts w:ascii="Consolas" w:hAnsi="Consolas" w:eastAsia="Consolas" w:cs="Consolas"/>
          <w:sz w:val="17"/>
          <w:szCs w:val="17"/>
        </w:rPr>
        <w:t xml:space="preserve">    gateway:</w:t>
      </w:r>
      <w:r>
        <w:rPr/>
        <w:br/>
      </w:r>
      <w:r>
        <w:rPr>
          <w:rFonts w:ascii="Consolas" w:hAnsi="Consolas" w:eastAsia="Consolas" w:cs="Consolas"/>
          <w:sz w:val="17"/>
          <w:szCs w:val="17"/>
        </w:rPr>
        <w:t xml:space="preserve">      routes:</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 Public auth endpoints (login, refresh, logout)</w:t>
      </w:r>
      <w:r>
        <w:rPr/>
        <w:br/>
      </w:r>
      <w:r>
        <w:rPr>
          <w:rFonts w:ascii="Consolas" w:hAnsi="Consolas" w:eastAsia="Consolas" w:cs="Consolas"/>
          <w:sz w:val="17"/>
          <w:szCs w:val="17"/>
        </w:rPr>
        <w:t xml:space="preserve">        - id: identity-auth</w:t>
      </w:r>
      <w:r>
        <w:rPr/>
        <w:br/>
      </w:r>
      <w:r>
        <w:rPr>
          <w:rFonts w:ascii="Consolas" w:hAnsi="Consolas" w:eastAsia="Consolas" w:cs="Consolas"/>
          <w:sz w:val="17"/>
          <w:szCs w:val="17"/>
        </w:rPr>
        <w:t xml:space="preserve">          uri: http://identity-service:8080</w:t>
      </w:r>
      <w:r>
        <w:rPr/>
        <w:br/>
      </w:r>
      <w:r>
        <w:rPr>
          <w:rFonts w:ascii="Consolas" w:hAnsi="Consolas" w:eastAsia="Consolas" w:cs="Consolas"/>
          <w:sz w:val="17"/>
          <w:szCs w:val="17"/>
        </w:rPr>
        <w:t xml:space="preserve">          predicates:</w:t>
      </w:r>
      <w:r>
        <w:rPr/>
        <w:br/>
      </w:r>
      <w:r>
        <w:rPr>
          <w:rFonts w:ascii="Consolas" w:hAnsi="Consolas" w:eastAsia="Consolas" w:cs="Consolas"/>
          <w:sz w:val="17"/>
          <w:szCs w:val="17"/>
        </w:rPr>
        <w:t xml:space="preserve">            - Path=/auth/**</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 Public JWKS endpoint</w:t>
      </w:r>
      <w:r>
        <w:rPr/>
        <w:br/>
      </w:r>
      <w:r>
        <w:rPr>
          <w:rFonts w:ascii="Consolas" w:hAnsi="Consolas" w:eastAsia="Consolas" w:cs="Consolas"/>
          <w:sz w:val="17"/>
          <w:szCs w:val="17"/>
        </w:rPr>
        <w:t xml:space="preserve">        - id: identity-jwks</w:t>
      </w:r>
      <w:r>
        <w:rPr/>
        <w:br/>
      </w:r>
      <w:r>
        <w:rPr>
          <w:rFonts w:ascii="Consolas" w:hAnsi="Consolas" w:eastAsia="Consolas" w:cs="Consolas"/>
          <w:sz w:val="17"/>
          <w:szCs w:val="17"/>
        </w:rPr>
        <w:t xml:space="preserve">          uri: http://identity-service:8080</w:t>
      </w:r>
      <w:r>
        <w:rPr/>
        <w:br/>
      </w:r>
      <w:r>
        <w:rPr>
          <w:rFonts w:ascii="Consolas" w:hAnsi="Consolas" w:eastAsia="Consolas" w:cs="Consolas"/>
          <w:sz w:val="17"/>
          <w:szCs w:val="17"/>
        </w:rPr>
        <w:t xml:space="preserve">          predicates:</w:t>
      </w:r>
      <w:r>
        <w:rPr/>
        <w:br/>
      </w:r>
      <w:r>
        <w:rPr>
          <w:rFonts w:ascii="Consolas" w:hAnsi="Consolas" w:eastAsia="Consolas" w:cs="Consolas"/>
          <w:sz w:val="17"/>
          <w:szCs w:val="17"/>
        </w:rPr>
        <w:t xml:space="preserve">            - Path=/.well-known/**</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 Admin user management (in identity-service, requires JWT)</w:t>
      </w:r>
      <w:r>
        <w:rPr/>
        <w:br/>
      </w:r>
      <w:r>
        <w:rPr>
          <w:rFonts w:ascii="Consolas" w:hAnsi="Consolas" w:eastAsia="Consolas" w:cs="Consolas"/>
          <w:sz w:val="17"/>
          <w:szCs w:val="17"/>
        </w:rPr>
        <w:t xml:space="preserve">        - id: identity-admin</w:t>
      </w:r>
      <w:r>
        <w:rPr/>
        <w:br/>
      </w:r>
      <w:r>
        <w:rPr>
          <w:rFonts w:ascii="Consolas" w:hAnsi="Consolas" w:eastAsia="Consolas" w:cs="Consolas"/>
          <w:sz w:val="17"/>
          <w:szCs w:val="17"/>
        </w:rPr>
        <w:t xml:space="preserve">          uri: http://identity-service:8080</w:t>
      </w:r>
      <w:r>
        <w:rPr/>
        <w:br/>
      </w:r>
      <w:r>
        <w:rPr>
          <w:rFonts w:ascii="Consolas" w:hAnsi="Consolas" w:eastAsia="Consolas" w:cs="Consolas"/>
          <w:sz w:val="17"/>
          <w:szCs w:val="17"/>
        </w:rPr>
        <w:t xml:space="preserve">          predicates:</w:t>
      </w:r>
      <w:r>
        <w:rPr/>
        <w:br/>
      </w:r>
      <w:r>
        <w:rPr>
          <w:rFonts w:ascii="Consolas" w:hAnsi="Consolas" w:eastAsia="Consolas" w:cs="Consolas"/>
          <w:sz w:val="17"/>
          <w:szCs w:val="17"/>
        </w:rPr>
        <w:t xml:space="preserve">            - Path=/admin/**</w:t>
      </w:r>
      <w:r>
        <w:rPr/>
        <w:br/>
      </w:r>
      <w:r>
        <w:rPr>
          <w:rFonts w:ascii="Consolas" w:hAnsi="Consolas" w:eastAsia="Consolas" w:cs="Consolas"/>
          <w:sz w:val="17"/>
          <w:szCs w:val="17"/>
        </w:rPr>
        <w:t xml:space="preserve">          filters:</w:t>
      </w:r>
      <w:r>
        <w:rPr/>
        <w:br/>
      </w:r>
      <w:r>
        <w:rPr>
          <w:rFonts w:ascii="Consolas" w:hAnsi="Consolas" w:eastAsia="Consolas" w:cs="Consolas"/>
          <w:sz w:val="17"/>
          <w:szCs w:val="17"/>
        </w:rPr>
        <w:t xml:space="preserve">            - InjectTrustedHeaders</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 Business admin operations (in admin-core, requires JWT)</w:t>
      </w:r>
      <w:r>
        <w:rPr/>
        <w:br/>
      </w:r>
      <w:r>
        <w:rPr>
          <w:rFonts w:ascii="Consolas" w:hAnsi="Consolas" w:eastAsia="Consolas" w:cs="Consolas"/>
          <w:sz w:val="17"/>
          <w:szCs w:val="17"/>
        </w:rPr>
        <w:t xml:space="preserve">        - id: admin-business</w:t>
      </w:r>
      <w:r>
        <w:rPr/>
        <w:br/>
      </w:r>
      <w:r>
        <w:rPr>
          <w:rFonts w:ascii="Consolas" w:hAnsi="Consolas" w:eastAsia="Consolas" w:cs="Consolas"/>
          <w:sz w:val="17"/>
          <w:szCs w:val="17"/>
        </w:rPr>
        <w:t xml:space="preserve">          uri: http://admin-core:8081</w:t>
      </w:r>
      <w:r>
        <w:rPr/>
        <w:br/>
      </w:r>
      <w:r>
        <w:rPr>
          <w:rFonts w:ascii="Consolas" w:hAnsi="Consolas" w:eastAsia="Consolas" w:cs="Consolas"/>
          <w:sz w:val="17"/>
          <w:szCs w:val="17"/>
        </w:rPr>
        <w:t xml:space="preserve">          predicates:</w:t>
      </w:r>
      <w:r>
        <w:rPr/>
        <w:br/>
      </w:r>
      <w:r>
        <w:rPr>
          <w:rFonts w:ascii="Consolas" w:hAnsi="Consolas" w:eastAsia="Consolas" w:cs="Consolas"/>
          <w:sz w:val="17"/>
          <w:szCs w:val="17"/>
        </w:rPr>
        <w:t xml:space="preserve">            - Path=/api/admin/**</w:t>
      </w:r>
      <w:r>
        <w:rPr/>
        <w:br/>
      </w:r>
      <w:r>
        <w:rPr>
          <w:rFonts w:ascii="Consolas" w:hAnsi="Consolas" w:eastAsia="Consolas" w:cs="Consolas"/>
          <w:sz w:val="17"/>
          <w:szCs w:val="17"/>
        </w:rPr>
        <w:t xml:space="preserve">          filters:</w:t>
      </w:r>
      <w:r>
        <w:rPr/>
        <w:br/>
      </w:r>
      <w:r>
        <w:rPr>
          <w:rFonts w:ascii="Consolas" w:hAnsi="Consolas" w:eastAsia="Consolas" w:cs="Consolas"/>
          <w:sz w:val="17"/>
          <w:szCs w:val="17"/>
        </w:rPr>
        <w:t xml:space="preserve">            - InjectTrustedHeaders</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 Platform operator operations (in admin-core, requires JWT)</w:t>
      </w:r>
      <w:r>
        <w:rPr/>
        <w:br/>
      </w:r>
      <w:r>
        <w:rPr>
          <w:rFonts w:ascii="Consolas" w:hAnsi="Consolas" w:eastAsia="Consolas" w:cs="Consolas"/>
          <w:sz w:val="17"/>
          <w:szCs w:val="17"/>
        </w:rPr>
        <w:t xml:space="preserve">        - id: platform-ops</w:t>
      </w:r>
      <w:r>
        <w:rPr/>
        <w:br/>
      </w:r>
      <w:r>
        <w:rPr>
          <w:rFonts w:ascii="Consolas" w:hAnsi="Consolas" w:eastAsia="Consolas" w:cs="Consolas"/>
          <w:sz w:val="17"/>
          <w:szCs w:val="17"/>
        </w:rPr>
        <w:t xml:space="preserve">          uri: http://admin-core:8081</w:t>
      </w:r>
      <w:r>
        <w:rPr/>
        <w:br/>
      </w:r>
      <w:r>
        <w:rPr>
          <w:rFonts w:ascii="Consolas" w:hAnsi="Consolas" w:eastAsia="Consolas" w:cs="Consolas"/>
          <w:sz w:val="17"/>
          <w:szCs w:val="17"/>
        </w:rPr>
        <w:t xml:space="preserve">          predicates:</w:t>
      </w:r>
      <w:r>
        <w:rPr/>
        <w:br/>
      </w:r>
      <w:r>
        <w:rPr>
          <w:rFonts w:ascii="Consolas" w:hAnsi="Consolas" w:eastAsia="Consolas" w:cs="Consolas"/>
          <w:sz w:val="17"/>
          <w:szCs w:val="17"/>
        </w:rPr>
        <w:t xml:space="preserve">            - Path=/api/platform/**</w:t>
      </w:r>
      <w:r>
        <w:rPr/>
        <w:br/>
      </w:r>
      <w:r>
        <w:rPr>
          <w:rFonts w:ascii="Consolas" w:hAnsi="Consolas" w:eastAsia="Consolas" w:cs="Consolas"/>
          <w:sz w:val="17"/>
          <w:szCs w:val="17"/>
        </w:rPr>
        <w:t xml:space="preserve">          filters:</w:t>
      </w:r>
      <w:r>
        <w:rPr/>
        <w:br/>
      </w:r>
      <w:r>
        <w:rPr>
          <w:rFonts w:ascii="Consolas" w:hAnsi="Consolas" w:eastAsia="Consolas" w:cs="Consolas"/>
          <w:sz w:val="17"/>
          <w:szCs w:val="17"/>
        </w:rPr>
        <w:t xml:space="preserve">            - InjectTrustedHeaders</w:t>
      </w:r>
      <w:r>
        <w:rPr/>
        <w:br/>
      </w:r>
      <w:r>
        <w:rPr>
          <w:rFonts w:ascii="Consolas" w:hAnsi="Consolas" w:eastAsia="Consolas" w:cs="Consolas"/>
          <w:sz w:val="17"/>
          <w:szCs w:val="17"/>
        </w:rPr>
        <w:t xml:space="preserve"> </w:t>
      </w:r>
      <w:r>
        <w:rPr/>
        <w:br/>
      </w:r>
      <w:r>
        <w:rPr>
          <w:rFonts w:ascii="Consolas" w:hAnsi="Consolas" w:eastAsia="Consolas" w:cs="Consolas"/>
          <w:sz w:val="17"/>
          <w:szCs w:val="17"/>
        </w:rPr>
        <w:t>logging:</w:t>
      </w:r>
      <w:r>
        <w:rPr/>
        <w:br/>
      </w:r>
      <w:r>
        <w:rPr>
          <w:rFonts w:ascii="Consolas" w:hAnsi="Consolas" w:eastAsia="Consolas" w:cs="Consolas"/>
          <w:sz w:val="17"/>
          <w:szCs w:val="17"/>
        </w:rPr>
        <w:t xml:space="preserve">  level:</w:t>
      </w:r>
      <w:r>
        <w:rPr/>
        <w:br/>
      </w:r>
      <w:r>
        <w:rPr>
          <w:rFonts w:ascii="Consolas" w:hAnsi="Consolas" w:eastAsia="Consolas" w:cs="Consolas"/>
          <w:sz w:val="17"/>
          <w:szCs w:val="17"/>
        </w:rPr>
        <w:t xml:space="preserve">    io.loyalty360.gateway: DEBUG</w:t>
      </w:r>
    </w:p>
    <w:p xmlns:wp14="http://schemas.microsoft.com/office/word/2010/wordml" w14:paraId="460D7BCD" wp14:textId="77777777">
      <w:pPr>
        <w:pStyle w:val="Normal"/>
        <w:spacing w:before="0" w:after="120" w:line="300" w:lineRule="exact"/>
        <w:jc w:val="left"/>
        <w:rPr/>
      </w:pPr>
      <w:r>
        <w:rPr>
          <w:sz w:val="22"/>
          <w:szCs w:val="22"/>
        </w:rPr>
        <w:t>That is the whole config file. Notice:</w:t>
      </w:r>
    </w:p>
    <w:p xmlns:wp14="http://schemas.microsoft.com/office/word/2010/wordml" w14:paraId="34ECF17D" wp14:textId="77777777">
      <w:pPr>
        <w:pStyle w:val="ListParagraph"/>
        <w:numPr>
          <w:ilvl w:val="0"/>
          <w:numId w:val="1"/>
        </w:numPr>
        <w:spacing w:before="0" w:after="80"/>
        <w:rPr/>
      </w:pPr>
      <w:r>
        <w:rPr>
          <w:sz w:val="22"/>
          <w:szCs w:val="22"/>
        </w:rPr>
        <w:t>The first 6 lines under spring.security.oauth2.resourceserver.jwt tell Spring Security to fetch the public key from identity-service's JWKS endpoint. This is a Spring Boot built-in — no Java code needed for JWT validation. Spring handles signature verification, expiry checks, and JWKS caching automatically.</w:t>
      </w:r>
    </w:p>
    <w:p xmlns:wp14="http://schemas.microsoft.com/office/word/2010/wordml" w14:paraId="41B5AA6A" wp14:textId="77777777">
      <w:pPr>
        <w:pStyle w:val="ListParagraph"/>
        <w:numPr>
          <w:ilvl w:val="0"/>
          <w:numId w:val="1"/>
        </w:numPr>
        <w:spacing w:before="0" w:after="80"/>
        <w:rPr/>
      </w:pPr>
      <w:r>
        <w:rPr>
          <w:sz w:val="22"/>
          <w:szCs w:val="22"/>
        </w:rPr>
        <w:t>Each route is one block. Path predicate decides which requests match. URI tells where to forward.</w:t>
      </w:r>
    </w:p>
    <w:p xmlns:wp14="http://schemas.microsoft.com/office/word/2010/wordml" w14:paraId="1115B709" wp14:textId="77777777">
      <w:pPr>
        <w:pStyle w:val="ListParagraph"/>
        <w:numPr>
          <w:ilvl w:val="0"/>
          <w:numId w:val="1"/>
        </w:numPr>
        <w:spacing w:before="0" w:after="80"/>
        <w:rPr/>
      </w:pPr>
      <w:r>
        <w:rPr>
          <w:sz w:val="22"/>
          <w:szCs w:val="22"/>
        </w:rPr>
        <w:t>Public routes (/auth, /.well-known) have no filters — JWT is optional.</w:t>
      </w:r>
    </w:p>
    <w:p xmlns:wp14="http://schemas.microsoft.com/office/word/2010/wordml" w14:paraId="1A36AB03" wp14:textId="77777777">
      <w:pPr>
        <w:pStyle w:val="ListParagraph"/>
        <w:numPr>
          <w:ilvl w:val="0"/>
          <w:numId w:val="1"/>
        </w:numPr>
        <w:spacing w:before="0" w:after="80"/>
        <w:rPr/>
      </w:pPr>
      <w:r>
        <w:rPr>
          <w:sz w:val="22"/>
          <w:szCs w:val="22"/>
        </w:rPr>
        <w:t>Protected routes have InjectTrustedHeaders filter — this is the only custom code we write.</w:t>
      </w:r>
      <w:r>
        <w:br w:type="page"/>
      </w:r>
    </w:p>
    <w:p xmlns:wp14="http://schemas.microsoft.com/office/word/2010/wordml" w14:paraId="5D0E635F" wp14:textId="77777777">
      <w:pPr>
        <w:pStyle w:val="Heading1"/>
        <w:spacing w:before="360" w:after="200"/>
        <w:rPr/>
      </w:pPr>
      <w:r>
        <w:rPr>
          <w:b/>
          <w:bCs/>
        </w:rPr>
        <w:t>6. Security Configuration</w:t>
      </w:r>
    </w:p>
    <w:p xmlns:wp14="http://schemas.microsoft.com/office/word/2010/wordml" w14:paraId="7B8533EA" wp14:textId="77777777">
      <w:pPr>
        <w:pStyle w:val="Normal"/>
        <w:spacing w:before="0" w:after="120" w:line="300" w:lineRule="exact"/>
        <w:jc w:val="left"/>
        <w:rPr/>
      </w:pPr>
      <w:r>
        <w:rPr>
          <w:sz w:val="22"/>
          <w:szCs w:val="22"/>
        </w:rPr>
        <w:t>Spring Security needs to know which routes are public and which require a valid JWT. Create this single Java file:</w:t>
      </w:r>
    </w:p>
    <w:p xmlns:wp14="http://schemas.microsoft.com/office/word/2010/wordml" w14:paraId="0E6E60DE" wp14:textId="77777777">
      <w:pPr>
        <w:pStyle w:val="Normal"/>
        <w:pBdr>
          <w:top w:val="single" w:color="CCCCCC" w:sz="2" w:space="4"/>
          <w:bottom w:val="single" w:color="CCCCCC" w:sz="2" w:space="4"/>
        </w:pBdr>
        <w:shd w:val="clear" w:fill="F2F2F2"/>
        <w:spacing w:before="120" w:after="160"/>
        <w:rPr/>
      </w:pPr>
      <w:r>
        <w:rPr>
          <w:rFonts w:ascii="Consolas" w:hAnsi="Consolas" w:eastAsia="Consolas" w:cs="Consolas"/>
          <w:sz w:val="17"/>
          <w:szCs w:val="17"/>
        </w:rPr>
        <w:t>package io.loyalty360.gateway.config;</w:t>
      </w:r>
      <w:r>
        <w:rPr/>
        <w:br/>
      </w:r>
      <w:r>
        <w:rPr>
          <w:rFonts w:ascii="Consolas" w:hAnsi="Consolas" w:eastAsia="Consolas" w:cs="Consolas"/>
          <w:sz w:val="17"/>
          <w:szCs w:val="17"/>
        </w:rPr>
        <w:t xml:space="preserve"> </w:t>
      </w:r>
      <w:r>
        <w:rPr/>
        <w:br/>
      </w:r>
      <w:r>
        <w:rPr>
          <w:rFonts w:ascii="Consolas" w:hAnsi="Consolas" w:eastAsia="Consolas" w:cs="Consolas"/>
          <w:sz w:val="17"/>
          <w:szCs w:val="17"/>
        </w:rPr>
        <w:t>import org.springframework.context.annotation.Bean;</w:t>
      </w:r>
      <w:r>
        <w:rPr/>
        <w:br/>
      </w:r>
      <w:r>
        <w:rPr>
          <w:rFonts w:ascii="Consolas" w:hAnsi="Consolas" w:eastAsia="Consolas" w:cs="Consolas"/>
          <w:sz w:val="17"/>
          <w:szCs w:val="17"/>
        </w:rPr>
        <w:t>import org.springframework.context.annotation.Configuration;</w:t>
      </w:r>
      <w:r>
        <w:rPr/>
        <w:br/>
      </w:r>
      <w:r>
        <w:rPr>
          <w:rFonts w:ascii="Consolas" w:hAnsi="Consolas" w:eastAsia="Consolas" w:cs="Consolas"/>
          <w:sz w:val="17"/>
          <w:szCs w:val="17"/>
        </w:rPr>
        <w:t>import org.springframework.security.config.annotation.web.reactive.EnableWebFluxSecurity;</w:t>
      </w:r>
      <w:r>
        <w:rPr/>
        <w:br/>
      </w:r>
      <w:r>
        <w:rPr>
          <w:rFonts w:ascii="Consolas" w:hAnsi="Consolas" w:eastAsia="Consolas" w:cs="Consolas"/>
          <w:sz w:val="17"/>
          <w:szCs w:val="17"/>
        </w:rPr>
        <w:t>import org.springframework.security.config.web.server.ServerHttpSecurity;</w:t>
      </w:r>
      <w:r>
        <w:rPr/>
        <w:br/>
      </w:r>
      <w:r>
        <w:rPr>
          <w:rFonts w:ascii="Consolas" w:hAnsi="Consolas" w:eastAsia="Consolas" w:cs="Consolas"/>
          <w:sz w:val="17"/>
          <w:szCs w:val="17"/>
        </w:rPr>
        <w:t>import org.springframework.security.web.server.SecurityWebFilterChain;</w:t>
      </w:r>
      <w:r>
        <w:rPr/>
        <w:br/>
      </w:r>
      <w:r>
        <w:rPr>
          <w:rFonts w:ascii="Consolas" w:hAnsi="Consolas" w:eastAsia="Consolas" w:cs="Consolas"/>
          <w:sz w:val="17"/>
          <w:szCs w:val="17"/>
        </w:rPr>
        <w:t xml:space="preserve"> </w:t>
      </w:r>
      <w:r>
        <w:rPr/>
        <w:br/>
      </w:r>
      <w:r>
        <w:rPr>
          <w:rFonts w:ascii="Consolas" w:hAnsi="Consolas" w:eastAsia="Consolas" w:cs="Consolas"/>
          <w:sz w:val="17"/>
          <w:szCs w:val="17"/>
        </w:rPr>
        <w:t>@Configuration</w:t>
      </w:r>
      <w:r>
        <w:rPr/>
        <w:br/>
      </w:r>
      <w:r>
        <w:rPr>
          <w:rFonts w:ascii="Consolas" w:hAnsi="Consolas" w:eastAsia="Consolas" w:cs="Consolas"/>
          <w:sz w:val="17"/>
          <w:szCs w:val="17"/>
        </w:rPr>
        <w:t>@EnableWebFluxSecurity</w:t>
      </w:r>
      <w:r>
        <w:rPr/>
        <w:br/>
      </w:r>
      <w:r>
        <w:rPr>
          <w:rFonts w:ascii="Consolas" w:hAnsi="Consolas" w:eastAsia="Consolas" w:cs="Consolas"/>
          <w:sz w:val="17"/>
          <w:szCs w:val="17"/>
        </w:rPr>
        <w:t>public class SecurityConfig {</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@Bean</w:t>
      </w:r>
      <w:r>
        <w:rPr/>
        <w:br/>
      </w:r>
      <w:r>
        <w:rPr>
          <w:rFonts w:ascii="Consolas" w:hAnsi="Consolas" w:eastAsia="Consolas" w:cs="Consolas"/>
          <w:sz w:val="17"/>
          <w:szCs w:val="17"/>
        </w:rPr>
        <w:t xml:space="preserve">    public SecurityWebFilterChain filterChain(ServerHttpSecurity http) {</w:t>
      </w:r>
      <w:r>
        <w:rPr/>
        <w:br/>
      </w:r>
      <w:r>
        <w:rPr>
          <w:rFonts w:ascii="Consolas" w:hAnsi="Consolas" w:eastAsia="Consolas" w:cs="Consolas"/>
          <w:sz w:val="17"/>
          <w:szCs w:val="17"/>
        </w:rPr>
        <w:t xml:space="preserve">        http</w:t>
      </w:r>
      <w:r>
        <w:rPr/>
        <w:br/>
      </w:r>
      <w:r>
        <w:rPr>
          <w:rFonts w:ascii="Consolas" w:hAnsi="Consolas" w:eastAsia="Consolas" w:cs="Consolas"/>
          <w:sz w:val="17"/>
          <w:szCs w:val="17"/>
        </w:rPr>
        <w:t xml:space="preserve">            .csrf(csrf -&gt; csrf.disable())</w:t>
      </w:r>
      <w:r>
        <w:rPr/>
        <w:br/>
      </w:r>
      <w:r>
        <w:rPr>
          <w:rFonts w:ascii="Consolas" w:hAnsi="Consolas" w:eastAsia="Consolas" w:cs="Consolas"/>
          <w:sz w:val="17"/>
          <w:szCs w:val="17"/>
        </w:rPr>
        <w:t xml:space="preserve">            .authorizeExchange(auth -&gt; auth</w:t>
      </w:r>
      <w:r>
        <w:rPr/>
        <w:br/>
      </w:r>
      <w:r>
        <w:rPr>
          <w:rFonts w:ascii="Consolas" w:hAnsi="Consolas" w:eastAsia="Consolas" w:cs="Consolas"/>
          <w:sz w:val="17"/>
          <w:szCs w:val="17"/>
        </w:rPr>
        <w:t xml:space="preserve">                // Public routes — no JWT required</w:t>
      </w:r>
      <w:r>
        <w:rPr/>
        <w:br/>
      </w:r>
      <w:r>
        <w:rPr>
          <w:rFonts w:ascii="Consolas" w:hAnsi="Consolas" w:eastAsia="Consolas" w:cs="Consolas"/>
          <w:sz w:val="17"/>
          <w:szCs w:val="17"/>
        </w:rPr>
        <w:t xml:space="preserve">                .pathMatchers("/auth/**", "/.well-known/**").permitAll()</w:t>
      </w:r>
      <w:r>
        <w:rPr/>
        <w:br/>
      </w:r>
      <w:r>
        <w:rPr>
          <w:rFonts w:ascii="Consolas" w:hAnsi="Consolas" w:eastAsia="Consolas" w:cs="Consolas"/>
          <w:sz w:val="17"/>
          <w:szCs w:val="17"/>
        </w:rPr>
        <w:t xml:space="preserve">                // Everything else needs a valid JWT</w:t>
      </w:r>
      <w:r>
        <w:rPr/>
        <w:br/>
      </w:r>
      <w:r>
        <w:rPr>
          <w:rFonts w:ascii="Consolas" w:hAnsi="Consolas" w:eastAsia="Consolas" w:cs="Consolas"/>
          <w:sz w:val="17"/>
          <w:szCs w:val="17"/>
        </w:rPr>
        <w:t xml:space="preserve">                .anyExchange().authenticated()</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 Validate JWTs using the JWKS URI from application.yml</w:t>
      </w:r>
      <w:r>
        <w:rPr/>
        <w:br/>
      </w:r>
      <w:r>
        <w:rPr>
          <w:rFonts w:ascii="Consolas" w:hAnsi="Consolas" w:eastAsia="Consolas" w:cs="Consolas"/>
          <w:sz w:val="17"/>
          <w:szCs w:val="17"/>
        </w:rPr>
        <w:t xml:space="preserve">            .oauth2ResourceServer(oauth2 -&gt; oauth2.jwt(jwt -&gt; {}));</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return http.build();</w:t>
      </w:r>
      <w:r>
        <w:rPr/>
        <w:br/>
      </w:r>
      <w:r>
        <w:rPr>
          <w:rFonts w:ascii="Consolas" w:hAnsi="Consolas" w:eastAsia="Consolas" w:cs="Consolas"/>
          <w:sz w:val="17"/>
          <w:szCs w:val="17"/>
        </w:rPr>
        <w:t xml:space="preserve">    }</w:t>
      </w:r>
      <w:r>
        <w:rPr/>
        <w:br/>
      </w:r>
      <w:r>
        <w:rPr>
          <w:rFonts w:ascii="Consolas" w:hAnsi="Consolas" w:eastAsia="Consolas" w:cs="Consolas"/>
          <w:sz w:val="17"/>
          <w:szCs w:val="17"/>
        </w:rPr>
        <w:t>}</w:t>
      </w:r>
    </w:p>
    <w:p xmlns:wp14="http://schemas.microsoft.com/office/word/2010/wordml" w14:paraId="5A408563" wp14:textId="77777777">
      <w:pPr>
        <w:pStyle w:val="Normal"/>
        <w:spacing w:before="0" w:after="120" w:line="300" w:lineRule="exact"/>
        <w:jc w:val="left"/>
        <w:rPr/>
      </w:pPr>
      <w:r>
        <w:rPr>
          <w:sz w:val="22"/>
          <w:szCs w:val="22"/>
        </w:rPr>
        <w:t>That is the entire security setup. Spring Security does the JWT validation for us — fetches the JWKS, verifies signatures, checks expiry and issuer. We do not write any of that code.</w:t>
      </w:r>
    </w:p>
    <w:p xmlns:wp14="http://schemas.microsoft.com/office/word/2010/wordml" w14:paraId="148FB825" wp14:textId="77777777">
      <w:pPr>
        <w:pStyle w:val="Normal"/>
        <w:spacing w:before="0" w:after="120" w:line="300" w:lineRule="exact"/>
        <w:jc w:val="left"/>
        <w:rPr/>
      </w:pPr>
      <w:r>
        <w:rPr>
          <w:sz w:val="22"/>
          <w:szCs w:val="22"/>
        </w:rPr>
        <w:t>If a request to a protected route arrives without a JWT or with an invalid one, Spring Security returns 401 automatically before our filter even runs.</w:t>
      </w:r>
      <w:r>
        <w:br w:type="page"/>
      </w:r>
    </w:p>
    <w:p xmlns:wp14="http://schemas.microsoft.com/office/word/2010/wordml" w14:paraId="08A33C08" wp14:textId="77777777">
      <w:pPr>
        <w:pStyle w:val="Heading1"/>
        <w:spacing w:before="360" w:after="200"/>
        <w:rPr/>
      </w:pPr>
      <w:r>
        <w:rPr>
          <w:b/>
          <w:bCs/>
        </w:rPr>
        <w:t>7. The One Custom Filter: InjectTrustedHeaders</w:t>
      </w:r>
    </w:p>
    <w:p xmlns:wp14="http://schemas.microsoft.com/office/word/2010/wordml" w14:paraId="565933DE" wp14:textId="77777777">
      <w:pPr>
        <w:pStyle w:val="Normal"/>
        <w:spacing w:before="0" w:after="120" w:line="300" w:lineRule="exact"/>
        <w:jc w:val="left"/>
        <w:rPr/>
      </w:pPr>
      <w:r>
        <w:rPr>
          <w:sz w:val="22"/>
          <w:szCs w:val="22"/>
        </w:rPr>
        <w:t>After Spring Security validates the JWT, this filter reads the JWT claims and injects them as headers for the downstream service. This is the only custom Java code in the gateway.</w:t>
      </w:r>
    </w:p>
    <w:p xmlns:wp14="http://schemas.microsoft.com/office/word/2010/wordml" w14:paraId="02A07E5C" wp14:textId="77777777">
      <w:pPr>
        <w:pStyle w:val="Heading2"/>
        <w:spacing w:before="280" w:after="160"/>
        <w:rPr/>
      </w:pPr>
      <w:r>
        <w:rPr>
          <w:b/>
          <w:bCs/>
        </w:rPr>
        <w:t>6.1 What it does</w:t>
      </w:r>
    </w:p>
    <w:p xmlns:wp14="http://schemas.microsoft.com/office/word/2010/wordml" w14:paraId="1DA1D98F" wp14:textId="77777777">
      <w:pPr>
        <w:pStyle w:val="ListParagraph"/>
        <w:numPr>
          <w:ilvl w:val="0"/>
          <w:numId w:val="1"/>
        </w:numPr>
        <w:spacing w:before="0" w:after="80"/>
        <w:rPr/>
      </w:pPr>
      <w:r>
        <w:rPr>
          <w:sz w:val="22"/>
          <w:szCs w:val="22"/>
        </w:rPr>
        <w:t>Strips any incoming X-User-Id, X-Tenant-Id, etc. headers (these could be spoofing attempts).</w:t>
      </w:r>
    </w:p>
    <w:p xmlns:wp14="http://schemas.microsoft.com/office/word/2010/wordml" w14:paraId="15A92463" wp14:textId="77777777">
      <w:pPr>
        <w:pStyle w:val="ListParagraph"/>
        <w:numPr>
          <w:ilvl w:val="0"/>
          <w:numId w:val="1"/>
        </w:numPr>
        <w:spacing w:before="0" w:after="80"/>
        <w:rPr/>
      </w:pPr>
      <w:r>
        <w:rPr>
          <w:sz w:val="22"/>
          <w:szCs w:val="22"/>
        </w:rPr>
        <w:t>Reads the validated JWT from the request.</w:t>
      </w:r>
    </w:p>
    <w:p xmlns:wp14="http://schemas.microsoft.com/office/word/2010/wordml" w14:paraId="2C589049" wp14:textId="77777777">
      <w:pPr>
        <w:pStyle w:val="ListParagraph"/>
        <w:numPr>
          <w:ilvl w:val="0"/>
          <w:numId w:val="1"/>
        </w:numPr>
        <w:spacing w:before="0" w:after="80"/>
        <w:rPr/>
      </w:pPr>
      <w:r>
        <w:rPr>
          <w:sz w:val="22"/>
          <w:szCs w:val="22"/>
        </w:rPr>
        <w:t>Injects trusted headers based on the JWT claims.</w:t>
      </w:r>
    </w:p>
    <w:p xmlns:wp14="http://schemas.microsoft.com/office/word/2010/wordml" w14:paraId="2E745665" wp14:textId="77777777">
      <w:pPr>
        <w:pStyle w:val="ListParagraph"/>
        <w:numPr>
          <w:ilvl w:val="0"/>
          <w:numId w:val="1"/>
        </w:numPr>
        <w:spacing w:before="0" w:after="80"/>
        <w:rPr/>
      </w:pPr>
      <w:r>
        <w:rPr>
          <w:sz w:val="22"/>
          <w:szCs w:val="22"/>
        </w:rPr>
        <w:t>Forwards the request.</w:t>
      </w:r>
    </w:p>
    <w:p xmlns:wp14="http://schemas.microsoft.com/office/word/2010/wordml" w14:paraId="3FDF838E" wp14:textId="77777777">
      <w:pPr>
        <w:pStyle w:val="Heading2"/>
        <w:spacing w:before="280" w:after="160"/>
        <w:rPr/>
      </w:pPr>
      <w:r>
        <w:rPr>
          <w:b/>
          <w:bCs/>
        </w:rPr>
        <w:t>6.2 The complete code</w:t>
      </w:r>
    </w:p>
    <w:p xmlns:wp14="http://schemas.microsoft.com/office/word/2010/wordml" w14:paraId="1F33391D" wp14:textId="77777777">
      <w:pPr>
        <w:pStyle w:val="Normal"/>
        <w:spacing w:before="0" w:after="120" w:line="300" w:lineRule="exact"/>
        <w:jc w:val="left"/>
        <w:rPr/>
      </w:pPr>
      <w:r>
        <w:rPr>
          <w:sz w:val="22"/>
          <w:szCs w:val="22"/>
        </w:rPr>
        <w:t>Create this file at src/main/java/io/loyalty360/gateway/filter/InjectTrustedHeadersFilterFactory.java:</w:t>
      </w:r>
    </w:p>
    <w:p xmlns:wp14="http://schemas.microsoft.com/office/word/2010/wordml" w14:paraId="264137F7" wp14:textId="77777777">
      <w:pPr>
        <w:pStyle w:val="Normal"/>
        <w:pBdr>
          <w:top w:val="single" w:color="CCCCCC" w:sz="2" w:space="4"/>
          <w:bottom w:val="single" w:color="CCCCCC" w:sz="2" w:space="4"/>
        </w:pBdr>
        <w:shd w:val="clear" w:fill="F2F2F2"/>
        <w:spacing w:before="120" w:after="160"/>
        <w:rPr/>
      </w:pPr>
      <w:r>
        <w:rPr>
          <w:rFonts w:ascii="Consolas" w:hAnsi="Consolas" w:eastAsia="Consolas" w:cs="Consolas"/>
          <w:sz w:val="17"/>
          <w:szCs w:val="17"/>
        </w:rPr>
        <w:t>package io.loyalty360.gateway.filter;</w:t>
      </w:r>
      <w:r>
        <w:rPr/>
        <w:br/>
      </w:r>
      <w:r>
        <w:rPr>
          <w:rFonts w:ascii="Consolas" w:hAnsi="Consolas" w:eastAsia="Consolas" w:cs="Consolas"/>
          <w:sz w:val="17"/>
          <w:szCs w:val="17"/>
        </w:rPr>
        <w:t xml:space="preserve"> </w:t>
      </w:r>
      <w:r>
        <w:rPr/>
        <w:br/>
      </w:r>
      <w:r>
        <w:rPr>
          <w:rFonts w:ascii="Consolas" w:hAnsi="Consolas" w:eastAsia="Consolas" w:cs="Consolas"/>
          <w:sz w:val="17"/>
          <w:szCs w:val="17"/>
        </w:rPr>
        <w:t>import org.springframework.cloud.gateway.filter.GatewayFilter;</w:t>
      </w:r>
      <w:r>
        <w:rPr/>
        <w:br/>
      </w:r>
      <w:r>
        <w:rPr>
          <w:rFonts w:ascii="Consolas" w:hAnsi="Consolas" w:eastAsia="Consolas" w:cs="Consolas"/>
          <w:sz w:val="17"/>
          <w:szCs w:val="17"/>
        </w:rPr>
        <w:t>import org.springframework.cloud.gateway.filter.factory.AbstractGatewayFilterFactory;</w:t>
      </w:r>
      <w:r>
        <w:rPr/>
        <w:br/>
      </w:r>
      <w:r>
        <w:rPr>
          <w:rFonts w:ascii="Consolas" w:hAnsi="Consolas" w:eastAsia="Consolas" w:cs="Consolas"/>
          <w:sz w:val="17"/>
          <w:szCs w:val="17"/>
        </w:rPr>
        <w:t>import org.springframework.security.core.context.ReactiveSecurityContextHolder;</w:t>
      </w:r>
      <w:r>
        <w:rPr/>
        <w:br/>
      </w:r>
      <w:r>
        <w:rPr>
          <w:rFonts w:ascii="Consolas" w:hAnsi="Consolas" w:eastAsia="Consolas" w:cs="Consolas"/>
          <w:sz w:val="17"/>
          <w:szCs w:val="17"/>
        </w:rPr>
        <w:t>import org.springframework.security.oauth2.jwt.Jwt;</w:t>
      </w:r>
      <w:r>
        <w:rPr/>
        <w:br/>
      </w:r>
      <w:r>
        <w:rPr>
          <w:rFonts w:ascii="Consolas" w:hAnsi="Consolas" w:eastAsia="Consolas" w:cs="Consolas"/>
          <w:sz w:val="17"/>
          <w:szCs w:val="17"/>
        </w:rPr>
        <w:t>import org.springframework.security.oauth2.server.resource.authentication.JwtAuthenticationToken;</w:t>
      </w:r>
      <w:r>
        <w:rPr/>
        <w:br/>
      </w:r>
      <w:r>
        <w:rPr>
          <w:rFonts w:ascii="Consolas" w:hAnsi="Consolas" w:eastAsia="Consolas" w:cs="Consolas"/>
          <w:sz w:val="17"/>
          <w:szCs w:val="17"/>
        </w:rPr>
        <w:t>import org.springframework.stereotype.Component;</w:t>
      </w:r>
      <w:r>
        <w:rPr/>
        <w:br/>
      </w:r>
      <w:r>
        <w:rPr>
          <w:rFonts w:ascii="Consolas" w:hAnsi="Consolas" w:eastAsia="Consolas" w:cs="Consolas"/>
          <w:sz w:val="17"/>
          <w:szCs w:val="17"/>
        </w:rPr>
        <w:t>import reactor.core.publisher.Mono;</w:t>
      </w:r>
      <w:r>
        <w:rPr/>
        <w:br/>
      </w:r>
      <w:r>
        <w:rPr>
          <w:rFonts w:ascii="Consolas" w:hAnsi="Consolas" w:eastAsia="Consolas" w:cs="Consolas"/>
          <w:sz w:val="17"/>
          <w:szCs w:val="17"/>
        </w:rPr>
        <w:t xml:space="preserve"> </w:t>
      </w:r>
      <w:r>
        <w:rPr/>
        <w:br/>
      </w:r>
      <w:r>
        <w:rPr>
          <w:rFonts w:ascii="Consolas" w:hAnsi="Consolas" w:eastAsia="Consolas" w:cs="Consolas"/>
          <w:sz w:val="17"/>
          <w:szCs w:val="17"/>
        </w:rPr>
        <w:t>import java.util.List;</w:t>
      </w:r>
      <w:r>
        <w:rPr/>
        <w:br/>
      </w:r>
      <w:r>
        <w:rPr>
          <w:rFonts w:ascii="Consolas" w:hAnsi="Consolas" w:eastAsia="Consolas" w:cs="Consolas"/>
          <w:sz w:val="17"/>
          <w:szCs w:val="17"/>
        </w:rPr>
        <w:t>import java.util.UUID;</w:t>
      </w:r>
      <w:r>
        <w:rPr/>
        <w:br/>
      </w:r>
      <w:r>
        <w:rPr>
          <w:rFonts w:ascii="Consolas" w:hAnsi="Consolas" w:eastAsia="Consolas" w:cs="Consolas"/>
          <w:sz w:val="17"/>
          <w:szCs w:val="17"/>
        </w:rPr>
        <w:t xml:space="preserve"> </w:t>
      </w:r>
      <w:r>
        <w:rPr/>
        <w:br/>
      </w:r>
      <w:r>
        <w:rPr>
          <w:rFonts w:ascii="Consolas" w:hAnsi="Consolas" w:eastAsia="Consolas" w:cs="Consolas"/>
          <w:sz w:val="17"/>
          <w:szCs w:val="17"/>
        </w:rPr>
        <w:t>@Component</w:t>
      </w:r>
      <w:r>
        <w:rPr/>
        <w:br/>
      </w:r>
      <w:r>
        <w:rPr>
          <w:rFonts w:ascii="Consolas" w:hAnsi="Consolas" w:eastAsia="Consolas" w:cs="Consolas"/>
          <w:sz w:val="17"/>
          <w:szCs w:val="17"/>
        </w:rPr>
        <w:t>public class InjectTrustedHeadersFilterFactory</w:t>
      </w:r>
      <w:r>
        <w:rPr/>
        <w:br/>
      </w:r>
      <w:r>
        <w:rPr>
          <w:rFonts w:ascii="Consolas" w:hAnsi="Consolas" w:eastAsia="Consolas" w:cs="Consolas"/>
          <w:sz w:val="17"/>
          <w:szCs w:val="17"/>
        </w:rPr>
        <w:t xml:space="preserve">        extends AbstractGatewayFilterFactory&lt;InjectTrustedHeadersFilterFactory.Config&gt; {</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 Headers we strip from every incoming request to prevent spoofing.</w:t>
      </w:r>
      <w:r>
        <w:rPr/>
        <w:br/>
      </w:r>
      <w:r>
        <w:rPr>
          <w:rFonts w:ascii="Consolas" w:hAnsi="Consolas" w:eastAsia="Consolas" w:cs="Consolas"/>
          <w:sz w:val="17"/>
          <w:szCs w:val="17"/>
        </w:rPr>
        <w:t xml:space="preserve">    // The gateway will re-inject these from the validated JWT.</w:t>
      </w:r>
      <w:r>
        <w:rPr/>
        <w:br/>
      </w:r>
      <w:r>
        <w:rPr>
          <w:rFonts w:ascii="Consolas" w:hAnsi="Consolas" w:eastAsia="Consolas" w:cs="Consolas"/>
          <w:sz w:val="17"/>
          <w:szCs w:val="17"/>
        </w:rPr>
        <w:t xml:space="preserve">    private static final List&lt;String&gt; SPOOFABLE_HEADERS = List.of(</w:t>
      </w:r>
      <w:r>
        <w:rPr/>
        <w:br/>
      </w:r>
      <w:r>
        <w:rPr>
          <w:rFonts w:ascii="Consolas" w:hAnsi="Consolas" w:eastAsia="Consolas" w:cs="Consolas"/>
          <w:sz w:val="17"/>
          <w:szCs w:val="17"/>
        </w:rPr>
        <w:t xml:space="preserve">        "X-User-Id", "X-User-Type", "X-Tenant-Id",</w:t>
      </w:r>
      <w:r>
        <w:rPr/>
        <w:br/>
      </w:r>
      <w:r>
        <w:rPr>
          <w:rFonts w:ascii="Consolas" w:hAnsi="Consolas" w:eastAsia="Consolas" w:cs="Consolas"/>
          <w:sz w:val="17"/>
          <w:szCs w:val="17"/>
        </w:rPr>
        <w:t xml:space="preserve">        "X-Roles", "X-Permissions", "X-Brand-Scope", "X-Store-Scope"</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public InjectTrustedHeadersFilterFactory() {</w:t>
      </w:r>
      <w:r>
        <w:rPr/>
        <w:br/>
      </w:r>
      <w:r>
        <w:rPr>
          <w:rFonts w:ascii="Consolas" w:hAnsi="Consolas" w:eastAsia="Consolas" w:cs="Consolas"/>
          <w:sz w:val="17"/>
          <w:szCs w:val="17"/>
        </w:rPr>
        <w:t xml:space="preserve">        super(Config.class);</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@Override</w:t>
      </w:r>
      <w:r>
        <w:rPr/>
        <w:br/>
      </w:r>
      <w:r>
        <w:rPr>
          <w:rFonts w:ascii="Consolas" w:hAnsi="Consolas" w:eastAsia="Consolas" w:cs="Consolas"/>
          <w:sz w:val="17"/>
          <w:szCs w:val="17"/>
        </w:rPr>
        <w:t xml:space="preserve">    public GatewayFilter apply(Config config) {</w:t>
      </w:r>
      <w:r>
        <w:rPr/>
        <w:br/>
      </w:r>
      <w:r>
        <w:rPr>
          <w:rFonts w:ascii="Consolas" w:hAnsi="Consolas" w:eastAsia="Consolas" w:cs="Consolas"/>
          <w:sz w:val="17"/>
          <w:szCs w:val="17"/>
        </w:rPr>
        <w:t xml:space="preserve">        return (exchange, chain) -&gt; ReactiveSecurityContextHolder.getContext()</w:t>
      </w:r>
      <w:r>
        <w:rPr/>
        <w:br/>
      </w:r>
      <w:r>
        <w:rPr>
          <w:rFonts w:ascii="Consolas" w:hAnsi="Consolas" w:eastAsia="Consolas" w:cs="Consolas"/>
          <w:sz w:val="17"/>
          <w:szCs w:val="17"/>
        </w:rPr>
        <w:t xml:space="preserve">            .map(ctx -&gt; (JwtAuthenticationToken) ctx.getAuthentication())</w:t>
      </w:r>
      <w:r>
        <w:rPr/>
        <w:br/>
      </w:r>
      <w:r>
        <w:rPr>
          <w:rFonts w:ascii="Consolas" w:hAnsi="Consolas" w:eastAsia="Consolas" w:cs="Consolas"/>
          <w:sz w:val="17"/>
          <w:szCs w:val="17"/>
        </w:rPr>
        <w:t xml:space="preserve">            .map(JwtAuthenticationToken::getToken)</w:t>
      </w:r>
      <w:r>
        <w:rPr/>
        <w:br/>
      </w:r>
      <w:r>
        <w:rPr>
          <w:rFonts w:ascii="Consolas" w:hAnsi="Consolas" w:eastAsia="Consolas" w:cs="Consolas"/>
          <w:sz w:val="17"/>
          <w:szCs w:val="17"/>
        </w:rPr>
        <w:t xml:space="preserve">            .flatMap(jwt -&gt; {</w:t>
      </w:r>
      <w:r>
        <w:rPr/>
        <w:br/>
      </w:r>
      <w:r>
        <w:rPr>
          <w:rFonts w:ascii="Consolas" w:hAnsi="Consolas" w:eastAsia="Consolas" w:cs="Consolas"/>
          <w:sz w:val="17"/>
          <w:szCs w:val="17"/>
        </w:rPr>
        <w:t xml:space="preserve">                var mutated = exchange.getRequest().mutate()</w:t>
      </w:r>
      <w:r>
        <w:rPr/>
        <w:br/>
      </w:r>
      <w:r>
        <w:rPr>
          <w:rFonts w:ascii="Consolas" w:hAnsi="Consolas" w:eastAsia="Consolas" w:cs="Consolas"/>
          <w:sz w:val="17"/>
          <w:szCs w:val="17"/>
        </w:rPr>
        <w:t xml:space="preserve">                    .headers(headers -&gt; {</w:t>
      </w:r>
      <w:r>
        <w:rPr/>
        <w:br/>
      </w:r>
      <w:r>
        <w:rPr>
          <w:rFonts w:ascii="Consolas" w:hAnsi="Consolas" w:eastAsia="Consolas" w:cs="Consolas"/>
          <w:sz w:val="17"/>
          <w:szCs w:val="17"/>
        </w:rPr>
        <w:t xml:space="preserve">                        // 1. Strip incoming spoofable headers</w:t>
      </w:r>
      <w:r>
        <w:rPr/>
        <w:br/>
      </w:r>
      <w:r>
        <w:rPr>
          <w:rFonts w:ascii="Consolas" w:hAnsi="Consolas" w:eastAsia="Consolas" w:cs="Consolas"/>
          <w:sz w:val="17"/>
          <w:szCs w:val="17"/>
        </w:rPr>
        <w:t xml:space="preserve">                        SPOOFABLE_HEADERS.forEach(headers::remove);</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 2. Generate or preserve correlation ID</w:t>
      </w:r>
      <w:r>
        <w:rPr/>
        <w:br/>
      </w:r>
      <w:r>
        <w:rPr>
          <w:rFonts w:ascii="Consolas" w:hAnsi="Consolas" w:eastAsia="Consolas" w:cs="Consolas"/>
          <w:sz w:val="17"/>
          <w:szCs w:val="17"/>
        </w:rPr>
        <w:t xml:space="preserve">                        String correlationId = headers.getFirst("X-Correlation-Id");</w:t>
      </w:r>
      <w:r>
        <w:rPr/>
        <w:br/>
      </w:r>
      <w:r>
        <w:rPr>
          <w:rFonts w:ascii="Consolas" w:hAnsi="Consolas" w:eastAsia="Consolas" w:cs="Consolas"/>
          <w:sz w:val="17"/>
          <w:szCs w:val="17"/>
        </w:rPr>
        <w:t xml:space="preserve">                        if (correlationId == null || correlationId.isBlank()) {</w:t>
      </w:r>
      <w:r>
        <w:rPr/>
        <w:br/>
      </w:r>
      <w:r>
        <w:rPr>
          <w:rFonts w:ascii="Consolas" w:hAnsi="Consolas" w:eastAsia="Consolas" w:cs="Consolas"/>
          <w:sz w:val="17"/>
          <w:szCs w:val="17"/>
        </w:rPr>
        <w:t xml:space="preserve">                            correlationId = UUID.randomUUID().toString();</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headers.set("X-Correlation-Id", correlationId);</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 3. Inject headers from the validated JWT</w:t>
      </w:r>
      <w:r>
        <w:rPr/>
        <w:br/>
      </w:r>
      <w:r>
        <w:rPr>
          <w:rFonts w:ascii="Consolas" w:hAnsi="Consolas" w:eastAsia="Consolas" w:cs="Consolas"/>
          <w:sz w:val="17"/>
          <w:szCs w:val="17"/>
        </w:rPr>
        <w:t xml:space="preserve">                        headers.set("X-User-Id", jwt.getSubject());</w:t>
      </w:r>
      <w:r>
        <w:rPr/>
        <w:br/>
      </w:r>
      <w:r>
        <w:rPr>
          <w:rFonts w:ascii="Consolas" w:hAnsi="Consolas" w:eastAsia="Consolas" w:cs="Consolas"/>
          <w:sz w:val="17"/>
          <w:szCs w:val="17"/>
        </w:rPr>
        <w:t xml:space="preserve">                        headers.set("X-Tenant-Id", jwt.getClaimAsString("tenant_id"));</w:t>
      </w:r>
      <w:r>
        <w:rPr/>
        <w:br/>
      </w:r>
      <w:r>
        <w:rPr>
          <w:rFonts w:ascii="Consolas" w:hAnsi="Consolas" w:eastAsia="Consolas" w:cs="Consolas"/>
          <w:sz w:val="17"/>
          <w:szCs w:val="17"/>
        </w:rPr>
        <w:t xml:space="preserve">                        headers.set("X-User-Type", "ADMIN");</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List&lt;String&gt; roles = jwt.getClaimAsStringList("roles");</w:t>
      </w:r>
      <w:r>
        <w:rPr/>
        <w:br/>
      </w:r>
      <w:r>
        <w:rPr>
          <w:rFonts w:ascii="Consolas" w:hAnsi="Consolas" w:eastAsia="Consolas" w:cs="Consolas"/>
          <w:sz w:val="17"/>
          <w:szCs w:val="17"/>
        </w:rPr>
        <w:t xml:space="preserve">                        if (roles != null) {</w:t>
      </w:r>
      <w:r>
        <w:rPr/>
        <w:br/>
      </w:r>
      <w:r>
        <w:rPr>
          <w:rFonts w:ascii="Consolas" w:hAnsi="Consolas" w:eastAsia="Consolas" w:cs="Consolas"/>
          <w:sz w:val="17"/>
          <w:szCs w:val="17"/>
        </w:rPr>
        <w:t xml:space="preserve">                            headers.set("X-Roles", String.join(",", roles));</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List&lt;String&gt; permissions = jwt.getClaimAsStringList("permissions");</w:t>
      </w:r>
      <w:r>
        <w:rPr/>
        <w:br/>
      </w:r>
      <w:r>
        <w:rPr>
          <w:rFonts w:ascii="Consolas" w:hAnsi="Consolas" w:eastAsia="Consolas" w:cs="Consolas"/>
          <w:sz w:val="17"/>
          <w:szCs w:val="17"/>
        </w:rPr>
        <w:t xml:space="preserve">                        if (permissions != null) {</w:t>
      </w:r>
      <w:r>
        <w:rPr/>
        <w:br/>
      </w:r>
      <w:r>
        <w:rPr>
          <w:rFonts w:ascii="Consolas" w:hAnsi="Consolas" w:eastAsia="Consolas" w:cs="Consolas"/>
          <w:sz w:val="17"/>
          <w:szCs w:val="17"/>
        </w:rPr>
        <w:t xml:space="preserve">                            headers.set("X-Permissions", String.join(",", permissions));</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List&lt;String&gt; brandScope = jwt.getClaimAsStringList("brand_scope");</w:t>
      </w:r>
      <w:r>
        <w:rPr/>
        <w:br/>
      </w:r>
      <w:r>
        <w:rPr>
          <w:rFonts w:ascii="Consolas" w:hAnsi="Consolas" w:eastAsia="Consolas" w:cs="Consolas"/>
          <w:sz w:val="17"/>
          <w:szCs w:val="17"/>
        </w:rPr>
        <w:t xml:space="preserve">                        if (brandScope != null &amp;&amp; !brandScope.isEmpty()) {</w:t>
      </w:r>
      <w:r>
        <w:rPr/>
        <w:br/>
      </w:r>
      <w:r>
        <w:rPr>
          <w:rFonts w:ascii="Consolas" w:hAnsi="Consolas" w:eastAsia="Consolas" w:cs="Consolas"/>
          <w:sz w:val="17"/>
          <w:szCs w:val="17"/>
        </w:rPr>
        <w:t xml:space="preserve">                            headers.set("X-Brand-Scope", String.join(",", brandScope));</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List&lt;String&gt; storeScope = jwt.getClaimAsStringList("store_scope");</w:t>
      </w:r>
      <w:r>
        <w:rPr/>
        <w:br/>
      </w:r>
      <w:r>
        <w:rPr>
          <w:rFonts w:ascii="Consolas" w:hAnsi="Consolas" w:eastAsia="Consolas" w:cs="Consolas"/>
          <w:sz w:val="17"/>
          <w:szCs w:val="17"/>
        </w:rPr>
        <w:t xml:space="preserve">                        if (storeScope != null &amp;&amp; !storeScope.isEmpty()) {</w:t>
      </w:r>
      <w:r>
        <w:rPr/>
        <w:br/>
      </w:r>
      <w:r>
        <w:rPr>
          <w:rFonts w:ascii="Consolas" w:hAnsi="Consolas" w:eastAsia="Consolas" w:cs="Consolas"/>
          <w:sz w:val="17"/>
          <w:szCs w:val="17"/>
        </w:rPr>
        <w:t xml:space="preserve">                            headers.set("X-Store-Scope", String.join(",", storeScope));</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.build();</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return chain.filter(exchange.mutate().request(mutated).build());</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w:t>
      </w:r>
      <w:r>
        <w:rPr/>
        <w:br/>
      </w:r>
      <w:r>
        <w:rPr>
          <w:rFonts w:ascii="Consolas" w:hAnsi="Consolas" w:eastAsia="Consolas" w:cs="Consolas"/>
          <w:sz w:val="17"/>
          <w:szCs w:val="17"/>
        </w:rPr>
        <w:t xml:space="preserve">    public static class Config {</w:t>
      </w:r>
      <w:r>
        <w:rPr/>
        <w:br/>
      </w:r>
      <w:r>
        <w:rPr>
          <w:rFonts w:ascii="Consolas" w:hAnsi="Consolas" w:eastAsia="Consolas" w:cs="Consolas"/>
          <w:sz w:val="17"/>
          <w:szCs w:val="17"/>
        </w:rPr>
        <w:t xml:space="preserve">        // No configuration needed</w:t>
      </w:r>
      <w:r>
        <w:rPr/>
        <w:br/>
      </w:r>
      <w:r>
        <w:rPr>
          <w:rFonts w:ascii="Consolas" w:hAnsi="Consolas" w:eastAsia="Consolas" w:cs="Consolas"/>
          <w:sz w:val="17"/>
          <w:szCs w:val="17"/>
        </w:rPr>
        <w:t xml:space="preserve">    }</w:t>
      </w:r>
      <w:r>
        <w:rPr/>
        <w:br/>
      </w:r>
      <w:r>
        <w:rPr>
          <w:rFonts w:ascii="Consolas" w:hAnsi="Consolas" w:eastAsia="Consolas" w:cs="Consolas"/>
          <w:sz w:val="17"/>
          <w:szCs w:val="17"/>
        </w:rPr>
        <w:t>}</w:t>
      </w:r>
    </w:p>
    <w:p xmlns:wp14="http://schemas.microsoft.com/office/word/2010/wordml" w14:paraId="6B1D9462" wp14:textId="77777777">
      <w:pPr>
        <w:pStyle w:val="Normal"/>
        <w:spacing w:before="0" w:after="120" w:line="300" w:lineRule="exact"/>
        <w:jc w:val="left"/>
        <w:rPr/>
      </w:pPr>
      <w:r>
        <w:rPr>
          <w:sz w:val="22"/>
          <w:szCs w:val="22"/>
        </w:rPr>
        <w:t>How this filter is referenced in application.yml: by the class name minus the FilterFactory suffix. Class InjectTrustedHeadersFilterFactory becomes filter name InjectTrustedHeaders in YAML. Spring Cloud Gateway handles this convention automatically.</w:t>
      </w:r>
      <w:r>
        <w:br w:type="page"/>
      </w:r>
    </w:p>
    <w:p xmlns:wp14="http://schemas.microsoft.com/office/word/2010/wordml" w14:paraId="57DFDBF6" wp14:textId="77777777">
      <w:pPr>
        <w:pStyle w:val="Heading1"/>
        <w:spacing w:before="360" w:after="200"/>
        <w:rPr/>
      </w:pPr>
      <w:r>
        <w:rPr>
          <w:b/>
          <w:bCs/>
        </w:rPr>
        <w:t>8. The Main Application Class</w:t>
      </w:r>
    </w:p>
    <w:p xmlns:wp14="http://schemas.microsoft.com/office/word/2010/wordml" w14:paraId="783D3355" wp14:textId="77777777">
      <w:pPr>
        <w:pStyle w:val="Normal"/>
        <w:spacing w:before="0" w:after="120" w:line="300" w:lineRule="exact"/>
        <w:jc w:val="left"/>
        <w:rPr/>
      </w:pPr>
      <w:r>
        <w:rPr>
          <w:sz w:val="22"/>
          <w:szCs w:val="22"/>
        </w:rPr>
        <w:t>Spring Initializr creates this for you. Make sure it looks like this:</w:t>
      </w:r>
    </w:p>
    <w:p xmlns:wp14="http://schemas.microsoft.com/office/word/2010/wordml" w14:paraId="6CB722BA" wp14:textId="77777777">
      <w:pPr>
        <w:pStyle w:val="Normal"/>
        <w:pBdr>
          <w:top w:val="single" w:color="CCCCCC" w:sz="2" w:space="4"/>
          <w:bottom w:val="single" w:color="CCCCCC" w:sz="2" w:space="4"/>
        </w:pBdr>
        <w:shd w:val="clear" w:fill="F2F2F2"/>
        <w:spacing w:before="120" w:after="160"/>
        <w:rPr/>
      </w:pPr>
      <w:r>
        <w:rPr>
          <w:rFonts w:ascii="Consolas" w:hAnsi="Consolas" w:eastAsia="Consolas" w:cs="Consolas"/>
          <w:sz w:val="17"/>
          <w:szCs w:val="17"/>
        </w:rPr>
        <w:t>package io.loyalty360.gateway;</w:t>
      </w:r>
      <w:r>
        <w:rPr/>
        <w:br/>
      </w:r>
      <w:r>
        <w:rPr>
          <w:rFonts w:ascii="Consolas" w:hAnsi="Consolas" w:eastAsia="Consolas" w:cs="Consolas"/>
          <w:sz w:val="17"/>
          <w:szCs w:val="17"/>
        </w:rPr>
        <w:t xml:space="preserve"> </w:t>
      </w:r>
      <w:r>
        <w:rPr/>
        <w:br/>
      </w:r>
      <w:r>
        <w:rPr>
          <w:rFonts w:ascii="Consolas" w:hAnsi="Consolas" w:eastAsia="Consolas" w:cs="Consolas"/>
          <w:sz w:val="17"/>
          <w:szCs w:val="17"/>
        </w:rPr>
        <w:t>import org.springframework.boot.SpringApplication;</w:t>
      </w:r>
      <w:r>
        <w:rPr/>
        <w:br/>
      </w:r>
      <w:r>
        <w:rPr>
          <w:rFonts w:ascii="Consolas" w:hAnsi="Consolas" w:eastAsia="Consolas" w:cs="Consolas"/>
          <w:sz w:val="17"/>
          <w:szCs w:val="17"/>
        </w:rPr>
        <w:t>import org.springframework.boot.autoconfigure.SpringBootApplication;</w:t>
      </w:r>
      <w:r>
        <w:rPr/>
        <w:br/>
      </w:r>
      <w:r>
        <w:rPr>
          <w:rFonts w:ascii="Consolas" w:hAnsi="Consolas" w:eastAsia="Consolas" w:cs="Consolas"/>
          <w:sz w:val="17"/>
          <w:szCs w:val="17"/>
        </w:rPr>
        <w:t xml:space="preserve"> </w:t>
      </w:r>
      <w:r>
        <w:rPr/>
        <w:br/>
      </w:r>
      <w:r>
        <w:rPr>
          <w:rFonts w:ascii="Consolas" w:hAnsi="Consolas" w:eastAsia="Consolas" w:cs="Consolas"/>
          <w:sz w:val="17"/>
          <w:szCs w:val="17"/>
        </w:rPr>
        <w:t>@SpringBootApplication</w:t>
      </w:r>
      <w:r>
        <w:rPr/>
        <w:br/>
      </w:r>
      <w:r>
        <w:rPr>
          <w:rFonts w:ascii="Consolas" w:hAnsi="Consolas" w:eastAsia="Consolas" w:cs="Consolas"/>
          <w:sz w:val="17"/>
          <w:szCs w:val="17"/>
        </w:rPr>
        <w:t>public class EdgeGatewayApplication {</w:t>
      </w:r>
      <w:r>
        <w:rPr/>
        <w:br/>
      </w:r>
      <w:r>
        <w:rPr>
          <w:rFonts w:ascii="Consolas" w:hAnsi="Consolas" w:eastAsia="Consolas" w:cs="Consolas"/>
          <w:sz w:val="17"/>
          <w:szCs w:val="17"/>
        </w:rPr>
        <w:t xml:space="preserve">    public static void main(String[] args) {</w:t>
      </w:r>
      <w:r>
        <w:rPr/>
        <w:br/>
      </w:r>
      <w:r>
        <w:rPr>
          <w:rFonts w:ascii="Consolas" w:hAnsi="Consolas" w:eastAsia="Consolas" w:cs="Consolas"/>
          <w:sz w:val="17"/>
          <w:szCs w:val="17"/>
        </w:rPr>
        <w:t xml:space="preserve">        SpringApplication.run(EdgeGatewayApplication.class, args);</w:t>
      </w:r>
      <w:r>
        <w:rPr/>
        <w:br/>
      </w:r>
      <w:r>
        <w:rPr>
          <w:rFonts w:ascii="Consolas" w:hAnsi="Consolas" w:eastAsia="Consolas" w:cs="Consolas"/>
          <w:sz w:val="17"/>
          <w:szCs w:val="17"/>
        </w:rPr>
        <w:t xml:space="preserve">    }</w:t>
      </w:r>
      <w:r>
        <w:rPr/>
        <w:br/>
      </w:r>
      <w:r>
        <w:rPr>
          <w:rFonts w:ascii="Consolas" w:hAnsi="Consolas" w:eastAsia="Consolas" w:cs="Consolas"/>
          <w:sz w:val="17"/>
          <w:szCs w:val="17"/>
        </w:rPr>
        <w:t>}</w:t>
      </w:r>
    </w:p>
    <w:p xmlns:wp14="http://schemas.microsoft.com/office/word/2010/wordml" w14:paraId="68A3500C" wp14:textId="77777777">
      <w:pPr>
        <w:pStyle w:val="Normal"/>
        <w:spacing w:before="0" w:after="120" w:line="300" w:lineRule="exact"/>
        <w:jc w:val="left"/>
        <w:rPr/>
      </w:pPr>
      <w:r>
        <w:rPr>
          <w:sz w:val="22"/>
          <w:szCs w:val="22"/>
        </w:rPr>
        <w:t>That is it. No controllers. No services. No repositories. The gateway has one main class, one config class, one filter class, and one YAML file.</w:t>
      </w:r>
      <w:r>
        <w:br w:type="page"/>
      </w:r>
    </w:p>
    <w:p xmlns:wp14="http://schemas.microsoft.com/office/word/2010/wordml" w14:paraId="12A7228D" wp14:textId="77777777">
      <w:pPr>
        <w:pStyle w:val="Heading1"/>
        <w:spacing w:before="360" w:after="200"/>
        <w:rPr/>
      </w:pPr>
      <w:r>
        <w:rPr>
          <w:b/>
          <w:bCs/>
        </w:rPr>
        <w:t>9. Final Project Structure</w:t>
      </w:r>
    </w:p>
    <w:p xmlns:wp14="http://schemas.microsoft.com/office/word/2010/wordml" w14:paraId="01908EE8" wp14:textId="77777777">
      <w:pPr>
        <w:pStyle w:val="Normal"/>
        <w:spacing w:before="0" w:after="120" w:line="300" w:lineRule="exact"/>
        <w:jc w:val="left"/>
        <w:rPr/>
      </w:pPr>
      <w:r>
        <w:rPr>
          <w:sz w:val="22"/>
          <w:szCs w:val="22"/>
        </w:rPr>
        <w:t>After all files are in place, the project looks like this:</w:t>
      </w:r>
    </w:p>
    <w:p xmlns:wp14="http://schemas.microsoft.com/office/word/2010/wordml" w14:paraId="41BC872B" wp14:textId="77777777">
      <w:pPr>
        <w:pStyle w:val="Normal"/>
        <w:pBdr>
          <w:top w:val="single" w:color="CCCCCC" w:sz="2" w:space="4"/>
          <w:bottom w:val="single" w:color="CCCCCC" w:sz="2" w:space="4"/>
        </w:pBdr>
        <w:shd w:val="clear" w:fill="F2F2F2"/>
        <w:spacing w:before="120" w:after="160"/>
        <w:rPr/>
      </w:pPr>
      <w:r>
        <w:rPr>
          <w:rFonts w:ascii="Consolas" w:hAnsi="Consolas" w:eastAsia="Consolas" w:cs="Consolas"/>
          <w:sz w:val="17"/>
          <w:szCs w:val="17"/>
        </w:rPr>
        <w:t>edge-gateway/</w:t>
      </w:r>
      <w:r>
        <w:rPr/>
        <w:br/>
      </w:r>
      <w:r>
        <w:rPr>
          <w:rFonts w:ascii="Consolas" w:hAnsi="Consolas" w:eastAsia="Consolas" w:cs="Consolas"/>
          <w:sz w:val="17"/>
          <w:szCs w:val="17"/>
        </w:rPr>
        <w:t>├── pom.xml</w:t>
      </w:r>
      <w:r>
        <w:rPr/>
        <w:br/>
      </w:r>
      <w:r>
        <w:rPr>
          <w:rFonts w:ascii="Consolas" w:hAnsi="Consolas" w:eastAsia="Consolas" w:cs="Consolas"/>
          <w:sz w:val="17"/>
          <w:szCs w:val="17"/>
        </w:rPr>
        <w:t>└── src/</w:t>
      </w:r>
      <w:r>
        <w:rPr/>
        <w:br/>
      </w:r>
      <w:r>
        <w:rPr>
          <w:rFonts w:ascii="Consolas" w:hAnsi="Consolas" w:eastAsia="Consolas" w:cs="Consolas"/>
          <w:sz w:val="17"/>
          <w:szCs w:val="17"/>
        </w:rPr>
        <w:t xml:space="preserve">    └── main/</w:t>
      </w:r>
      <w:r>
        <w:rPr/>
        <w:br/>
      </w:r>
      <w:r>
        <w:rPr>
          <w:rFonts w:ascii="Consolas" w:hAnsi="Consolas" w:eastAsia="Consolas" w:cs="Consolas"/>
          <w:sz w:val="17"/>
          <w:szCs w:val="17"/>
        </w:rPr>
        <w:t xml:space="preserve">        ├── java/io/loyalty360/gateway/</w:t>
      </w:r>
      <w:r>
        <w:rPr/>
        <w:br/>
      </w:r>
      <w:r>
        <w:rPr>
          <w:rFonts w:ascii="Consolas" w:hAnsi="Consolas" w:eastAsia="Consolas" w:cs="Consolas"/>
          <w:sz w:val="17"/>
          <w:szCs w:val="17"/>
        </w:rPr>
        <w:t xml:space="preserve">        │   ├── EdgeGatewayApplication.java        (main class)</w:t>
      </w:r>
      <w:r>
        <w:rPr/>
        <w:br/>
      </w:r>
      <w:r>
        <w:rPr>
          <w:rFonts w:ascii="Consolas" w:hAnsi="Consolas" w:eastAsia="Consolas" w:cs="Consolas"/>
          <w:sz w:val="17"/>
          <w:szCs w:val="17"/>
        </w:rPr>
        <w:t xml:space="preserve">        │   ├── config/</w:t>
      </w:r>
      <w:r>
        <w:rPr/>
        <w:br/>
      </w:r>
      <w:r>
        <w:rPr>
          <w:rFonts w:ascii="Consolas" w:hAnsi="Consolas" w:eastAsia="Consolas" w:cs="Consolas"/>
          <w:sz w:val="17"/>
          <w:szCs w:val="17"/>
        </w:rPr>
        <w:t xml:space="preserve">        │   │   └── SecurityConfig.java            (Spring Security setup)</w:t>
      </w:r>
      <w:r>
        <w:rPr/>
        <w:br/>
      </w:r>
      <w:r>
        <w:rPr>
          <w:rFonts w:ascii="Consolas" w:hAnsi="Consolas" w:eastAsia="Consolas" w:cs="Consolas"/>
          <w:sz w:val="17"/>
          <w:szCs w:val="17"/>
        </w:rPr>
        <w:t xml:space="preserve">        │   └── filter/</w:t>
      </w:r>
      <w:r>
        <w:rPr/>
        <w:br/>
      </w:r>
      <w:r>
        <w:rPr>
          <w:rFonts w:ascii="Consolas" w:hAnsi="Consolas" w:eastAsia="Consolas" w:cs="Consolas"/>
          <w:sz w:val="17"/>
          <w:szCs w:val="17"/>
        </w:rPr>
        <w:t xml:space="preserve">        │       └── InjectTrustedHeadersFilterFactory.java</w:t>
      </w:r>
      <w:r>
        <w:rPr/>
        <w:br/>
      </w:r>
      <w:r>
        <w:rPr>
          <w:rFonts w:ascii="Consolas" w:hAnsi="Consolas" w:eastAsia="Consolas" w:cs="Consolas"/>
          <w:sz w:val="17"/>
          <w:szCs w:val="17"/>
        </w:rPr>
        <w:t xml:space="preserve">        └── resources/</w:t>
      </w:r>
      <w:r>
        <w:rPr/>
        <w:br/>
      </w:r>
      <w:r>
        <w:rPr>
          <w:rFonts w:ascii="Consolas" w:hAnsi="Consolas" w:eastAsia="Consolas" w:cs="Consolas"/>
          <w:sz w:val="17"/>
          <w:szCs w:val="17"/>
        </w:rPr>
        <w:t xml:space="preserve">            └── application.yml                    (all routes + JWKS config)</w:t>
      </w:r>
    </w:p>
    <w:p xmlns:wp14="http://schemas.microsoft.com/office/word/2010/wordml" w14:paraId="00F4249C" wp14:textId="77777777">
      <w:pPr>
        <w:pStyle w:val="Normal"/>
        <w:spacing w:before="0" w:after="120" w:line="300" w:lineRule="exact"/>
        <w:jc w:val="left"/>
        <w:rPr/>
      </w:pPr>
      <w:r>
        <w:rPr>
          <w:sz w:val="22"/>
          <w:szCs w:val="22"/>
        </w:rPr>
        <w:t>Four files total. That is the entire service.</w:t>
      </w:r>
      <w:r>
        <w:br w:type="page"/>
      </w:r>
    </w:p>
    <w:p xmlns:wp14="http://schemas.microsoft.com/office/word/2010/wordml" w14:paraId="0D3BE433" wp14:textId="77777777">
      <w:pPr>
        <w:pStyle w:val="Heading1"/>
        <w:spacing w:before="360" w:after="200"/>
        <w:rPr/>
      </w:pPr>
      <w:r>
        <w:rPr>
          <w:b/>
          <w:bCs/>
        </w:rPr>
        <w:t>10. Smoke Test After First Deploy</w:t>
      </w:r>
    </w:p>
    <w:p xmlns:wp14="http://schemas.microsoft.com/office/word/2010/wordml" w14:paraId="07C76D71" wp14:textId="77777777">
      <w:pPr>
        <w:pStyle w:val="Normal"/>
        <w:spacing w:before="0" w:after="120" w:line="300" w:lineRule="exact"/>
        <w:jc w:val="left"/>
        <w:rPr/>
      </w:pPr>
      <w:r>
        <w:rPr>
          <w:sz w:val="22"/>
          <w:szCs w:val="22"/>
        </w:rPr>
        <w:t>Once the gateway is running on localhost:8000 and identity-service is running on localhost:8080:</w:t>
      </w:r>
    </w:p>
    <w:p xmlns:wp14="http://schemas.microsoft.com/office/word/2010/wordml" w14:paraId="7E1ADF66" wp14:textId="77777777">
      <w:pPr>
        <w:pStyle w:val="Normal"/>
        <w:pBdr>
          <w:top w:val="single" w:color="CCCCCC" w:sz="2" w:space="4"/>
          <w:bottom w:val="single" w:color="CCCCCC" w:sz="2" w:space="4"/>
        </w:pBdr>
        <w:shd w:val="clear" w:fill="F2F2F2"/>
        <w:spacing w:before="120" w:after="160"/>
        <w:rPr/>
      </w:pPr>
      <w:r>
        <w:rPr>
          <w:rFonts w:ascii="Consolas" w:hAnsi="Consolas" w:eastAsia="Consolas" w:cs="Consolas"/>
          <w:sz w:val="17"/>
          <w:szCs w:val="17"/>
        </w:rPr>
        <w:t># 1. JWKS endpoint should be reachable through the gateway</w:t>
      </w:r>
      <w:r>
        <w:rPr/>
        <w:br/>
      </w:r>
      <w:r>
        <w:rPr>
          <w:rFonts w:ascii="Consolas" w:hAnsi="Consolas" w:eastAsia="Consolas" w:cs="Consolas"/>
          <w:sz w:val="17"/>
          <w:szCs w:val="17"/>
        </w:rPr>
        <w:t>curl http://localhost:8000/.well-known/jwks.json</w:t>
      </w:r>
      <w:r>
        <w:rPr/>
        <w:br/>
      </w:r>
      <w:r>
        <w:rPr>
          <w:rFonts w:ascii="Consolas" w:hAnsi="Consolas" w:eastAsia="Consolas" w:cs="Consolas"/>
          <w:sz w:val="17"/>
          <w:szCs w:val="17"/>
        </w:rPr>
        <w:t># Expected: 200 with JSON containing a "keys" array</w:t>
      </w:r>
      <w:r>
        <w:rPr/>
        <w:br/>
      </w:r>
      <w:r>
        <w:rPr>
          <w:rFonts w:ascii="Consolas" w:hAnsi="Consolas" w:eastAsia="Consolas" w:cs="Consolas"/>
          <w:sz w:val="17"/>
          <w:szCs w:val="17"/>
        </w:rPr>
        <w:t xml:space="preserve"> </w:t>
      </w:r>
      <w:r>
        <w:rPr/>
        <w:br/>
      </w:r>
      <w:r>
        <w:rPr>
          <w:rFonts w:ascii="Consolas" w:hAnsi="Consolas" w:eastAsia="Consolas" w:cs="Consolas"/>
          <w:sz w:val="17"/>
          <w:szCs w:val="17"/>
        </w:rPr>
        <w:t># 2. Login through the gateway (no JWT needed for /auth/**)</w:t>
      </w:r>
      <w:r>
        <w:rPr/>
        <w:br/>
      </w:r>
      <w:r>
        <w:rPr>
          <w:rFonts w:ascii="Consolas" w:hAnsi="Consolas" w:eastAsia="Consolas" w:cs="Consolas"/>
          <w:sz w:val="17"/>
          <w:szCs w:val="17"/>
        </w:rPr>
        <w:t>curl -X POST http://localhost:8000/auth/admin/login \</w:t>
      </w:r>
      <w:r>
        <w:rPr/>
        <w:br/>
      </w:r>
      <w:r>
        <w:rPr>
          <w:rFonts w:ascii="Consolas" w:hAnsi="Consolas" w:eastAsia="Consolas" w:cs="Consolas"/>
          <w:sz w:val="17"/>
          <w:szCs w:val="17"/>
        </w:rPr>
        <w:t xml:space="preserve">  -H 'Content-Type: application/json' \</w:t>
      </w:r>
      <w:r>
        <w:rPr/>
        <w:br/>
      </w:r>
      <w:r>
        <w:rPr>
          <w:rFonts w:ascii="Consolas" w:hAnsi="Consolas" w:eastAsia="Consolas" w:cs="Consolas"/>
          <w:sz w:val="17"/>
          <w:szCs w:val="17"/>
        </w:rPr>
        <w:t xml:space="preserve">  -d '{"tenant_slug": "platform", "email": "mat@loyalty360.io", "password": "InitialP@ss123"}'</w:t>
      </w:r>
      <w:r>
        <w:rPr/>
        <w:br/>
      </w:r>
      <w:r>
        <w:rPr>
          <w:rFonts w:ascii="Consolas" w:hAnsi="Consolas" w:eastAsia="Consolas" w:cs="Consolas"/>
          <w:sz w:val="17"/>
          <w:szCs w:val="17"/>
        </w:rPr>
        <w:t># Expected: 200 with access_token and refresh_token</w:t>
      </w:r>
      <w:r>
        <w:rPr/>
        <w:br/>
      </w:r>
      <w:r>
        <w:rPr>
          <w:rFonts w:ascii="Consolas" w:hAnsi="Consolas" w:eastAsia="Consolas" w:cs="Consolas"/>
          <w:sz w:val="17"/>
          <w:szCs w:val="17"/>
        </w:rPr>
        <w:t xml:space="preserve"> </w:t>
      </w:r>
      <w:r>
        <w:rPr/>
        <w:br/>
      </w:r>
      <w:r>
        <w:rPr>
          <w:rFonts w:ascii="Consolas" w:hAnsi="Consolas" w:eastAsia="Consolas" w:cs="Consolas"/>
          <w:sz w:val="17"/>
          <w:szCs w:val="17"/>
        </w:rPr>
        <w:t># 3. Use the access_token to call /auth/me</w:t>
      </w:r>
      <w:r>
        <w:rPr/>
        <w:br/>
      </w:r>
      <w:r>
        <w:rPr>
          <w:rFonts w:ascii="Consolas" w:hAnsi="Consolas" w:eastAsia="Consolas" w:cs="Consolas"/>
          <w:sz w:val="17"/>
          <w:szCs w:val="17"/>
        </w:rPr>
        <w:t>curl http://localhost:8000/auth/me \</w:t>
      </w:r>
      <w:r>
        <w:rPr/>
        <w:br/>
      </w:r>
      <w:r>
        <w:rPr>
          <w:rFonts w:ascii="Consolas" w:hAnsi="Consolas" w:eastAsia="Consolas" w:cs="Consolas"/>
          <w:sz w:val="17"/>
          <w:szCs w:val="17"/>
        </w:rPr>
        <w:t xml:space="preserve">  -H 'Authorization: Bearer &lt;paste-access_token-from-step-2&gt;'</w:t>
      </w:r>
      <w:r>
        <w:rPr/>
        <w:br/>
      </w:r>
      <w:r>
        <w:rPr>
          <w:rFonts w:ascii="Consolas" w:hAnsi="Consolas" w:eastAsia="Consolas" w:cs="Consolas"/>
          <w:sz w:val="17"/>
          <w:szCs w:val="17"/>
        </w:rPr>
        <w:t># Expected: 200 with user profile</w:t>
      </w:r>
      <w:r>
        <w:rPr/>
        <w:br/>
      </w:r>
      <w:r>
        <w:rPr>
          <w:rFonts w:ascii="Consolas" w:hAnsi="Consolas" w:eastAsia="Consolas" w:cs="Consolas"/>
          <w:sz w:val="17"/>
          <w:szCs w:val="17"/>
        </w:rPr>
        <w:t xml:space="preserve"> </w:t>
      </w:r>
      <w:r>
        <w:rPr/>
        <w:br/>
      </w:r>
      <w:r>
        <w:rPr>
          <w:rFonts w:ascii="Consolas" w:hAnsi="Consolas" w:eastAsia="Consolas" w:cs="Consolas"/>
          <w:sz w:val="17"/>
          <w:szCs w:val="17"/>
        </w:rPr>
        <w:t># 4. Try to call a protected route without a token</w:t>
      </w:r>
      <w:r>
        <w:rPr/>
        <w:br/>
      </w:r>
      <w:r>
        <w:rPr>
          <w:rFonts w:ascii="Consolas" w:hAnsi="Consolas" w:eastAsia="Consolas" w:cs="Consolas"/>
          <w:sz w:val="17"/>
          <w:szCs w:val="17"/>
        </w:rPr>
        <w:t>curl -i http://localhost:8000/api/admin/brands</w:t>
      </w:r>
      <w:r>
        <w:rPr/>
        <w:br/>
      </w:r>
      <w:r>
        <w:rPr>
          <w:rFonts w:ascii="Consolas" w:hAnsi="Consolas" w:eastAsia="Consolas" w:cs="Consolas"/>
          <w:sz w:val="17"/>
          <w:szCs w:val="17"/>
        </w:rPr>
        <w:t># Expected: 401 Unauthorized</w:t>
      </w:r>
      <w:r>
        <w:rPr/>
        <w:br/>
      </w:r>
      <w:r>
        <w:rPr>
          <w:rFonts w:ascii="Consolas" w:hAnsi="Consolas" w:eastAsia="Consolas" w:cs="Consolas"/>
          <w:sz w:val="17"/>
          <w:szCs w:val="17"/>
        </w:rPr>
        <w:t xml:space="preserve"> </w:t>
      </w:r>
      <w:r>
        <w:rPr/>
        <w:br/>
      </w:r>
      <w:r>
        <w:rPr>
          <w:rFonts w:ascii="Consolas" w:hAnsi="Consolas" w:eastAsia="Consolas" w:cs="Consolas"/>
          <w:sz w:val="17"/>
          <w:szCs w:val="17"/>
        </w:rPr>
        <w:t># 5. Try with an invalid token</w:t>
      </w:r>
      <w:r>
        <w:rPr/>
        <w:br/>
      </w:r>
      <w:r>
        <w:rPr>
          <w:rFonts w:ascii="Consolas" w:hAnsi="Consolas" w:eastAsia="Consolas" w:cs="Consolas"/>
          <w:sz w:val="17"/>
          <w:szCs w:val="17"/>
        </w:rPr>
        <w:t>curl -i http://localhost:8000/api/admin/brands \</w:t>
      </w:r>
      <w:r>
        <w:rPr/>
        <w:br/>
      </w:r>
      <w:r>
        <w:rPr>
          <w:rFonts w:ascii="Consolas" w:hAnsi="Consolas" w:eastAsia="Consolas" w:cs="Consolas"/>
          <w:sz w:val="17"/>
          <w:szCs w:val="17"/>
        </w:rPr>
        <w:t xml:space="preserve">  -H 'Authorization: Bearer not-a-real-token'</w:t>
      </w:r>
      <w:r>
        <w:rPr/>
        <w:br/>
      </w:r>
      <w:r>
        <w:rPr>
          <w:rFonts w:ascii="Consolas" w:hAnsi="Consolas" w:eastAsia="Consolas" w:cs="Consolas"/>
          <w:sz w:val="17"/>
          <w:szCs w:val="17"/>
        </w:rPr>
        <w:t># Expected: 401 Unauthorized</w:t>
      </w:r>
    </w:p>
    <w:p xmlns:wp14="http://schemas.microsoft.com/office/word/2010/wordml" w14:paraId="477F0729" wp14:textId="77777777">
      <w:pPr>
        <w:pStyle w:val="Normal"/>
        <w:spacing w:before="0" w:after="120" w:line="300" w:lineRule="exact"/>
        <w:jc w:val="left"/>
        <w:rPr/>
      </w:pPr>
      <w:r>
        <w:rPr>
          <w:sz w:val="22"/>
          <w:szCs w:val="22"/>
        </w:rPr>
        <w:t>If all five tests pass, the gateway is working correctly. Move on to building admin-core.</w:t>
      </w:r>
      <w:r>
        <w:br w:type="page"/>
      </w:r>
    </w:p>
    <w:p xmlns:wp14="http://schemas.microsoft.com/office/word/2010/wordml" w14:paraId="1BE26E5B" wp14:textId="77777777">
      <w:pPr>
        <w:pStyle w:val="Heading1"/>
        <w:spacing w:before="360" w:after="200"/>
        <w:rPr/>
      </w:pPr>
      <w:r>
        <w:rPr>
          <w:b/>
          <w:bCs/>
        </w:rPr>
        <w:t>11. Rules for the Team</w:t>
      </w:r>
    </w:p>
    <w:p xmlns:wp14="http://schemas.microsoft.com/office/word/2010/wordml" w14:paraId="001D3EE8" wp14:textId="77777777">
      <w:pPr>
        <w:pStyle w:val="ListParagraph"/>
        <w:numPr>
          <w:ilvl w:val="0"/>
          <w:numId w:val="1"/>
        </w:numPr>
        <w:spacing w:before="0" w:after="80"/>
        <w:rPr/>
      </w:pPr>
      <w:r>
        <w:rPr>
          <w:sz w:val="22"/>
          <w:szCs w:val="22"/>
        </w:rPr>
        <w:t>Never add a database, JPA, or any data access dependencies. The gateway has no state.</w:t>
      </w:r>
    </w:p>
    <w:p xmlns:wp14="http://schemas.microsoft.com/office/word/2010/wordml" w14:paraId="5271BB16" wp14:textId="77777777">
      <w:pPr>
        <w:pStyle w:val="ListParagraph"/>
        <w:numPr>
          <w:ilvl w:val="0"/>
          <w:numId w:val="1"/>
        </w:numPr>
        <w:spacing w:before="0" w:after="80"/>
        <w:rPr/>
      </w:pPr>
      <w:r>
        <w:rPr>
          <w:sz w:val="22"/>
          <w:szCs w:val="22"/>
        </w:rPr>
        <w:t>Never add business logic. No customer queries, no reward lookups. If you find yourself wanting to add a controller, you are in the wrong service.</w:t>
      </w:r>
    </w:p>
    <w:p xmlns:wp14="http://schemas.microsoft.com/office/word/2010/wordml" w14:paraId="53CB61C2" wp14:textId="77777777">
      <w:pPr>
        <w:pStyle w:val="ListParagraph"/>
        <w:numPr>
          <w:ilvl w:val="0"/>
          <w:numId w:val="1"/>
        </w:numPr>
        <w:spacing w:before="0" w:after="80"/>
        <w:rPr/>
      </w:pPr>
      <w:r>
        <w:rPr>
          <w:sz w:val="22"/>
          <w:szCs w:val="22"/>
        </w:rPr>
        <w:t>Never trust incoming X-User-Id, X-Tenant-Id, or any X-* header from the outside. The InjectTrustedHeadersFilter strips them before injecting our own. This is the most important security rule.</w:t>
      </w:r>
    </w:p>
    <w:p xmlns:wp14="http://schemas.microsoft.com/office/word/2010/wordml" w14:paraId="347338DB" wp14:textId="77777777">
      <w:pPr>
        <w:pStyle w:val="ListParagraph"/>
        <w:numPr>
          <w:ilvl w:val="0"/>
          <w:numId w:val="1"/>
        </w:numPr>
        <w:spacing w:before="0" w:after="80"/>
        <w:rPr/>
      </w:pPr>
      <w:r>
        <w:rPr>
          <w:sz w:val="22"/>
          <w:szCs w:val="22"/>
        </w:rPr>
        <w:t>Never call identity-service synchronously per request. Spring Security caches the JWKS automatically. We never write code that calls identity-service.</w:t>
      </w:r>
    </w:p>
    <w:p xmlns:wp14="http://schemas.microsoft.com/office/word/2010/wordml" w14:paraId="390A0F71" wp14:textId="77777777">
      <w:pPr>
        <w:pStyle w:val="ListParagraph"/>
        <w:numPr>
          <w:ilvl w:val="0"/>
          <w:numId w:val="1"/>
        </w:numPr>
        <w:spacing w:before="0" w:after="80"/>
        <w:rPr/>
      </w:pPr>
      <w:r>
        <w:rPr>
          <w:sz w:val="22"/>
          <w:szCs w:val="22"/>
        </w:rPr>
        <w:t>Never add spring-boot-starter-web. Spring Cloud Gateway uses WebFlux. Adding MVC will prevent the application from starting.</w:t>
      </w:r>
    </w:p>
    <w:p xmlns:wp14="http://schemas.microsoft.com/office/word/2010/wordml" w14:paraId="1BF8A41D" wp14:textId="77777777">
      <w:pPr>
        <w:pStyle w:val="ListParagraph"/>
        <w:numPr>
          <w:ilvl w:val="0"/>
          <w:numId w:val="1"/>
        </w:numPr>
        <w:spacing w:before="0" w:after="80"/>
        <w:rPr/>
      </w:pPr>
      <w:r>
        <w:rPr>
          <w:sz w:val="22"/>
          <w:szCs w:val="22"/>
        </w:rPr>
        <w:t>To add a new route, edit application.yml only. No Java code change needed.</w:t>
      </w:r>
      <w:r>
        <w:br w:type="page"/>
      </w:r>
    </w:p>
    <w:p xmlns:wp14="http://schemas.microsoft.com/office/word/2010/wordml" w14:paraId="5ADCD2CC" wp14:textId="77777777">
      <w:pPr>
        <w:pStyle w:val="Heading1"/>
        <w:spacing w:before="360" w:after="200"/>
        <w:rPr/>
      </w:pPr>
      <w:r>
        <w:rPr>
          <w:b/>
          <w:bCs/>
        </w:rPr>
        <w:t>12. What Comes Next</w:t>
      </w:r>
    </w:p>
    <w:p xmlns:wp14="http://schemas.microsoft.com/office/word/2010/wordml" w14:paraId="55CA6472" wp14:textId="77777777">
      <w:pPr>
        <w:pStyle w:val="Normal"/>
        <w:spacing w:before="0" w:after="120" w:line="300" w:lineRule="exact"/>
        <w:jc w:val="left"/>
        <w:rPr/>
      </w:pPr>
      <w:r>
        <w:rPr>
          <w:sz w:val="22"/>
          <w:szCs w:val="22"/>
        </w:rPr>
        <w:t>Once the gateway is running and the smoke tests pass, the next service to build is admin-core. It is a regular Spring Boot REST API (Spring MVC, not WebFlux) that:</w:t>
      </w:r>
    </w:p>
    <w:p xmlns:wp14="http://schemas.microsoft.com/office/word/2010/wordml" w14:paraId="4EFB4C29" wp14:textId="77777777">
      <w:pPr>
        <w:pStyle w:val="ListParagraph"/>
        <w:numPr>
          <w:ilvl w:val="0"/>
          <w:numId w:val="1"/>
        </w:numPr>
        <w:spacing w:before="0" w:after="80"/>
        <w:rPr/>
      </w:pPr>
      <w:r>
        <w:rPr>
          <w:sz w:val="22"/>
          <w:szCs w:val="22"/>
        </w:rPr>
        <w:t>Reads the X-User-Id, X-Tenant-Id, X-Permissions headers injected by the gateway.</w:t>
      </w:r>
    </w:p>
    <w:p xmlns:wp14="http://schemas.microsoft.com/office/word/2010/wordml" w14:paraId="5C6EC630" wp14:textId="77777777">
      <w:pPr>
        <w:pStyle w:val="ListParagraph"/>
        <w:numPr>
          <w:ilvl w:val="0"/>
          <w:numId w:val="1"/>
        </w:numPr>
        <w:spacing w:before="0" w:after="80"/>
        <w:rPr/>
      </w:pPr>
      <w:r>
        <w:rPr>
          <w:sz w:val="22"/>
          <w:szCs w:val="22"/>
        </w:rPr>
        <w:t>Uses Spring Security @PreAuthorize for fine-grained permission checks.</w:t>
      </w:r>
    </w:p>
    <w:p xmlns:wp14="http://schemas.microsoft.com/office/word/2010/wordml" w14:paraId="27806724" wp14:textId="77777777">
      <w:pPr>
        <w:pStyle w:val="ListParagraph"/>
        <w:numPr>
          <w:ilvl w:val="0"/>
          <w:numId w:val="1"/>
        </w:numPr>
        <w:spacing w:before="0" w:after="80"/>
        <w:rPr/>
      </w:pPr>
      <w:r>
        <w:rPr>
          <w:sz w:val="22"/>
          <w:szCs w:val="22"/>
        </w:rPr>
        <w:t>Owns the tenants, brands, stores, and customers tables.</w:t>
      </w:r>
    </w:p>
    <w:p xmlns:wp14="http://schemas.microsoft.com/office/word/2010/wordml" w14:paraId="23BB5536" wp14:textId="77777777">
      <w:pPr>
        <w:pStyle w:val="Normal"/>
        <w:spacing w:before="0" w:after="120" w:line="300" w:lineRule="exact"/>
        <w:jc w:val="left"/>
        <w:rPr/>
      </w:pPr>
      <w:r>
        <w:rPr>
          <w:sz w:val="22"/>
          <w:szCs w:val="22"/>
        </w:rPr>
        <w:t>admin-core does not know that the gateway exists. It receives requests with trusted headers already injected. It is a standard REST API.</w:t>
      </w:r>
    </w:p>
    <w:p xmlns:wp14="http://schemas.microsoft.com/office/word/2010/wordml" w14:paraId="53CDE841" wp14:textId="77777777">
      <w:pPr>
        <w:pStyle w:val="Normal"/>
        <w:spacing w:before="0" w:after="120" w:line="300" w:lineRule="exact"/>
        <w:jc w:val="left"/>
        <w:rPr/>
      </w:pPr>
      <w:r>
        <w:rPr>
          <w:sz w:val="22"/>
          <w:szCs w:val="22"/>
        </w:rPr>
        <w:t>Things deliberately left out of this Phase 1 gateway, to be added later when needed:</w:t>
      </w:r>
    </w:p>
    <w:p xmlns:wp14="http://schemas.microsoft.com/office/word/2010/wordml" w14:paraId="210265EE" wp14:textId="77777777">
      <w:pPr>
        <w:pStyle w:val="ListParagraph"/>
        <w:numPr>
          <w:ilvl w:val="0"/>
          <w:numId w:val="1"/>
        </w:numPr>
        <w:spacing w:before="0" w:after="80"/>
        <w:rPr/>
      </w:pPr>
      <w:r>
        <w:rPr>
          <w:sz w:val="22"/>
          <w:szCs w:val="22"/>
        </w:rPr>
        <w:t>Rate limiting (will add when we have real traffic to protect against).</w:t>
      </w:r>
    </w:p>
    <w:p xmlns:wp14="http://schemas.microsoft.com/office/word/2010/wordml" w14:paraId="6E715203" wp14:textId="77777777">
      <w:pPr>
        <w:pStyle w:val="ListParagraph"/>
        <w:numPr>
          <w:ilvl w:val="0"/>
          <w:numId w:val="1"/>
        </w:numPr>
        <w:spacing w:before="0" w:after="80"/>
        <w:rPr/>
      </w:pPr>
      <w:r>
        <w:rPr>
          <w:sz w:val="22"/>
          <w:szCs w:val="22"/>
        </w:rPr>
        <w:t>B2B integration routes (/api/integrations/**) — added when client_credentials flow is built in identity-service.</w:t>
      </w:r>
    </w:p>
    <w:p xmlns:wp14="http://schemas.microsoft.com/office/word/2010/wordml" w14:paraId="354F539E" wp14:textId="77777777">
      <w:pPr>
        <w:pStyle w:val="ListParagraph"/>
        <w:numPr>
          <w:ilvl w:val="0"/>
          <w:numId w:val="1"/>
        </w:numPr>
        <w:spacing w:before="0" w:after="80"/>
        <w:rPr/>
      </w:pPr>
      <w:r>
        <w:rPr>
          <w:sz w:val="22"/>
          <w:szCs w:val="22"/>
        </w:rPr>
        <w:t>Audience checking per route (admin vs service tokens) — only relevant when B2B routes exist.</w:t>
      </w:r>
    </w:p>
    <w:p xmlns:wp14="http://schemas.microsoft.com/office/word/2010/wordml" w14:paraId="33F9F2E0" wp14:textId="77777777">
      <w:pPr>
        <w:pStyle w:val="ListParagraph"/>
        <w:numPr>
          <w:ilvl w:val="0"/>
          <w:numId w:val="1"/>
        </w:numPr>
        <w:spacing w:before="0" w:after="80"/>
        <w:rPr/>
      </w:pPr>
      <w:r>
        <w:rPr>
          <w:sz w:val="22"/>
          <w:szCs w:val="22"/>
        </w:rPr>
        <w:t>Detailed metrics and observability beyond default Spring Boot logging.</w:t>
      </w:r>
    </w:p>
    <w:p xmlns:wp14="http://schemas.microsoft.com/office/word/2010/wordml" w14:paraId="5FC68FF3" wp14:textId="77777777">
      <w:pPr>
        <w:pStyle w:val="ListParagraph"/>
        <w:numPr>
          <w:ilvl w:val="0"/>
          <w:numId w:val="1"/>
        </w:numPr>
        <w:spacing w:before="0" w:after="80"/>
        <w:rPr/>
      </w:pPr>
      <w:r>
        <w:rPr>
          <w:sz w:val="22"/>
          <w:szCs w:val="22"/>
        </w:rPr>
        <w:t>Custom error response formatting.</w:t>
      </w:r>
    </w:p>
    <w:p xmlns:wp14="http://schemas.microsoft.com/office/word/2010/wordml" w14:paraId="37F1BFF8" wp14:textId="77777777">
      <w:pPr>
        <w:pStyle w:val="Normal"/>
        <w:spacing w:before="0" w:after="120" w:line="300" w:lineRule="exact"/>
        <w:jc w:val="left"/>
        <w:rPr/>
      </w:pPr>
      <w:r>
        <w:rPr>
          <w:sz w:val="22"/>
          <w:szCs w:val="22"/>
        </w:rPr>
        <w:t>Add these only when there is a concrete reason to, not before.</w:t>
      </w:r>
    </w:p>
    <w:sectPr>
      <w:footerReference w:type="default" r:id="rId2"/>
      <w:type w:val="nextPage"/>
      <w:pgSz w:w="12240" w:h="15840" w:orient="portrait"/>
      <w:pgMar w:top="1440" w:right="1440" w:bottom="1440" w:left="1440" w:header="0" w:footer="708" w:gutter="0"/>
      <w:pgNumType w:fmt="decimal"/>
      <w:formProt w:val="false"/>
      <w:textDirection w:val="lrTb"/>
      <w:docGrid w:type="default" w:linePitch="360" w:charSpace="4096"/>
      <w:cols w:num="1"/>
      <w:headerReference w:type="default" r:id="R0b070e7e5b9940e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29E1AC3" wp14:textId="77777777">
    <w:pPr>
      <w:pStyle w:val="Normal"/>
      <w:jc w:val="center"/>
      <w:rPr/>
    </w:pPr>
    <w:r>
      <w:rPr>
        <w:color w:val="808080"/>
        <w:sz w:val="18"/>
        <w:szCs w:val="18"/>
      </w:rPr>
      <w:t xml:space="preserve">Loyalty360 — edge-gateway Spec  |  Page </w:t>
    </w:r>
    <w:r>
      <w:rPr/>
      <w:fldChar w:fldCharType="begin"/>
    </w:r>
    <w:r>
      <w:rPr/>
      <w:instrText xml:space="preserve"> PAGE </w:instrText>
    </w:r>
    <w:r>
      <w:rPr/>
      <w:fldChar w:fldCharType="separate"/>
    </w:r>
    <w:r>
      <w:rPr/>
      <w:t>16</w:t>
    </w:r>
    <w:r>
      <w:rPr/>
      <w:fldChar w:fldCharType="end"/>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BF5B8A8" w:rsidTr="4BF5B8A8" w14:paraId="358E370B">
      <w:trPr>
        <w:trHeight w:val="300"/>
      </w:trPr>
      <w:tc>
        <w:tcPr>
          <w:tcW w:w="3120" w:type="dxa"/>
          <w:tcMar/>
        </w:tcPr>
        <w:p w:rsidR="4BF5B8A8" w:rsidP="4BF5B8A8" w:rsidRDefault="4BF5B8A8" w14:paraId="0CE2CBEB" w14:textId="06A63BDF">
          <w:pPr>
            <w:pStyle w:val="Header"/>
            <w:bidi w:val="0"/>
            <w:ind w:left="-115"/>
            <w:jc w:val="left"/>
          </w:pPr>
        </w:p>
      </w:tc>
      <w:tc>
        <w:tcPr>
          <w:tcW w:w="3120" w:type="dxa"/>
          <w:tcMar/>
        </w:tcPr>
        <w:p w:rsidR="4BF5B8A8" w:rsidP="4BF5B8A8" w:rsidRDefault="4BF5B8A8" w14:paraId="43EB23B3" w14:textId="66A993B2">
          <w:pPr>
            <w:pStyle w:val="Header"/>
            <w:bidi w:val="0"/>
            <w:jc w:val="center"/>
          </w:pPr>
        </w:p>
      </w:tc>
      <w:tc>
        <w:tcPr>
          <w:tcW w:w="3120" w:type="dxa"/>
          <w:tcMar/>
        </w:tcPr>
        <w:p w:rsidR="4BF5B8A8" w:rsidP="4BF5B8A8" w:rsidRDefault="4BF5B8A8" w14:paraId="7C3713D8" w14:textId="7BA9C9E4">
          <w:pPr>
            <w:pStyle w:val="Header"/>
            <w:bidi w:val="0"/>
            <w:ind w:right="-115"/>
            <w:jc w:val="right"/>
          </w:pPr>
        </w:p>
      </w:tc>
    </w:tr>
  </w:tbl>
  <w:p w:rsidR="4BF5B8A8" w:rsidP="4BF5B8A8" w:rsidRDefault="4BF5B8A8" w14:paraId="3C729A8C" w14:textId="510732F1">
    <w:pPr>
      <w:pStyle w:val="Header"/>
      <w:bidi w:val="0"/>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nsid w:val="6813e61c"/>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7427da7d"/>
  </w:abstractNum>
  <w:num w:numId="1">
    <w:abstractNumId w:val="1"/>
  </w:num>
  <w:num w:numId="2">
    <w:abstractNumId w:val="2"/>
  </w:num>
  <w:num w:numId="3">
    <w:abstractNumId w:val="1"/>
    <w:lvlOverride w:ilvl="0">
      <w:startOverride w:val="1"/>
    </w:lvlOverride>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20"/>
  <w:trackRevisions w:val="false"/>
  <w:defaultTabStop w:val="720"/>
  <w:autoHyphenation w:val="true"/>
  <w:compat>
    <w:compatSetting w:name="compatibilityMode" w:uri="http://schemas.microsoft.com/office/word" w:val="15"/>
  </w:compat>
  <w:themeFontLang w:val="" w:eastAsia="" w:bidi=""/>
  <w14:docId w14:val="212B2B34"/>
  <w15:docId w15:val="{95397406-A872-4E98-890F-8AE6813A02B0}"/>
  <w:rsids>
    <w:rsidRoot w:val="29B6B060"/>
    <w:rsid w:val="29B6B060"/>
    <w:rsid w:val="4BF5B8A8"/>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480" w:after="240"/>
      <w:outlineLvl w:val="0"/>
    </w:pPr>
    <w:rPr>
      <w:rFonts w:ascii="Arial" w:hAnsi="Arial" w:eastAsia="Arial" w:cs="Arial"/>
      <w:b/>
      <w:bCs/>
      <w:color w:val="1F3864"/>
      <w:sz w:val="36"/>
      <w:szCs w:val="36"/>
    </w:rPr>
  </w:style>
  <w:style w:type="paragraph" w:styleId="Heading2">
    <w:name w:val="heading 2"/>
    <w:basedOn w:val="Heading"/>
    <w:qFormat/>
    <w:pPr>
      <w:spacing w:before="320" w:after="160"/>
      <w:outlineLvl w:val="1"/>
    </w:pPr>
    <w:rPr>
      <w:rFonts w:ascii="Arial" w:hAnsi="Arial" w:eastAsia="Arial" w:cs="Arial"/>
      <w:b/>
      <w:bCs/>
      <w:color w:val="2E75B6"/>
      <w:sz w:val="28"/>
      <w:szCs w:val="28"/>
    </w:rPr>
  </w:style>
  <w:style w:type="paragraph" w:styleId="Heading3">
    <w:name w:val="heading 3"/>
    <w:basedOn w:val="Heading"/>
    <w:qFormat/>
    <w:pPr>
      <w:spacing w:before="240" w:after="120"/>
      <w:outlineLvl w:val="2"/>
    </w:pPr>
    <w:rPr>
      <w:rFonts w:ascii="Arial" w:hAnsi="Arial" w:eastAsia="Arial" w:cs="Arial"/>
      <w:b/>
      <w:bCs/>
      <w:color w:val="1F386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line="276" w:lineRule="auto"/>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IN" w:eastAsia="zh-CN" w:bidi="hi-IN"/>
    </w:rPr>
  </w:style>
  <w:style w:type="paragraph" w:styleId="Footnote">
    <w:name w:val="Footnote Text"/>
    <w:basedOn w:val="Normal"/>
    <w:link w:val="FootnoteTextChar"/>
    <w:uiPriority w:val="99"/>
    <w:semiHidden/>
    <w:unhideWhenUsed/>
    <w:pPr>
      <w:spacing w:before="0" w:after="0" w:line="240" w:lineRule="auto"/>
    </w:pPr>
    <w:rPr>
      <w:sz w:val="20"/>
      <w:szCs w:val="20"/>
    </w:rPr>
  </w:style>
  <w:style w:type="paragraph" w:styleId="Endnote">
    <w:name w:val="Endnote Text"/>
    <w:basedOn w:val="Normal"/>
    <w:link w:val="EndnoteTextChar"/>
    <w:uiPriority w:val="99"/>
    <w:semiHidden/>
    <w:unhideWhenUsed/>
    <w:pPr>
      <w:spacing w:before="0" w:after="0" w:line="240" w:lineRule="auto"/>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Header">
    <w:uiPriority w:val="99"/>
    <w:name w:val="header"/>
    <w:basedOn w:val="Normal"/>
    <w:unhideWhenUsed/>
    <w:rsid w:val="4BF5B8A8"/>
    <w:pPr>
      <w:tabs>
        <w:tab w:val="center" w:leader="none" w:pos="4680"/>
        <w:tab w:val="right" w:leader="none" w:pos="9360"/>
      </w:tabs>
      <w:spacing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oter" Target="footer1.xml" Id="rId2" /><Relationship Type="http://schemas.openxmlformats.org/officeDocument/2006/relationships/numbering" Target="numbering.xml" Id="rId3" /><Relationship Type="http://schemas.openxmlformats.org/officeDocument/2006/relationships/fontTable" Target="fontTable.xml" Id="rId4" /><Relationship Type="http://schemas.openxmlformats.org/officeDocument/2006/relationships/settings" Target="settings.xml" Id="rId5" /><Relationship Type="http://schemas.openxmlformats.org/officeDocument/2006/relationships/header" Target="header.xml" Id="R0b070e7e5b9940e7"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2026-04-15T11:41:05.0000000Z</dcterms:created>
  <dc:creator>Loyalty360 Engineering</dc:creator>
  <dc:description/>
  <dc:language>en-IN</dc:language>
  <lastModifiedBy>Guest User</lastModifiedBy>
  <dcterms:modified xsi:type="dcterms:W3CDTF">2026-04-16T06:04:11.4162385Z</dcterms:modified>
  <revision>3</revision>
  <dc:subject/>
  <dc:title>edge-gateway Implementation Spec</dc:title>
</coreProperties>
</file>