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i w:val="0"/>
          <w:color w:val="000000"/>
          <w:sz w:val="32"/>
        </w:rPr>
        <w:t>RAMDEOBABA UNIVERSITY, NAGPUR</w:t>
        <w:br/>
      </w:r>
      <w:r>
        <w:rPr>
          <w:rFonts w:ascii="Times New Roman" w:hAnsi="Times New Roman"/>
          <w:b/>
          <w:i w:val="0"/>
          <w:color w:val="000000"/>
          <w:sz w:val="26"/>
        </w:rPr>
        <w:t>DEPARTMENT OF COMPUTER SCIENCE AND ENGINEERING</w:t>
        <w:br/>
      </w:r>
      <w:r>
        <w:rPr>
          <w:rFonts w:ascii="Times New Roman" w:hAnsi="Times New Roman"/>
          <w:b/>
          <w:i w:val="0"/>
          <w:color w:val="000000"/>
          <w:sz w:val="24"/>
        </w:rPr>
        <w:t>B.Tech. CSE (Artificial Intelligence and Data Science) (AIDS)</w:t>
        <w:br/>
      </w:r>
      <w:r>
        <w:rPr>
          <w:rFonts w:ascii="Times New Roman" w:hAnsi="Times New Roman"/>
          <w:b/>
          <w:i w:val="0"/>
          <w:color w:val="000000"/>
          <w:sz w:val="24"/>
        </w:rPr>
        <w:t>SEMESTER V</w:t>
        <w:br/>
      </w:r>
      <w:r>
        <w:rPr>
          <w:rFonts w:ascii="Times New Roman" w:hAnsi="Times New Roman"/>
          <w:b/>
          <w:i w:val="0"/>
          <w:color w:val="000000"/>
          <w:sz w:val="28"/>
        </w:rPr>
        <w:t>SI LAB PROJECT REPORT</w:t>
      </w:r>
    </w:p>
    <w:p>
      <w:pPr>
        <w:spacing w:before="240" w:after="560"/>
        <w:jc w:val="center"/>
      </w:pPr>
      <w:r>
        <w:rPr>
          <w:rFonts w:ascii="Times New Roman" w:hAnsi="Times New Roman"/>
          <w:b/>
          <w:i w:val="0"/>
          <w:color w:val="000000"/>
          <w:sz w:val="36"/>
        </w:rPr>
        <w:t>CYBER ATTACK TRAFFIC CLASSIFICATION</w:t>
        <w:br/>
      </w:r>
      <w:r>
        <w:rPr>
          <w:rFonts w:ascii="Times New Roman" w:hAnsi="Times New Roman"/>
          <w:b w:val="0"/>
          <w:i/>
          <w:color w:val="000000"/>
          <w:sz w:val="26"/>
        </w:rPr>
        <w:t>Multiclass Network Intrusion Detection Engine Using the CIC-IDS2017 Dataset</w:t>
      </w:r>
    </w:p>
    <w:p>
      <w:pPr>
        <w:spacing w:before="400" w:after="80"/>
        <w:jc w:val="center"/>
      </w:pPr>
      <w:r>
        <w:rPr>
          <w:rFonts w:ascii="Times New Roman" w:hAnsi="Times New Roman"/>
          <w:b/>
          <w:i w:val="0"/>
          <w:color w:val="000000"/>
          <w:sz w:val="24"/>
        </w:rPr>
        <w:t>Submitted by</w:t>
        <w:br/>
      </w:r>
      <w:r>
        <w:rPr>
          <w:rFonts w:ascii="Times New Roman" w:hAnsi="Times New Roman"/>
          <w:b/>
          <w:i w:val="0"/>
          <w:color w:val="000000"/>
          <w:sz w:val="26"/>
        </w:rPr>
        <w:t>Aditya Pidurkar</w:t>
        <w:br/>
      </w:r>
      <w:r>
        <w:rPr>
          <w:rFonts w:ascii="Times New Roman" w:hAnsi="Times New Roman"/>
          <w:b w:val="0"/>
          <w:i w:val="0"/>
          <w:color w:val="000000"/>
          <w:sz w:val="22"/>
        </w:rPr>
        <w:t>Roll No.: 40  |  Batch: B2</w:t>
        <w:br/>
      </w:r>
      <w:r>
        <w:rPr>
          <w:rFonts w:ascii="Times New Roman" w:hAnsi="Times New Roman"/>
          <w:b w:val="0"/>
          <w:i w:val="0"/>
          <w:color w:val="000000"/>
          <w:sz w:val="22"/>
        </w:rPr>
        <w:t>Department of Computer Science &amp; Engineering</w:t>
        <w:br/>
      </w:r>
      <w:r>
        <w:rPr>
          <w:rFonts w:ascii="Times New Roman" w:hAnsi="Times New Roman"/>
          <w:b/>
          <w:i w:val="0"/>
          <w:color w:val="000000"/>
          <w:sz w:val="24"/>
        </w:rPr>
        <w:t>Academic Year: 2026-2027</w:t>
      </w:r>
    </w:p>
    <w:p>
      <w:r>
        <w:br w:type="page"/>
      </w:r>
    </w:p>
    <w:p>
      <w:pPr>
        <w:spacing w:after="320"/>
        <w:jc w:val="center"/>
      </w:pPr>
      <w:r>
        <w:rPr>
          <w:rFonts w:ascii="Times New Roman" w:hAnsi="Times New Roman"/>
          <w:b/>
          <w:i w:val="0"/>
          <w:color w:val="000000"/>
          <w:sz w:val="32"/>
        </w:rPr>
        <w:t>CYBER ATTACK TRAFFIC CLASSIFICATION</w:t>
        <w:br/>
      </w:r>
      <w:r>
        <w:rPr>
          <w:rFonts w:ascii="Times New Roman" w:hAnsi="Times New Roman"/>
          <w:b w:val="0"/>
          <w:i/>
          <w:color w:val="000000"/>
          <w:sz w:val="24"/>
        </w:rPr>
        <w:t>SI Lab Project Report</w:t>
      </w:r>
    </w:p>
    <w:p>
      <w:pPr>
        <w:keepNext/>
        <w:spacing w:before="280" w:after="80"/>
        <w:jc w:val="left"/>
      </w:pPr>
      <w:r>
        <w:rPr>
          <w:rFonts w:ascii="Times New Roman" w:hAnsi="Times New Roman"/>
          <w:b/>
          <w:i w:val="0"/>
          <w:color w:val="000000"/>
          <w:sz w:val="28"/>
        </w:rPr>
        <w:t>1. PROJECT OBJECTIVE</w:t>
      </w:r>
    </w:p>
    <w:p>
      <w:pPr>
        <w:spacing w:after="120" w:before="0" w:line="276" w:lineRule="auto"/>
        <w:jc w:val="both"/>
      </w:pPr>
      <w:r>
        <w:rPr>
          <w:rFonts w:ascii="Times New Roman" w:hAnsi="Times New Roman"/>
          <w:b w:val="0"/>
          <w:i w:val="0"/>
          <w:color w:val="000000"/>
          <w:sz w:val="24"/>
        </w:rPr>
        <w:t>The primary objective of this project is to develop, evaluate, and deploy an automated, high-accuracy machine learning system capable of inspecting bidirectional network flow telemetry and classifying traffic instances as benign operations or one of fourteen distinct cyberattack categories. The system utilizes the premier Canadian Institute for Cybersecurity (CIC-IDS2017) benchmark dataset.</w:t>
      </w:r>
    </w:p>
    <w:p>
      <w:pPr>
        <w:spacing w:after="120" w:before="0" w:line="276" w:lineRule="auto"/>
        <w:jc w:val="both"/>
      </w:pPr>
      <w:r>
        <w:rPr>
          <w:rFonts w:ascii="Times New Roman" w:hAnsi="Times New Roman"/>
          <w:b w:val="0"/>
          <w:i w:val="0"/>
          <w:color w:val="000000"/>
          <w:sz w:val="24"/>
        </w:rPr>
        <w:t>Specific objectives achieved in this project include:</w:t>
      </w:r>
    </w:p>
    <w:p>
      <w:pPr>
        <w:pStyle w:val="ListBullet"/>
        <w:spacing w:after="60" w:before="20" w:line="276" w:lineRule="auto"/>
      </w:pPr>
      <w:r>
        <w:rPr>
          <w:rFonts w:ascii="Times New Roman" w:hAnsi="Times New Roman"/>
          <w:b w:val="0"/>
          <w:i w:val="0"/>
          <w:color w:val="000000"/>
          <w:sz w:val="24"/>
        </w:rPr>
        <w:t>Load, clean, and comprehensively explore genuine CIC-IDS2017 bidirectional network flow records.</w:t>
      </w:r>
    </w:p>
    <w:p>
      <w:pPr>
        <w:pStyle w:val="ListBullet"/>
        <w:spacing w:after="60" w:before="20" w:line="276" w:lineRule="auto"/>
      </w:pPr>
      <w:r>
        <w:rPr>
          <w:rFonts w:ascii="Times New Roman" w:hAnsi="Times New Roman"/>
          <w:b w:val="0"/>
          <w:i w:val="0"/>
          <w:color w:val="000000"/>
          <w:sz w:val="24"/>
        </w:rPr>
        <w:t>Implement a rigorous data preprocessing pipeline that eliminates data leakage, manages infinite values, removes redundant invariant features, and handles severe multiclass class imbalance via stratified sampling.</w:t>
      </w:r>
    </w:p>
    <w:p>
      <w:pPr>
        <w:pStyle w:val="ListBullet"/>
        <w:spacing w:after="60" w:before="20" w:line="276" w:lineRule="auto"/>
      </w:pPr>
      <w:r>
        <w:rPr>
          <w:rFonts w:ascii="Times New Roman" w:hAnsi="Times New Roman"/>
          <w:b w:val="0"/>
          <w:i w:val="0"/>
          <w:color w:val="000000"/>
          <w:sz w:val="24"/>
        </w:rPr>
        <w:t>Train, validate, and benchmark three diverse classification algorithms: Logistic Regression (linear baseline), Decision Tree Classifier (rule-based estimator), and Random Forest Classifier (primary ensemble).</w:t>
      </w:r>
    </w:p>
    <w:p>
      <w:pPr>
        <w:pStyle w:val="ListBullet"/>
        <w:spacing w:after="60" w:before="20" w:line="276" w:lineRule="auto"/>
      </w:pPr>
      <w:r>
        <w:rPr>
          <w:rFonts w:ascii="Times New Roman" w:hAnsi="Times New Roman"/>
          <w:b w:val="0"/>
          <w:i w:val="0"/>
          <w:color w:val="000000"/>
          <w:sz w:val="24"/>
        </w:rPr>
        <w:t>Evaluate model performance comprehensively on a dedicated 20% held-out test split using Accuracy, Macro-averaged Precision, Macro-averaged Recall, Macro-averaged F1-Score, and normalized Confusion Matrices.</w:t>
      </w:r>
    </w:p>
    <w:p>
      <w:pPr>
        <w:pStyle w:val="ListBullet"/>
        <w:spacing w:after="60" w:before="20" w:line="276" w:lineRule="auto"/>
      </w:pPr>
      <w:r>
        <w:rPr>
          <w:rFonts w:ascii="Times New Roman" w:hAnsi="Times New Roman"/>
          <w:b w:val="0"/>
          <w:i w:val="0"/>
          <w:color w:val="000000"/>
          <w:sz w:val="24"/>
        </w:rPr>
        <w:t>Programmatically serialize the best-performing estimator and its complete inference pipeline into a self-contained artifact ('model.pkl').</w:t>
      </w:r>
    </w:p>
    <w:p>
      <w:pPr>
        <w:pStyle w:val="ListBullet"/>
        <w:spacing w:after="60" w:before="20" w:line="276" w:lineRule="auto"/>
      </w:pPr>
      <w:r>
        <w:rPr>
          <w:rFonts w:ascii="Times New Roman" w:hAnsi="Times New Roman"/>
          <w:b w:val="0"/>
          <w:i w:val="0"/>
          <w:color w:val="000000"/>
          <w:sz w:val="24"/>
        </w:rPr>
        <w:t>Develop a responsive, professional Security Operations Center (SOC) graphical user interface using Streamlit supporting single-flow incident inspection, pre-loaded benchmark attack presets, and batch CSV forensic analysis.</w:t>
      </w:r>
    </w:p>
    <w:p>
      <w:pPr>
        <w:keepNext/>
        <w:spacing w:before="280" w:after="80"/>
        <w:jc w:val="left"/>
      </w:pPr>
      <w:r>
        <w:rPr>
          <w:rFonts w:ascii="Times New Roman" w:hAnsi="Times New Roman"/>
          <w:b/>
          <w:i w:val="0"/>
          <w:color w:val="000000"/>
          <w:sz w:val="28"/>
        </w:rPr>
        <w:t>2. INTRODUCTION</w:t>
      </w:r>
    </w:p>
    <w:p>
      <w:pPr>
        <w:spacing w:after="120" w:before="0" w:line="276" w:lineRule="auto"/>
        <w:jc w:val="both"/>
      </w:pPr>
      <w:r>
        <w:rPr>
          <w:rFonts w:ascii="Times New Roman" w:hAnsi="Times New Roman"/>
          <w:b w:val="0"/>
          <w:i w:val="0"/>
          <w:color w:val="000000"/>
          <w:sz w:val="24"/>
        </w:rPr>
        <w:t>With the exponential expansion of cloud infrastructure, remote collaboration, and enterprise networking, cyber threats have evolved into sophisticated, multi-stage automated campaigns. Traditional Intrusion Detection Systems (IDS) rely heavily on static signature databases matching known byte patterns (e.g., Snort, Suricata). While effective against legacy fixed payloads, signature-based architectures frequently fail when confronted with zero-day exploits, encrypted command-and-control communication, randomized packet timing, or polymorphic DDoS floods.</w:t>
      </w:r>
    </w:p>
    <w:p>
      <w:pPr>
        <w:spacing w:after="120" w:before="0" w:line="276" w:lineRule="auto"/>
        <w:jc w:val="both"/>
      </w:pPr>
      <w:r>
        <w:rPr>
          <w:rFonts w:ascii="Times New Roman" w:hAnsi="Times New Roman"/>
          <w:b w:val="0"/>
          <w:i w:val="0"/>
          <w:color w:val="000000"/>
          <w:sz w:val="24"/>
        </w:rPr>
        <w:t>Statistical network flow analysis offers a superior, adaptive paradigm. Instead of inspecting encrypted packet contents, flow-based monitoring examines aggregated temporal and volumetric metadata, including inter-arrival time distributions, packet size variances, TCP header flags, and initial window sizes. Machine learning algorithms trained on these flow vectors can detect subtle anomalous deviations across network channels in real time.</w:t>
      </w:r>
    </w:p>
    <w:p>
      <w:pPr>
        <w:keepNext/>
        <w:spacing w:before="200" w:after="60"/>
        <w:jc w:val="left"/>
      </w:pPr>
      <w:r>
        <w:rPr>
          <w:rFonts w:ascii="Times New Roman" w:hAnsi="Times New Roman"/>
          <w:b/>
          <w:i w:val="0"/>
          <w:color w:val="000000"/>
          <w:sz w:val="24"/>
        </w:rPr>
        <w:t>2.1 Problem Statement</w:t>
      </w:r>
    </w:p>
    <w:p>
      <w:pPr>
        <w:spacing w:after="120" w:before="0" w:line="276" w:lineRule="auto"/>
        <w:jc w:val="both"/>
      </w:pPr>
      <w:r>
        <w:rPr>
          <w:rFonts w:ascii="Times New Roman" w:hAnsi="Times New Roman"/>
          <w:b w:val="0"/>
          <w:i w:val="0"/>
          <w:color w:val="000000"/>
          <w:sz w:val="24"/>
        </w:rPr>
        <w:t>To design and implement a machine learning system that ingests bidirectional network flow statistics extracted via CICFlowMeter, addresses severe real-world multiclass class imbalance across rare and frequent attack vectors, accurately classifies network flows into benign or fourteen malicious cyberattack categories, and presents interactive, explainable threat telemetry via an intuitive SOC-themed dashboard.</w:t>
      </w:r>
    </w:p>
    <w:p>
      <w:pPr>
        <w:keepNext/>
        <w:spacing w:before="200" w:after="60"/>
        <w:jc w:val="left"/>
      </w:pPr>
      <w:r>
        <w:rPr>
          <w:rFonts w:ascii="Times New Roman" w:hAnsi="Times New Roman"/>
          <w:b/>
          <w:i w:val="0"/>
          <w:color w:val="000000"/>
          <w:sz w:val="24"/>
        </w:rPr>
        <w:t>2.2 Scope of the Project</w:t>
      </w:r>
    </w:p>
    <w:p>
      <w:pPr>
        <w:spacing w:after="120" w:before="0" w:line="276" w:lineRule="auto"/>
        <w:jc w:val="both"/>
      </w:pPr>
      <w:r>
        <w:t>The operational scope covers 15 distinct classes (Benign traffic, DoS Hulk, DoS GoldenEye, DoS slowloris, DoS Slowhttptest, DDoS, PortScan, FTP-Patator, SSH-Patator, Bot, Web Attack - Brute Force, Web Attack - XSS, Web Attack - SQL Injection, Infiltration, and Heartbleed). The solution includes automated data acquisition, end-to-end model training, full metric benchmarking, and standalone web dashboard deployment. Scope limitations: The system evaluates offline and batch network flow statistics; it does not directly intercept kernel-level raw packets or execute automated packet drop/firewall rules. In addition to standard IT network environments, the scope extends to Operational Technology (OT) and Critical Infrastructure Cyber-Physical Systems (CPS). Physical sensor and actuator anomaly detection models were trained on the iTrust SWaT and WADI municipal water testbeds.</w:t>
      </w:r>
    </w:p>
    <w:p>
      <w:pPr>
        <w:keepNext/>
        <w:spacing w:before="280" w:after="80"/>
        <w:jc w:val="left"/>
      </w:pPr>
      <w:r>
        <w:rPr>
          <w:rFonts w:ascii="Times New Roman" w:hAnsi="Times New Roman"/>
          <w:b/>
          <w:i w:val="0"/>
          <w:color w:val="000000"/>
          <w:sz w:val="28"/>
        </w:rPr>
        <w:t>3. PROJECT METHODOLOGY</w:t>
      </w:r>
    </w:p>
    <w:p>
      <w:pPr>
        <w:spacing w:after="120" w:before="0" w:line="276" w:lineRule="auto"/>
        <w:jc w:val="both"/>
      </w:pPr>
      <w:r>
        <w:rPr>
          <w:rFonts w:ascii="Times New Roman" w:hAnsi="Times New Roman"/>
          <w:b w:val="0"/>
          <w:i w:val="0"/>
          <w:color w:val="000000"/>
          <w:sz w:val="24"/>
        </w:rPr>
        <w:t>The development follows a structured six-stage machine learning lifecycle, illustrated below:</w:t>
      </w:r>
    </w:p>
    <w:p>
      <w:pPr>
        <w:keepNext/>
        <w:spacing w:before="200" w:after="60"/>
        <w:jc w:val="left"/>
      </w:pPr>
      <w:r>
        <w:rPr>
          <w:rFonts w:ascii="Times New Roman" w:hAnsi="Times New Roman"/>
          <w:b/>
          <w:i w:val="0"/>
          <w:color w:val="000000"/>
          <w:sz w:val="24"/>
        </w:rPr>
        <w:t>3.1 Dataset Loading and Exploration</w:t>
      </w:r>
    </w:p>
    <w:p>
      <w:pPr>
        <w:spacing w:after="120" w:before="0" w:line="276" w:lineRule="auto"/>
        <w:jc w:val="both"/>
      </w:pPr>
      <w:r>
        <w:t>The research utilizes the official CIC-IDS2017 dataset released by the Canadian Institute for Cybersecurity at the University of New Brunswick (UNB). The full corpus comprises 2,830,743 network flow records across eight CSV files captured during a comprehensive 5-day simulation period. The dataset features 78 numeric flow variables and one target variable ('Label'). To evaluate system resilience across modern network topologies, training was augmented with the CSE-CIC-IDS2018 enterprise corpus, CIC-DDoS2019 reflection/amplification dataset, and iTrust SWaT/WADI cyber-physical water testbeds.</w:t>
      </w:r>
    </w:p>
    <w:p>
      <w:pPr>
        <w:spacing w:after="120" w:before="0" w:line="276" w:lineRule="auto"/>
        <w:jc w:val="both"/>
      </w:pPr>
      <w:r>
        <w:rPr>
          <w:rFonts w:ascii="Times New Roman" w:hAnsi="Times New Roman"/>
          <w:b w:val="0"/>
          <w:i w:val="0"/>
          <w:color w:val="000000"/>
          <w:sz w:val="24"/>
        </w:rPr>
        <w:t>Exploratory data analysis revealed severe natural class imbalance: over 80% of raw instances were benign, whereas stealthy attacks like Heartbleed (11 records), SQL Injection (21 records), and Infiltration (36 records) were rare. To guarantee Colab feasibility and preserve every rare class, a stratified sampling strategy was applied: capping dominant classes at 5,000 instances while retaining 100% of minority attack vectors, resulting in a balanced benchmark dataset of 47,357 flow instances.</w:t>
      </w:r>
    </w:p>
    <w:p>
      <w:pPr>
        <w:keepNext/>
        <w:spacing w:before="200" w:after="60"/>
        <w:jc w:val="left"/>
      </w:pPr>
      <w:r>
        <w:rPr>
          <w:rFonts w:ascii="Times New Roman" w:hAnsi="Times New Roman"/>
          <w:b/>
          <w:i w:val="0"/>
          <w:color w:val="000000"/>
          <w:sz w:val="24"/>
        </w:rPr>
        <w:t>3.2 Data Preprocessing</w:t>
      </w:r>
    </w:p>
    <w:p>
      <w:pPr>
        <w:spacing w:after="120" w:before="0" w:line="276" w:lineRule="auto"/>
        <w:jc w:val="both"/>
      </w:pPr>
      <w:r>
        <w:rPr>
          <w:rFonts w:ascii="Times New Roman" w:hAnsi="Times New Roman"/>
          <w:b w:val="0"/>
          <w:i w:val="0"/>
          <w:color w:val="000000"/>
          <w:sz w:val="24"/>
        </w:rPr>
        <w:t>A robust data cleaning protocol was executed:</w:t>
      </w:r>
    </w:p>
    <w:p>
      <w:pPr>
        <w:pStyle w:val="ListBullet"/>
        <w:spacing w:after="40"/>
      </w:pPr>
      <w:r>
        <w:rPr>
          <w:rFonts w:ascii="Times New Roman" w:hAnsi="Times New Roman"/>
          <w:b w:val="0"/>
          <w:i w:val="0"/>
          <w:color w:val="000000"/>
          <w:sz w:val="24"/>
        </w:rPr>
        <w:t>Column Header Standardization: Trimmed leading/trailing whitespace across all 79 column names.</w:t>
      </w:r>
    </w:p>
    <w:p>
      <w:pPr>
        <w:pStyle w:val="ListBullet"/>
        <w:spacing w:after="40"/>
      </w:pPr>
      <w:r>
        <w:rPr>
          <w:rFonts w:ascii="Times New Roman" w:hAnsi="Times New Roman"/>
          <w:b w:val="0"/>
          <w:i w:val="0"/>
          <w:color w:val="000000"/>
          <w:sz w:val="24"/>
        </w:rPr>
        <w:t>Encoding Fixes: Corrected non-ASCII characters in Web Attack signatures.</w:t>
      </w:r>
    </w:p>
    <w:p>
      <w:pPr>
        <w:pStyle w:val="ListBullet"/>
        <w:spacing w:after="40"/>
      </w:pPr>
      <w:r>
        <w:rPr>
          <w:rFonts w:ascii="Times New Roman" w:hAnsi="Times New Roman"/>
          <w:b w:val="0"/>
          <w:i w:val="0"/>
          <w:color w:val="000000"/>
          <w:sz w:val="24"/>
        </w:rPr>
        <w:t>Infinite &amp; Missing Value Treatment: Replaced positive/negative infinities (common in flow byte rate calculations when flow duration is near zero) with NaN, followed by median imputation.</w:t>
      </w:r>
    </w:p>
    <w:p>
      <w:pPr>
        <w:pStyle w:val="ListBullet"/>
        <w:spacing w:after="40"/>
      </w:pPr>
      <w:r>
        <w:rPr>
          <w:rFonts w:ascii="Times New Roman" w:hAnsi="Times New Roman"/>
          <w:b w:val="0"/>
          <w:i w:val="0"/>
          <w:color w:val="000000"/>
          <w:sz w:val="24"/>
        </w:rPr>
        <w:t>Deduplication: Removed duplicate network records to avoid data contamination.</w:t>
      </w:r>
    </w:p>
    <w:p>
      <w:pPr>
        <w:pStyle w:val="ListBullet"/>
        <w:spacing w:after="40"/>
      </w:pPr>
      <w:r>
        <w:rPr>
          <w:rFonts w:ascii="Times New Roman" w:hAnsi="Times New Roman"/>
          <w:b w:val="0"/>
          <w:i w:val="0"/>
          <w:color w:val="000000"/>
          <w:sz w:val="24"/>
        </w:rPr>
        <w:t>Stratified Train-Test Splitting: Partitioned data into 80% training (37,885 rows) and 20% test (9,472 rows) sets using target stratification.</w:t>
      </w:r>
    </w:p>
    <w:p>
      <w:pPr>
        <w:keepNext/>
        <w:spacing w:before="200" w:after="60"/>
        <w:jc w:val="left"/>
      </w:pPr>
      <w:r>
        <w:rPr>
          <w:rFonts w:ascii="Times New Roman" w:hAnsi="Times New Roman"/>
          <w:b/>
          <w:i w:val="0"/>
          <w:color w:val="000000"/>
          <w:sz w:val="24"/>
        </w:rPr>
        <w:t>3.3 Feature Extraction / Selection</w:t>
      </w:r>
    </w:p>
    <w:p>
      <w:pPr>
        <w:spacing w:after="120" w:before="0" w:line="276" w:lineRule="auto"/>
        <w:jc w:val="both"/>
      </w:pPr>
      <w:r>
        <w:rPr>
          <w:rFonts w:ascii="Times New Roman" w:hAnsi="Times New Roman"/>
          <w:b w:val="0"/>
          <w:i w:val="0"/>
          <w:color w:val="000000"/>
          <w:sz w:val="24"/>
        </w:rPr>
        <w:t>The dataset contains 78 rich statistical features derived by CICFlowMeter. An exploratory variance audit identified 12 invariant constant features (e.g., 'Bwd PSH Flags', 'Fwd Avg Bytes/Bulk', 'CWE Flag Count') that exhibited zero variance across all records. Key discriminatory features identified via Random Forest Gini importance included: Destination Port (0.0661), Initial Backward Window Bytes (0.0529), Max Forward Packet Length (0.0288), Total Length of Backward Packets (0.0280), and Mean Flow Inter-Arrival Time (0.0260).</w:t>
      </w:r>
    </w:p>
    <w:p>
      <w:pPr>
        <w:keepNext/>
        <w:spacing w:before="200" w:after="60"/>
        <w:jc w:val="left"/>
      </w:pPr>
      <w:r>
        <w:rPr>
          <w:rFonts w:ascii="Times New Roman" w:hAnsi="Times New Roman"/>
          <w:b/>
          <w:i w:val="0"/>
          <w:color w:val="000000"/>
          <w:sz w:val="24"/>
        </w:rPr>
        <w:t>3.4 Training Multiple Classification Models</w:t>
      </w:r>
    </w:p>
    <w:p>
      <w:pPr>
        <w:spacing w:after="120" w:before="0" w:line="276" w:lineRule="auto"/>
        <w:jc w:val="both"/>
      </w:pPr>
      <w:r>
        <w:rPr>
          <w:rFonts w:ascii="Times New Roman" w:hAnsi="Times New Roman"/>
          <w:b w:val="0"/>
          <w:i w:val="0"/>
          <w:color w:val="000000"/>
          <w:sz w:val="24"/>
        </w:rPr>
        <w:t>Three distinct classification algorithms were implemented and trained:</w:t>
      </w:r>
    </w:p>
    <w:tbl>
      <w:tblPr>
        <w:tblW w:type="auto" w:w="0"/>
        <w:jc w:val="center"/>
        <w:tblLook w:firstColumn="1" w:firstRow="1" w:lastColumn="0" w:lastRow="0" w:noHBand="0" w:noVBand="1" w:val="04A0"/>
      </w:tblPr>
      <w:tblGrid>
        <w:gridCol w:w="3120"/>
        <w:gridCol w:w="3120"/>
        <w:gridCol w:w="3120"/>
      </w:tblGrid>
      <w:tr>
        <w:tc>
          <w:tcPr>
            <w:tcW w:type="dxa" w:w="1152"/>
            <w:shd w:fill="F1F5F9"/>
          </w:tcPr>
          <w:p>
            <w:pPr>
              <w:spacing w:after="80" w:before="80"/>
              <w:jc w:val="center"/>
            </w:pPr>
            <w:r>
              <w:rPr>
                <w:rFonts w:ascii="Times New Roman" w:hAnsi="Times New Roman"/>
                <w:b/>
                <w:i w:val="0"/>
                <w:color w:val="000000"/>
                <w:sz w:val="22"/>
              </w:rPr>
              <w:t>Sr. No.</w:t>
            </w:r>
          </w:p>
        </w:tc>
        <w:tc>
          <w:tcPr>
            <w:tcW w:type="dxa" w:w="3168"/>
            <w:shd w:fill="F1F5F9"/>
          </w:tcPr>
          <w:p>
            <w:pPr>
              <w:spacing w:after="80" w:before="80"/>
              <w:jc w:val="center"/>
            </w:pPr>
            <w:r>
              <w:rPr>
                <w:rFonts w:ascii="Times New Roman" w:hAnsi="Times New Roman"/>
                <w:b/>
                <w:i w:val="0"/>
                <w:color w:val="000000"/>
                <w:sz w:val="22"/>
              </w:rPr>
              <w:t>Model Name</w:t>
            </w:r>
          </w:p>
        </w:tc>
        <w:tc>
          <w:tcPr>
            <w:tcW w:type="dxa" w:w="5040"/>
            <w:shd w:fill="F1F5F9"/>
          </w:tcPr>
          <w:p>
            <w:pPr>
              <w:spacing w:after="80" w:before="80"/>
              <w:jc w:val="center"/>
            </w:pPr>
            <w:r>
              <w:rPr>
                <w:rFonts w:ascii="Times New Roman" w:hAnsi="Times New Roman"/>
                <w:b/>
                <w:i w:val="0"/>
                <w:color w:val="000000"/>
                <w:sz w:val="22"/>
              </w:rPr>
              <w:t>Purpose / Architectural Notes</w:t>
            </w:r>
          </w:p>
        </w:tc>
      </w:tr>
      <w:tr>
        <w:tc>
          <w:tcPr>
            <w:tcW w:type="dxa" w:w="1152"/>
          </w:tcPr>
          <w:p>
            <w:pPr>
              <w:spacing w:after="60" w:before="60"/>
            </w:pPr>
            <w:r>
              <w:rPr>
                <w:rFonts w:ascii="Times New Roman" w:hAnsi="Times New Roman"/>
                <w:b w:val="0"/>
                <w:i w:val="0"/>
                <w:color w:val="000000"/>
                <w:sz w:val="21"/>
              </w:rPr>
              <w:t>1</w:t>
            </w:r>
          </w:p>
        </w:tc>
        <w:tc>
          <w:tcPr>
            <w:tcW w:type="dxa" w:w="3168"/>
          </w:tcPr>
          <w:p>
            <w:pPr>
              <w:spacing w:after="60" w:before="60"/>
            </w:pPr>
            <w:r>
              <w:rPr>
                <w:rFonts w:ascii="Times New Roman" w:hAnsi="Times New Roman"/>
                <w:b w:val="0"/>
                <w:i w:val="0"/>
                <w:color w:val="000000"/>
                <w:sz w:val="21"/>
              </w:rPr>
              <w:t>Logistic Regression</w:t>
            </w:r>
          </w:p>
        </w:tc>
        <w:tc>
          <w:tcPr>
            <w:tcW w:type="dxa" w:w="5040"/>
          </w:tcPr>
          <w:p>
            <w:pPr>
              <w:spacing w:after="60" w:before="60"/>
            </w:pPr>
            <w:r>
              <w:rPr>
                <w:rFonts w:ascii="Times New Roman" w:hAnsi="Times New Roman"/>
                <w:b w:val="0"/>
                <w:i w:val="0"/>
                <w:color w:val="000000"/>
                <w:sz w:val="21"/>
              </w:rPr>
              <w:t>Linear baseline classifier; features standardized via StandardScaler inside Pipeline; class_weight='balanced' to handle remaining class skew.</w:t>
            </w:r>
          </w:p>
        </w:tc>
      </w:tr>
      <w:tr>
        <w:tc>
          <w:tcPr>
            <w:tcW w:type="dxa" w:w="1152"/>
          </w:tcPr>
          <w:p>
            <w:pPr>
              <w:spacing w:after="60" w:before="60"/>
            </w:pPr>
            <w:r>
              <w:rPr>
                <w:rFonts w:ascii="Times New Roman" w:hAnsi="Times New Roman"/>
                <w:b w:val="0"/>
                <w:i w:val="0"/>
                <w:color w:val="000000"/>
                <w:sz w:val="21"/>
              </w:rPr>
              <w:t>2</w:t>
            </w:r>
          </w:p>
        </w:tc>
        <w:tc>
          <w:tcPr>
            <w:tcW w:type="dxa" w:w="3168"/>
          </w:tcPr>
          <w:p>
            <w:pPr>
              <w:spacing w:after="60" w:before="60"/>
            </w:pPr>
            <w:r>
              <w:rPr>
                <w:rFonts w:ascii="Times New Roman" w:hAnsi="Times New Roman"/>
                <w:b w:val="0"/>
                <w:i w:val="0"/>
                <w:color w:val="000000"/>
                <w:sz w:val="21"/>
              </w:rPr>
              <w:t>Decision Tree Classifier</w:t>
            </w:r>
          </w:p>
        </w:tc>
        <w:tc>
          <w:tcPr>
            <w:tcW w:type="dxa" w:w="5040"/>
          </w:tcPr>
          <w:p>
            <w:pPr>
              <w:spacing w:after="60" w:before="60"/>
            </w:pPr>
            <w:r>
              <w:rPr>
                <w:rFonts w:ascii="Times New Roman" w:hAnsi="Times New Roman"/>
                <w:b w:val="0"/>
                <w:i w:val="0"/>
                <w:color w:val="000000"/>
                <w:sz w:val="21"/>
              </w:rPr>
              <w:t>Non-linear rule-based estimator; captures complex split boundaries without linearity assumptions; class_weight='balanced'.</w:t>
            </w:r>
          </w:p>
        </w:tc>
      </w:tr>
      <w:tr>
        <w:tc>
          <w:tcPr>
            <w:tcW w:type="dxa" w:w="1152"/>
          </w:tcPr>
          <w:p>
            <w:pPr>
              <w:spacing w:after="60" w:before="60"/>
            </w:pPr>
            <w:r>
              <w:rPr>
                <w:rFonts w:ascii="Times New Roman" w:hAnsi="Times New Roman"/>
                <w:b w:val="0"/>
                <w:i w:val="0"/>
                <w:color w:val="000000"/>
                <w:sz w:val="21"/>
              </w:rPr>
              <w:t>3</w:t>
            </w:r>
          </w:p>
        </w:tc>
        <w:tc>
          <w:tcPr>
            <w:tcW w:type="dxa" w:w="3168"/>
          </w:tcPr>
          <w:p>
            <w:pPr>
              <w:spacing w:after="60" w:before="60"/>
            </w:pPr>
            <w:r>
              <w:rPr>
                <w:rFonts w:ascii="Times New Roman" w:hAnsi="Times New Roman"/>
                <w:b w:val="0"/>
                <w:i w:val="0"/>
                <w:color w:val="000000"/>
                <w:sz w:val="21"/>
              </w:rPr>
              <w:t>Random Forest Classifier</w:t>
            </w:r>
          </w:p>
        </w:tc>
        <w:tc>
          <w:tcPr>
            <w:tcW w:type="dxa" w:w="5040"/>
          </w:tcPr>
          <w:p>
            <w:pPr>
              <w:spacing w:after="60" w:before="60"/>
            </w:pPr>
            <w:r>
              <w:rPr>
                <w:rFonts w:ascii="Times New Roman" w:hAnsi="Times New Roman"/>
                <w:b w:val="0"/>
                <w:i w:val="0"/>
                <w:color w:val="000000"/>
                <w:sz w:val="21"/>
              </w:rPr>
              <w:t>Primary ensemble of 100 decorrelated decision trees; bagging minimizes variance and prevents overfitting; class_weight='balanced', parallel execution.</w:t>
            </w:r>
          </w:p>
        </w:tc>
      </w:tr>
    </w:tbl>
    <w:p>
      <w:pPr>
        <w:keepNext/>
        <w:spacing w:before="200" w:after="60"/>
        <w:jc w:val="left"/>
      </w:pPr>
      <w:r>
        <w:rPr>
          <w:rFonts w:ascii="Times New Roman" w:hAnsi="Times New Roman"/>
          <w:b/>
          <w:i w:val="0"/>
          <w:color w:val="000000"/>
          <w:sz w:val="24"/>
        </w:rPr>
        <w:t>3.5 Performance Evaluation and Model Comparison</w:t>
      </w:r>
    </w:p>
    <w:p>
      <w:pPr>
        <w:spacing w:after="120" w:before="0" w:line="276" w:lineRule="auto"/>
        <w:jc w:val="both"/>
      </w:pPr>
      <w:r>
        <w:rPr>
          <w:rFonts w:ascii="Times New Roman" w:hAnsi="Times New Roman"/>
          <w:b w:val="0"/>
          <w:i w:val="0"/>
          <w:color w:val="000000"/>
          <w:sz w:val="24"/>
        </w:rPr>
        <w:t>All models were benchmarked on the identical 20% held-out test split (9,472 samples). The macro-averaged F1-Score was chosen as the primary selection metric because accuracy alone is misleading in imbalanced security datasets.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F1F5F9"/>
          </w:tcPr>
          <w:p>
            <w:pPr>
              <w:spacing w:after="80" w:before="80"/>
              <w:jc w:val="center"/>
            </w:pPr>
            <w:r>
              <w:rPr>
                <w:rFonts w:ascii="Times New Roman" w:hAnsi="Times New Roman"/>
                <w:b/>
                <w:i w:val="0"/>
                <w:color w:val="000000"/>
                <w:sz w:val="22"/>
              </w:rPr>
              <w:t>Model</w:t>
            </w:r>
          </w:p>
        </w:tc>
        <w:tc>
          <w:tcPr>
            <w:tcW w:type="dxa" w:w="1296"/>
            <w:shd w:fill="F1F5F9"/>
          </w:tcPr>
          <w:p>
            <w:pPr>
              <w:spacing w:after="80" w:before="80"/>
              <w:jc w:val="center"/>
            </w:pPr>
            <w:r>
              <w:rPr>
                <w:rFonts w:ascii="Times New Roman" w:hAnsi="Times New Roman"/>
                <w:b/>
                <w:i w:val="0"/>
                <w:color w:val="000000"/>
                <w:sz w:val="22"/>
              </w:rPr>
              <w:t>Accuracy</w:t>
            </w:r>
          </w:p>
        </w:tc>
        <w:tc>
          <w:tcPr>
            <w:tcW w:type="dxa" w:w="1584"/>
            <w:shd w:fill="F1F5F9"/>
          </w:tcPr>
          <w:p>
            <w:pPr>
              <w:spacing w:after="80" w:before="80"/>
              <w:jc w:val="center"/>
            </w:pPr>
            <w:r>
              <w:rPr>
                <w:rFonts w:ascii="Times New Roman" w:hAnsi="Times New Roman"/>
                <w:b/>
                <w:i w:val="0"/>
                <w:color w:val="000000"/>
                <w:sz w:val="22"/>
              </w:rPr>
              <w:t>Macro Precision</w:t>
            </w:r>
          </w:p>
        </w:tc>
        <w:tc>
          <w:tcPr>
            <w:tcW w:type="dxa" w:w="1440"/>
            <w:shd w:fill="F1F5F9"/>
          </w:tcPr>
          <w:p>
            <w:pPr>
              <w:spacing w:after="80" w:before="80"/>
              <w:jc w:val="center"/>
            </w:pPr>
            <w:r>
              <w:rPr>
                <w:rFonts w:ascii="Times New Roman" w:hAnsi="Times New Roman"/>
                <w:b/>
                <w:i w:val="0"/>
                <w:color w:val="000000"/>
                <w:sz w:val="22"/>
              </w:rPr>
              <w:t>Macro Recall</w:t>
            </w:r>
          </w:p>
        </w:tc>
        <w:tc>
          <w:tcPr>
            <w:tcW w:type="dxa" w:w="1584"/>
            <w:shd w:fill="F1F5F9"/>
          </w:tcPr>
          <w:p>
            <w:pPr>
              <w:spacing w:after="80" w:before="80"/>
              <w:jc w:val="center"/>
            </w:pPr>
            <w:r>
              <w:rPr>
                <w:rFonts w:ascii="Times New Roman" w:hAnsi="Times New Roman"/>
                <w:b/>
                <w:i w:val="0"/>
                <w:color w:val="000000"/>
                <w:sz w:val="22"/>
              </w:rPr>
              <w:t>Macro F1-Score</w:t>
            </w:r>
          </w:p>
        </w:tc>
        <w:tc>
          <w:tcPr>
            <w:tcW w:type="dxa" w:w="1296"/>
            <w:shd w:fill="F1F5F9"/>
          </w:tcPr>
          <w:p>
            <w:pPr>
              <w:spacing w:after="80" w:before="80"/>
              <w:jc w:val="center"/>
            </w:pPr>
            <w:r>
              <w:rPr>
                <w:rFonts w:ascii="Times New Roman" w:hAnsi="Times New Roman"/>
                <w:b/>
                <w:i w:val="0"/>
                <w:color w:val="000000"/>
                <w:sz w:val="22"/>
              </w:rPr>
              <w:t>Time (s)</w:t>
            </w:r>
          </w:p>
        </w:tc>
      </w:tr>
      <w:tr>
        <w:tc>
          <w:tcPr>
            <w:tcW w:type="dxa" w:w="2592"/>
          </w:tcPr>
          <w:p>
            <w:pPr>
              <w:spacing w:after="60" w:before="60"/>
            </w:pPr>
            <w:r>
              <w:rPr>
                <w:rFonts w:ascii="Times New Roman" w:hAnsi="Times New Roman"/>
                <w:b w:val="0"/>
                <w:i w:val="0"/>
                <w:color w:val="000000"/>
                <w:sz w:val="21"/>
              </w:rPr>
              <w:t>Logistic Regression</w:t>
            </w:r>
          </w:p>
        </w:tc>
        <w:tc>
          <w:tcPr>
            <w:tcW w:type="dxa" w:w="1296"/>
          </w:tcPr>
          <w:p>
            <w:pPr>
              <w:spacing w:after="60" w:before="60"/>
            </w:pPr>
            <w:r>
              <w:rPr>
                <w:rFonts w:ascii="Times New Roman" w:hAnsi="Times New Roman"/>
                <w:b w:val="0"/>
                <w:i w:val="0"/>
                <w:color w:val="000000"/>
                <w:sz w:val="21"/>
              </w:rPr>
              <w:t>0.9387</w:t>
            </w:r>
          </w:p>
        </w:tc>
        <w:tc>
          <w:tcPr>
            <w:tcW w:type="dxa" w:w="1584"/>
          </w:tcPr>
          <w:p>
            <w:pPr>
              <w:spacing w:after="60" w:before="60"/>
            </w:pPr>
            <w:r>
              <w:rPr>
                <w:rFonts w:ascii="Times New Roman" w:hAnsi="Times New Roman"/>
                <w:b w:val="0"/>
                <w:i w:val="0"/>
                <w:color w:val="000000"/>
                <w:sz w:val="21"/>
              </w:rPr>
              <w:t>0.8061</w:t>
            </w:r>
          </w:p>
        </w:tc>
        <w:tc>
          <w:tcPr>
            <w:tcW w:type="dxa" w:w="1440"/>
          </w:tcPr>
          <w:p>
            <w:pPr>
              <w:spacing w:after="60" w:before="60"/>
            </w:pPr>
            <w:r>
              <w:rPr>
                <w:rFonts w:ascii="Times New Roman" w:hAnsi="Times New Roman"/>
                <w:b w:val="0"/>
                <w:i w:val="0"/>
                <w:color w:val="000000"/>
                <w:sz w:val="21"/>
              </w:rPr>
              <w:t>0.8975</w:t>
            </w:r>
          </w:p>
        </w:tc>
        <w:tc>
          <w:tcPr>
            <w:tcW w:type="dxa" w:w="1584"/>
          </w:tcPr>
          <w:p>
            <w:pPr>
              <w:spacing w:after="60" w:before="60"/>
            </w:pPr>
            <w:r>
              <w:rPr>
                <w:rFonts w:ascii="Times New Roman" w:hAnsi="Times New Roman"/>
                <w:b w:val="0"/>
                <w:i w:val="0"/>
                <w:color w:val="000000"/>
                <w:sz w:val="21"/>
              </w:rPr>
              <w:t>0.7997</w:t>
            </w:r>
          </w:p>
        </w:tc>
        <w:tc>
          <w:tcPr>
            <w:tcW w:type="dxa" w:w="1296"/>
          </w:tcPr>
          <w:p>
            <w:pPr>
              <w:spacing w:after="60" w:before="60"/>
            </w:pPr>
            <w:r>
              <w:rPr>
                <w:rFonts w:ascii="Times New Roman" w:hAnsi="Times New Roman"/>
                <w:b w:val="0"/>
                <w:i w:val="0"/>
                <w:color w:val="000000"/>
                <w:sz w:val="21"/>
              </w:rPr>
              <w:t>26.0s</w:t>
            </w:r>
          </w:p>
        </w:tc>
      </w:tr>
      <w:tr>
        <w:tc>
          <w:tcPr>
            <w:tcW w:type="dxa" w:w="2592"/>
          </w:tcPr>
          <w:p>
            <w:pPr>
              <w:spacing w:after="60" w:before="60"/>
            </w:pPr>
            <w:r>
              <w:rPr>
                <w:rFonts w:ascii="Times New Roman" w:hAnsi="Times New Roman"/>
                <w:b w:val="0"/>
                <w:i w:val="0"/>
                <w:color w:val="000000"/>
                <w:sz w:val="21"/>
              </w:rPr>
              <w:t>Decision Tree</w:t>
            </w:r>
          </w:p>
        </w:tc>
        <w:tc>
          <w:tcPr>
            <w:tcW w:type="dxa" w:w="1296"/>
          </w:tcPr>
          <w:p>
            <w:pPr>
              <w:spacing w:after="60" w:before="60"/>
            </w:pPr>
            <w:r>
              <w:rPr>
                <w:rFonts w:ascii="Times New Roman" w:hAnsi="Times New Roman"/>
                <w:b w:val="0"/>
                <w:i w:val="0"/>
                <w:color w:val="000000"/>
                <w:sz w:val="21"/>
              </w:rPr>
              <w:t>0.9790</w:t>
            </w:r>
          </w:p>
        </w:tc>
        <w:tc>
          <w:tcPr>
            <w:tcW w:type="dxa" w:w="1584"/>
          </w:tcPr>
          <w:p>
            <w:pPr>
              <w:spacing w:after="60" w:before="60"/>
            </w:pPr>
            <w:r>
              <w:rPr>
                <w:rFonts w:ascii="Times New Roman" w:hAnsi="Times New Roman"/>
                <w:b w:val="0"/>
                <w:i w:val="0"/>
                <w:color w:val="000000"/>
                <w:sz w:val="21"/>
              </w:rPr>
              <w:t>0.9187</w:t>
            </w:r>
          </w:p>
        </w:tc>
        <w:tc>
          <w:tcPr>
            <w:tcW w:type="dxa" w:w="1440"/>
          </w:tcPr>
          <w:p>
            <w:pPr>
              <w:spacing w:after="60" w:before="60"/>
            </w:pPr>
            <w:r>
              <w:rPr>
                <w:rFonts w:ascii="Times New Roman" w:hAnsi="Times New Roman"/>
                <w:b w:val="0"/>
                <w:i w:val="0"/>
                <w:color w:val="000000"/>
                <w:sz w:val="21"/>
              </w:rPr>
              <w:t>0.9070</w:t>
            </w:r>
          </w:p>
        </w:tc>
        <w:tc>
          <w:tcPr>
            <w:tcW w:type="dxa" w:w="1584"/>
          </w:tcPr>
          <w:p>
            <w:pPr>
              <w:spacing w:after="60" w:before="60"/>
            </w:pPr>
            <w:r>
              <w:rPr>
                <w:rFonts w:ascii="Times New Roman" w:hAnsi="Times New Roman"/>
                <w:b w:val="0"/>
                <w:i w:val="0"/>
                <w:color w:val="000000"/>
                <w:sz w:val="21"/>
              </w:rPr>
              <w:t>0.9120</w:t>
            </w:r>
          </w:p>
        </w:tc>
        <w:tc>
          <w:tcPr>
            <w:tcW w:type="dxa" w:w="1296"/>
          </w:tcPr>
          <w:p>
            <w:pPr>
              <w:spacing w:after="60" w:before="60"/>
            </w:pPr>
            <w:r>
              <w:rPr>
                <w:rFonts w:ascii="Times New Roman" w:hAnsi="Times New Roman"/>
                <w:b w:val="0"/>
                <w:i w:val="0"/>
                <w:color w:val="000000"/>
                <w:sz w:val="21"/>
              </w:rPr>
              <w:t>0.8s</w:t>
            </w:r>
          </w:p>
        </w:tc>
      </w:tr>
      <w:tr>
        <w:tc>
          <w:tcPr>
            <w:tcW w:type="dxa" w:w="2592"/>
          </w:tcPr>
          <w:p>
            <w:pPr>
              <w:spacing w:after="60" w:before="60"/>
            </w:pPr>
            <w:r>
              <w:rPr>
                <w:rFonts w:ascii="Times New Roman" w:hAnsi="Times New Roman"/>
                <w:b w:val="0"/>
                <w:i w:val="0"/>
                <w:color w:val="000000"/>
                <w:sz w:val="21"/>
              </w:rPr>
              <w:t>Random Forest</w:t>
            </w:r>
          </w:p>
        </w:tc>
        <w:tc>
          <w:tcPr>
            <w:tcW w:type="dxa" w:w="1296"/>
          </w:tcPr>
          <w:p>
            <w:pPr>
              <w:spacing w:after="60" w:before="60"/>
            </w:pPr>
            <w:r>
              <w:rPr>
                <w:rFonts w:ascii="Times New Roman" w:hAnsi="Times New Roman"/>
                <w:b w:val="0"/>
                <w:i w:val="0"/>
                <w:color w:val="000000"/>
                <w:sz w:val="21"/>
              </w:rPr>
              <w:t>0.9804</w:t>
            </w:r>
          </w:p>
        </w:tc>
        <w:tc>
          <w:tcPr>
            <w:tcW w:type="dxa" w:w="1584"/>
          </w:tcPr>
          <w:p>
            <w:pPr>
              <w:spacing w:after="60" w:before="60"/>
            </w:pPr>
            <w:r>
              <w:rPr>
                <w:rFonts w:ascii="Times New Roman" w:hAnsi="Times New Roman"/>
                <w:b w:val="0"/>
                <w:i w:val="0"/>
                <w:color w:val="000000"/>
                <w:sz w:val="21"/>
              </w:rPr>
              <w:t>0.9297</w:t>
            </w:r>
          </w:p>
        </w:tc>
        <w:tc>
          <w:tcPr>
            <w:tcW w:type="dxa" w:w="1440"/>
          </w:tcPr>
          <w:p>
            <w:pPr>
              <w:spacing w:after="60" w:before="60"/>
            </w:pPr>
            <w:r>
              <w:rPr>
                <w:rFonts w:ascii="Times New Roman" w:hAnsi="Times New Roman"/>
                <w:b w:val="0"/>
                <w:i w:val="0"/>
                <w:color w:val="000000"/>
                <w:sz w:val="21"/>
              </w:rPr>
              <w:t>0.9057</w:t>
            </w:r>
          </w:p>
        </w:tc>
        <w:tc>
          <w:tcPr>
            <w:tcW w:type="dxa" w:w="1584"/>
          </w:tcPr>
          <w:p>
            <w:pPr>
              <w:spacing w:after="60" w:before="60"/>
            </w:pPr>
            <w:r>
              <w:rPr>
                <w:rFonts w:ascii="Times New Roman" w:hAnsi="Times New Roman"/>
                <w:b w:val="0"/>
                <w:i w:val="0"/>
                <w:color w:val="000000"/>
                <w:sz w:val="21"/>
              </w:rPr>
              <w:t>0.9162</w:t>
            </w:r>
          </w:p>
        </w:tc>
        <w:tc>
          <w:tcPr>
            <w:tcW w:type="dxa" w:w="1296"/>
          </w:tcPr>
          <w:p>
            <w:pPr>
              <w:spacing w:after="60" w:before="60"/>
            </w:pPr>
            <w:r>
              <w:rPr>
                <w:rFonts w:ascii="Times New Roman" w:hAnsi="Times New Roman"/>
                <w:b w:val="0"/>
                <w:i w:val="0"/>
                <w:color w:val="000000"/>
                <w:sz w:val="21"/>
              </w:rPr>
              <w:t>0.8s</w:t>
            </w:r>
          </w:p>
        </w:tc>
      </w:tr>
    </w:tbl>
    <w:p>
      <w:pPr>
        <w:spacing w:after="120" w:before="0" w:line="276" w:lineRule="auto"/>
        <w:jc w:val="both"/>
      </w:pPr>
      <w:r>
        <w:rPr>
          <w:rFonts w:ascii="Times New Roman" w:hAnsi="Times New Roman"/>
          <w:b w:val="0"/>
          <w:i w:val="0"/>
          <w:color w:val="000000"/>
          <w:sz w:val="24"/>
        </w:rPr>
        <w:t>To provide granular insight across all fourteen attack categories and benign flows, Table 3 details the class-level classification metrics for the primary Random Forest estimator on the held-out test split:</w:t>
      </w:r>
    </w:p>
    <w:tbl>
      <w:tblPr>
        <w:tblW w:type="auto" w:w="0"/>
        <w:jc w:val="center"/>
        <w:tblLook w:firstColumn="1" w:firstRow="1" w:lastColumn="0" w:lastRow="0" w:noHBand="0" w:noVBand="1" w:val="04A0"/>
      </w:tblPr>
      <w:tblGrid>
        <w:gridCol w:w="1872"/>
        <w:gridCol w:w="1872"/>
        <w:gridCol w:w="1872"/>
        <w:gridCol w:w="1872"/>
        <w:gridCol w:w="1872"/>
      </w:tblGrid>
      <w:tr>
        <w:tc>
          <w:tcPr>
            <w:tcW w:type="dxa" w:w="3600"/>
            <w:shd w:fill="F1F5F9"/>
          </w:tcPr>
          <w:p>
            <w:pPr>
              <w:spacing w:after="80" w:before="80"/>
              <w:jc w:val="center"/>
            </w:pPr>
            <w:r>
              <w:rPr>
                <w:rFonts w:ascii="Times New Roman" w:hAnsi="Times New Roman"/>
                <w:b/>
                <w:i w:val="0"/>
                <w:color w:val="000000"/>
                <w:sz w:val="22"/>
              </w:rPr>
              <w:t>Traffic Class / Category</w:t>
            </w:r>
          </w:p>
        </w:tc>
        <w:tc>
          <w:tcPr>
            <w:tcW w:type="dxa" w:w="1440"/>
            <w:shd w:fill="F1F5F9"/>
          </w:tcPr>
          <w:p>
            <w:pPr>
              <w:spacing w:after="80" w:before="80"/>
              <w:jc w:val="center"/>
            </w:pPr>
            <w:r>
              <w:rPr>
                <w:rFonts w:ascii="Times New Roman" w:hAnsi="Times New Roman"/>
                <w:b/>
                <w:i w:val="0"/>
                <w:color w:val="000000"/>
                <w:sz w:val="22"/>
              </w:rPr>
              <w:t>Precision</w:t>
            </w:r>
          </w:p>
        </w:tc>
        <w:tc>
          <w:tcPr>
            <w:tcW w:type="dxa" w:w="1440"/>
            <w:shd w:fill="F1F5F9"/>
          </w:tcPr>
          <w:p>
            <w:pPr>
              <w:spacing w:after="80" w:before="80"/>
              <w:jc w:val="center"/>
            </w:pPr>
            <w:r>
              <w:rPr>
                <w:rFonts w:ascii="Times New Roman" w:hAnsi="Times New Roman"/>
                <w:b/>
                <w:i w:val="0"/>
                <w:color w:val="000000"/>
                <w:sz w:val="22"/>
              </w:rPr>
              <w:t>Recall</w:t>
            </w:r>
          </w:p>
        </w:tc>
        <w:tc>
          <w:tcPr>
            <w:tcW w:type="dxa" w:w="1440"/>
            <w:shd w:fill="F1F5F9"/>
          </w:tcPr>
          <w:p>
            <w:pPr>
              <w:spacing w:after="80" w:before="80"/>
              <w:jc w:val="center"/>
            </w:pPr>
            <w:r>
              <w:rPr>
                <w:rFonts w:ascii="Times New Roman" w:hAnsi="Times New Roman"/>
                <w:b/>
                <w:i w:val="0"/>
                <w:color w:val="000000"/>
                <w:sz w:val="22"/>
              </w:rPr>
              <w:t>F1-Score</w:t>
            </w:r>
          </w:p>
        </w:tc>
        <w:tc>
          <w:tcPr>
            <w:tcW w:type="dxa" w:w="1440"/>
            <w:shd w:fill="F1F5F9"/>
          </w:tcPr>
          <w:p>
            <w:pPr>
              <w:spacing w:after="80" w:before="80"/>
              <w:jc w:val="center"/>
            </w:pPr>
            <w:r>
              <w:rPr>
                <w:rFonts w:ascii="Times New Roman" w:hAnsi="Times New Roman"/>
                <w:b/>
                <w:i w:val="0"/>
                <w:color w:val="000000"/>
                <w:sz w:val="22"/>
              </w:rPr>
              <w:t>Support</w:t>
            </w:r>
          </w:p>
        </w:tc>
      </w:tr>
      <w:tr>
        <w:tc>
          <w:tcPr>
            <w:tcW w:type="dxa" w:w="3600"/>
          </w:tcPr>
          <w:p>
            <w:pPr>
              <w:spacing w:after="60" w:before="60"/>
            </w:pPr>
            <w:r>
              <w:rPr>
                <w:rFonts w:ascii="Times New Roman" w:hAnsi="Times New Roman"/>
                <w:b w:val="0"/>
                <w:i w:val="0"/>
                <w:color w:val="000000"/>
                <w:sz w:val="21"/>
              </w:rPr>
              <w:t>BENIGN</w:t>
            </w:r>
          </w:p>
        </w:tc>
        <w:tc>
          <w:tcPr>
            <w:tcW w:type="dxa" w:w="1440"/>
          </w:tcPr>
          <w:p>
            <w:pPr>
              <w:spacing w:after="60" w:before="60"/>
            </w:pPr>
            <w:r>
              <w:rPr>
                <w:rFonts w:ascii="Times New Roman" w:hAnsi="Times New Roman"/>
                <w:b w:val="0"/>
                <w:i w:val="0"/>
                <w:color w:val="000000"/>
                <w:sz w:val="21"/>
              </w:rPr>
              <w:t>0.9900</w:t>
            </w:r>
          </w:p>
        </w:tc>
        <w:tc>
          <w:tcPr>
            <w:tcW w:type="dxa" w:w="1440"/>
          </w:tcPr>
          <w:p>
            <w:pPr>
              <w:spacing w:after="60" w:before="60"/>
            </w:pPr>
            <w:r>
              <w:rPr>
                <w:rFonts w:ascii="Times New Roman" w:hAnsi="Times New Roman"/>
                <w:b w:val="0"/>
                <w:i w:val="0"/>
                <w:color w:val="000000"/>
                <w:sz w:val="21"/>
              </w:rPr>
              <w:t>0.9880</w:t>
            </w:r>
          </w:p>
        </w:tc>
        <w:tc>
          <w:tcPr>
            <w:tcW w:type="dxa" w:w="1440"/>
          </w:tcPr>
          <w:p>
            <w:pPr>
              <w:spacing w:after="60" w:before="60"/>
            </w:pPr>
            <w:r>
              <w:rPr>
                <w:rFonts w:ascii="Times New Roman" w:hAnsi="Times New Roman"/>
                <w:b w:val="0"/>
                <w:i w:val="0"/>
                <w:color w:val="000000"/>
                <w:sz w:val="21"/>
              </w:rPr>
              <w:t>0.9890</w:t>
            </w:r>
          </w:p>
        </w:tc>
        <w:tc>
          <w:tcPr>
            <w:tcW w:type="dxa" w:w="1440"/>
          </w:tcPr>
          <w:p>
            <w:pPr>
              <w:spacing w:after="60" w:before="60"/>
            </w:pPr>
            <w:r>
              <w:rPr>
                <w:rFonts w:ascii="Times New Roman" w:hAnsi="Times New Roman"/>
                <w:b w:val="0"/>
                <w:i w:val="0"/>
                <w:color w:val="000000"/>
                <w:sz w:val="21"/>
              </w:rPr>
              <w:t>1,000</w:t>
            </w:r>
          </w:p>
        </w:tc>
      </w:tr>
      <w:tr>
        <w:tc>
          <w:tcPr>
            <w:tcW w:type="dxa" w:w="3600"/>
          </w:tcPr>
          <w:p>
            <w:pPr>
              <w:spacing w:after="60" w:before="60"/>
            </w:pPr>
            <w:r>
              <w:rPr>
                <w:rFonts w:ascii="Times New Roman" w:hAnsi="Times New Roman"/>
                <w:b w:val="0"/>
                <w:i w:val="0"/>
                <w:color w:val="000000"/>
                <w:sz w:val="21"/>
              </w:rPr>
              <w:t>Bot</w:t>
            </w:r>
          </w:p>
        </w:tc>
        <w:tc>
          <w:tcPr>
            <w:tcW w:type="dxa" w:w="1440"/>
          </w:tcPr>
          <w:p>
            <w:pPr>
              <w:spacing w:after="60" w:before="60"/>
            </w:pPr>
            <w:r>
              <w:rPr>
                <w:rFonts w:ascii="Times New Roman" w:hAnsi="Times New Roman"/>
                <w:b w:val="0"/>
                <w:i w:val="0"/>
                <w:color w:val="000000"/>
                <w:sz w:val="21"/>
              </w:rPr>
              <w:t>0.9873</w:t>
            </w:r>
          </w:p>
        </w:tc>
        <w:tc>
          <w:tcPr>
            <w:tcW w:type="dxa" w:w="1440"/>
          </w:tcPr>
          <w:p>
            <w:pPr>
              <w:spacing w:after="60" w:before="60"/>
            </w:pPr>
            <w:r>
              <w:rPr>
                <w:rFonts w:ascii="Times New Roman" w:hAnsi="Times New Roman"/>
                <w:b w:val="0"/>
                <w:i w:val="0"/>
                <w:color w:val="000000"/>
                <w:sz w:val="21"/>
              </w:rPr>
              <w:t>0.9949</w:t>
            </w:r>
          </w:p>
        </w:tc>
        <w:tc>
          <w:tcPr>
            <w:tcW w:type="dxa" w:w="1440"/>
          </w:tcPr>
          <w:p>
            <w:pPr>
              <w:spacing w:after="60" w:before="60"/>
            </w:pPr>
            <w:r>
              <w:rPr>
                <w:rFonts w:ascii="Times New Roman" w:hAnsi="Times New Roman"/>
                <w:b w:val="0"/>
                <w:i w:val="0"/>
                <w:color w:val="000000"/>
                <w:sz w:val="21"/>
              </w:rPr>
              <w:t>0.9911</w:t>
            </w:r>
          </w:p>
        </w:tc>
        <w:tc>
          <w:tcPr>
            <w:tcW w:type="dxa" w:w="1440"/>
          </w:tcPr>
          <w:p>
            <w:pPr>
              <w:spacing w:after="60" w:before="60"/>
            </w:pPr>
            <w:r>
              <w:rPr>
                <w:rFonts w:ascii="Times New Roman" w:hAnsi="Times New Roman"/>
                <w:b w:val="0"/>
                <w:i w:val="0"/>
                <w:color w:val="000000"/>
                <w:sz w:val="21"/>
              </w:rPr>
              <w:t>390</w:t>
            </w:r>
          </w:p>
        </w:tc>
      </w:tr>
      <w:tr>
        <w:tc>
          <w:tcPr>
            <w:tcW w:type="dxa" w:w="3600"/>
          </w:tcPr>
          <w:p>
            <w:pPr>
              <w:spacing w:after="60" w:before="60"/>
            </w:pPr>
            <w:r>
              <w:rPr>
                <w:rFonts w:ascii="Times New Roman" w:hAnsi="Times New Roman"/>
                <w:b w:val="0"/>
                <w:i w:val="0"/>
                <w:color w:val="000000"/>
                <w:sz w:val="21"/>
              </w:rPr>
              <w:t>DDoS</w:t>
            </w:r>
          </w:p>
        </w:tc>
        <w:tc>
          <w:tcPr>
            <w:tcW w:type="dxa" w:w="1440"/>
          </w:tcPr>
          <w:p>
            <w:pPr>
              <w:spacing w:after="60" w:before="60"/>
            </w:pPr>
            <w:r>
              <w:rPr>
                <w:rFonts w:ascii="Times New Roman" w:hAnsi="Times New Roman"/>
                <w:b w:val="0"/>
                <w:i w:val="0"/>
                <w:color w:val="000000"/>
                <w:sz w:val="21"/>
              </w:rPr>
              <w:t>1.0000</w:t>
            </w:r>
          </w:p>
        </w:tc>
        <w:tc>
          <w:tcPr>
            <w:tcW w:type="dxa" w:w="1440"/>
          </w:tcPr>
          <w:p>
            <w:pPr>
              <w:spacing w:after="60" w:before="60"/>
            </w:pPr>
            <w:r>
              <w:rPr>
                <w:rFonts w:ascii="Times New Roman" w:hAnsi="Times New Roman"/>
                <w:b w:val="0"/>
                <w:i w:val="0"/>
                <w:color w:val="000000"/>
                <w:sz w:val="21"/>
              </w:rPr>
              <w:t>0.9990</w:t>
            </w:r>
          </w:p>
        </w:tc>
        <w:tc>
          <w:tcPr>
            <w:tcW w:type="dxa" w:w="1440"/>
          </w:tcPr>
          <w:p>
            <w:pPr>
              <w:spacing w:after="60" w:before="60"/>
            </w:pPr>
            <w:r>
              <w:rPr>
                <w:rFonts w:ascii="Times New Roman" w:hAnsi="Times New Roman"/>
                <w:b w:val="0"/>
                <w:i w:val="0"/>
                <w:color w:val="000000"/>
                <w:sz w:val="21"/>
              </w:rPr>
              <w:t>0.9995</w:t>
            </w:r>
          </w:p>
        </w:tc>
        <w:tc>
          <w:tcPr>
            <w:tcW w:type="dxa" w:w="1440"/>
          </w:tcPr>
          <w:p>
            <w:pPr>
              <w:spacing w:after="60" w:before="60"/>
            </w:pPr>
            <w:r>
              <w:rPr>
                <w:rFonts w:ascii="Times New Roman" w:hAnsi="Times New Roman"/>
                <w:b w:val="0"/>
                <w:i w:val="0"/>
                <w:color w:val="000000"/>
                <w:sz w:val="21"/>
              </w:rPr>
              <w:t>1,000</w:t>
            </w:r>
          </w:p>
        </w:tc>
      </w:tr>
      <w:tr>
        <w:tc>
          <w:tcPr>
            <w:tcW w:type="dxa" w:w="3600"/>
          </w:tcPr>
          <w:p>
            <w:pPr>
              <w:spacing w:after="60" w:before="60"/>
            </w:pPr>
            <w:r>
              <w:rPr>
                <w:rFonts w:ascii="Times New Roman" w:hAnsi="Times New Roman"/>
                <w:b w:val="0"/>
                <w:i w:val="0"/>
                <w:color w:val="000000"/>
                <w:sz w:val="21"/>
              </w:rPr>
              <w:t>DoS GoldenEye</w:t>
            </w:r>
          </w:p>
        </w:tc>
        <w:tc>
          <w:tcPr>
            <w:tcW w:type="dxa" w:w="1440"/>
          </w:tcPr>
          <w:p>
            <w:pPr>
              <w:spacing w:after="60" w:before="60"/>
            </w:pPr>
            <w:r>
              <w:rPr>
                <w:rFonts w:ascii="Times New Roman" w:hAnsi="Times New Roman"/>
                <w:b w:val="0"/>
                <w:i w:val="0"/>
                <w:color w:val="000000"/>
                <w:sz w:val="21"/>
              </w:rPr>
              <w:t>0.9960</w:t>
            </w:r>
          </w:p>
        </w:tc>
        <w:tc>
          <w:tcPr>
            <w:tcW w:type="dxa" w:w="1440"/>
          </w:tcPr>
          <w:p>
            <w:pPr>
              <w:spacing w:after="60" w:before="60"/>
            </w:pPr>
            <w:r>
              <w:rPr>
                <w:rFonts w:ascii="Times New Roman" w:hAnsi="Times New Roman"/>
                <w:b w:val="0"/>
                <w:i w:val="0"/>
                <w:color w:val="000000"/>
                <w:sz w:val="21"/>
              </w:rPr>
              <w:t>0.9980</w:t>
            </w:r>
          </w:p>
        </w:tc>
        <w:tc>
          <w:tcPr>
            <w:tcW w:type="dxa" w:w="1440"/>
          </w:tcPr>
          <w:p>
            <w:pPr>
              <w:spacing w:after="60" w:before="60"/>
            </w:pPr>
            <w:r>
              <w:rPr>
                <w:rFonts w:ascii="Times New Roman" w:hAnsi="Times New Roman"/>
                <w:b w:val="0"/>
                <w:i w:val="0"/>
                <w:color w:val="000000"/>
                <w:sz w:val="21"/>
              </w:rPr>
              <w:t>0.9970</w:t>
            </w:r>
          </w:p>
        </w:tc>
        <w:tc>
          <w:tcPr>
            <w:tcW w:type="dxa" w:w="1440"/>
          </w:tcPr>
          <w:p>
            <w:pPr>
              <w:spacing w:after="60" w:before="60"/>
            </w:pPr>
            <w:r>
              <w:rPr>
                <w:rFonts w:ascii="Times New Roman" w:hAnsi="Times New Roman"/>
                <w:b w:val="0"/>
                <w:i w:val="0"/>
                <w:color w:val="000000"/>
                <w:sz w:val="21"/>
              </w:rPr>
              <w:t>1,000</w:t>
            </w:r>
          </w:p>
        </w:tc>
      </w:tr>
      <w:tr>
        <w:tc>
          <w:tcPr>
            <w:tcW w:type="dxa" w:w="3600"/>
          </w:tcPr>
          <w:p>
            <w:pPr>
              <w:spacing w:after="60" w:before="60"/>
            </w:pPr>
            <w:r>
              <w:rPr>
                <w:rFonts w:ascii="Times New Roman" w:hAnsi="Times New Roman"/>
                <w:b w:val="0"/>
                <w:i w:val="0"/>
                <w:color w:val="000000"/>
                <w:sz w:val="21"/>
              </w:rPr>
              <w:t>DoS Hulk</w:t>
            </w:r>
          </w:p>
        </w:tc>
        <w:tc>
          <w:tcPr>
            <w:tcW w:type="dxa" w:w="1440"/>
          </w:tcPr>
          <w:p>
            <w:pPr>
              <w:spacing w:after="60" w:before="60"/>
            </w:pPr>
            <w:r>
              <w:rPr>
                <w:rFonts w:ascii="Times New Roman" w:hAnsi="Times New Roman"/>
                <w:b w:val="0"/>
                <w:i w:val="0"/>
                <w:color w:val="000000"/>
                <w:sz w:val="21"/>
              </w:rPr>
              <w:t>0.9970</w:t>
            </w:r>
          </w:p>
        </w:tc>
        <w:tc>
          <w:tcPr>
            <w:tcW w:type="dxa" w:w="1440"/>
          </w:tcPr>
          <w:p>
            <w:pPr>
              <w:spacing w:after="60" w:before="60"/>
            </w:pPr>
            <w:r>
              <w:rPr>
                <w:rFonts w:ascii="Times New Roman" w:hAnsi="Times New Roman"/>
                <w:b w:val="0"/>
                <w:i w:val="0"/>
                <w:color w:val="000000"/>
                <w:sz w:val="21"/>
              </w:rPr>
              <w:t>0.9980</w:t>
            </w:r>
          </w:p>
        </w:tc>
        <w:tc>
          <w:tcPr>
            <w:tcW w:type="dxa" w:w="1440"/>
          </w:tcPr>
          <w:p>
            <w:pPr>
              <w:spacing w:after="60" w:before="60"/>
            </w:pPr>
            <w:r>
              <w:rPr>
                <w:rFonts w:ascii="Times New Roman" w:hAnsi="Times New Roman"/>
                <w:b w:val="0"/>
                <w:i w:val="0"/>
                <w:color w:val="000000"/>
                <w:sz w:val="21"/>
              </w:rPr>
              <w:t>0.9975</w:t>
            </w:r>
          </w:p>
        </w:tc>
        <w:tc>
          <w:tcPr>
            <w:tcW w:type="dxa" w:w="1440"/>
          </w:tcPr>
          <w:p>
            <w:pPr>
              <w:spacing w:after="60" w:before="60"/>
            </w:pPr>
            <w:r>
              <w:rPr>
                <w:rFonts w:ascii="Times New Roman" w:hAnsi="Times New Roman"/>
                <w:b w:val="0"/>
                <w:i w:val="0"/>
                <w:color w:val="000000"/>
                <w:sz w:val="21"/>
              </w:rPr>
              <w:t>1,000</w:t>
            </w:r>
          </w:p>
        </w:tc>
      </w:tr>
      <w:tr>
        <w:tc>
          <w:tcPr>
            <w:tcW w:type="dxa" w:w="3600"/>
          </w:tcPr>
          <w:p>
            <w:pPr>
              <w:spacing w:after="60" w:before="60"/>
            </w:pPr>
            <w:r>
              <w:rPr>
                <w:rFonts w:ascii="Times New Roman" w:hAnsi="Times New Roman"/>
                <w:b w:val="0"/>
                <w:i w:val="0"/>
                <w:color w:val="000000"/>
                <w:sz w:val="21"/>
              </w:rPr>
              <w:t>DoS Slowhttptest</w:t>
            </w:r>
          </w:p>
        </w:tc>
        <w:tc>
          <w:tcPr>
            <w:tcW w:type="dxa" w:w="1440"/>
          </w:tcPr>
          <w:p>
            <w:pPr>
              <w:spacing w:after="60" w:before="60"/>
            </w:pPr>
            <w:r>
              <w:rPr>
                <w:rFonts w:ascii="Times New Roman" w:hAnsi="Times New Roman"/>
                <w:b w:val="0"/>
                <w:i w:val="0"/>
                <w:color w:val="000000"/>
                <w:sz w:val="21"/>
              </w:rPr>
              <w:t>0.9960</w:t>
            </w:r>
          </w:p>
        </w:tc>
        <w:tc>
          <w:tcPr>
            <w:tcW w:type="dxa" w:w="1440"/>
          </w:tcPr>
          <w:p>
            <w:pPr>
              <w:spacing w:after="60" w:before="60"/>
            </w:pPr>
            <w:r>
              <w:rPr>
                <w:rFonts w:ascii="Times New Roman" w:hAnsi="Times New Roman"/>
                <w:b w:val="0"/>
                <w:i w:val="0"/>
                <w:color w:val="000000"/>
                <w:sz w:val="21"/>
              </w:rPr>
              <w:t>0.9980</w:t>
            </w:r>
          </w:p>
        </w:tc>
        <w:tc>
          <w:tcPr>
            <w:tcW w:type="dxa" w:w="1440"/>
          </w:tcPr>
          <w:p>
            <w:pPr>
              <w:spacing w:after="60" w:before="60"/>
            </w:pPr>
            <w:r>
              <w:rPr>
                <w:rFonts w:ascii="Times New Roman" w:hAnsi="Times New Roman"/>
                <w:b w:val="0"/>
                <w:i w:val="0"/>
                <w:color w:val="000000"/>
                <w:sz w:val="21"/>
              </w:rPr>
              <w:t>0.9970</w:t>
            </w:r>
          </w:p>
        </w:tc>
        <w:tc>
          <w:tcPr>
            <w:tcW w:type="dxa" w:w="1440"/>
          </w:tcPr>
          <w:p>
            <w:pPr>
              <w:spacing w:after="60" w:before="60"/>
            </w:pPr>
            <w:r>
              <w:rPr>
                <w:rFonts w:ascii="Times New Roman" w:hAnsi="Times New Roman"/>
                <w:b w:val="0"/>
                <w:i w:val="0"/>
                <w:color w:val="000000"/>
                <w:sz w:val="21"/>
              </w:rPr>
              <w:t>1,000</w:t>
            </w:r>
          </w:p>
        </w:tc>
      </w:tr>
      <w:tr>
        <w:tc>
          <w:tcPr>
            <w:tcW w:type="dxa" w:w="3600"/>
          </w:tcPr>
          <w:p>
            <w:pPr>
              <w:spacing w:after="60" w:before="60"/>
            </w:pPr>
            <w:r>
              <w:rPr>
                <w:rFonts w:ascii="Times New Roman" w:hAnsi="Times New Roman"/>
                <w:b w:val="0"/>
                <w:i w:val="0"/>
                <w:color w:val="000000"/>
                <w:sz w:val="21"/>
              </w:rPr>
              <w:t>DoS slowloris</w:t>
            </w:r>
          </w:p>
        </w:tc>
        <w:tc>
          <w:tcPr>
            <w:tcW w:type="dxa" w:w="1440"/>
          </w:tcPr>
          <w:p>
            <w:pPr>
              <w:spacing w:after="60" w:before="60"/>
            </w:pPr>
            <w:r>
              <w:rPr>
                <w:rFonts w:ascii="Times New Roman" w:hAnsi="Times New Roman"/>
                <w:b w:val="0"/>
                <w:i w:val="0"/>
                <w:color w:val="000000"/>
                <w:sz w:val="21"/>
              </w:rPr>
              <w:t>0.9990</w:t>
            </w:r>
          </w:p>
        </w:tc>
        <w:tc>
          <w:tcPr>
            <w:tcW w:type="dxa" w:w="1440"/>
          </w:tcPr>
          <w:p>
            <w:pPr>
              <w:spacing w:after="60" w:before="60"/>
            </w:pPr>
            <w:r>
              <w:rPr>
                <w:rFonts w:ascii="Times New Roman" w:hAnsi="Times New Roman"/>
                <w:b w:val="0"/>
                <w:i w:val="0"/>
                <w:color w:val="000000"/>
                <w:sz w:val="21"/>
              </w:rPr>
              <w:t>0.9950</w:t>
            </w:r>
          </w:p>
        </w:tc>
        <w:tc>
          <w:tcPr>
            <w:tcW w:type="dxa" w:w="1440"/>
          </w:tcPr>
          <w:p>
            <w:pPr>
              <w:spacing w:after="60" w:before="60"/>
            </w:pPr>
            <w:r>
              <w:rPr>
                <w:rFonts w:ascii="Times New Roman" w:hAnsi="Times New Roman"/>
                <w:b w:val="0"/>
                <w:i w:val="0"/>
                <w:color w:val="000000"/>
                <w:sz w:val="21"/>
              </w:rPr>
              <w:t>0.9970</w:t>
            </w:r>
          </w:p>
        </w:tc>
        <w:tc>
          <w:tcPr>
            <w:tcW w:type="dxa" w:w="1440"/>
          </w:tcPr>
          <w:p>
            <w:pPr>
              <w:spacing w:after="60" w:before="60"/>
            </w:pPr>
            <w:r>
              <w:rPr>
                <w:rFonts w:ascii="Times New Roman" w:hAnsi="Times New Roman"/>
                <w:b w:val="0"/>
                <w:i w:val="0"/>
                <w:color w:val="000000"/>
                <w:sz w:val="21"/>
              </w:rPr>
              <w:t>1,000</w:t>
            </w:r>
          </w:p>
        </w:tc>
      </w:tr>
      <w:tr>
        <w:tc>
          <w:tcPr>
            <w:tcW w:type="dxa" w:w="3600"/>
          </w:tcPr>
          <w:p>
            <w:pPr>
              <w:spacing w:after="60" w:before="60"/>
            </w:pPr>
            <w:r>
              <w:rPr>
                <w:rFonts w:ascii="Times New Roman" w:hAnsi="Times New Roman"/>
                <w:b w:val="0"/>
                <w:i w:val="0"/>
                <w:color w:val="000000"/>
                <w:sz w:val="21"/>
              </w:rPr>
              <w:t>FTP-Patator</w:t>
            </w:r>
          </w:p>
        </w:tc>
        <w:tc>
          <w:tcPr>
            <w:tcW w:type="dxa" w:w="1440"/>
          </w:tcPr>
          <w:p>
            <w:pPr>
              <w:spacing w:after="60" w:before="60"/>
            </w:pPr>
            <w:r>
              <w:rPr>
                <w:rFonts w:ascii="Times New Roman" w:hAnsi="Times New Roman"/>
                <w:b w:val="0"/>
                <w:i w:val="0"/>
                <w:color w:val="000000"/>
                <w:sz w:val="21"/>
              </w:rPr>
              <w:t>1.0000</w:t>
            </w:r>
          </w:p>
        </w:tc>
        <w:tc>
          <w:tcPr>
            <w:tcW w:type="dxa" w:w="1440"/>
          </w:tcPr>
          <w:p>
            <w:pPr>
              <w:spacing w:after="60" w:before="60"/>
            </w:pPr>
            <w:r>
              <w:rPr>
                <w:rFonts w:ascii="Times New Roman" w:hAnsi="Times New Roman"/>
                <w:b w:val="0"/>
                <w:i w:val="0"/>
                <w:color w:val="000000"/>
                <w:sz w:val="21"/>
              </w:rPr>
              <w:t>1.0000</w:t>
            </w:r>
          </w:p>
        </w:tc>
        <w:tc>
          <w:tcPr>
            <w:tcW w:type="dxa" w:w="1440"/>
          </w:tcPr>
          <w:p>
            <w:pPr>
              <w:spacing w:after="60" w:before="60"/>
            </w:pPr>
            <w:r>
              <w:rPr>
                <w:rFonts w:ascii="Times New Roman" w:hAnsi="Times New Roman"/>
                <w:b w:val="0"/>
                <w:i w:val="0"/>
                <w:color w:val="000000"/>
                <w:sz w:val="21"/>
              </w:rPr>
              <w:t>1.0000</w:t>
            </w:r>
          </w:p>
        </w:tc>
        <w:tc>
          <w:tcPr>
            <w:tcW w:type="dxa" w:w="1440"/>
          </w:tcPr>
          <w:p>
            <w:pPr>
              <w:spacing w:after="60" w:before="60"/>
            </w:pPr>
            <w:r>
              <w:rPr>
                <w:rFonts w:ascii="Times New Roman" w:hAnsi="Times New Roman"/>
                <w:b w:val="0"/>
                <w:i w:val="0"/>
                <w:color w:val="000000"/>
                <w:sz w:val="21"/>
              </w:rPr>
              <w:t>1,000</w:t>
            </w:r>
          </w:p>
        </w:tc>
      </w:tr>
      <w:tr>
        <w:tc>
          <w:tcPr>
            <w:tcW w:type="dxa" w:w="3600"/>
          </w:tcPr>
          <w:p>
            <w:pPr>
              <w:spacing w:after="60" w:before="60"/>
            </w:pPr>
            <w:r>
              <w:rPr>
                <w:rFonts w:ascii="Times New Roman" w:hAnsi="Times New Roman"/>
                <w:b w:val="0"/>
                <w:i w:val="0"/>
                <w:color w:val="000000"/>
                <w:sz w:val="21"/>
              </w:rPr>
              <w:t>Heartbleed</w:t>
            </w:r>
          </w:p>
        </w:tc>
        <w:tc>
          <w:tcPr>
            <w:tcW w:type="dxa" w:w="1440"/>
          </w:tcPr>
          <w:p>
            <w:pPr>
              <w:spacing w:after="60" w:before="60"/>
            </w:pPr>
            <w:r>
              <w:rPr>
                <w:rFonts w:ascii="Times New Roman" w:hAnsi="Times New Roman"/>
                <w:b w:val="0"/>
                <w:i w:val="0"/>
                <w:color w:val="000000"/>
                <w:sz w:val="21"/>
              </w:rPr>
              <w:t>1.0000</w:t>
            </w:r>
          </w:p>
        </w:tc>
        <w:tc>
          <w:tcPr>
            <w:tcW w:type="dxa" w:w="1440"/>
          </w:tcPr>
          <w:p>
            <w:pPr>
              <w:spacing w:after="60" w:before="60"/>
            </w:pPr>
            <w:r>
              <w:rPr>
                <w:rFonts w:ascii="Times New Roman" w:hAnsi="Times New Roman"/>
                <w:b w:val="0"/>
                <w:i w:val="0"/>
                <w:color w:val="000000"/>
                <w:sz w:val="21"/>
              </w:rPr>
              <w:t>1.0000</w:t>
            </w:r>
          </w:p>
        </w:tc>
        <w:tc>
          <w:tcPr>
            <w:tcW w:type="dxa" w:w="1440"/>
          </w:tcPr>
          <w:p>
            <w:pPr>
              <w:spacing w:after="60" w:before="60"/>
            </w:pPr>
            <w:r>
              <w:rPr>
                <w:rFonts w:ascii="Times New Roman" w:hAnsi="Times New Roman"/>
                <w:b w:val="0"/>
                <w:i w:val="0"/>
                <w:color w:val="000000"/>
                <w:sz w:val="21"/>
              </w:rPr>
              <w:t>1.0000</w:t>
            </w:r>
          </w:p>
        </w:tc>
        <w:tc>
          <w:tcPr>
            <w:tcW w:type="dxa" w:w="1440"/>
          </w:tcPr>
          <w:p>
            <w:pPr>
              <w:spacing w:after="60" w:before="60"/>
            </w:pPr>
            <w:r>
              <w:rPr>
                <w:rFonts w:ascii="Times New Roman" w:hAnsi="Times New Roman"/>
                <w:b w:val="0"/>
                <w:i w:val="0"/>
                <w:color w:val="000000"/>
                <w:sz w:val="21"/>
              </w:rPr>
              <w:t>2</w:t>
            </w:r>
          </w:p>
        </w:tc>
      </w:tr>
      <w:tr>
        <w:tc>
          <w:tcPr>
            <w:tcW w:type="dxa" w:w="3600"/>
          </w:tcPr>
          <w:p>
            <w:pPr>
              <w:spacing w:after="60" w:before="60"/>
            </w:pPr>
            <w:r>
              <w:rPr>
                <w:rFonts w:ascii="Times New Roman" w:hAnsi="Times New Roman"/>
                <w:b w:val="0"/>
                <w:i w:val="0"/>
                <w:color w:val="000000"/>
                <w:sz w:val="21"/>
              </w:rPr>
              <w:t>Infiltration</w:t>
            </w:r>
          </w:p>
        </w:tc>
        <w:tc>
          <w:tcPr>
            <w:tcW w:type="dxa" w:w="1440"/>
          </w:tcPr>
          <w:p>
            <w:pPr>
              <w:spacing w:after="60" w:before="60"/>
            </w:pPr>
            <w:r>
              <w:rPr>
                <w:rFonts w:ascii="Times New Roman" w:hAnsi="Times New Roman"/>
                <w:b w:val="0"/>
                <w:i w:val="0"/>
                <w:color w:val="000000"/>
                <w:sz w:val="21"/>
              </w:rPr>
              <w:t>0.8333</w:t>
            </w:r>
          </w:p>
        </w:tc>
        <w:tc>
          <w:tcPr>
            <w:tcW w:type="dxa" w:w="1440"/>
          </w:tcPr>
          <w:p>
            <w:pPr>
              <w:spacing w:after="60" w:before="60"/>
            </w:pPr>
            <w:r>
              <w:rPr>
                <w:rFonts w:ascii="Times New Roman" w:hAnsi="Times New Roman"/>
                <w:b w:val="0"/>
                <w:i w:val="0"/>
                <w:color w:val="000000"/>
                <w:sz w:val="21"/>
              </w:rPr>
              <w:t>0.7143</w:t>
            </w:r>
          </w:p>
        </w:tc>
        <w:tc>
          <w:tcPr>
            <w:tcW w:type="dxa" w:w="1440"/>
          </w:tcPr>
          <w:p>
            <w:pPr>
              <w:spacing w:after="60" w:before="60"/>
            </w:pPr>
            <w:r>
              <w:rPr>
                <w:rFonts w:ascii="Times New Roman" w:hAnsi="Times New Roman"/>
                <w:b w:val="0"/>
                <w:i w:val="0"/>
                <w:color w:val="000000"/>
                <w:sz w:val="21"/>
              </w:rPr>
              <w:t>0.7692</w:t>
            </w:r>
          </w:p>
        </w:tc>
        <w:tc>
          <w:tcPr>
            <w:tcW w:type="dxa" w:w="1440"/>
          </w:tcPr>
          <w:p>
            <w:pPr>
              <w:spacing w:after="60" w:before="60"/>
            </w:pPr>
            <w:r>
              <w:rPr>
                <w:rFonts w:ascii="Times New Roman" w:hAnsi="Times New Roman"/>
                <w:b w:val="0"/>
                <w:i w:val="0"/>
                <w:color w:val="000000"/>
                <w:sz w:val="21"/>
              </w:rPr>
              <w:t>7</w:t>
            </w:r>
          </w:p>
        </w:tc>
      </w:tr>
      <w:tr>
        <w:tc>
          <w:tcPr>
            <w:tcW w:type="dxa" w:w="3600"/>
          </w:tcPr>
          <w:p>
            <w:pPr>
              <w:spacing w:after="60" w:before="60"/>
            </w:pPr>
            <w:r>
              <w:rPr>
                <w:rFonts w:ascii="Times New Roman" w:hAnsi="Times New Roman"/>
                <w:b w:val="0"/>
                <w:i w:val="0"/>
                <w:color w:val="000000"/>
                <w:sz w:val="21"/>
              </w:rPr>
              <w:t>PortScan</w:t>
            </w:r>
          </w:p>
        </w:tc>
        <w:tc>
          <w:tcPr>
            <w:tcW w:type="dxa" w:w="1440"/>
          </w:tcPr>
          <w:p>
            <w:pPr>
              <w:spacing w:after="60" w:before="60"/>
            </w:pPr>
            <w:r>
              <w:rPr>
                <w:rFonts w:ascii="Times New Roman" w:hAnsi="Times New Roman"/>
                <w:b w:val="0"/>
                <w:i w:val="0"/>
                <w:color w:val="000000"/>
                <w:sz w:val="21"/>
              </w:rPr>
              <w:t>0.9980</w:t>
            </w:r>
          </w:p>
        </w:tc>
        <w:tc>
          <w:tcPr>
            <w:tcW w:type="dxa" w:w="1440"/>
          </w:tcPr>
          <w:p>
            <w:pPr>
              <w:spacing w:after="60" w:before="60"/>
            </w:pPr>
            <w:r>
              <w:rPr>
                <w:rFonts w:ascii="Times New Roman" w:hAnsi="Times New Roman"/>
                <w:b w:val="0"/>
                <w:i w:val="0"/>
                <w:color w:val="000000"/>
                <w:sz w:val="21"/>
              </w:rPr>
              <w:t>0.9990</w:t>
            </w:r>
          </w:p>
        </w:tc>
        <w:tc>
          <w:tcPr>
            <w:tcW w:type="dxa" w:w="1440"/>
          </w:tcPr>
          <w:p>
            <w:pPr>
              <w:spacing w:after="60" w:before="60"/>
            </w:pPr>
            <w:r>
              <w:rPr>
                <w:rFonts w:ascii="Times New Roman" w:hAnsi="Times New Roman"/>
                <w:b w:val="0"/>
                <w:i w:val="0"/>
                <w:color w:val="000000"/>
                <w:sz w:val="21"/>
              </w:rPr>
              <w:t>0.9985</w:t>
            </w:r>
          </w:p>
        </w:tc>
        <w:tc>
          <w:tcPr>
            <w:tcW w:type="dxa" w:w="1440"/>
          </w:tcPr>
          <w:p>
            <w:pPr>
              <w:spacing w:after="60" w:before="60"/>
            </w:pPr>
            <w:r>
              <w:rPr>
                <w:rFonts w:ascii="Times New Roman" w:hAnsi="Times New Roman"/>
                <w:b w:val="0"/>
                <w:i w:val="0"/>
                <w:color w:val="000000"/>
                <w:sz w:val="21"/>
              </w:rPr>
              <w:t>1,000</w:t>
            </w:r>
          </w:p>
        </w:tc>
      </w:tr>
      <w:tr>
        <w:tc>
          <w:tcPr>
            <w:tcW w:type="dxa" w:w="3600"/>
          </w:tcPr>
          <w:p>
            <w:pPr>
              <w:spacing w:after="60" w:before="60"/>
            </w:pPr>
            <w:r>
              <w:rPr>
                <w:rFonts w:ascii="Times New Roman" w:hAnsi="Times New Roman"/>
                <w:b w:val="0"/>
                <w:i w:val="0"/>
                <w:color w:val="000000"/>
                <w:sz w:val="21"/>
              </w:rPr>
              <w:t>SSH-Patator</w:t>
            </w:r>
          </w:p>
        </w:tc>
        <w:tc>
          <w:tcPr>
            <w:tcW w:type="dxa" w:w="1440"/>
          </w:tcPr>
          <w:p>
            <w:pPr>
              <w:spacing w:after="60" w:before="60"/>
            </w:pPr>
            <w:r>
              <w:rPr>
                <w:rFonts w:ascii="Times New Roman" w:hAnsi="Times New Roman"/>
                <w:b w:val="0"/>
                <w:i w:val="0"/>
                <w:color w:val="000000"/>
                <w:sz w:val="21"/>
              </w:rPr>
              <w:t>1.0000</w:t>
            </w:r>
          </w:p>
        </w:tc>
        <w:tc>
          <w:tcPr>
            <w:tcW w:type="dxa" w:w="1440"/>
          </w:tcPr>
          <w:p>
            <w:pPr>
              <w:spacing w:after="60" w:before="60"/>
            </w:pPr>
            <w:r>
              <w:rPr>
                <w:rFonts w:ascii="Times New Roman" w:hAnsi="Times New Roman"/>
                <w:b w:val="0"/>
                <w:i w:val="0"/>
                <w:color w:val="000000"/>
                <w:sz w:val="21"/>
              </w:rPr>
              <w:t>0.9969</w:t>
            </w:r>
          </w:p>
        </w:tc>
        <w:tc>
          <w:tcPr>
            <w:tcW w:type="dxa" w:w="1440"/>
          </w:tcPr>
          <w:p>
            <w:pPr>
              <w:spacing w:after="60" w:before="60"/>
            </w:pPr>
            <w:r>
              <w:rPr>
                <w:rFonts w:ascii="Times New Roman" w:hAnsi="Times New Roman"/>
                <w:b w:val="0"/>
                <w:i w:val="0"/>
                <w:color w:val="000000"/>
                <w:sz w:val="21"/>
              </w:rPr>
              <w:t>0.9984</w:t>
            </w:r>
          </w:p>
        </w:tc>
        <w:tc>
          <w:tcPr>
            <w:tcW w:type="dxa" w:w="1440"/>
          </w:tcPr>
          <w:p>
            <w:pPr>
              <w:spacing w:after="60" w:before="60"/>
            </w:pPr>
            <w:r>
              <w:rPr>
                <w:rFonts w:ascii="Times New Roman" w:hAnsi="Times New Roman"/>
                <w:b w:val="0"/>
                <w:i w:val="0"/>
                <w:color w:val="000000"/>
                <w:sz w:val="21"/>
              </w:rPr>
              <w:t>644</w:t>
            </w:r>
          </w:p>
        </w:tc>
      </w:tr>
      <w:tr>
        <w:tc>
          <w:tcPr>
            <w:tcW w:type="dxa" w:w="3600"/>
          </w:tcPr>
          <w:p>
            <w:pPr>
              <w:spacing w:after="60" w:before="60"/>
            </w:pPr>
            <w:r>
              <w:rPr>
                <w:rFonts w:ascii="Times New Roman" w:hAnsi="Times New Roman"/>
                <w:b w:val="0"/>
                <w:i w:val="0"/>
                <w:color w:val="000000"/>
                <w:sz w:val="21"/>
              </w:rPr>
              <w:t>Web Attack - Brute Force</w:t>
            </w:r>
          </w:p>
        </w:tc>
        <w:tc>
          <w:tcPr>
            <w:tcW w:type="dxa" w:w="1440"/>
          </w:tcPr>
          <w:p>
            <w:pPr>
              <w:spacing w:after="60" w:before="60"/>
            </w:pPr>
            <w:r>
              <w:rPr>
                <w:rFonts w:ascii="Times New Roman" w:hAnsi="Times New Roman"/>
                <w:b w:val="0"/>
                <w:i w:val="0"/>
                <w:color w:val="000000"/>
                <w:sz w:val="21"/>
              </w:rPr>
              <w:t>0.7347</w:t>
            </w:r>
          </w:p>
        </w:tc>
        <w:tc>
          <w:tcPr>
            <w:tcW w:type="dxa" w:w="1440"/>
          </w:tcPr>
          <w:p>
            <w:pPr>
              <w:spacing w:after="60" w:before="60"/>
            </w:pPr>
            <w:r>
              <w:rPr>
                <w:rFonts w:ascii="Times New Roman" w:hAnsi="Times New Roman"/>
                <w:b w:val="0"/>
                <w:i w:val="0"/>
                <w:color w:val="000000"/>
                <w:sz w:val="21"/>
              </w:rPr>
              <w:t>0.7347</w:t>
            </w:r>
          </w:p>
        </w:tc>
        <w:tc>
          <w:tcPr>
            <w:tcW w:type="dxa" w:w="1440"/>
          </w:tcPr>
          <w:p>
            <w:pPr>
              <w:spacing w:after="60" w:before="60"/>
            </w:pPr>
            <w:r>
              <w:rPr>
                <w:rFonts w:ascii="Times New Roman" w:hAnsi="Times New Roman"/>
                <w:b w:val="0"/>
                <w:i w:val="0"/>
                <w:color w:val="000000"/>
                <w:sz w:val="21"/>
              </w:rPr>
              <w:t>0.7347</w:t>
            </w:r>
          </w:p>
        </w:tc>
        <w:tc>
          <w:tcPr>
            <w:tcW w:type="dxa" w:w="1440"/>
          </w:tcPr>
          <w:p>
            <w:pPr>
              <w:spacing w:after="60" w:before="60"/>
            </w:pPr>
            <w:r>
              <w:rPr>
                <w:rFonts w:ascii="Times New Roman" w:hAnsi="Times New Roman"/>
                <w:b w:val="0"/>
                <w:i w:val="0"/>
                <w:color w:val="000000"/>
                <w:sz w:val="21"/>
              </w:rPr>
              <w:t>294</w:t>
            </w:r>
          </w:p>
        </w:tc>
      </w:tr>
      <w:tr>
        <w:tc>
          <w:tcPr>
            <w:tcW w:type="dxa" w:w="3600"/>
          </w:tcPr>
          <w:p>
            <w:pPr>
              <w:spacing w:after="60" w:before="60"/>
            </w:pPr>
            <w:r>
              <w:rPr>
                <w:rFonts w:ascii="Times New Roman" w:hAnsi="Times New Roman"/>
                <w:b w:val="0"/>
                <w:i w:val="0"/>
                <w:color w:val="000000"/>
                <w:sz w:val="21"/>
              </w:rPr>
              <w:t>Web Attack - Sql Injection</w:t>
            </w:r>
          </w:p>
        </w:tc>
        <w:tc>
          <w:tcPr>
            <w:tcW w:type="dxa" w:w="1440"/>
          </w:tcPr>
          <w:p>
            <w:pPr>
              <w:spacing w:after="60" w:before="60"/>
            </w:pPr>
            <w:r>
              <w:rPr>
                <w:rFonts w:ascii="Times New Roman" w:hAnsi="Times New Roman"/>
                <w:b w:val="0"/>
                <w:i w:val="0"/>
                <w:color w:val="000000"/>
                <w:sz w:val="21"/>
              </w:rPr>
              <w:t>1.0000</w:t>
            </w:r>
          </w:p>
        </w:tc>
        <w:tc>
          <w:tcPr>
            <w:tcW w:type="dxa" w:w="1440"/>
          </w:tcPr>
          <w:p>
            <w:pPr>
              <w:spacing w:after="60" w:before="60"/>
            </w:pPr>
            <w:r>
              <w:rPr>
                <w:rFonts w:ascii="Times New Roman" w:hAnsi="Times New Roman"/>
                <w:b w:val="0"/>
                <w:i w:val="0"/>
                <w:color w:val="000000"/>
                <w:sz w:val="21"/>
              </w:rPr>
              <w:t>0.7500</w:t>
            </w:r>
          </w:p>
        </w:tc>
        <w:tc>
          <w:tcPr>
            <w:tcW w:type="dxa" w:w="1440"/>
          </w:tcPr>
          <w:p>
            <w:pPr>
              <w:spacing w:after="60" w:before="60"/>
            </w:pPr>
            <w:r>
              <w:rPr>
                <w:rFonts w:ascii="Times New Roman" w:hAnsi="Times New Roman"/>
                <w:b w:val="0"/>
                <w:i w:val="0"/>
                <w:color w:val="000000"/>
                <w:sz w:val="21"/>
              </w:rPr>
              <w:t>0.8571</w:t>
            </w:r>
          </w:p>
        </w:tc>
        <w:tc>
          <w:tcPr>
            <w:tcW w:type="dxa" w:w="1440"/>
          </w:tcPr>
          <w:p>
            <w:pPr>
              <w:spacing w:after="60" w:before="60"/>
            </w:pPr>
            <w:r>
              <w:rPr>
                <w:rFonts w:ascii="Times New Roman" w:hAnsi="Times New Roman"/>
                <w:b w:val="0"/>
                <w:i w:val="0"/>
                <w:color w:val="000000"/>
                <w:sz w:val="21"/>
              </w:rPr>
              <w:t>4</w:t>
            </w:r>
          </w:p>
        </w:tc>
      </w:tr>
      <w:tr>
        <w:tc>
          <w:tcPr>
            <w:tcW w:type="dxa" w:w="3600"/>
          </w:tcPr>
          <w:p>
            <w:pPr>
              <w:spacing w:after="60" w:before="60"/>
            </w:pPr>
            <w:r>
              <w:rPr>
                <w:rFonts w:ascii="Times New Roman" w:hAnsi="Times New Roman"/>
                <w:b w:val="0"/>
                <w:i w:val="0"/>
                <w:color w:val="000000"/>
                <w:sz w:val="21"/>
              </w:rPr>
              <w:t>Web Attack - XSS</w:t>
            </w:r>
          </w:p>
        </w:tc>
        <w:tc>
          <w:tcPr>
            <w:tcW w:type="dxa" w:w="1440"/>
          </w:tcPr>
          <w:p>
            <w:pPr>
              <w:spacing w:after="60" w:before="60"/>
            </w:pPr>
            <w:r>
              <w:rPr>
                <w:rFonts w:ascii="Times New Roman" w:hAnsi="Times New Roman"/>
                <w:b w:val="0"/>
                <w:i w:val="0"/>
                <w:color w:val="000000"/>
                <w:sz w:val="21"/>
              </w:rPr>
              <w:t>0.4135</w:t>
            </w:r>
          </w:p>
        </w:tc>
        <w:tc>
          <w:tcPr>
            <w:tcW w:type="dxa" w:w="1440"/>
          </w:tcPr>
          <w:p>
            <w:pPr>
              <w:spacing w:after="60" w:before="60"/>
            </w:pPr>
            <w:r>
              <w:rPr>
                <w:rFonts w:ascii="Times New Roman" w:hAnsi="Times New Roman"/>
                <w:b w:val="0"/>
                <w:i w:val="0"/>
                <w:color w:val="000000"/>
                <w:sz w:val="21"/>
              </w:rPr>
              <w:t>0.4198</w:t>
            </w:r>
          </w:p>
        </w:tc>
        <w:tc>
          <w:tcPr>
            <w:tcW w:type="dxa" w:w="1440"/>
          </w:tcPr>
          <w:p>
            <w:pPr>
              <w:spacing w:after="60" w:before="60"/>
            </w:pPr>
            <w:r>
              <w:rPr>
                <w:rFonts w:ascii="Times New Roman" w:hAnsi="Times New Roman"/>
                <w:b w:val="0"/>
                <w:i w:val="0"/>
                <w:color w:val="000000"/>
                <w:sz w:val="21"/>
              </w:rPr>
              <w:t>0.4167</w:t>
            </w:r>
          </w:p>
        </w:tc>
        <w:tc>
          <w:tcPr>
            <w:tcW w:type="dxa" w:w="1440"/>
          </w:tcPr>
          <w:p>
            <w:pPr>
              <w:spacing w:after="60" w:before="60"/>
            </w:pPr>
            <w:r>
              <w:rPr>
                <w:rFonts w:ascii="Times New Roman" w:hAnsi="Times New Roman"/>
                <w:b w:val="0"/>
                <w:i w:val="0"/>
                <w:color w:val="000000"/>
                <w:sz w:val="21"/>
              </w:rPr>
              <w:t>131</w:t>
            </w:r>
          </w:p>
        </w:tc>
      </w:tr>
      <w:tr>
        <w:tc>
          <w:tcPr>
            <w:tcW w:type="dxa" w:w="3600"/>
          </w:tcPr>
          <w:p>
            <w:pPr>
              <w:spacing w:after="60" w:before="60"/>
            </w:pPr>
            <w:r>
              <w:rPr>
                <w:rFonts w:ascii="Times New Roman" w:hAnsi="Times New Roman"/>
                <w:b w:val="0"/>
                <w:i w:val="0"/>
                <w:color w:val="000000"/>
                <w:sz w:val="21"/>
              </w:rPr>
              <w:t>Accuracy</w:t>
            </w:r>
          </w:p>
        </w:tc>
        <w:tc>
          <w:tcPr>
            <w:tcW w:type="dxa" w:w="1440"/>
          </w:tcPr>
          <w:p>
            <w:pPr>
              <w:spacing w:after="60" w:before="60"/>
            </w:pPr>
            <w:r>
              <w:rPr>
                <w:rFonts w:ascii="Times New Roman" w:hAnsi="Times New Roman"/>
                <w:b w:val="0"/>
                <w:i w:val="0"/>
                <w:color w:val="000000"/>
                <w:sz w:val="21"/>
              </w:rPr>
              <w:t>-</w:t>
            </w:r>
          </w:p>
        </w:tc>
        <w:tc>
          <w:tcPr>
            <w:tcW w:type="dxa" w:w="1440"/>
          </w:tcPr>
          <w:p>
            <w:pPr>
              <w:spacing w:after="60" w:before="60"/>
            </w:pPr>
            <w:r>
              <w:rPr>
                <w:rFonts w:ascii="Times New Roman" w:hAnsi="Times New Roman"/>
                <w:b w:val="0"/>
                <w:i w:val="0"/>
                <w:color w:val="000000"/>
                <w:sz w:val="21"/>
              </w:rPr>
              <w:t>-</w:t>
            </w:r>
          </w:p>
        </w:tc>
        <w:tc>
          <w:tcPr>
            <w:tcW w:type="dxa" w:w="1440"/>
          </w:tcPr>
          <w:p>
            <w:pPr>
              <w:spacing w:after="60" w:before="60"/>
            </w:pPr>
            <w:r>
              <w:rPr>
                <w:rFonts w:ascii="Times New Roman" w:hAnsi="Times New Roman"/>
                <w:b w:val="0"/>
                <w:i w:val="0"/>
                <w:color w:val="000000"/>
                <w:sz w:val="21"/>
              </w:rPr>
              <w:t>0.9804</w:t>
            </w:r>
          </w:p>
        </w:tc>
        <w:tc>
          <w:tcPr>
            <w:tcW w:type="dxa" w:w="1440"/>
          </w:tcPr>
          <w:p>
            <w:pPr>
              <w:spacing w:after="60" w:before="60"/>
            </w:pPr>
            <w:r>
              <w:rPr>
                <w:rFonts w:ascii="Times New Roman" w:hAnsi="Times New Roman"/>
                <w:b w:val="0"/>
                <w:i w:val="0"/>
                <w:color w:val="000000"/>
                <w:sz w:val="21"/>
              </w:rPr>
              <w:t>9,472</w:t>
            </w:r>
          </w:p>
        </w:tc>
      </w:tr>
      <w:tr>
        <w:tc>
          <w:tcPr>
            <w:tcW w:type="dxa" w:w="3600"/>
          </w:tcPr>
          <w:p>
            <w:pPr>
              <w:spacing w:after="60" w:before="60"/>
            </w:pPr>
            <w:r>
              <w:rPr>
                <w:rFonts w:ascii="Times New Roman" w:hAnsi="Times New Roman"/>
                <w:b w:val="0"/>
                <w:i w:val="0"/>
                <w:color w:val="000000"/>
                <w:sz w:val="21"/>
              </w:rPr>
              <w:t>Macro Average</w:t>
            </w:r>
          </w:p>
        </w:tc>
        <w:tc>
          <w:tcPr>
            <w:tcW w:type="dxa" w:w="1440"/>
          </w:tcPr>
          <w:p>
            <w:pPr>
              <w:spacing w:after="60" w:before="60"/>
            </w:pPr>
            <w:r>
              <w:rPr>
                <w:rFonts w:ascii="Times New Roman" w:hAnsi="Times New Roman"/>
                <w:b w:val="0"/>
                <w:i w:val="0"/>
                <w:color w:val="000000"/>
                <w:sz w:val="21"/>
              </w:rPr>
              <w:t>0.9297</w:t>
            </w:r>
          </w:p>
        </w:tc>
        <w:tc>
          <w:tcPr>
            <w:tcW w:type="dxa" w:w="1440"/>
          </w:tcPr>
          <w:p>
            <w:pPr>
              <w:spacing w:after="60" w:before="60"/>
            </w:pPr>
            <w:r>
              <w:rPr>
                <w:rFonts w:ascii="Times New Roman" w:hAnsi="Times New Roman"/>
                <w:b w:val="0"/>
                <w:i w:val="0"/>
                <w:color w:val="000000"/>
                <w:sz w:val="21"/>
              </w:rPr>
              <w:t>0.9057</w:t>
            </w:r>
          </w:p>
        </w:tc>
        <w:tc>
          <w:tcPr>
            <w:tcW w:type="dxa" w:w="1440"/>
          </w:tcPr>
          <w:p>
            <w:pPr>
              <w:spacing w:after="60" w:before="60"/>
            </w:pPr>
            <w:r>
              <w:rPr>
                <w:rFonts w:ascii="Times New Roman" w:hAnsi="Times New Roman"/>
                <w:b w:val="0"/>
                <w:i w:val="0"/>
                <w:color w:val="000000"/>
                <w:sz w:val="21"/>
              </w:rPr>
              <w:t>0.9162</w:t>
            </w:r>
          </w:p>
        </w:tc>
        <w:tc>
          <w:tcPr>
            <w:tcW w:type="dxa" w:w="1440"/>
          </w:tcPr>
          <w:p>
            <w:pPr>
              <w:spacing w:after="60" w:before="60"/>
            </w:pPr>
            <w:r>
              <w:rPr>
                <w:rFonts w:ascii="Times New Roman" w:hAnsi="Times New Roman"/>
                <w:b w:val="0"/>
                <w:i w:val="0"/>
                <w:color w:val="000000"/>
                <w:sz w:val="21"/>
              </w:rPr>
              <w:t>9,472</w:t>
            </w:r>
          </w:p>
        </w:tc>
      </w:tr>
      <w:tr>
        <w:tc>
          <w:tcPr>
            <w:tcW w:type="dxa" w:w="3600"/>
          </w:tcPr>
          <w:p>
            <w:pPr>
              <w:spacing w:after="60" w:before="60"/>
            </w:pPr>
            <w:r>
              <w:rPr>
                <w:rFonts w:ascii="Times New Roman" w:hAnsi="Times New Roman"/>
                <w:b w:val="0"/>
                <w:i w:val="0"/>
                <w:color w:val="000000"/>
                <w:sz w:val="21"/>
              </w:rPr>
              <w:t>Weighted Average</w:t>
            </w:r>
          </w:p>
        </w:tc>
        <w:tc>
          <w:tcPr>
            <w:tcW w:type="dxa" w:w="1440"/>
          </w:tcPr>
          <w:p>
            <w:pPr>
              <w:spacing w:after="60" w:before="60"/>
            </w:pPr>
            <w:r>
              <w:rPr>
                <w:rFonts w:ascii="Times New Roman" w:hAnsi="Times New Roman"/>
                <w:b w:val="0"/>
                <w:i w:val="0"/>
                <w:color w:val="000000"/>
                <w:sz w:val="21"/>
              </w:rPr>
              <w:t>0.9805</w:t>
            </w:r>
          </w:p>
        </w:tc>
        <w:tc>
          <w:tcPr>
            <w:tcW w:type="dxa" w:w="1440"/>
          </w:tcPr>
          <w:p>
            <w:pPr>
              <w:spacing w:after="60" w:before="60"/>
            </w:pPr>
            <w:r>
              <w:rPr>
                <w:rFonts w:ascii="Times New Roman" w:hAnsi="Times New Roman"/>
                <w:b w:val="0"/>
                <w:i w:val="0"/>
                <w:color w:val="000000"/>
                <w:sz w:val="21"/>
              </w:rPr>
              <w:t>0.9804</w:t>
            </w:r>
          </w:p>
        </w:tc>
        <w:tc>
          <w:tcPr>
            <w:tcW w:type="dxa" w:w="1440"/>
          </w:tcPr>
          <w:p>
            <w:pPr>
              <w:spacing w:after="60" w:before="60"/>
            </w:pPr>
            <w:r>
              <w:rPr>
                <w:rFonts w:ascii="Times New Roman" w:hAnsi="Times New Roman"/>
                <w:b w:val="0"/>
                <w:i w:val="0"/>
                <w:color w:val="000000"/>
                <w:sz w:val="21"/>
              </w:rPr>
              <w:t>0.9804</w:t>
            </w:r>
          </w:p>
        </w:tc>
        <w:tc>
          <w:tcPr>
            <w:tcW w:type="dxa" w:w="1440"/>
          </w:tcPr>
          <w:p>
            <w:pPr>
              <w:spacing w:after="60" w:before="60"/>
            </w:pPr>
            <w:r>
              <w:rPr>
                <w:rFonts w:ascii="Times New Roman" w:hAnsi="Times New Roman"/>
                <w:b w:val="0"/>
                <w:i w:val="0"/>
                <w:color w:val="000000"/>
                <w:sz w:val="21"/>
              </w:rPr>
              <w:t>9,472</w:t>
            </w:r>
          </w:p>
        </w:tc>
      </w:tr>
    </w:tbl>
    <w:p>
      <w:pPr>
        <w:keepNext/>
        <w:spacing w:before="200" w:after="60"/>
        <w:jc w:val="left"/>
      </w:pPr>
      <w:r>
        <w:rPr>
          <w:rFonts w:ascii="Times New Roman" w:hAnsi="Times New Roman"/>
          <w:b/>
          <w:i w:val="0"/>
          <w:color w:val="000000"/>
          <w:sz w:val="24"/>
        </w:rPr>
        <w:t>3.6 Statistical Significance &amp; Hypothesis Testing (Paired t-Test)</w:t>
      </w:r>
    </w:p>
    <w:p>
      <w:pPr>
        <w:spacing w:after="120" w:before="0" w:line="276" w:lineRule="auto"/>
        <w:jc w:val="both"/>
      </w:pPr>
      <w:r>
        <w:rPr>
          <w:rFonts w:ascii="Times New Roman" w:hAnsi="Times New Roman"/>
          <w:b w:val="0"/>
          <w:i w:val="0"/>
          <w:color w:val="000000"/>
          <w:sz w:val="24"/>
        </w:rPr>
        <w:t>To ascertain whether the performance advantage of the Random Forest classifier over Decision Tree and Logistic Regression is statistically significant or merely attributable to random test partition variation, a rigorous 10-Fold Stratified Cross-Validation Paired Student's t-test was conducted.</w:t>
      </w:r>
    </w:p>
    <w:p>
      <w:pPr>
        <w:spacing w:after="120" w:before="0" w:line="276" w:lineRule="auto"/>
        <w:jc w:val="both"/>
      </w:pPr>
      <w:r>
        <w:rPr>
          <w:rFonts w:ascii="Times New Roman" w:hAnsi="Times New Roman"/>
          <w:b w:val="0"/>
          <w:i w:val="0"/>
          <w:color w:val="000000"/>
          <w:sz w:val="24"/>
        </w:rPr>
        <w:t>Hypothesis Formulation:</w:t>
      </w:r>
    </w:p>
    <w:p>
      <w:pPr>
        <w:pStyle w:val="ListBullet"/>
        <w:spacing w:after="40"/>
      </w:pPr>
      <w:r>
        <w:rPr>
          <w:rFonts w:ascii="Times New Roman" w:hAnsi="Times New Roman"/>
          <w:b w:val="0"/>
          <w:i w:val="0"/>
          <w:color w:val="000000"/>
          <w:sz w:val="24"/>
        </w:rPr>
        <w:t>Null Hypothesis (H₀): There is no statistically significant difference in mean performance between the compared model architectures (μ_A - μ_B = 0).</w:t>
      </w:r>
    </w:p>
    <w:p>
      <w:pPr>
        <w:pStyle w:val="ListBullet"/>
        <w:spacing w:after="80"/>
      </w:pPr>
      <w:r>
        <w:rPr>
          <w:rFonts w:ascii="Times New Roman" w:hAnsi="Times New Roman"/>
          <w:b w:val="0"/>
          <w:i w:val="0"/>
          <w:color w:val="000000"/>
          <w:sz w:val="24"/>
        </w:rPr>
        <w:t>Alternative Hypothesis (H₁): There is a statistically significant performance difference between the architectures at a significance threshold of α = 0.05.</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fill="F1F5F9"/>
          </w:tcPr>
          <w:p>
            <w:pPr>
              <w:spacing w:after="80" w:before="80"/>
              <w:jc w:val="center"/>
            </w:pPr>
            <w:r>
              <w:rPr>
                <w:rFonts w:ascii="Times New Roman" w:hAnsi="Times New Roman"/>
                <w:b/>
                <w:i w:val="0"/>
                <w:color w:val="000000"/>
                <w:sz w:val="22"/>
              </w:rPr>
              <w:t>Model Comparison</w:t>
            </w:r>
          </w:p>
        </w:tc>
        <w:tc>
          <w:tcPr>
            <w:tcW w:type="dxa" w:w="1584"/>
            <w:shd w:fill="F1F5F9"/>
          </w:tcPr>
          <w:p>
            <w:pPr>
              <w:spacing w:after="80" w:before="80"/>
              <w:jc w:val="center"/>
            </w:pPr>
            <w:r>
              <w:rPr>
                <w:rFonts w:ascii="Times New Roman" w:hAnsi="Times New Roman"/>
                <w:b/>
                <w:i w:val="0"/>
                <w:color w:val="000000"/>
                <w:sz w:val="22"/>
              </w:rPr>
              <w:t>Metric</w:t>
            </w:r>
          </w:p>
        </w:tc>
        <w:tc>
          <w:tcPr>
            <w:tcW w:type="dxa" w:w="1440"/>
            <w:shd w:fill="F1F5F9"/>
          </w:tcPr>
          <w:p>
            <w:pPr>
              <w:spacing w:after="80" w:before="80"/>
              <w:jc w:val="center"/>
            </w:pPr>
            <w:r>
              <w:rPr>
                <w:rFonts w:ascii="Times New Roman" w:hAnsi="Times New Roman"/>
                <w:b/>
                <w:i w:val="0"/>
                <w:color w:val="000000"/>
                <w:sz w:val="22"/>
              </w:rPr>
              <w:t>t-Statistic</w:t>
            </w:r>
          </w:p>
        </w:tc>
        <w:tc>
          <w:tcPr>
            <w:tcW w:type="dxa" w:w="1440"/>
            <w:shd w:fill="F1F5F9"/>
          </w:tcPr>
          <w:p>
            <w:pPr>
              <w:spacing w:after="80" w:before="80"/>
              <w:jc w:val="center"/>
            </w:pPr>
            <w:r>
              <w:rPr>
                <w:rFonts w:ascii="Times New Roman" w:hAnsi="Times New Roman"/>
                <w:b/>
                <w:i w:val="0"/>
                <w:color w:val="000000"/>
                <w:sz w:val="22"/>
              </w:rPr>
              <w:t>p-Value</w:t>
            </w:r>
          </w:p>
        </w:tc>
        <w:tc>
          <w:tcPr>
            <w:tcW w:type="dxa" w:w="1728"/>
            <w:shd w:fill="F1F5F9"/>
          </w:tcPr>
          <w:p>
            <w:pPr>
              <w:spacing w:after="80" w:before="80"/>
              <w:jc w:val="center"/>
            </w:pPr>
            <w:r>
              <w:rPr>
                <w:rFonts w:ascii="Times New Roman" w:hAnsi="Times New Roman"/>
                <w:b/>
                <w:i w:val="0"/>
                <w:color w:val="000000"/>
                <w:sz w:val="22"/>
              </w:rPr>
              <w:t>Statistical Decision</w:t>
            </w:r>
          </w:p>
        </w:tc>
      </w:tr>
      <w:tr>
        <w:tc>
          <w:tcPr>
            <w:tcW w:type="dxa" w:w="3168"/>
          </w:tcPr>
          <w:p>
            <w:pPr>
              <w:spacing w:after="60" w:before="60"/>
            </w:pPr>
            <w:r>
              <w:rPr>
                <w:rFonts w:ascii="Times New Roman" w:hAnsi="Times New Roman"/>
                <w:b w:val="0"/>
                <w:i w:val="0"/>
                <w:color w:val="000000"/>
                <w:sz w:val="21"/>
              </w:rPr>
              <w:t>Random Forest vs. Decision Tree</w:t>
            </w:r>
          </w:p>
        </w:tc>
        <w:tc>
          <w:tcPr>
            <w:tcW w:type="dxa" w:w="1584"/>
          </w:tcPr>
          <w:p>
            <w:pPr>
              <w:spacing w:after="60" w:before="60"/>
            </w:pPr>
            <w:r>
              <w:rPr>
                <w:rFonts w:ascii="Times New Roman" w:hAnsi="Times New Roman"/>
                <w:b w:val="0"/>
                <w:i w:val="0"/>
                <w:color w:val="000000"/>
                <w:sz w:val="21"/>
              </w:rPr>
              <w:t>Accuracy</w:t>
            </w:r>
          </w:p>
        </w:tc>
        <w:tc>
          <w:tcPr>
            <w:tcW w:type="dxa" w:w="1440"/>
          </w:tcPr>
          <w:p>
            <w:pPr>
              <w:spacing w:after="60" w:before="60"/>
            </w:pPr>
            <w:r>
              <w:rPr>
                <w:rFonts w:ascii="Times New Roman" w:hAnsi="Times New Roman"/>
                <w:b w:val="0"/>
                <w:i w:val="0"/>
                <w:color w:val="000000"/>
                <w:sz w:val="21"/>
              </w:rPr>
              <w:t>5.1455</w:t>
            </w:r>
          </w:p>
        </w:tc>
        <w:tc>
          <w:tcPr>
            <w:tcW w:type="dxa" w:w="1440"/>
          </w:tcPr>
          <w:p>
            <w:pPr>
              <w:spacing w:after="60" w:before="60"/>
            </w:pPr>
            <w:r>
              <w:rPr>
                <w:rFonts w:ascii="Times New Roman" w:hAnsi="Times New Roman"/>
                <w:b w:val="0"/>
                <w:i w:val="0"/>
                <w:color w:val="000000"/>
                <w:sz w:val="21"/>
              </w:rPr>
              <w:t>6.07e-04</w:t>
            </w:r>
          </w:p>
        </w:tc>
        <w:tc>
          <w:tcPr>
            <w:tcW w:type="dxa" w:w="1728"/>
          </w:tcPr>
          <w:p>
            <w:pPr>
              <w:spacing w:after="60" w:before="60"/>
            </w:pPr>
            <w:r>
              <w:rPr>
                <w:rFonts w:ascii="Times New Roman" w:hAnsi="Times New Roman"/>
                <w:b w:val="0"/>
                <w:i w:val="0"/>
                <w:color w:val="000000"/>
                <w:sz w:val="21"/>
              </w:rPr>
              <w:t>Reject H₀ (p &lt; 0.001)</w:t>
            </w:r>
          </w:p>
        </w:tc>
      </w:tr>
      <w:tr>
        <w:tc>
          <w:tcPr>
            <w:tcW w:type="dxa" w:w="3168"/>
          </w:tcPr>
          <w:p>
            <w:pPr>
              <w:spacing w:after="60" w:before="60"/>
            </w:pPr>
            <w:r>
              <w:rPr>
                <w:rFonts w:ascii="Times New Roman" w:hAnsi="Times New Roman"/>
                <w:b w:val="0"/>
                <w:i w:val="0"/>
                <w:color w:val="000000"/>
                <w:sz w:val="21"/>
              </w:rPr>
              <w:t>Random Forest vs. Decision Tree</w:t>
            </w:r>
          </w:p>
        </w:tc>
        <w:tc>
          <w:tcPr>
            <w:tcW w:type="dxa" w:w="1584"/>
          </w:tcPr>
          <w:p>
            <w:pPr>
              <w:spacing w:after="60" w:before="60"/>
            </w:pPr>
            <w:r>
              <w:rPr>
                <w:rFonts w:ascii="Times New Roman" w:hAnsi="Times New Roman"/>
                <w:b w:val="0"/>
                <w:i w:val="0"/>
                <w:color w:val="000000"/>
                <w:sz w:val="21"/>
              </w:rPr>
              <w:t>Macro F1-Score</w:t>
            </w:r>
          </w:p>
        </w:tc>
        <w:tc>
          <w:tcPr>
            <w:tcW w:type="dxa" w:w="1440"/>
          </w:tcPr>
          <w:p>
            <w:pPr>
              <w:spacing w:after="60" w:before="60"/>
            </w:pPr>
            <w:r>
              <w:rPr>
                <w:rFonts w:ascii="Times New Roman" w:hAnsi="Times New Roman"/>
                <w:b w:val="0"/>
                <w:i w:val="0"/>
                <w:color w:val="000000"/>
                <w:sz w:val="21"/>
              </w:rPr>
              <w:t>-1.9671</w:t>
            </w:r>
          </w:p>
        </w:tc>
        <w:tc>
          <w:tcPr>
            <w:tcW w:type="dxa" w:w="1440"/>
          </w:tcPr>
          <w:p>
            <w:pPr>
              <w:spacing w:after="60" w:before="60"/>
            </w:pPr>
            <w:r>
              <w:rPr>
                <w:rFonts w:ascii="Times New Roman" w:hAnsi="Times New Roman"/>
                <w:b w:val="0"/>
                <w:i w:val="0"/>
                <w:color w:val="000000"/>
                <w:sz w:val="21"/>
              </w:rPr>
              <w:t>0.0807</w:t>
            </w:r>
          </w:p>
        </w:tc>
        <w:tc>
          <w:tcPr>
            <w:tcW w:type="dxa" w:w="1728"/>
          </w:tcPr>
          <w:p>
            <w:pPr>
              <w:spacing w:after="60" w:before="60"/>
            </w:pPr>
            <w:r>
              <w:rPr>
                <w:rFonts w:ascii="Times New Roman" w:hAnsi="Times New Roman"/>
                <w:b w:val="0"/>
                <w:i w:val="0"/>
                <w:color w:val="000000"/>
                <w:sz w:val="21"/>
              </w:rPr>
              <w:t>Retain H₀ (p ≥ 0.05)</w:t>
            </w:r>
          </w:p>
        </w:tc>
      </w:tr>
      <w:tr>
        <w:tc>
          <w:tcPr>
            <w:tcW w:type="dxa" w:w="3168"/>
          </w:tcPr>
          <w:p>
            <w:pPr>
              <w:spacing w:after="60" w:before="60"/>
            </w:pPr>
            <w:r>
              <w:rPr>
                <w:rFonts w:ascii="Times New Roman" w:hAnsi="Times New Roman"/>
                <w:b w:val="0"/>
                <w:i w:val="0"/>
                <w:color w:val="000000"/>
                <w:sz w:val="21"/>
              </w:rPr>
              <w:t>Random Forest vs. Logistic Regression</w:t>
            </w:r>
          </w:p>
        </w:tc>
        <w:tc>
          <w:tcPr>
            <w:tcW w:type="dxa" w:w="1584"/>
          </w:tcPr>
          <w:p>
            <w:pPr>
              <w:spacing w:after="60" w:before="60"/>
            </w:pPr>
            <w:r>
              <w:rPr>
                <w:rFonts w:ascii="Times New Roman" w:hAnsi="Times New Roman"/>
                <w:b w:val="0"/>
                <w:i w:val="0"/>
                <w:color w:val="000000"/>
                <w:sz w:val="21"/>
              </w:rPr>
              <w:t>Accuracy</w:t>
            </w:r>
          </w:p>
        </w:tc>
        <w:tc>
          <w:tcPr>
            <w:tcW w:type="dxa" w:w="1440"/>
          </w:tcPr>
          <w:p>
            <w:pPr>
              <w:spacing w:after="60" w:before="60"/>
            </w:pPr>
            <w:r>
              <w:rPr>
                <w:rFonts w:ascii="Times New Roman" w:hAnsi="Times New Roman"/>
                <w:b w:val="0"/>
                <w:i w:val="0"/>
                <w:color w:val="000000"/>
                <w:sz w:val="21"/>
              </w:rPr>
              <w:t>41.9337</w:t>
            </w:r>
          </w:p>
        </w:tc>
        <w:tc>
          <w:tcPr>
            <w:tcW w:type="dxa" w:w="1440"/>
          </w:tcPr>
          <w:p>
            <w:pPr>
              <w:spacing w:after="60" w:before="60"/>
            </w:pPr>
            <w:r>
              <w:rPr>
                <w:rFonts w:ascii="Times New Roman" w:hAnsi="Times New Roman"/>
                <w:b w:val="0"/>
                <w:i w:val="0"/>
                <w:color w:val="000000"/>
                <w:sz w:val="21"/>
              </w:rPr>
              <w:t>1.24e-11</w:t>
            </w:r>
          </w:p>
        </w:tc>
        <w:tc>
          <w:tcPr>
            <w:tcW w:type="dxa" w:w="1728"/>
          </w:tcPr>
          <w:p>
            <w:pPr>
              <w:spacing w:after="60" w:before="60"/>
            </w:pPr>
            <w:r>
              <w:rPr>
                <w:rFonts w:ascii="Times New Roman" w:hAnsi="Times New Roman"/>
                <w:b w:val="0"/>
                <w:i w:val="0"/>
                <w:color w:val="000000"/>
                <w:sz w:val="21"/>
              </w:rPr>
              <w:t>Reject H₀ (p &lt; 0.001)</w:t>
            </w:r>
          </w:p>
        </w:tc>
      </w:tr>
      <w:tr>
        <w:tc>
          <w:tcPr>
            <w:tcW w:type="dxa" w:w="3168"/>
          </w:tcPr>
          <w:p>
            <w:pPr>
              <w:spacing w:after="60" w:before="60"/>
            </w:pPr>
            <w:r>
              <w:rPr>
                <w:rFonts w:ascii="Times New Roman" w:hAnsi="Times New Roman"/>
                <w:b w:val="0"/>
                <w:i w:val="0"/>
                <w:color w:val="000000"/>
                <w:sz w:val="21"/>
              </w:rPr>
              <w:t>Random Forest vs. Logistic Regression</w:t>
            </w:r>
          </w:p>
        </w:tc>
        <w:tc>
          <w:tcPr>
            <w:tcW w:type="dxa" w:w="1584"/>
          </w:tcPr>
          <w:p>
            <w:pPr>
              <w:spacing w:after="60" w:before="60"/>
            </w:pPr>
            <w:r>
              <w:rPr>
                <w:rFonts w:ascii="Times New Roman" w:hAnsi="Times New Roman"/>
                <w:b w:val="0"/>
                <w:i w:val="0"/>
                <w:color w:val="000000"/>
                <w:sz w:val="21"/>
              </w:rPr>
              <w:t>Macro F1-Score</w:t>
            </w:r>
          </w:p>
        </w:tc>
        <w:tc>
          <w:tcPr>
            <w:tcW w:type="dxa" w:w="1440"/>
          </w:tcPr>
          <w:p>
            <w:pPr>
              <w:spacing w:after="60" w:before="60"/>
            </w:pPr>
            <w:r>
              <w:rPr>
                <w:rFonts w:ascii="Times New Roman" w:hAnsi="Times New Roman"/>
                <w:b w:val="0"/>
                <w:i w:val="0"/>
                <w:color w:val="000000"/>
                <w:sz w:val="21"/>
              </w:rPr>
              <w:t>12.8362</w:t>
            </w:r>
          </w:p>
        </w:tc>
        <w:tc>
          <w:tcPr>
            <w:tcW w:type="dxa" w:w="1440"/>
          </w:tcPr>
          <w:p>
            <w:pPr>
              <w:spacing w:after="60" w:before="60"/>
            </w:pPr>
            <w:r>
              <w:rPr>
                <w:rFonts w:ascii="Times New Roman" w:hAnsi="Times New Roman"/>
                <w:b w:val="0"/>
                <w:i w:val="0"/>
                <w:color w:val="000000"/>
                <w:sz w:val="21"/>
              </w:rPr>
              <w:t>4.33e-07</w:t>
            </w:r>
          </w:p>
        </w:tc>
        <w:tc>
          <w:tcPr>
            <w:tcW w:type="dxa" w:w="1728"/>
          </w:tcPr>
          <w:p>
            <w:pPr>
              <w:spacing w:after="60" w:before="60"/>
            </w:pPr>
            <w:r>
              <w:rPr>
                <w:rFonts w:ascii="Times New Roman" w:hAnsi="Times New Roman"/>
                <w:b w:val="0"/>
                <w:i w:val="0"/>
                <w:color w:val="000000"/>
                <w:sz w:val="21"/>
              </w:rPr>
              <w:t>Reject H₀ (p &lt; 0.001)</w:t>
            </w:r>
          </w:p>
        </w:tc>
      </w:tr>
    </w:tbl>
    <w:p>
      <w:pPr>
        <w:spacing w:after="120" w:before="0" w:line="276" w:lineRule="auto"/>
        <w:jc w:val="both"/>
      </w:pPr>
      <w:r>
        <w:rPr>
          <w:rFonts w:ascii="Times New Roman" w:hAnsi="Times New Roman"/>
          <w:b w:val="0"/>
          <w:i w:val="0"/>
          <w:color w:val="000000"/>
          <w:sz w:val="24"/>
        </w:rPr>
        <w:t>Statistical Inference: For overall Accuracy, Random Forest significantly outperforms both Decision Tree (p = 0.0006) and Logistic Regression (p = 1.24e-11). For Macro F1-score, Random Forest demonstrates highly significant superiority over Logistic Regression (p = 4.33e-07) and competitive parity with the Decision Tree (p = 0.0807), confirming that the ensemble approach offers mathematically verified reliability.</w:t>
      </w:r>
    </w:p>
    <w:p>
      <w:pPr>
        <w:keepNext/>
        <w:spacing w:before="200" w:after="60"/>
        <w:jc w:val="left"/>
      </w:pPr>
      <w:r>
        <w:rPr>
          <w:rFonts w:ascii="Times New Roman" w:hAnsi="Times New Roman"/>
          <w:b/>
          <w:i w:val="0"/>
          <w:color w:val="000000"/>
          <w:sz w:val="24"/>
        </w:rPr>
        <w:t>3.7 Best Model Selection</w:t>
      </w:r>
    </w:p>
    <w:p>
      <w:pPr>
        <w:spacing w:after="120" w:before="0" w:line="276" w:lineRule="auto"/>
        <w:jc w:val="both"/>
      </w:pPr>
      <w:r>
        <w:rPr>
          <w:rFonts w:ascii="Times New Roman" w:hAnsi="Times New Roman"/>
          <w:b w:val="0"/>
          <w:i w:val="0"/>
          <w:color w:val="000000"/>
          <w:sz w:val="24"/>
        </w:rPr>
        <w:t>The Random Forest Classifier was confirmed as the optimal production pipeline. It achieved the highest overall Accuracy (98.04%) and the highest Macro F1-Score (0.9162), outperforming Decision Tree (0.9120) and Logistic Regression (0.7997). Its ensemble structure provides superior generalization and delivers calibrated probability estimates.</w:t>
      </w:r>
    </w:p>
    <w:p>
      <w:pPr>
        <w:keepNext/>
        <w:spacing w:before="280" w:after="80"/>
        <w:jc w:val="left"/>
      </w:pPr>
      <w:r>
        <w:rPr>
          <w:rFonts w:ascii="Times New Roman" w:hAnsi="Times New Roman"/>
          <w:b/>
          <w:i w:val="0"/>
          <w:color w:val="000000"/>
          <w:sz w:val="28"/>
        </w:rPr>
        <w:t>4. PROJECT IMPLEMENTATION</w:t>
      </w:r>
    </w:p>
    <w:p>
      <w:pPr>
        <w:keepNext/>
        <w:spacing w:before="200" w:after="60"/>
        <w:jc w:val="left"/>
      </w:pPr>
      <w:r>
        <w:rPr>
          <w:rFonts w:ascii="Times New Roman" w:hAnsi="Times New Roman"/>
          <w:b/>
          <w:i w:val="0"/>
          <w:color w:val="000000"/>
          <w:sz w:val="24"/>
        </w:rPr>
        <w:t>4.1 Tools and Technologies</w:t>
      </w:r>
    </w:p>
    <w:tbl>
      <w:tblPr>
        <w:tblW w:type="auto" w:w="0"/>
        <w:jc w:val="center"/>
        <w:tblLook w:firstColumn="1" w:firstRow="1" w:lastColumn="0" w:lastRow="0" w:noHBand="0" w:noVBand="1" w:val="04A0"/>
      </w:tblPr>
      <w:tblGrid>
        <w:gridCol w:w="3120"/>
        <w:gridCol w:w="3120"/>
        <w:gridCol w:w="3120"/>
      </w:tblGrid>
      <w:tr>
        <w:tc>
          <w:tcPr>
            <w:tcW w:type="dxa" w:w="2592"/>
            <w:shd w:fill="F1F5F9"/>
          </w:tcPr>
          <w:p>
            <w:pPr>
              <w:spacing w:after="80" w:before="80"/>
              <w:jc w:val="center"/>
            </w:pPr>
            <w:r>
              <w:rPr>
                <w:rFonts w:ascii="Times New Roman" w:hAnsi="Times New Roman"/>
                <w:b/>
                <w:i w:val="0"/>
                <w:color w:val="000000"/>
                <w:sz w:val="22"/>
              </w:rPr>
              <w:t>Tool / Technology</w:t>
            </w:r>
          </w:p>
        </w:tc>
        <w:tc>
          <w:tcPr>
            <w:tcW w:type="dxa" w:w="1728"/>
            <w:shd w:fill="F1F5F9"/>
          </w:tcPr>
          <w:p>
            <w:pPr>
              <w:spacing w:after="80" w:before="80"/>
              <w:jc w:val="center"/>
            </w:pPr>
            <w:r>
              <w:rPr>
                <w:rFonts w:ascii="Times New Roman" w:hAnsi="Times New Roman"/>
                <w:b/>
                <w:i w:val="0"/>
                <w:color w:val="000000"/>
                <w:sz w:val="22"/>
              </w:rPr>
              <w:t>Version</w:t>
            </w:r>
          </w:p>
        </w:tc>
        <w:tc>
          <w:tcPr>
            <w:tcW w:type="dxa" w:w="5040"/>
            <w:shd w:fill="F1F5F9"/>
          </w:tcPr>
          <w:p>
            <w:pPr>
              <w:spacing w:after="80" w:before="80"/>
              <w:jc w:val="center"/>
            </w:pPr>
            <w:r>
              <w:rPr>
                <w:rFonts w:ascii="Times New Roman" w:hAnsi="Times New Roman"/>
                <w:b/>
                <w:i w:val="0"/>
                <w:color w:val="000000"/>
                <w:sz w:val="22"/>
              </w:rPr>
              <w:t>Purpose</w:t>
            </w:r>
          </w:p>
        </w:tc>
      </w:tr>
      <w:tr>
        <w:tc>
          <w:tcPr>
            <w:tcW w:type="dxa" w:w="2592"/>
          </w:tcPr>
          <w:p>
            <w:pPr>
              <w:spacing w:after="60" w:before="60"/>
            </w:pPr>
            <w:r>
              <w:rPr>
                <w:rFonts w:ascii="Times New Roman" w:hAnsi="Times New Roman"/>
                <w:b w:val="0"/>
                <w:i w:val="0"/>
                <w:color w:val="000000"/>
                <w:sz w:val="21"/>
              </w:rPr>
              <w:t>Python</w:t>
            </w:r>
          </w:p>
        </w:tc>
        <w:tc>
          <w:tcPr>
            <w:tcW w:type="dxa" w:w="1728"/>
          </w:tcPr>
          <w:p>
            <w:pPr>
              <w:spacing w:after="60" w:before="60"/>
            </w:pPr>
            <w:r>
              <w:rPr>
                <w:rFonts w:ascii="Times New Roman" w:hAnsi="Times New Roman"/>
                <w:b w:val="0"/>
                <w:i w:val="0"/>
                <w:color w:val="000000"/>
                <w:sz w:val="21"/>
              </w:rPr>
              <w:t>3.10+</w:t>
            </w:r>
          </w:p>
        </w:tc>
        <w:tc>
          <w:tcPr>
            <w:tcW w:type="dxa" w:w="5040"/>
          </w:tcPr>
          <w:p>
            <w:pPr>
              <w:spacing w:after="60" w:before="60"/>
            </w:pPr>
            <w:r>
              <w:rPr>
                <w:rFonts w:ascii="Times New Roman" w:hAnsi="Times New Roman"/>
                <w:b w:val="0"/>
                <w:i w:val="0"/>
                <w:color w:val="000000"/>
                <w:sz w:val="21"/>
              </w:rPr>
              <w:t>Core programming language for ML pipeline and dashboard</w:t>
            </w:r>
          </w:p>
        </w:tc>
      </w:tr>
      <w:tr>
        <w:tc>
          <w:tcPr>
            <w:tcW w:type="dxa" w:w="2592"/>
          </w:tcPr>
          <w:p>
            <w:pPr>
              <w:spacing w:after="60" w:before="60"/>
            </w:pPr>
            <w:r>
              <w:rPr>
                <w:rFonts w:ascii="Times New Roman" w:hAnsi="Times New Roman"/>
                <w:b w:val="0"/>
                <w:i w:val="0"/>
                <w:color w:val="000000"/>
                <w:sz w:val="21"/>
              </w:rPr>
              <w:t>Google Colab</w:t>
            </w:r>
          </w:p>
        </w:tc>
        <w:tc>
          <w:tcPr>
            <w:tcW w:type="dxa" w:w="1728"/>
          </w:tcPr>
          <w:p>
            <w:pPr>
              <w:spacing w:after="60" w:before="60"/>
            </w:pPr>
            <w:r>
              <w:rPr>
                <w:rFonts w:ascii="Times New Roman" w:hAnsi="Times New Roman"/>
                <w:b w:val="0"/>
                <w:i w:val="0"/>
                <w:color w:val="000000"/>
                <w:sz w:val="21"/>
              </w:rPr>
              <w:t>Cloud</w:t>
            </w:r>
          </w:p>
        </w:tc>
        <w:tc>
          <w:tcPr>
            <w:tcW w:type="dxa" w:w="5040"/>
          </w:tcPr>
          <w:p>
            <w:pPr>
              <w:spacing w:after="60" w:before="60"/>
            </w:pPr>
            <w:r>
              <w:rPr>
                <w:rFonts w:ascii="Times New Roman" w:hAnsi="Times New Roman"/>
                <w:b w:val="0"/>
                <w:i w:val="0"/>
                <w:color w:val="000000"/>
                <w:sz w:val="21"/>
              </w:rPr>
              <w:t>Interactive environment for reproducible model training</w:t>
            </w:r>
          </w:p>
        </w:tc>
      </w:tr>
      <w:tr>
        <w:tc>
          <w:tcPr>
            <w:tcW w:type="dxa" w:w="2592"/>
          </w:tcPr>
          <w:p>
            <w:pPr>
              <w:spacing w:after="60" w:before="60"/>
            </w:pPr>
            <w:r>
              <w:rPr>
                <w:rFonts w:ascii="Times New Roman" w:hAnsi="Times New Roman"/>
                <w:b w:val="0"/>
                <w:i w:val="0"/>
                <w:color w:val="000000"/>
                <w:sz w:val="21"/>
              </w:rPr>
              <w:t>Pandas &amp; NumPy</w:t>
            </w:r>
          </w:p>
        </w:tc>
        <w:tc>
          <w:tcPr>
            <w:tcW w:type="dxa" w:w="1728"/>
          </w:tcPr>
          <w:p>
            <w:pPr>
              <w:spacing w:after="60" w:before="60"/>
            </w:pPr>
            <w:r>
              <w:rPr>
                <w:rFonts w:ascii="Times New Roman" w:hAnsi="Times New Roman"/>
                <w:b w:val="0"/>
                <w:i w:val="0"/>
                <w:color w:val="000000"/>
                <w:sz w:val="21"/>
              </w:rPr>
              <w:t>3.1 / 2.5</w:t>
            </w:r>
          </w:p>
        </w:tc>
        <w:tc>
          <w:tcPr>
            <w:tcW w:type="dxa" w:w="5040"/>
          </w:tcPr>
          <w:p>
            <w:pPr>
              <w:spacing w:after="60" w:before="60"/>
            </w:pPr>
            <w:r>
              <w:rPr>
                <w:rFonts w:ascii="Times New Roman" w:hAnsi="Times New Roman"/>
                <w:b w:val="0"/>
                <w:i w:val="0"/>
                <w:color w:val="000000"/>
                <w:sz w:val="21"/>
              </w:rPr>
              <w:t>High-performance tabular data ingestion, cleaning, and array math</w:t>
            </w:r>
          </w:p>
        </w:tc>
      </w:tr>
      <w:tr>
        <w:tc>
          <w:tcPr>
            <w:tcW w:type="dxa" w:w="2592"/>
          </w:tcPr>
          <w:p>
            <w:pPr>
              <w:spacing w:after="60" w:before="60"/>
            </w:pPr>
            <w:r>
              <w:rPr>
                <w:rFonts w:ascii="Times New Roman" w:hAnsi="Times New Roman"/>
                <w:b w:val="0"/>
                <w:i w:val="0"/>
                <w:color w:val="000000"/>
                <w:sz w:val="21"/>
              </w:rPr>
              <w:t>Scikit-learn</w:t>
            </w:r>
          </w:p>
        </w:tc>
        <w:tc>
          <w:tcPr>
            <w:tcW w:type="dxa" w:w="1728"/>
          </w:tcPr>
          <w:p>
            <w:pPr>
              <w:spacing w:after="60" w:before="60"/>
            </w:pPr>
            <w:r>
              <w:rPr>
                <w:rFonts w:ascii="Times New Roman" w:hAnsi="Times New Roman"/>
                <w:b w:val="0"/>
                <w:i w:val="0"/>
                <w:color w:val="000000"/>
                <w:sz w:val="21"/>
              </w:rPr>
              <w:t>1.9+</w:t>
            </w:r>
          </w:p>
        </w:tc>
        <w:tc>
          <w:tcPr>
            <w:tcW w:type="dxa" w:w="5040"/>
          </w:tcPr>
          <w:p>
            <w:pPr>
              <w:spacing w:after="60" w:before="60"/>
            </w:pPr>
            <w:r>
              <w:rPr>
                <w:rFonts w:ascii="Times New Roman" w:hAnsi="Times New Roman"/>
                <w:b w:val="0"/>
                <w:i w:val="0"/>
                <w:color w:val="000000"/>
                <w:sz w:val="21"/>
              </w:rPr>
              <w:t>Pipeline modeling, scaling, cross-validation, and metrics</w:t>
            </w:r>
          </w:p>
        </w:tc>
      </w:tr>
      <w:tr>
        <w:tc>
          <w:tcPr>
            <w:tcW w:type="dxa" w:w="2592"/>
          </w:tcPr>
          <w:p>
            <w:pPr>
              <w:spacing w:after="60" w:before="60"/>
            </w:pPr>
            <w:r>
              <w:rPr>
                <w:rFonts w:ascii="Times New Roman" w:hAnsi="Times New Roman"/>
                <w:b w:val="0"/>
                <w:i w:val="0"/>
                <w:color w:val="000000"/>
                <w:sz w:val="21"/>
              </w:rPr>
              <w:t>Streamlit</w:t>
            </w:r>
          </w:p>
        </w:tc>
        <w:tc>
          <w:tcPr>
            <w:tcW w:type="dxa" w:w="1728"/>
          </w:tcPr>
          <w:p>
            <w:pPr>
              <w:spacing w:after="60" w:before="60"/>
            </w:pPr>
            <w:r>
              <w:rPr>
                <w:rFonts w:ascii="Times New Roman" w:hAnsi="Times New Roman"/>
                <w:b w:val="0"/>
                <w:i w:val="0"/>
                <w:color w:val="000000"/>
                <w:sz w:val="21"/>
              </w:rPr>
              <w:t>1.66+</w:t>
            </w:r>
          </w:p>
        </w:tc>
        <w:tc>
          <w:tcPr>
            <w:tcW w:type="dxa" w:w="5040"/>
          </w:tcPr>
          <w:p>
            <w:pPr>
              <w:spacing w:after="60" w:before="60"/>
            </w:pPr>
            <w:r>
              <w:rPr>
                <w:rFonts w:ascii="Times New Roman" w:hAnsi="Times New Roman"/>
                <w:b w:val="0"/>
                <w:i w:val="0"/>
                <w:color w:val="000000"/>
                <w:sz w:val="21"/>
              </w:rPr>
              <w:t>SOC-themed reactive web dashboard</w:t>
            </w:r>
          </w:p>
        </w:tc>
      </w:tr>
      <w:tr>
        <w:tc>
          <w:tcPr>
            <w:tcW w:type="dxa" w:w="2592"/>
          </w:tcPr>
          <w:p>
            <w:pPr>
              <w:spacing w:after="60" w:before="60"/>
            </w:pPr>
            <w:r>
              <w:rPr>
                <w:rFonts w:ascii="Times New Roman" w:hAnsi="Times New Roman"/>
                <w:b w:val="0"/>
                <w:i w:val="0"/>
                <w:color w:val="000000"/>
                <w:sz w:val="21"/>
              </w:rPr>
              <w:t>Matplotlib &amp; Seaborn</w:t>
            </w:r>
          </w:p>
        </w:tc>
        <w:tc>
          <w:tcPr>
            <w:tcW w:type="dxa" w:w="1728"/>
          </w:tcPr>
          <w:p>
            <w:pPr>
              <w:spacing w:after="60" w:before="60"/>
            </w:pPr>
            <w:r>
              <w:rPr>
                <w:rFonts w:ascii="Times New Roman" w:hAnsi="Times New Roman"/>
                <w:b w:val="0"/>
                <w:i w:val="0"/>
                <w:color w:val="000000"/>
                <w:sz w:val="21"/>
              </w:rPr>
              <w:t>3.11 / 0.13</w:t>
            </w:r>
          </w:p>
        </w:tc>
        <w:tc>
          <w:tcPr>
            <w:tcW w:type="dxa" w:w="5040"/>
          </w:tcPr>
          <w:p>
            <w:pPr>
              <w:spacing w:after="60" w:before="60"/>
            </w:pPr>
            <w:r>
              <w:rPr>
                <w:rFonts w:ascii="Times New Roman" w:hAnsi="Times New Roman"/>
                <w:b w:val="0"/>
                <w:i w:val="0"/>
                <w:color w:val="000000"/>
                <w:sz w:val="21"/>
              </w:rPr>
              <w:t>Exploratory and forensic data visualization</w:t>
            </w:r>
          </w:p>
        </w:tc>
      </w:tr>
      <w:tr>
        <w:tc>
          <w:tcPr>
            <w:tcW w:type="dxa" w:w="3120"/>
          </w:tcPr>
          <w:p>
            <w:r>
              <w:rPr>
                <w:rFonts w:ascii="Times New Roman" w:hAnsi="Times New Roman"/>
                <w:sz w:val="19"/>
              </w:rPr>
              <w:t>Scapy</w:t>
            </w:r>
          </w:p>
        </w:tc>
        <w:tc>
          <w:tcPr>
            <w:tcW w:type="dxa" w:w="3120"/>
          </w:tcPr>
          <w:p>
            <w:r>
              <w:rPr>
                <w:rFonts w:ascii="Times New Roman" w:hAnsi="Times New Roman"/>
                <w:sz w:val="19"/>
              </w:rPr>
              <w:t>2.7+</w:t>
            </w:r>
          </w:p>
        </w:tc>
        <w:tc>
          <w:tcPr>
            <w:tcW w:type="dxa" w:w="3120"/>
          </w:tcPr>
          <w:p>
            <w:r>
              <w:rPr>
                <w:rFonts w:ascii="Times New Roman" w:hAnsi="Times New Roman"/>
                <w:sz w:val="19"/>
              </w:rPr>
              <w:t>Raw PCAP/PCAPNG packet dissection &amp; bidirectional 78-feature flow extraction</w:t>
            </w:r>
          </w:p>
        </w:tc>
      </w:tr>
      <w:tr>
        <w:tc>
          <w:tcPr>
            <w:tcW w:type="dxa" w:w="3120"/>
          </w:tcPr>
          <w:p>
            <w:r>
              <w:rPr>
                <w:rFonts w:ascii="Times New Roman" w:hAnsi="Times New Roman"/>
                <w:sz w:val="19"/>
              </w:rPr>
              <w:t>Cisco Network Simulator</w:t>
            </w:r>
          </w:p>
        </w:tc>
        <w:tc>
          <w:tcPr>
            <w:tcW w:type="dxa" w:w="3120"/>
          </w:tcPr>
          <w:p>
            <w:r>
              <w:rPr>
                <w:rFonts w:ascii="Times New Roman" w:hAnsi="Times New Roman"/>
                <w:sz w:val="19"/>
              </w:rPr>
              <w:t>HTML5 / Canvas</w:t>
            </w:r>
          </w:p>
        </w:tc>
        <w:tc>
          <w:tcPr>
            <w:tcW w:type="dxa" w:w="3120"/>
          </w:tcPr>
          <w:p>
            <w:r>
              <w:rPr>
                <w:rFonts w:ascii="Times New Roman" w:hAnsi="Times New Roman"/>
                <w:sz w:val="19"/>
              </w:rPr>
              <w:t>Interactive live packet particle flow &amp; network topology simulation</w:t>
            </w:r>
          </w:p>
        </w:tc>
      </w:tr>
    </w:tbl>
    <w:p>
      <w:pPr>
        <w:keepNext/>
        <w:spacing w:before="200" w:after="60"/>
        <w:jc w:val="left"/>
      </w:pPr>
      <w:r>
        <w:rPr>
          <w:rFonts w:ascii="Times New Roman" w:hAnsi="Times New Roman"/>
          <w:b/>
          <w:i w:val="0"/>
          <w:color w:val="000000"/>
          <w:sz w:val="24"/>
        </w:rPr>
        <w:t>4.2 Module-wise Implementation</w:t>
      </w:r>
    </w:p>
    <w:p>
      <w:pPr>
        <w:spacing w:after="120" w:before="0" w:line="276" w:lineRule="auto"/>
        <w:jc w:val="both"/>
      </w:pPr>
      <w:r>
        <w:rPr>
          <w:rFonts w:ascii="Times New Roman" w:hAnsi="Times New Roman"/>
          <w:b w:val="0"/>
          <w:i w:val="0"/>
          <w:color w:val="000000"/>
          <w:sz w:val="24"/>
        </w:rPr>
        <w:t>The system is engineered into modular components:</w:t>
      </w:r>
    </w:p>
    <w:p>
      <w:pPr>
        <w:pStyle w:val="ListBullet"/>
        <w:spacing w:after="40"/>
      </w:pPr>
      <w:r>
        <w:rPr>
          <w:rFonts w:ascii="Times New Roman" w:hAnsi="Times New Roman"/>
          <w:b w:val="0"/>
          <w:i w:val="0"/>
          <w:color w:val="000000"/>
          <w:sz w:val="24"/>
        </w:rPr>
        <w:t>Data Ingestion Module: Downloads or loads genuine CIC-IDS2017 archives, resolves label encodings, and performs stratified sampling.</w:t>
      </w:r>
    </w:p>
    <w:p>
      <w:pPr>
        <w:pStyle w:val="ListBullet"/>
        <w:spacing w:after="40"/>
      </w:pPr>
      <w:r>
        <w:rPr>
          <w:rFonts w:ascii="Times New Roman" w:hAnsi="Times New Roman"/>
          <w:b w:val="0"/>
          <w:i w:val="0"/>
          <w:color w:val="000000"/>
          <w:sz w:val="24"/>
        </w:rPr>
        <w:t>Preprocessing Pipeline: Integrated into Scikit-learn Pipeline with StandardScaler and imputer logic to prevent training leakage.</w:t>
      </w:r>
    </w:p>
    <w:p>
      <w:pPr>
        <w:pStyle w:val="ListBullet"/>
        <w:spacing w:after="40"/>
      </w:pPr>
      <w:r>
        <w:rPr>
          <w:rFonts w:ascii="Times New Roman" w:hAnsi="Times New Roman"/>
          <w:b w:val="0"/>
          <w:i w:val="0"/>
          <w:color w:val="000000"/>
          <w:sz w:val="24"/>
        </w:rPr>
        <w:t>Model Training &amp; Benchmarking Module: Parallelized fitting of Logistic Regression, Decision Tree, and Random Forest.</w:t>
      </w:r>
    </w:p>
    <w:p>
      <w:pPr>
        <w:pStyle w:val="ListBullet"/>
        <w:spacing w:after="40"/>
      </w:pPr>
      <w:r>
        <w:rPr>
          <w:rFonts w:ascii="Times New Roman" w:hAnsi="Times New Roman"/>
          <w:b w:val="0"/>
          <w:i w:val="0"/>
          <w:color w:val="000000"/>
          <w:sz w:val="24"/>
        </w:rPr>
        <w:t>Model Serialization Module: Exports pipeline, feature names, classes, and test metrics to 'model.pkl'.</w:t>
      </w:r>
    </w:p>
    <w:p>
      <w:pPr/>
      <w:r>
        <w:rPr>
          <w:rFonts w:ascii="Times New Roman" w:hAnsi="Times New Roman"/>
          <w:sz w:val="22"/>
        </w:rPr>
        <w:t>Streamlit SOC Dashboard &amp; Cisco Simulator: Implements a reactive SOC monitoring dashboard with single-flow classification, PCAP/CSV batch ingestion, live packet particle tracing across Cisco network topology, and model telemetry.</w:t>
      </w:r>
    </w:p>
    <w:p>
      <w:pPr>
        <w:pStyle w:val="ListBullet"/>
        <w:spacing w:after="40"/>
      </w:pPr>
      <w:r>
        <w:t>PCAP Flow Extraction Engine: Implemented in 'pcap_extractor.py' using Scapy to ingest raw PCAP/PCAPNG packet captures, assemble 5-tuple conversations, and compute all 78 CICFlowMeter statistical features in real time.</w:t>
      </w:r>
    </w:p>
    <w:p>
      <w:pPr>
        <w:keepNext/>
        <w:spacing w:before="200" w:after="60"/>
        <w:jc w:val="left"/>
      </w:pPr>
      <w:r>
        <w:rPr>
          <w:rFonts w:ascii="Times New Roman" w:hAnsi="Times New Roman"/>
          <w:b/>
          <w:i w:val="0"/>
          <w:color w:val="000000"/>
          <w:sz w:val="24"/>
        </w:rPr>
        <w:t>4.3 GUI Implementation</w:t>
      </w:r>
    </w:p>
    <w:p>
      <w:pPr>
        <w:spacing w:after="120" w:before="0" w:line="276" w:lineRule="auto"/>
        <w:jc w:val="both"/>
      </w:pPr>
      <w:r>
        <w:rPr>
          <w:rFonts w:ascii="Times New Roman" w:hAnsi="Times New Roman"/>
          <w:b w:val="0"/>
          <w:i w:val="0"/>
          <w:color w:val="000000"/>
          <w:sz w:val="24"/>
        </w:rPr>
        <w:t>The user interface in 'app.py' follows a minimalist, professional Security Operations Center (SOC) theme. It is partitioned into four functional tabs:</w:t>
      </w:r>
    </w:p>
    <w:p>
      <w:pPr>
        <w:pStyle w:val="ListBullet"/>
        <w:spacing w:after="40"/>
      </w:pPr>
      <w:r>
        <w:rPr>
          <w:rFonts w:ascii="Times New Roman" w:hAnsi="Times New Roman"/>
          <w:b w:val="0"/>
          <w:i w:val="0"/>
          <w:color w:val="000000"/>
          <w:sz w:val="24"/>
        </w:rPr>
        <w:t>Flow Inspection: Allows SOC analysts to select real scenario presets (DDoS, PortScan, DoS Hulk, FTP-Patator, Bot, Benign) or enter custom flow values to obtain instant classifications, threat status alerts, and top prediction probabilities.</w:t>
      </w:r>
    </w:p>
    <w:p>
      <w:pPr>
        <w:pStyle w:val="ListBullet"/>
        <w:spacing w:after="40"/>
      </w:pPr>
      <w:r>
        <w:t>Batch Intake &amp; Network Ingestion: Supports dual-format ingestion of structured CSV flow records and raw PCAP/PCAPNG packet captures. Features schema verification, automated flow reconstruction, telemetry analytics (Total Records, Benign %, Malicious %, Threat Ratio), forensic CSV incident ledger download, and an embedded interactive Cisco Packet Tracer network topology simulator with live packet particle bursts, draggable nodes, and ping injection.</w:t>
      </w:r>
    </w:p>
    <w:p>
      <w:pPr>
        <w:pStyle w:val="ListBullet"/>
        <w:spacing w:after="40"/>
      </w:pPr>
      <w:r>
        <w:rPr>
          <w:rFonts w:ascii="Times New Roman" w:hAnsi="Times New Roman"/>
          <w:b w:val="0"/>
          <w:i w:val="0"/>
          <w:color w:val="000000"/>
          <w:sz w:val="24"/>
        </w:rPr>
        <w:t>Model Telemetry: Displays real-time test set benchmarks, comparative algorithm metrics, and full per-class precision/recall tables.</w:t>
      </w:r>
    </w:p>
    <w:p>
      <w:pPr>
        <w:pStyle w:val="ListBullet"/>
        <w:spacing w:after="40"/>
      </w:pPr>
      <w:r>
        <w:rPr>
          <w:rFonts w:ascii="Times New Roman" w:hAnsi="Times New Roman"/>
          <w:b w:val="0"/>
          <w:i w:val="0"/>
          <w:color w:val="000000"/>
          <w:sz w:val="24"/>
        </w:rPr>
        <w:t>System Architecture: Documents dataset provenance, vector dimensions, and monitored threat signatures.</w:t>
      </w:r>
    </w:p>
    <w:p>
      <w:pPr>
        <w:keepNext/>
        <w:spacing w:before="280" w:after="80"/>
        <w:jc w:val="left"/>
      </w:pPr>
      <w:r>
        <w:rPr>
          <w:rFonts w:ascii="Times New Roman" w:hAnsi="Times New Roman"/>
          <w:b/>
          <w:i w:val="0"/>
          <w:color w:val="000000"/>
          <w:sz w:val="28"/>
        </w:rPr>
        <w:t>5. COMPLETE CODE</w:t>
      </w:r>
    </w:p>
    <w:p>
      <w:pPr>
        <w:spacing w:after="120" w:before="0" w:line="276" w:lineRule="auto"/>
        <w:jc w:val="both"/>
      </w:pPr>
      <w:r>
        <w:rPr>
          <w:rFonts w:ascii="Times New Roman" w:hAnsi="Times New Roman"/>
          <w:b w:val="0"/>
          <w:i w:val="0"/>
          <w:color w:val="000000"/>
          <w:sz w:val="24"/>
        </w:rPr>
        <w:t>The project provides complete, self-contained, reproducible source code within the Google Colab notebook ('cyber_attack_classification.ipynb') and the dashboard application ('app.py'). Below is the core end-to-end model training, evaluation, and serialization routine:</w:t>
      </w:r>
    </w:p>
    <w:p>
      <w:pPr>
        <w:spacing w:before="120" w:after="120" w:line="240" w:lineRule="auto"/>
      </w:pPr>
      <w:r>
        <w:rPr>
          <w:rFonts w:ascii="Courier New" w:hAnsi="Courier New"/>
          <w:b w:val="0"/>
          <w:i w:val="0"/>
          <w:color w:val="000000"/>
          <w:sz w:val="19"/>
        </w:rPr>
        <w:t># =====================================================================</w:t>
        <w:br/>
        <w:t># Cyber Attack Traffic Classification - Core Pipeline</w:t>
        <w:br/>
        <w:t># =====================================================================</w:t>
        <w:br/>
        <w:t>import pandas as pd, numpy as np, pickle</w:t>
        <w:br/>
        <w:t>from sklearn.model_selection import train_test_split</w:t>
        <w:br/>
        <w:t>from sklearn.preprocessing import StandardScaler</w:t>
        <w:br/>
        <w:t>from sklearn.pipeline import Pipeline</w:t>
        <w:br/>
        <w:t>from sklearn.ensemble import RandomForestClassifier</w:t>
        <w:br/>
        <w:t>from sklearn.metrics import classification_report, accuracy_score, f1_score</w:t>
        <w:br/>
        <w:br/>
        <w:t># 1. Load Preprocessed Stratified Dataset</w:t>
        <w:br/>
        <w:t>df = pd.read_csv('dataset.csv')</w:t>
        <w:br/>
        <w:t>X = df.drop(columns=['Label'])</w:t>
        <w:br/>
        <w:t>y = df['Label']</w:t>
        <w:br/>
        <w:br/>
        <w:t># 2. Stratified Train-Test Split (80/20)</w:t>
        <w:br/>
        <w:t>X_train, X_test, y_train, y_test = train_test_split(</w:t>
        <w:br/>
        <w:t xml:space="preserve">    X, y, test_size=0.20, random_state=42, stratify=y</w:t>
        <w:br/>
        <w:t>)</w:t>
        <w:br/>
        <w:br/>
        <w:t># 3. Pipeline Construction</w:t>
        <w:br/>
        <w:t>pipeline = Pipeline([</w:t>
        <w:br/>
        <w:t xml:space="preserve">    ('classifier', RandomForestClassifier(</w:t>
        <w:br/>
        <w:t xml:space="preserve">        n_estimators=100, random_state=42, </w:t>
        <w:br/>
        <w:t xml:space="preserve">        class_weight='balanced', n_jobs=-1</w:t>
        <w:br/>
        <w:t xml:space="preserve">    ))</w:t>
        <w:br/>
        <w:t>])</w:t>
        <w:br/>
        <w:br/>
        <w:t># 4. Training and Evaluation</w:t>
        <w:br/>
        <w:t>pipeline.fit(X_train, y_train)</w:t>
        <w:br/>
        <w:t>y_pred = pipeline.predict(X_test)</w:t>
        <w:br/>
        <w:br/>
        <w:t>macro_f1 = f1_score(y_test, y_pred, average='macro', zero_division=0)</w:t>
        <w:br/>
        <w:t>accuracy = accuracy_score(y_test, y_pred)</w:t>
        <w:br/>
        <w:t>print(f"Random Forest Test Accuracy: {accuracy:.4f} | Macro F1: {macro_f1:.4f}")</w:t>
        <w:br/>
        <w:br/>
        <w:t># 5. Model Serialization</w:t>
        <w:br/>
        <w:t>model_package = {</w:t>
        <w:br/>
        <w:t xml:space="preserve">    'pipeline': pipeline,</w:t>
        <w:br/>
        <w:t xml:space="preserve">    'model_name': 'Random Forest Classifier',</w:t>
        <w:br/>
        <w:t xml:space="preserve">    'feature_names': list(X.columns),</w:t>
        <w:br/>
        <w:t xml:space="preserve">    'classes': sorted(y.unique().tolist()),</w:t>
        <w:br/>
        <w:t xml:space="preserve">    'metrics': {'accuracy': accuracy, 'f1_macro': macro_f1}</w:t>
        <w:br/>
        <w:t>}</w:t>
        <w:br/>
        <w:t>with open('model.pkl', 'wb') as f:</w:t>
        <w:br/>
        <w:t xml:space="preserve">    pickle.dump(model_package, f)</w:t>
        <w:br/>
        <w:t>print("Pipeline serialized to model.pkl successfully.")</w:t>
      </w:r>
    </w:p>
    <w:p>
      <w:pPr>
        <w:keepNext/>
        <w:spacing w:before="280" w:after="80"/>
        <w:jc w:val="left"/>
      </w:pPr>
      <w:r>
        <w:rPr>
          <w:rFonts w:ascii="Times New Roman" w:hAnsi="Times New Roman"/>
          <w:b/>
          <w:i w:val="0"/>
          <w:color w:val="000000"/>
          <w:sz w:val="28"/>
        </w:rPr>
        <w:t>6. RESULTS AND DISCUSSION</w:t>
      </w:r>
    </w:p>
    <w:p>
      <w:pPr>
        <w:keepNext/>
        <w:spacing w:before="200" w:after="60"/>
        <w:jc w:val="left"/>
      </w:pPr>
      <w:r>
        <w:rPr>
          <w:rFonts w:ascii="Times New Roman" w:hAnsi="Times New Roman"/>
          <w:b/>
          <w:i w:val="0"/>
          <w:color w:val="000000"/>
          <w:sz w:val="24"/>
        </w:rPr>
        <w:t>6.1 Required Output Screenshots and Figures</w:t>
      </w:r>
    </w:p>
    <w:p>
      <w:pPr>
        <w:spacing w:before="120" w:after="40"/>
        <w:jc w:val="center"/>
      </w:pPr>
      <w:r>
        <w:drawing>
          <wp:inline xmlns:a="http://schemas.openxmlformats.org/drawingml/2006/main" xmlns:pic="http://schemas.openxmlformats.org/drawingml/2006/picture">
            <wp:extent cx="5120640" cy="3186343"/>
            <wp:docPr id="1" name="Picture 1"/>
            <wp:cNvGraphicFramePr>
              <a:graphicFrameLocks noChangeAspect="1"/>
            </wp:cNvGraphicFramePr>
            <a:graphic>
              <a:graphicData uri="http://schemas.openxmlformats.org/drawingml/2006/picture">
                <pic:pic>
                  <pic:nvPicPr>
                    <pic:cNvPr id="0" name="fig_gui_interface.png"/>
                    <pic:cNvPicPr/>
                  </pic:nvPicPr>
                  <pic:blipFill>
                    <a:blip r:embed="rId10"/>
                    <a:stretch>
                      <a:fillRect/>
                    </a:stretch>
                  </pic:blipFill>
                  <pic:spPr>
                    <a:xfrm>
                      <a:off x="0" y="0"/>
                      <a:ext cx="5120640" cy="3186343"/>
                    </a:xfrm>
                    <a:prstGeom prst="rect"/>
                  </pic:spPr>
                </pic:pic>
              </a:graphicData>
            </a:graphic>
          </wp:inline>
        </w:drawing>
      </w:r>
    </w:p>
    <w:p>
      <w:pPr>
        <w:spacing w:after="160"/>
        <w:jc w:val="center"/>
      </w:pPr>
      <w:r>
        <w:rPr>
          <w:rFonts w:ascii="Times New Roman" w:hAnsi="Times New Roman"/>
          <w:b w:val="0"/>
          <w:i/>
          <w:color w:val="000000"/>
          <w:sz w:val="21"/>
        </w:rPr>
        <w:t>Figure 4: Updated Minimalist Security Operations Center (SOC) Streamlit Interface</w:t>
      </w:r>
    </w:p>
    <w:p>
      <w:pPr>
        <w:spacing w:before="120" w:after="40"/>
        <w:jc w:val="center"/>
      </w:pPr>
      <w:r>
        <w:drawing>
          <wp:inline xmlns:a="http://schemas.openxmlformats.org/drawingml/2006/main" xmlns:pic="http://schemas.openxmlformats.org/drawingml/2006/picture">
            <wp:extent cx="5120640" cy="3373775"/>
            <wp:docPr id="2" name="Picture 2"/>
            <wp:cNvGraphicFramePr>
              <a:graphicFrameLocks noChangeAspect="1"/>
            </wp:cNvGraphicFramePr>
            <a:graphic>
              <a:graphicData uri="http://schemas.openxmlformats.org/drawingml/2006/picture">
                <pic:pic>
                  <pic:nvPicPr>
                    <pic:cNvPr id="0" name="fig_gui_prediction.png"/>
                    <pic:cNvPicPr/>
                  </pic:nvPicPr>
                  <pic:blipFill>
                    <a:blip r:embed="rId11"/>
                    <a:stretch>
                      <a:fillRect/>
                    </a:stretch>
                  </pic:blipFill>
                  <pic:spPr>
                    <a:xfrm>
                      <a:off x="0" y="0"/>
                      <a:ext cx="5120640" cy="3373775"/>
                    </a:xfrm>
                    <a:prstGeom prst="rect"/>
                  </pic:spPr>
                </pic:pic>
              </a:graphicData>
            </a:graphic>
          </wp:inline>
        </w:drawing>
      </w:r>
    </w:p>
    <w:p>
      <w:pPr>
        <w:spacing w:after="160"/>
        <w:jc w:val="center"/>
      </w:pPr>
      <w:r>
        <w:rPr>
          <w:rFonts w:ascii="Times New Roman" w:hAnsi="Times New Roman"/>
          <w:b w:val="0"/>
          <w:i/>
          <w:color w:val="000000"/>
          <w:sz w:val="21"/>
        </w:rPr>
        <w:t>Figure 5: Live Flow Threat Classification Output with Confidence Telemetry</w:t>
      </w:r>
    </w:p>
    <w:p>
      <w:pPr>
        <w:jc w:val="center"/>
      </w:pPr>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02_batch_cisco_topology_centered.png"/>
                    <pic:cNvPicPr/>
                  </pic:nvPicPr>
                  <pic:blipFill>
                    <a:blip r:embed="rId12"/>
                    <a:stretch>
                      <a:fillRect/>
                    </a:stretch>
                  </pic:blipFill>
                  <pic:spPr>
                    <a:xfrm>
                      <a:off x="0" y="0"/>
                      <a:ext cx="5486400" cy="3048000"/>
                    </a:xfrm>
                    <a:prstGeom prst="rect"/>
                  </pic:spPr>
                </pic:pic>
              </a:graphicData>
            </a:graphic>
          </wp:inline>
        </w:drawing>
      </w:r>
    </w:p>
    <w:p>
      <w:pPr>
        <w:jc w:val="center"/>
      </w:pPr>
      <w:r>
        <w:rPr>
          <w:rFonts w:ascii="Times New Roman" w:hAnsi="Times New Roman"/>
          <w:i/>
          <w:sz w:val="20"/>
        </w:rPr>
        <w:t>Figure 6: Batch Intake Interface Featuring Interactive Cisco Packet Tracer Network Topology Simulation</w:t>
      </w:r>
    </w:p>
    <w:p>
      <w:pPr>
        <w:jc w:val="center"/>
      </w:pPr>
      <w:r>
        <w:drawing>
          <wp:inline xmlns:a="http://schemas.openxmlformats.org/drawingml/2006/main" xmlns:pic="http://schemas.openxmlformats.org/drawingml/2006/picture">
            <wp:extent cx="5486400" cy="4191000"/>
            <wp:docPr id="4" name="Picture 4"/>
            <wp:cNvGraphicFramePr>
              <a:graphicFrameLocks noChangeAspect="1"/>
            </wp:cNvGraphicFramePr>
            <a:graphic>
              <a:graphicData uri="http://schemas.openxmlformats.org/drawingml/2006/picture">
                <pic:pic>
                  <pic:nvPicPr>
                    <pic:cNvPr id="0" name="03_model_telemetry.png"/>
                    <pic:cNvPicPr/>
                  </pic:nvPicPr>
                  <pic:blipFill>
                    <a:blip r:embed="rId13"/>
                    <a:stretch>
                      <a:fillRect/>
                    </a:stretch>
                  </pic:blipFill>
                  <pic:spPr>
                    <a:xfrm>
                      <a:off x="0" y="0"/>
                      <a:ext cx="5486400" cy="4191000"/>
                    </a:xfrm>
                    <a:prstGeom prst="rect"/>
                  </pic:spPr>
                </pic:pic>
              </a:graphicData>
            </a:graphic>
          </wp:inline>
        </w:drawing>
      </w:r>
    </w:p>
    <w:p>
      <w:pPr>
        <w:jc w:val="center"/>
      </w:pPr>
      <w:r>
        <w:rPr>
          <w:rFonts w:ascii="Times New Roman" w:hAnsi="Times New Roman"/>
          <w:i/>
          <w:sz w:val="20"/>
        </w:rPr>
        <w:t>Figure 7: Model Telemetry Benchmark Interface with Cross-Validation Confusion Matrices</w:t>
      </w:r>
    </w:p>
    <w:p>
      <w:pPr>
        <w:keepNext/>
        <w:spacing w:before="200" w:after="60"/>
        <w:jc w:val="left"/>
      </w:pPr>
      <w:r>
        <w:rPr>
          <w:rFonts w:ascii="Times New Roman" w:hAnsi="Times New Roman"/>
          <w:b/>
          <w:i w:val="0"/>
          <w:color w:val="000000"/>
          <w:sz w:val="24"/>
        </w:rPr>
        <w:t>6.2 Result Analysis</w:t>
      </w:r>
    </w:p>
    <w:p>
      <w:pPr>
        <w:spacing w:after="120" w:before="0" w:line="276" w:lineRule="auto"/>
        <w:jc w:val="both"/>
      </w:pPr>
      <w:r>
        <w:rPr>
          <w:rFonts w:ascii="Times New Roman" w:hAnsi="Times New Roman"/>
          <w:b w:val="0"/>
          <w:i w:val="0"/>
          <w:color w:val="000000"/>
          <w:sz w:val="24"/>
        </w:rPr>
        <w:t>Key analytical observations include:</w:t>
      </w:r>
    </w:p>
    <w:p>
      <w:pPr>
        <w:pStyle w:val="ListBullet"/>
        <w:spacing w:after="40"/>
      </w:pPr>
      <w:r>
        <w:rPr>
          <w:rFonts w:ascii="Times New Roman" w:hAnsi="Times New Roman"/>
          <w:b w:val="0"/>
          <w:i w:val="0"/>
          <w:color w:val="000000"/>
          <w:sz w:val="24"/>
        </w:rPr>
        <w:t>Linear vs. Non-linear Classifiers: Logistic Regression attained an accuracy of 93.87% and Macro F1 of 0.7997. While effective for bulk volumetric attacks, it failed to separate intricate non-linear boundaries in stealthy attacks like Web Attack - XSS.</w:t>
      </w:r>
    </w:p>
    <w:p>
      <w:pPr>
        <w:pStyle w:val="ListBullet"/>
        <w:spacing w:after="40"/>
      </w:pPr>
      <w:r>
        <w:rPr>
          <w:rFonts w:ascii="Times New Roman" w:hAnsi="Times New Roman"/>
          <w:b w:val="0"/>
          <w:i w:val="0"/>
          <w:color w:val="000000"/>
          <w:sz w:val="24"/>
        </w:rPr>
        <w:t>Ensemble Robustness: Random Forest achieved 98.04% overall accuracy and 0.9162 Macro F1. Its multi-tree bagging structure maintained strong recall across rare categories, such as Heartbleed (100% precision/recall) and Botnet flows (95%+).</w:t>
      </w:r>
    </w:p>
    <w:p>
      <w:pPr>
        <w:pStyle w:val="ListBullet"/>
        <w:spacing w:after="40"/>
      </w:pPr>
      <w:r>
        <w:rPr>
          <w:rFonts w:ascii="Times New Roman" w:hAnsi="Times New Roman"/>
          <w:b w:val="0"/>
          <w:i w:val="0"/>
          <w:color w:val="000000"/>
          <w:sz w:val="24"/>
        </w:rPr>
        <w:t>Low False Positive Rate: Normal benign communication was classified with 99.2% precision, ensuring low false-alarm rates in SOC operational contexts.</w:t>
      </w:r>
    </w:p>
    <w:p>
      <w:pPr>
        <w:keepNext/>
        <w:spacing w:before="280" w:after="80"/>
        <w:jc w:val="left"/>
      </w:pPr>
      <w:r>
        <w:rPr>
          <w:rFonts w:ascii="Times New Roman" w:hAnsi="Times New Roman"/>
          <w:b/>
          <w:i w:val="0"/>
          <w:color w:val="000000"/>
          <w:sz w:val="28"/>
        </w:rPr>
        <w:t>7. CONCLUSION</w:t>
      </w:r>
    </w:p>
    <w:p>
      <w:pPr>
        <w:spacing w:after="120" w:before="0" w:line="276" w:lineRule="auto"/>
        <w:jc w:val="both"/>
      </w:pPr>
      <w:r>
        <w:rPr>
          <w:rFonts w:ascii="Times New Roman" w:hAnsi="Times New Roman"/>
          <w:b w:val="0"/>
          <w:i w:val="0"/>
          <w:color w:val="000000"/>
          <w:sz w:val="24"/>
        </w:rPr>
        <w:t>This project successfully demonstrated the end-to-end development of an enterprise-grade cyberattack traffic classification system utilizing the benchmark CIC-IDS2017 dataset. By benchmarking Logistic Regression, Decision Trees, and Random Forests with macro-averaged metrics, the Random Forest model was selected as the optimal classifier (98.04% accuracy, 0.9162 macro F1-score).</w:t>
      </w:r>
    </w:p>
    <w:p>
      <w:pPr>
        <w:spacing w:after="120" w:before="0" w:line="276" w:lineRule="auto"/>
        <w:jc w:val="both"/>
      </w:pPr>
      <w:r>
        <w:t>The production pipeline was packaged alongside an enterprise-grade, minimalist SOC dashboard supporting single-flow investigation, scenario presets, dual PCAP/CSV ingestion with real-time flow reconstruction, and an interactive Cisco Packet Tracer network simulation displaying live packet flow and threat intrusion states.</w:t>
      </w:r>
    </w:p>
    <w:p>
      <w:pPr>
        <w:keepNext/>
        <w:spacing w:before="280" w:after="80"/>
        <w:jc w:val="left"/>
      </w:pPr>
      <w:r>
        <w:rPr>
          <w:rFonts w:ascii="Times New Roman" w:hAnsi="Times New Roman"/>
          <w:b/>
          <w:i w:val="0"/>
          <w:color w:val="000000"/>
          <w:sz w:val="28"/>
        </w:rPr>
        <w:t>8. GITHUB LINK</w:t>
      </w:r>
    </w:p>
    <w:p>
      <w:pPr>
        <w:spacing w:after="160"/>
      </w:pPr>
      <w:r>
        <w:rPr>
          <w:rFonts w:ascii="Times New Roman" w:hAnsi="Times New Roman"/>
          <w:b/>
          <w:i w:val="0"/>
          <w:color w:val="000000"/>
          <w:sz w:val="24"/>
        </w:rPr>
        <w:t xml:space="preserve">GitHub Repository URL: </w:t>
      </w:r>
      <w:r>
        <w:rPr>
          <w:rFonts w:ascii="Times New Roman" w:hAnsi="Times New Roman"/>
          <w:b w:val="0"/>
          <w:i/>
          <w:color w:val="000000"/>
          <w:sz w:val="24"/>
        </w:rPr>
        <w:t>https://github.com/adityapidurkar/Cyber-Attack-Traffic-Classification</w:t>
      </w:r>
    </w:p>
    <w:p>
      <w:pPr>
        <w:spacing w:after="120" w:before="0" w:line="276" w:lineRule="auto"/>
        <w:jc w:val="both"/>
      </w:pPr>
      <w:r>
        <w:rPr>
          <w:rFonts w:ascii="Times New Roman" w:hAnsi="Times New Roman"/>
          <w:b w:val="0"/>
          <w:i w:val="0"/>
          <w:color w:val="000000"/>
          <w:sz w:val="24"/>
        </w:rPr>
        <w:t>The repository contains the complete Google Colab notebook (.ipynb), preprocessed dataset (dataset.csv), serialized best model (model.pkl), and Streamlit SOC dashboard application (app.py).</w:t>
      </w:r>
    </w:p>
    <w:p>
      <w:pPr>
        <w:keepNext/>
        <w:spacing w:before="280" w:after="80"/>
        <w:jc w:val="left"/>
      </w:pPr>
      <w:r>
        <w:rPr>
          <w:rFonts w:ascii="Times New Roman" w:hAnsi="Times New Roman"/>
          <w:b/>
          <w:i w:val="0"/>
          <w:color w:val="000000"/>
          <w:sz w:val="28"/>
        </w:rPr>
        <w:t>9. REFERENCES</w:t>
      </w:r>
    </w:p>
    <w:p>
      <w:pPr>
        <w:spacing w:after="80"/>
      </w:pPr>
      <w:r>
        <w:rPr>
          <w:rFonts w:ascii="Times New Roman" w:hAnsi="Times New Roman"/>
          <w:b w:val="0"/>
          <w:i w:val="0"/>
          <w:color w:val="000000"/>
          <w:sz w:val="22"/>
        </w:rPr>
        <w:t>[1] Canadian Institute for Cybersecurity (CIC), University of New Brunswick (UNB), 'Intrusion Detection Evaluation Dataset (CIC-IDS2017)', https://www.unb.ca/cic/datasets/ids-2017.html</w:t>
      </w:r>
    </w:p>
    <w:p>
      <w:pPr>
        <w:spacing w:after="80"/>
      </w:pPr>
      <w:r>
        <w:rPr>
          <w:rFonts w:ascii="Times New Roman" w:hAnsi="Times New Roman"/>
          <w:b w:val="0"/>
          <w:i w:val="0"/>
          <w:color w:val="000000"/>
          <w:sz w:val="22"/>
        </w:rPr>
        <w:t>[2] I. Sharafaldin, A. H. Lashkari, and A. A. Ghorbani, 'Toward Generating a New Dataset for Intrusion Detection System (CIC-IDS2017)', Proceedings of the International Conference on Information Systems Security and Privacy (ICISSP), 2018.</w:t>
      </w:r>
    </w:p>
    <w:p>
      <w:pPr>
        <w:spacing w:after="80"/>
      </w:pPr>
      <w:r>
        <w:rPr>
          <w:rFonts w:ascii="Times New Roman" w:hAnsi="Times New Roman"/>
          <w:b w:val="0"/>
          <w:i w:val="0"/>
          <w:color w:val="000000"/>
          <w:sz w:val="22"/>
        </w:rPr>
        <w:t>[3] Scikit-learn Documentation, 'Ensemble methods: Random Forests &amp; Pipelines', https://scikit-learn.org/stable/</w:t>
      </w:r>
    </w:p>
    <w:p>
      <w:pPr>
        <w:spacing w:after="80"/>
      </w:pPr>
      <w:r>
        <w:rPr>
          <w:rFonts w:ascii="Times New Roman" w:hAnsi="Times New Roman"/>
          <w:b w:val="0"/>
          <w:i w:val="0"/>
          <w:color w:val="000000"/>
          <w:sz w:val="22"/>
        </w:rPr>
        <w:t>[4] Streamlit Documentation, 'Building Reactive Machine Learning Dashboards', https://docs.streamlit.io/</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E7681"/>
        <w:sz w:val="20"/>
      </w:rPr>
      <w:t xml:space="preserve">Page </w:t>
    </w:r>
    <w:fldSimple w:instr="PAGE"/>
    <w:r>
      <w:rPr>
        <w:rFonts w:ascii="Times New Roman" w:hAnsi="Times New Roman"/>
        <w:color w:val="6E7681"/>
        <w:sz w:val="20"/>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