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43CF0" w14:textId="77777777" w:rsidR="00CC053D" w:rsidRDefault="004C720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CS6370: Natural Language Processing</w:t>
      </w:r>
    </w:p>
    <w:p w14:paraId="3E4287AC" w14:textId="77777777" w:rsidR="00CC053D" w:rsidRDefault="004C720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w:t>
      </w:r>
    </w:p>
    <w:p w14:paraId="195BAC13" w14:textId="77777777" w:rsidR="00CC053D" w:rsidRDefault="00CC053D">
      <w:pPr>
        <w:jc w:val="both"/>
        <w:rPr>
          <w:rFonts w:ascii="Times New Roman" w:eastAsia="Times New Roman" w:hAnsi="Times New Roman" w:cs="Times New Roman"/>
          <w:sz w:val="28"/>
          <w:szCs w:val="28"/>
        </w:rPr>
      </w:pPr>
    </w:p>
    <w:p w14:paraId="6CE51F87" w14:textId="3D14CF4E" w:rsidR="00CC053D" w:rsidRDefault="004C7202">
      <w:pPr>
        <w:rPr>
          <w:rFonts w:ascii="Times New Roman" w:eastAsia="Times New Roman" w:hAnsi="Times New Roman" w:cs="Times New Roman"/>
          <w:sz w:val="28"/>
          <w:szCs w:val="28"/>
        </w:rPr>
      </w:pPr>
      <w:r>
        <w:rPr>
          <w:rFonts w:ascii="Times New Roman" w:eastAsia="Times New Roman" w:hAnsi="Times New Roman" w:cs="Times New Roman"/>
          <w:sz w:val="28"/>
          <w:szCs w:val="28"/>
        </w:rPr>
        <w:t>Release Date: 2</w:t>
      </w:r>
      <w:r w:rsidR="00C46212">
        <w:rPr>
          <w:rFonts w:ascii="Times New Roman" w:eastAsia="Times New Roman" w:hAnsi="Times New Roman" w:cs="Times New Roman"/>
          <w:sz w:val="28"/>
          <w:szCs w:val="28"/>
        </w:rPr>
        <w:t>4</w:t>
      </w:r>
      <w:r w:rsidR="00C46212" w:rsidRPr="00C46212">
        <w:rPr>
          <w:rFonts w:ascii="Times New Roman" w:eastAsia="Times New Roman" w:hAnsi="Times New Roman" w:cs="Times New Roman"/>
          <w:sz w:val="28"/>
          <w:szCs w:val="28"/>
          <w:vertAlign w:val="superscript"/>
        </w:rPr>
        <w:t>th</w:t>
      </w:r>
      <w:r w:rsidR="00C4621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March 2024                                            Deadline: </w:t>
      </w:r>
      <w:r w:rsidR="00C46212">
        <w:rPr>
          <w:rFonts w:ascii="Times New Roman" w:eastAsia="Times New Roman" w:hAnsi="Times New Roman" w:cs="Times New Roman"/>
          <w:sz w:val="28"/>
          <w:szCs w:val="28"/>
        </w:rPr>
        <w:t>8</w:t>
      </w:r>
      <w:r w:rsidR="00C46212" w:rsidRPr="00C46212">
        <w:rPr>
          <w:rFonts w:ascii="Times New Roman" w:eastAsia="Times New Roman" w:hAnsi="Times New Roman" w:cs="Times New Roman"/>
          <w:sz w:val="28"/>
          <w:szCs w:val="28"/>
          <w:vertAlign w:val="superscript"/>
        </w:rPr>
        <w:t>th</w:t>
      </w:r>
      <w:r w:rsidR="00C46212">
        <w:rPr>
          <w:rFonts w:ascii="Times New Roman" w:eastAsia="Times New Roman" w:hAnsi="Times New Roman" w:cs="Times New Roman"/>
          <w:sz w:val="28"/>
          <w:szCs w:val="28"/>
        </w:rPr>
        <w:t xml:space="preserve"> May 2025</w:t>
      </w:r>
    </w:p>
    <w:p w14:paraId="2CF77AF3" w14:textId="77777777" w:rsidR="00CC053D" w:rsidRDefault="00CC053D">
      <w:pPr>
        <w:jc w:val="both"/>
        <w:rPr>
          <w:rFonts w:ascii="Times New Roman" w:eastAsia="Times New Roman" w:hAnsi="Times New Roman" w:cs="Times New Roman"/>
          <w:sz w:val="28"/>
          <w:szCs w:val="28"/>
        </w:rPr>
      </w:pPr>
    </w:p>
    <w:p w14:paraId="2D348E5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Roll No.:</w:t>
      </w:r>
    </w:p>
    <w:tbl>
      <w:tblPr>
        <w:tblStyle w:val="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20"/>
        <w:gridCol w:w="2040"/>
      </w:tblGrid>
      <w:tr w:rsidR="00C46212" w14:paraId="50ACA392" w14:textId="77777777">
        <w:tc>
          <w:tcPr>
            <w:tcW w:w="7320" w:type="dxa"/>
            <w:shd w:val="clear" w:color="auto" w:fill="auto"/>
            <w:tcMar>
              <w:top w:w="100" w:type="dxa"/>
              <w:left w:w="100" w:type="dxa"/>
              <w:bottom w:w="100" w:type="dxa"/>
              <w:right w:w="100" w:type="dxa"/>
            </w:tcMar>
          </w:tcPr>
          <w:p w14:paraId="59E97F90"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6DCF9C50"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46212" w14:paraId="11BA0E08" w14:textId="77777777">
        <w:tc>
          <w:tcPr>
            <w:tcW w:w="7320" w:type="dxa"/>
            <w:shd w:val="clear" w:color="auto" w:fill="auto"/>
            <w:tcMar>
              <w:top w:w="100" w:type="dxa"/>
              <w:left w:w="100" w:type="dxa"/>
              <w:bottom w:w="100" w:type="dxa"/>
              <w:right w:w="100" w:type="dxa"/>
            </w:tcMar>
          </w:tcPr>
          <w:p w14:paraId="2CFFF897"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2F08F65"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1935051A" w14:textId="77777777">
        <w:tc>
          <w:tcPr>
            <w:tcW w:w="7320" w:type="dxa"/>
            <w:shd w:val="clear" w:color="auto" w:fill="auto"/>
            <w:tcMar>
              <w:top w:w="100" w:type="dxa"/>
              <w:left w:w="100" w:type="dxa"/>
              <w:bottom w:w="100" w:type="dxa"/>
              <w:right w:w="100" w:type="dxa"/>
            </w:tcMar>
          </w:tcPr>
          <w:p w14:paraId="5444DC05" w14:textId="77777777" w:rsidR="00CC053D" w:rsidRDefault="00CC053D"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0B98BCC"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3516011D" w14:textId="77777777">
        <w:tc>
          <w:tcPr>
            <w:tcW w:w="7320" w:type="dxa"/>
            <w:shd w:val="clear" w:color="auto" w:fill="auto"/>
            <w:tcMar>
              <w:top w:w="100" w:type="dxa"/>
              <w:left w:w="100" w:type="dxa"/>
              <w:bottom w:w="100" w:type="dxa"/>
              <w:right w:w="100" w:type="dxa"/>
            </w:tcMar>
          </w:tcPr>
          <w:p w14:paraId="221170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1221C883"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206C5FE2" w14:textId="77777777">
        <w:tc>
          <w:tcPr>
            <w:tcW w:w="7320" w:type="dxa"/>
            <w:shd w:val="clear" w:color="auto" w:fill="auto"/>
            <w:tcMar>
              <w:top w:w="100" w:type="dxa"/>
              <w:left w:w="100" w:type="dxa"/>
              <w:bottom w:w="100" w:type="dxa"/>
              <w:right w:w="100" w:type="dxa"/>
            </w:tcMar>
          </w:tcPr>
          <w:p w14:paraId="28357FD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27772252"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8A72E80" w14:textId="77777777" w:rsidR="00CC053D" w:rsidRDefault="00CC053D">
      <w:pPr>
        <w:jc w:val="both"/>
        <w:rPr>
          <w:rFonts w:ascii="Times New Roman" w:eastAsia="Times New Roman" w:hAnsi="Times New Roman" w:cs="Times New Roman"/>
          <w:sz w:val="28"/>
          <w:szCs w:val="28"/>
        </w:rPr>
      </w:pPr>
    </w:p>
    <w:p w14:paraId="40AFD6B1"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General Instructions:</w:t>
      </w:r>
    </w:p>
    <w:p w14:paraId="34CC173F"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template for the code (in Python) is provided in a separate zip file. You are expected to fill in the template wherever instructed. Note that any Python library, such as nltk, stanfordcorenlp, spacy, etc, can be used. </w:t>
      </w:r>
    </w:p>
    <w:p w14:paraId="14A4A8A7"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folder named ‘Roll_number.zip’ that contains a zip of the code folder and your responses to the questions (a PDF of this document with the solutions written in the text boxes) must be uploaded on Moodle by the deadline. </w:t>
      </w:r>
    </w:p>
    <w:p w14:paraId="0BE6BD3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Any submissions made after the deadline will not be graded.</w:t>
      </w:r>
    </w:p>
    <w:p w14:paraId="2DF51FA6"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Answer the theoretical questions concisely. All the codes should contain proper comments.</w:t>
      </w:r>
    </w:p>
    <w:p w14:paraId="2FCC002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questions involving coding components, paste a screenshot of the code.</w:t>
      </w:r>
    </w:p>
    <w:p w14:paraId="402E40F1"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institute’s academic code of conduct will be strictly enforced.</w:t>
      </w:r>
    </w:p>
    <w:p w14:paraId="497E2B8D"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w:t>
      </w:r>
    </w:p>
    <w:p w14:paraId="08599D70" w14:textId="77777777" w:rsidR="00CC053D" w:rsidRDefault="00CC053D">
      <w:pPr>
        <w:jc w:val="both"/>
        <w:rPr>
          <w:rFonts w:ascii="Times New Roman" w:eastAsia="Times New Roman" w:hAnsi="Times New Roman" w:cs="Times New Roman"/>
          <w:sz w:val="28"/>
          <w:szCs w:val="28"/>
        </w:rPr>
      </w:pPr>
    </w:p>
    <w:p w14:paraId="70F983A9"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first assignment in the NLP course involved building a basic text processing module that implements sentence segmentation, tokenization, stemming /lemmatization, stopword removal, and some aspects of spell check. This module involves implementing an Information Retrieval system using the Vector Space Model. The same dataset as in Part 1 (Cranfield dataset) will be used for this purpose. The project is split into two components - the first is a </w:t>
      </w:r>
      <w:r>
        <w:rPr>
          <w:rFonts w:ascii="Times New Roman" w:eastAsia="Times New Roman" w:hAnsi="Times New Roman" w:cs="Times New Roman"/>
          <w:i/>
          <w:sz w:val="28"/>
          <w:szCs w:val="28"/>
        </w:rPr>
        <w:t>warm-up</w:t>
      </w:r>
      <w:r>
        <w:rPr>
          <w:rFonts w:ascii="Times New Roman" w:eastAsia="Times New Roman" w:hAnsi="Times New Roman" w:cs="Times New Roman"/>
          <w:sz w:val="28"/>
          <w:szCs w:val="28"/>
        </w:rPr>
        <w:t xml:space="preserve"> component </w:t>
      </w:r>
      <w:r>
        <w:rPr>
          <w:rFonts w:ascii="Times New Roman" w:eastAsia="Times New Roman" w:hAnsi="Times New Roman" w:cs="Times New Roman"/>
          <w:sz w:val="28"/>
          <w:szCs w:val="28"/>
        </w:rPr>
        <w:lastRenderedPageBreak/>
        <w:t>comprising of Parts 1 through 4 that would act as a precursor for the second and main component, where you improve over the basic IR system.</w:t>
      </w:r>
    </w:p>
    <w:p w14:paraId="2F3CF084" w14:textId="77777777" w:rsidR="00CC053D" w:rsidRDefault="00CC053D">
      <w:pPr>
        <w:jc w:val="both"/>
        <w:rPr>
          <w:rFonts w:ascii="Times New Roman" w:eastAsia="Times New Roman" w:hAnsi="Times New Roman" w:cs="Times New Roman"/>
          <w:sz w:val="28"/>
          <w:szCs w:val="28"/>
        </w:rPr>
      </w:pPr>
    </w:p>
    <w:p w14:paraId="4FE3D730" w14:textId="77777777" w:rsidR="00CC053D" w:rsidRDefault="004C7202">
      <w:pPr>
        <w:jc w:val="both"/>
        <w:rPr>
          <w:rFonts w:ascii="Times New Roman" w:eastAsia="Times New Roman" w:hAnsi="Times New Roman" w:cs="Times New Roman"/>
          <w:sz w:val="28"/>
          <w:szCs w:val="28"/>
        </w:rPr>
      </w:pPr>
      <w:r>
        <w:br w:type="page"/>
      </w:r>
      <w:r>
        <w:rPr>
          <w:rFonts w:ascii="Times New Roman" w:eastAsia="Times New Roman" w:hAnsi="Times New Roman" w:cs="Times New Roman"/>
          <w:sz w:val="28"/>
          <w:szCs w:val="28"/>
        </w:rPr>
        <w:lastRenderedPageBreak/>
        <w:t xml:space="preserve">[Warm up] Part 1: Working out a toy IR system                                      [Numerical]                  </w:t>
      </w:r>
    </w:p>
    <w:p w14:paraId="72C3211B" w14:textId="77777777" w:rsidR="00CC053D" w:rsidRDefault="00CC053D">
      <w:pPr>
        <w:jc w:val="both"/>
        <w:rPr>
          <w:rFonts w:ascii="Times New Roman" w:eastAsia="Times New Roman" w:hAnsi="Times New Roman" w:cs="Times New Roman"/>
          <w:sz w:val="28"/>
          <w:szCs w:val="28"/>
        </w:rPr>
      </w:pPr>
    </w:p>
    <w:p w14:paraId="42D9EC6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Consider the following three documents:</w:t>
      </w:r>
    </w:p>
    <w:p w14:paraId="3D4E7B3D"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Herbivores are typically plant eaters and not meat eaters</w:t>
      </w:r>
    </w:p>
    <w:p w14:paraId="06DAB4DF"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Carnivores are typically meat eaters and not plant eaters</w:t>
      </w:r>
    </w:p>
    <w:p w14:paraId="0F597D19"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Deers eat grass and leaves</w:t>
      </w:r>
    </w:p>
    <w:p w14:paraId="7720D064" w14:textId="77777777" w:rsidR="00CC053D" w:rsidRDefault="00CC053D">
      <w:pPr>
        <w:ind w:left="1440"/>
        <w:jc w:val="both"/>
        <w:rPr>
          <w:rFonts w:ascii="Times New Roman" w:eastAsia="Times New Roman" w:hAnsi="Times New Roman" w:cs="Times New Roman"/>
          <w:sz w:val="28"/>
          <w:szCs w:val="28"/>
        </w:rPr>
      </w:pPr>
    </w:p>
    <w:p w14:paraId="40E781E4"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Assuming {are, and, not} as stop words, arrive at an inverted index representation for the above documents.                                           </w:t>
      </w:r>
    </w:p>
    <w:p w14:paraId="0C6EE185" w14:textId="77777777" w:rsidR="00CC053D" w:rsidRDefault="00CC053D">
      <w:pPr>
        <w:ind w:left="720"/>
        <w:jc w:val="both"/>
        <w:rPr>
          <w:rFonts w:ascii="Times New Roman" w:eastAsia="Times New Roman" w:hAnsi="Times New Roman" w:cs="Times New Roman"/>
          <w:sz w:val="28"/>
          <w:szCs w:val="28"/>
        </w:rPr>
      </w:pPr>
    </w:p>
    <w:tbl>
      <w:tblPr>
        <w:tblStyle w:val="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4E87275B"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2662"/>
            </w:tblGrid>
            <w:tr w:rsidR="00B34239" w:rsidRPr="00B34239" w14:paraId="13E7F415" w14:textId="77777777" w:rsidTr="00B34239">
              <w:trPr>
                <w:tblHeader/>
                <w:tblCellSpacing w:w="15" w:type="dxa"/>
              </w:trPr>
              <w:tc>
                <w:tcPr>
                  <w:tcW w:w="1097" w:type="dxa"/>
                  <w:vAlign w:val="center"/>
                  <w:hideMark/>
                </w:tcPr>
                <w:p w14:paraId="0FC236E8"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2617" w:type="dxa"/>
                  <w:vAlign w:val="center"/>
                  <w:hideMark/>
                </w:tcPr>
                <w:p w14:paraId="28C11FA6"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Documents Appearing In</w:t>
                  </w:r>
                </w:p>
              </w:tc>
            </w:tr>
            <w:tr w:rsidR="00B34239" w:rsidRPr="00B34239" w14:paraId="49E72CCA" w14:textId="77777777" w:rsidTr="00B34239">
              <w:trPr>
                <w:tblCellSpacing w:w="15" w:type="dxa"/>
              </w:trPr>
              <w:tc>
                <w:tcPr>
                  <w:tcW w:w="1097" w:type="dxa"/>
                  <w:vAlign w:val="center"/>
                  <w:hideMark/>
                </w:tcPr>
                <w:p w14:paraId="448B75C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2617" w:type="dxa"/>
                  <w:vAlign w:val="center"/>
                  <w:hideMark/>
                </w:tcPr>
                <w:p w14:paraId="353193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w:t>
                  </w:r>
                </w:p>
              </w:tc>
            </w:tr>
            <w:tr w:rsidR="00B34239" w:rsidRPr="00B34239" w14:paraId="6E92FE2B" w14:textId="77777777" w:rsidTr="00B34239">
              <w:trPr>
                <w:tblCellSpacing w:w="15" w:type="dxa"/>
              </w:trPr>
              <w:tc>
                <w:tcPr>
                  <w:tcW w:w="1097" w:type="dxa"/>
                  <w:vAlign w:val="center"/>
                  <w:hideMark/>
                </w:tcPr>
                <w:p w14:paraId="44AE114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typically</w:t>
                  </w:r>
                </w:p>
              </w:tc>
              <w:tc>
                <w:tcPr>
                  <w:tcW w:w="2617" w:type="dxa"/>
                  <w:vAlign w:val="center"/>
                  <w:hideMark/>
                </w:tcPr>
                <w:p w14:paraId="64D8DC9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2B292217" w14:textId="77777777" w:rsidTr="00B34239">
              <w:trPr>
                <w:tblCellSpacing w:w="15" w:type="dxa"/>
              </w:trPr>
              <w:tc>
                <w:tcPr>
                  <w:tcW w:w="1097" w:type="dxa"/>
                  <w:vAlign w:val="center"/>
                  <w:hideMark/>
                </w:tcPr>
                <w:p w14:paraId="182DA0C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2617" w:type="dxa"/>
                  <w:vAlign w:val="center"/>
                  <w:hideMark/>
                </w:tcPr>
                <w:p w14:paraId="297C933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42B06F88" w14:textId="77777777" w:rsidTr="00B34239">
              <w:trPr>
                <w:tblCellSpacing w:w="15" w:type="dxa"/>
              </w:trPr>
              <w:tc>
                <w:tcPr>
                  <w:tcW w:w="1097" w:type="dxa"/>
                  <w:vAlign w:val="center"/>
                  <w:hideMark/>
                </w:tcPr>
                <w:p w14:paraId="640D96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2617" w:type="dxa"/>
                  <w:vAlign w:val="center"/>
                  <w:hideMark/>
                </w:tcPr>
                <w:p w14:paraId="784679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4D20536" w14:textId="77777777" w:rsidTr="00B34239">
              <w:trPr>
                <w:tblCellSpacing w:w="15" w:type="dxa"/>
              </w:trPr>
              <w:tc>
                <w:tcPr>
                  <w:tcW w:w="1097" w:type="dxa"/>
                  <w:vAlign w:val="center"/>
                  <w:hideMark/>
                </w:tcPr>
                <w:p w14:paraId="05B37F4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2617" w:type="dxa"/>
                  <w:vAlign w:val="center"/>
                  <w:hideMark/>
                </w:tcPr>
                <w:p w14:paraId="5225F26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EFAA40B" w14:textId="77777777" w:rsidTr="00B34239">
              <w:trPr>
                <w:tblCellSpacing w:w="15" w:type="dxa"/>
              </w:trPr>
              <w:tc>
                <w:tcPr>
                  <w:tcW w:w="1097" w:type="dxa"/>
                  <w:vAlign w:val="center"/>
                  <w:hideMark/>
                </w:tcPr>
                <w:p w14:paraId="581E924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2617" w:type="dxa"/>
                  <w:vAlign w:val="center"/>
                  <w:hideMark/>
                </w:tcPr>
                <w:p w14:paraId="27DE875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d2</w:t>
                  </w:r>
                </w:p>
              </w:tc>
            </w:tr>
            <w:tr w:rsidR="00B34239" w:rsidRPr="00B34239" w14:paraId="104FDA7C" w14:textId="77777777" w:rsidTr="00B34239">
              <w:trPr>
                <w:tblCellSpacing w:w="15" w:type="dxa"/>
              </w:trPr>
              <w:tc>
                <w:tcPr>
                  <w:tcW w:w="1097" w:type="dxa"/>
                  <w:vAlign w:val="center"/>
                  <w:hideMark/>
                </w:tcPr>
                <w:p w14:paraId="1073FD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Deers</w:t>
                  </w:r>
                </w:p>
              </w:tc>
              <w:tc>
                <w:tcPr>
                  <w:tcW w:w="2617" w:type="dxa"/>
                  <w:vAlign w:val="center"/>
                  <w:hideMark/>
                </w:tcPr>
                <w:p w14:paraId="4CD130F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61CD9800" w14:textId="77777777" w:rsidTr="00B34239">
              <w:trPr>
                <w:tblCellSpacing w:w="15" w:type="dxa"/>
              </w:trPr>
              <w:tc>
                <w:tcPr>
                  <w:tcW w:w="1097" w:type="dxa"/>
                  <w:vAlign w:val="center"/>
                  <w:hideMark/>
                </w:tcPr>
                <w:p w14:paraId="627D725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2617" w:type="dxa"/>
                  <w:vAlign w:val="center"/>
                  <w:hideMark/>
                </w:tcPr>
                <w:p w14:paraId="0198E6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CC21A79" w14:textId="77777777" w:rsidTr="00B34239">
              <w:trPr>
                <w:tblCellSpacing w:w="15" w:type="dxa"/>
              </w:trPr>
              <w:tc>
                <w:tcPr>
                  <w:tcW w:w="1097" w:type="dxa"/>
                  <w:vAlign w:val="center"/>
                  <w:hideMark/>
                </w:tcPr>
                <w:p w14:paraId="274D2A1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2617" w:type="dxa"/>
                  <w:vAlign w:val="center"/>
                  <w:hideMark/>
                </w:tcPr>
                <w:p w14:paraId="5655985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77EC231" w14:textId="77777777" w:rsidTr="00B34239">
              <w:trPr>
                <w:tblCellSpacing w:w="15" w:type="dxa"/>
              </w:trPr>
              <w:tc>
                <w:tcPr>
                  <w:tcW w:w="1097" w:type="dxa"/>
                  <w:vAlign w:val="center"/>
                  <w:hideMark/>
                </w:tcPr>
                <w:p w14:paraId="2D7E57C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2617" w:type="dxa"/>
                  <w:vAlign w:val="center"/>
                  <w:hideMark/>
                </w:tcPr>
                <w:p w14:paraId="62F9E2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bl>
          <w:p w14:paraId="14CE6F0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31FD9B89" w14:textId="77777777" w:rsidR="00CC053D" w:rsidRDefault="00CC053D">
      <w:pPr>
        <w:ind w:left="720"/>
        <w:jc w:val="both"/>
        <w:rPr>
          <w:rFonts w:ascii="Times New Roman" w:eastAsia="Times New Roman" w:hAnsi="Times New Roman" w:cs="Times New Roman"/>
          <w:sz w:val="28"/>
          <w:szCs w:val="28"/>
        </w:rPr>
      </w:pPr>
    </w:p>
    <w:p w14:paraId="6944A990"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Construct the TF-IDF term-document matrix for the corpus {d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xml:space="preserve">}. </w:t>
      </w:r>
    </w:p>
    <w:p w14:paraId="0A29EE81" w14:textId="77777777" w:rsidR="00CC053D" w:rsidRDefault="00CC053D">
      <w:pPr>
        <w:ind w:left="720"/>
        <w:jc w:val="both"/>
        <w:rPr>
          <w:rFonts w:ascii="Times New Roman" w:eastAsia="Times New Roman" w:hAnsi="Times New Roman" w:cs="Times New Roman"/>
          <w:sz w:val="28"/>
          <w:szCs w:val="28"/>
        </w:rPr>
      </w:pPr>
    </w:p>
    <w:tbl>
      <w:tblPr>
        <w:tblStyle w:val="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90D1B96"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20"/>
              <w:gridCol w:w="720"/>
              <w:gridCol w:w="735"/>
            </w:tblGrid>
            <w:tr w:rsidR="00B34239" w:rsidRPr="00B34239" w14:paraId="42D2C288" w14:textId="77777777" w:rsidTr="00B34239">
              <w:trPr>
                <w:tblHeader/>
                <w:tblCellSpacing w:w="15" w:type="dxa"/>
              </w:trPr>
              <w:tc>
                <w:tcPr>
                  <w:tcW w:w="1043" w:type="dxa"/>
                  <w:vAlign w:val="center"/>
                  <w:hideMark/>
                </w:tcPr>
                <w:p w14:paraId="23D3FE87"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690" w:type="dxa"/>
                  <w:vAlign w:val="center"/>
                  <w:hideMark/>
                </w:tcPr>
                <w:p w14:paraId="16D83D83"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d1</w:t>
                  </w:r>
                </w:p>
              </w:tc>
              <w:tc>
                <w:tcPr>
                  <w:tcW w:w="690" w:type="dxa"/>
                  <w:vAlign w:val="center"/>
                  <w:hideMark/>
                </w:tcPr>
                <w:p w14:paraId="00BC9479"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d2</w:t>
                  </w:r>
                </w:p>
              </w:tc>
              <w:tc>
                <w:tcPr>
                  <w:tcW w:w="690" w:type="dxa"/>
                  <w:vAlign w:val="center"/>
                  <w:hideMark/>
                </w:tcPr>
                <w:p w14:paraId="5D989D2D"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d3</w:t>
                  </w:r>
                </w:p>
              </w:tc>
            </w:tr>
            <w:tr w:rsidR="00B34239" w:rsidRPr="00B34239" w14:paraId="773D7356" w14:textId="77777777" w:rsidTr="00B34239">
              <w:trPr>
                <w:tblCellSpacing w:w="15" w:type="dxa"/>
              </w:trPr>
              <w:tc>
                <w:tcPr>
                  <w:tcW w:w="1043" w:type="dxa"/>
                  <w:vAlign w:val="center"/>
                  <w:hideMark/>
                </w:tcPr>
                <w:p w14:paraId="2A7DB2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690" w:type="dxa"/>
                  <w:vAlign w:val="center"/>
                  <w:hideMark/>
                </w:tcPr>
                <w:p w14:paraId="332369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7084950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956851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138D26E8" w14:textId="77777777" w:rsidTr="00B34239">
              <w:trPr>
                <w:tblCellSpacing w:w="15" w:type="dxa"/>
              </w:trPr>
              <w:tc>
                <w:tcPr>
                  <w:tcW w:w="1043" w:type="dxa"/>
                  <w:vAlign w:val="center"/>
                  <w:hideMark/>
                </w:tcPr>
                <w:p w14:paraId="0B7EA73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690" w:type="dxa"/>
                  <w:vAlign w:val="center"/>
                  <w:hideMark/>
                </w:tcPr>
                <w:p w14:paraId="14E20EA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3F58C11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4AF4271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04A8C5C6" w14:textId="77777777" w:rsidTr="00B34239">
              <w:trPr>
                <w:tblCellSpacing w:w="15" w:type="dxa"/>
              </w:trPr>
              <w:tc>
                <w:tcPr>
                  <w:tcW w:w="1043" w:type="dxa"/>
                  <w:vAlign w:val="center"/>
                  <w:hideMark/>
                </w:tcPr>
                <w:p w14:paraId="291A3B9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typically</w:t>
                  </w:r>
                </w:p>
              </w:tc>
              <w:tc>
                <w:tcPr>
                  <w:tcW w:w="690" w:type="dxa"/>
                  <w:vAlign w:val="center"/>
                  <w:hideMark/>
                </w:tcPr>
                <w:p w14:paraId="6E6C06B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414B4B1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8B8CE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F09E70D" w14:textId="77777777" w:rsidTr="00B34239">
              <w:trPr>
                <w:tblCellSpacing w:w="15" w:type="dxa"/>
              </w:trPr>
              <w:tc>
                <w:tcPr>
                  <w:tcW w:w="1043" w:type="dxa"/>
                  <w:vAlign w:val="center"/>
                  <w:hideMark/>
                </w:tcPr>
                <w:p w14:paraId="59B7E03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690" w:type="dxa"/>
                  <w:vAlign w:val="center"/>
                  <w:hideMark/>
                </w:tcPr>
                <w:p w14:paraId="7E21BEE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6FA4CC5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203F7F7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68143F5C" w14:textId="77777777" w:rsidTr="00B34239">
              <w:trPr>
                <w:tblCellSpacing w:w="15" w:type="dxa"/>
              </w:trPr>
              <w:tc>
                <w:tcPr>
                  <w:tcW w:w="1043" w:type="dxa"/>
                  <w:vAlign w:val="center"/>
                  <w:hideMark/>
                </w:tcPr>
                <w:p w14:paraId="79F1A9F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690" w:type="dxa"/>
                  <w:vAlign w:val="center"/>
                  <w:hideMark/>
                </w:tcPr>
                <w:p w14:paraId="4713986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55CA1E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460C7C9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C40FAC1" w14:textId="77777777" w:rsidTr="00B34239">
              <w:trPr>
                <w:tblCellSpacing w:w="15" w:type="dxa"/>
              </w:trPr>
              <w:tc>
                <w:tcPr>
                  <w:tcW w:w="1043" w:type="dxa"/>
                  <w:vAlign w:val="center"/>
                  <w:hideMark/>
                </w:tcPr>
                <w:p w14:paraId="6BCFA7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690" w:type="dxa"/>
                  <w:vAlign w:val="center"/>
                  <w:hideMark/>
                </w:tcPr>
                <w:p w14:paraId="1857F0B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BAAC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1469DC9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7C8409D4" w14:textId="77777777" w:rsidTr="00B34239">
              <w:trPr>
                <w:tblCellSpacing w:w="15" w:type="dxa"/>
              </w:trPr>
              <w:tc>
                <w:tcPr>
                  <w:tcW w:w="1043" w:type="dxa"/>
                  <w:vAlign w:val="center"/>
                  <w:hideMark/>
                </w:tcPr>
                <w:p w14:paraId="23E0984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deers</w:t>
                  </w:r>
                </w:p>
              </w:tc>
              <w:tc>
                <w:tcPr>
                  <w:tcW w:w="690" w:type="dxa"/>
                  <w:vAlign w:val="center"/>
                  <w:hideMark/>
                </w:tcPr>
                <w:p w14:paraId="7A3F2CB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64A26C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617076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2153864F" w14:textId="77777777" w:rsidTr="00B34239">
              <w:trPr>
                <w:tblCellSpacing w:w="15" w:type="dxa"/>
              </w:trPr>
              <w:tc>
                <w:tcPr>
                  <w:tcW w:w="1043" w:type="dxa"/>
                  <w:vAlign w:val="center"/>
                  <w:hideMark/>
                </w:tcPr>
                <w:p w14:paraId="7079FD2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690" w:type="dxa"/>
                  <w:vAlign w:val="center"/>
                  <w:hideMark/>
                </w:tcPr>
                <w:p w14:paraId="12F2AE9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320D1D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1D1DF52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918704E" w14:textId="77777777" w:rsidTr="00B34239">
              <w:trPr>
                <w:tblCellSpacing w:w="15" w:type="dxa"/>
              </w:trPr>
              <w:tc>
                <w:tcPr>
                  <w:tcW w:w="1043" w:type="dxa"/>
                  <w:vAlign w:val="center"/>
                  <w:hideMark/>
                </w:tcPr>
                <w:p w14:paraId="1C544FB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690" w:type="dxa"/>
                  <w:vAlign w:val="center"/>
                  <w:hideMark/>
                </w:tcPr>
                <w:p w14:paraId="69827F6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E5EC2E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466DC2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0E047EE" w14:textId="77777777" w:rsidTr="00B34239">
              <w:trPr>
                <w:tblCellSpacing w:w="15" w:type="dxa"/>
              </w:trPr>
              <w:tc>
                <w:tcPr>
                  <w:tcW w:w="1043" w:type="dxa"/>
                  <w:vAlign w:val="center"/>
                  <w:hideMark/>
                </w:tcPr>
                <w:p w14:paraId="5999134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690" w:type="dxa"/>
                  <w:vAlign w:val="center"/>
                  <w:hideMark/>
                </w:tcPr>
                <w:p w14:paraId="6085C52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6E8C5F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AFEED3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bl>
          <w:p w14:paraId="05AF81A4" w14:textId="787D5D75" w:rsidR="00B34239" w:rsidRDefault="00B34239" w:rsidP="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6E82D5F" w14:textId="77777777" w:rsidR="00CC053D" w:rsidRDefault="00CC053D">
      <w:pPr>
        <w:jc w:val="both"/>
        <w:rPr>
          <w:rFonts w:ascii="Times New Roman" w:eastAsia="Times New Roman" w:hAnsi="Times New Roman" w:cs="Times New Roman"/>
          <w:sz w:val="28"/>
          <w:szCs w:val="28"/>
        </w:rPr>
      </w:pPr>
    </w:p>
    <w:p w14:paraId="54217438"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Suppose the query is "plant eaters," which documents would be retrieved based on the inverted index constructed before?                               </w:t>
      </w:r>
    </w:p>
    <w:p w14:paraId="227478F7" w14:textId="77777777" w:rsidR="00CC053D" w:rsidRDefault="00CC053D">
      <w:pPr>
        <w:ind w:left="720"/>
        <w:jc w:val="both"/>
        <w:rPr>
          <w:rFonts w:ascii="Times New Roman" w:eastAsia="Times New Roman" w:hAnsi="Times New Roman" w:cs="Times New Roman"/>
          <w:sz w:val="28"/>
          <w:szCs w:val="28"/>
        </w:rPr>
      </w:pPr>
    </w:p>
    <w:tbl>
      <w:tblPr>
        <w:tblStyle w:val="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F611589" w14:textId="77777777">
        <w:tc>
          <w:tcPr>
            <w:tcW w:w="8640" w:type="dxa"/>
            <w:shd w:val="clear" w:color="auto" w:fill="auto"/>
            <w:tcMar>
              <w:top w:w="100" w:type="dxa"/>
              <w:left w:w="100" w:type="dxa"/>
              <w:bottom w:w="100" w:type="dxa"/>
              <w:right w:w="100" w:type="dxa"/>
            </w:tcMar>
          </w:tcPr>
          <w:p w14:paraId="69514F6E" w14:textId="323129A7" w:rsidR="00CC053D" w:rsidRDefault="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r w:rsidR="007272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d2}</w:t>
            </w:r>
          </w:p>
        </w:tc>
      </w:tr>
    </w:tbl>
    <w:p w14:paraId="7A841C28" w14:textId="77777777" w:rsidR="00CC053D" w:rsidRDefault="00CC053D">
      <w:pPr>
        <w:ind w:left="720"/>
        <w:jc w:val="both"/>
        <w:rPr>
          <w:rFonts w:ascii="Times New Roman" w:eastAsia="Times New Roman" w:hAnsi="Times New Roman" w:cs="Times New Roman"/>
          <w:sz w:val="28"/>
          <w:szCs w:val="28"/>
        </w:rPr>
      </w:pPr>
    </w:p>
    <w:p w14:paraId="3939203F"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Find the cosine similarity between the query and each of the retrieved documents. Is the result desirable? Why?                                         </w:t>
      </w:r>
    </w:p>
    <w:p w14:paraId="5F96D226" w14:textId="77777777" w:rsidR="00CC053D" w:rsidRDefault="00CC053D">
      <w:pPr>
        <w:ind w:left="720"/>
        <w:jc w:val="both"/>
        <w:rPr>
          <w:rFonts w:ascii="Times New Roman" w:eastAsia="Times New Roman" w:hAnsi="Times New Roman" w:cs="Times New Roman"/>
          <w:sz w:val="28"/>
          <w:szCs w:val="28"/>
        </w:rPr>
      </w:pPr>
    </w:p>
    <w:tbl>
      <w:tblPr>
        <w:tblStyle w:val="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EAB45E3" w14:textId="77777777">
        <w:tc>
          <w:tcPr>
            <w:tcW w:w="8640" w:type="dxa"/>
            <w:shd w:val="clear" w:color="auto" w:fill="auto"/>
            <w:tcMar>
              <w:top w:w="100" w:type="dxa"/>
              <w:left w:w="100" w:type="dxa"/>
              <w:bottom w:w="100" w:type="dxa"/>
              <w:right w:w="100" w:type="dxa"/>
            </w:tcMar>
          </w:tcPr>
          <w:p w14:paraId="3808DDA9" w14:textId="1F3A823F"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Cosine Similarity calculations</w:t>
            </w:r>
            <w:r w:rsidR="00A35EE4">
              <w:rPr>
                <w:rFonts w:ascii="Times New Roman" w:eastAsia="Times New Roman" w:hAnsi="Times New Roman" w:cs="Times New Roman"/>
                <w:b/>
                <w:sz w:val="28"/>
                <w:szCs w:val="28"/>
              </w:rPr>
              <w:t xml:space="preserve"> and Ranking Documents</w:t>
            </w:r>
            <w:r>
              <w:rPr>
                <w:rFonts w:ascii="Times New Roman" w:eastAsia="Times New Roman" w:hAnsi="Times New Roman" w:cs="Times New Roman"/>
                <w:b/>
                <w:sz w:val="28"/>
                <w:szCs w:val="28"/>
              </w:rPr>
              <w:t>:</w:t>
            </w:r>
          </w:p>
          <w:p w14:paraId="5C83FCD0"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Query TF-IDF vector (only non-zero entries):</w:t>
            </w:r>
          </w:p>
          <w:p w14:paraId="4E86A38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plant: 0.1761</w:t>
            </w:r>
          </w:p>
          <w:p w14:paraId="1E3C8ECC"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eaters: 0.1761</w:t>
            </w:r>
          </w:p>
          <w:p w14:paraId="10BAA7A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143EDB4A"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Query norm:</w:t>
            </w:r>
          </w:p>
          <w:p w14:paraId="2D1D0C16" w14:textId="5BA63EAE"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Cambria Math" w:eastAsia="Times New Roman" w:hAnsi="Cambria Math" w:cs="Cambria Math"/>
                <w:sz w:val="28"/>
                <w:szCs w:val="28"/>
              </w:rPr>
              <w:t>|</w:t>
            </w:r>
            <w:r w:rsidRPr="00A35EE4">
              <w:rPr>
                <w:rFonts w:ascii="Times New Roman" w:eastAsia="Times New Roman" w:hAnsi="Times New Roman" w:cs="Times New Roman"/>
                <w:sz w:val="28"/>
                <w:szCs w:val="28"/>
              </w:rPr>
              <w:t>q</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(0.1761)</w:t>
            </w:r>
            <w:r>
              <w:rPr>
                <w:rFonts w:ascii="Times New Roman" w:eastAsia="Times New Roman" w:hAnsi="Times New Roman" w:cs="Times New Roman"/>
                <w:sz w:val="28"/>
                <w:szCs w:val="28"/>
                <w:vertAlign w:val="superscript"/>
              </w:rPr>
              <w:t>2</w:t>
            </w:r>
            <w:r w:rsidRPr="00A35EE4">
              <w:rPr>
                <w:rFonts w:ascii="Times New Roman" w:eastAsia="Times New Roman" w:hAnsi="Times New Roman" w:cs="Times New Roman"/>
                <w:sz w:val="28"/>
                <w:szCs w:val="28"/>
              </w:rPr>
              <w:t>+(0.1761)</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r>
              <w:rPr>
                <w:rFonts w:ascii="Times New Roman" w:eastAsia="Times New Roman" w:hAnsi="Times New Roman" w:cs="Times New Roman"/>
                <w:sz w:val="28"/>
                <w:szCs w:val="28"/>
                <w:vertAlign w:val="superscript"/>
              </w:rPr>
              <w:t xml:space="preserve">0.5 </w:t>
            </w:r>
            <w:r w:rsidRPr="00A35EE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0.2489</w:t>
            </w:r>
          </w:p>
          <w:p w14:paraId="0489BA92"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4E6574B8" w14:textId="283E6CB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Document TF-IDF Vectors (d1 and d2):</w:t>
            </w:r>
          </w:p>
          <w:p w14:paraId="253B90AF"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d1 vector:</w:t>
            </w:r>
          </w:p>
          <w:p w14:paraId="792A5B3E"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herbivores: 0.4771</w:t>
            </w:r>
          </w:p>
          <w:p w14:paraId="68FB5946"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typically: 0.1761</w:t>
            </w:r>
          </w:p>
          <w:p w14:paraId="0D9CC71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plant: 0.1761</w:t>
            </w:r>
          </w:p>
          <w:p w14:paraId="528EB670"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eaters: 0.3522</w:t>
            </w:r>
          </w:p>
          <w:p w14:paraId="47F9D4E8"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meat: 0.1761</w:t>
            </w:r>
          </w:p>
          <w:p w14:paraId="6C425E3C"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40739B8F" w14:textId="417D29C1" w:rsidR="00A35EE4" w:rsidRDefault="00A35EE4" w:rsidP="00A35EE4">
            <w:pPr>
              <w:widowControl w:val="0"/>
              <w:pBdr>
                <w:top w:val="nil"/>
                <w:left w:val="nil"/>
                <w:bottom w:val="nil"/>
                <w:right w:val="nil"/>
                <w:between w:val="nil"/>
              </w:pBdr>
              <w:spacing w:line="240" w:lineRule="auto"/>
              <w:rPr>
                <w:rFonts w:ascii="Cambria Math" w:eastAsia="Times New Roman" w:hAnsi="Cambria Math" w:cs="Cambria Math"/>
                <w:sz w:val="28"/>
                <w:szCs w:val="28"/>
              </w:rPr>
            </w:pPr>
            <w:r>
              <w:rPr>
                <w:rFonts w:ascii="Cambria Math" w:eastAsia="Times New Roman" w:hAnsi="Cambria Math" w:cs="Cambria Math"/>
                <w:sz w:val="28"/>
                <w:szCs w:val="28"/>
              </w:rPr>
              <w:t>|</w:t>
            </w:r>
            <w:r w:rsidRPr="00A35EE4">
              <w:rPr>
                <w:rFonts w:ascii="Cambria Math" w:eastAsia="Times New Roman" w:hAnsi="Cambria Math" w:cs="Cambria Math"/>
                <w:sz w:val="28"/>
                <w:szCs w:val="28"/>
              </w:rPr>
              <w:t>d1</w:t>
            </w:r>
            <w:r>
              <w:rPr>
                <w:rFonts w:ascii="Cambria Math" w:eastAsia="Times New Roman" w:hAnsi="Cambria Math" w:cs="Cambria Math"/>
                <w:sz w:val="28"/>
                <w:szCs w:val="28"/>
              </w:rPr>
              <w:t>|</w:t>
            </w:r>
            <w:r w:rsidRPr="00A35EE4">
              <w:rPr>
                <w:rFonts w:ascii="Cambria Math" w:eastAsia="Times New Roman" w:hAnsi="Cambria Math" w:cs="Cambria Math"/>
                <w:sz w:val="28"/>
                <w:szCs w:val="28"/>
              </w:rPr>
              <w:t>=</w:t>
            </w:r>
            <w:r>
              <w:rPr>
                <w:rFonts w:ascii="Cambria Math" w:eastAsia="Times New Roman" w:hAnsi="Cambria Math" w:cs="Cambria Math"/>
                <w:sz w:val="28"/>
                <w:szCs w:val="28"/>
              </w:rPr>
              <w:t>(</w:t>
            </w:r>
            <w:r w:rsidRPr="00A35EE4">
              <w:rPr>
                <w:rFonts w:ascii="Cambria Math" w:eastAsia="Times New Roman" w:hAnsi="Cambria Math" w:cs="Cambria Math"/>
                <w:sz w:val="28"/>
                <w:szCs w:val="28"/>
              </w:rPr>
              <w:t>0.4771</w:t>
            </w:r>
            <w:r>
              <w:rPr>
                <w:rFonts w:ascii="Cambria Math" w:eastAsia="Times New Roman" w:hAnsi="Cambria Math" w:cs="Cambria Math"/>
                <w:sz w:val="28"/>
                <w:szCs w:val="28"/>
                <w:vertAlign w:val="superscript"/>
              </w:rPr>
              <w:t>2</w:t>
            </w:r>
            <w:r w:rsidRPr="00A35EE4">
              <w:rPr>
                <w:rFonts w:ascii="Cambria Math" w:eastAsia="Times New Roman" w:hAnsi="Cambria Math" w:cs="Cambria Math"/>
                <w:sz w:val="28"/>
                <w:szCs w:val="28"/>
              </w:rPr>
              <w:t>+0.1761</w:t>
            </w:r>
            <w:r>
              <w:rPr>
                <w:rFonts w:ascii="Cambria Math" w:eastAsia="Times New Roman" w:hAnsi="Cambria Math" w:cs="Cambria Math"/>
                <w:sz w:val="28"/>
                <w:szCs w:val="28"/>
                <w:vertAlign w:val="superscript"/>
              </w:rPr>
              <w:t>2</w:t>
            </w:r>
            <w:r w:rsidRPr="00A35EE4">
              <w:rPr>
                <w:rFonts w:ascii="Cambria Math" w:eastAsia="Times New Roman" w:hAnsi="Cambria Math" w:cs="Cambria Math"/>
                <w:sz w:val="28"/>
                <w:szCs w:val="28"/>
              </w:rPr>
              <w:t>+0.1761</w:t>
            </w:r>
            <w:r>
              <w:rPr>
                <w:rFonts w:ascii="Cambria Math" w:eastAsia="Times New Roman" w:hAnsi="Cambria Math" w:cs="Cambria Math"/>
                <w:sz w:val="28"/>
                <w:szCs w:val="28"/>
                <w:vertAlign w:val="superscript"/>
              </w:rPr>
              <w:t>2</w:t>
            </w:r>
            <w:r w:rsidRPr="00A35EE4">
              <w:rPr>
                <w:rFonts w:ascii="Cambria Math" w:eastAsia="Times New Roman" w:hAnsi="Cambria Math" w:cs="Cambria Math"/>
                <w:sz w:val="28"/>
                <w:szCs w:val="28"/>
              </w:rPr>
              <w:t>+0.3522</w:t>
            </w:r>
            <w:r>
              <w:rPr>
                <w:rFonts w:ascii="Cambria Math" w:eastAsia="Times New Roman" w:hAnsi="Cambria Math" w:cs="Cambria Math"/>
                <w:sz w:val="28"/>
                <w:szCs w:val="28"/>
                <w:vertAlign w:val="superscript"/>
              </w:rPr>
              <w:t>2</w:t>
            </w:r>
            <w:r w:rsidRPr="00A35EE4">
              <w:rPr>
                <w:rFonts w:ascii="Cambria Math" w:eastAsia="Times New Roman" w:hAnsi="Cambria Math" w:cs="Cambria Math"/>
                <w:sz w:val="28"/>
                <w:szCs w:val="28"/>
              </w:rPr>
              <w:t>+0.1761</w:t>
            </w:r>
            <w:r>
              <w:rPr>
                <w:rFonts w:ascii="Cambria Math" w:eastAsia="Times New Roman" w:hAnsi="Cambria Math" w:cs="Cambria Math"/>
                <w:sz w:val="28"/>
                <w:szCs w:val="28"/>
                <w:vertAlign w:val="superscript"/>
              </w:rPr>
              <w:t>2</w:t>
            </w:r>
            <w:r w:rsidRPr="00A35EE4">
              <w:rPr>
                <w:rFonts w:ascii="Cambria Math" w:eastAsia="Times New Roman" w:hAnsi="Cambria Math" w:cs="Cambria Math"/>
                <w:sz w:val="28"/>
                <w:szCs w:val="28"/>
              </w:rPr>
              <w:t>​</w:t>
            </w:r>
            <w:r>
              <w:rPr>
                <w:rFonts w:ascii="Cambria Math" w:eastAsia="Times New Roman" w:hAnsi="Cambria Math" w:cs="Cambria Math"/>
                <w:sz w:val="28"/>
                <w:szCs w:val="28"/>
              </w:rPr>
              <w:t>)</w:t>
            </w:r>
            <w:r>
              <w:rPr>
                <w:rFonts w:ascii="Cambria Math" w:eastAsia="Times New Roman" w:hAnsi="Cambria Math" w:cs="Cambria Math"/>
                <w:sz w:val="28"/>
                <w:szCs w:val="28"/>
                <w:vertAlign w:val="superscript"/>
              </w:rPr>
              <w:t>0.5</w:t>
            </w:r>
            <w:r>
              <w:rPr>
                <w:rFonts w:ascii="Cambria Math" w:eastAsia="Times New Roman" w:hAnsi="Cambria Math" w:cs="Cambria Math"/>
                <w:sz w:val="28"/>
                <w:szCs w:val="28"/>
              </w:rPr>
              <w:t xml:space="preserve"> </w:t>
            </w:r>
            <w:r w:rsidRPr="00A35EE4">
              <w:rPr>
                <w:rFonts w:ascii="Cambria Math" w:eastAsia="Times New Roman" w:hAnsi="Cambria Math" w:cs="Cambria Math"/>
                <w:sz w:val="28"/>
                <w:szCs w:val="28"/>
              </w:rPr>
              <w:t>≈0.6669</w:t>
            </w:r>
          </w:p>
          <w:p w14:paraId="25EC7A1A" w14:textId="77777777" w:rsidR="00A35EE4" w:rsidRDefault="00A35EE4" w:rsidP="00A35EE4">
            <w:pPr>
              <w:widowControl w:val="0"/>
              <w:pBdr>
                <w:top w:val="nil"/>
                <w:left w:val="nil"/>
                <w:bottom w:val="nil"/>
                <w:right w:val="nil"/>
                <w:between w:val="nil"/>
              </w:pBdr>
              <w:spacing w:line="240" w:lineRule="auto"/>
              <w:rPr>
                <w:rFonts w:ascii="Cambria Math" w:eastAsia="Times New Roman" w:hAnsi="Cambria Math" w:cs="Cambria Math"/>
                <w:sz w:val="28"/>
                <w:szCs w:val="28"/>
              </w:rPr>
            </w:pPr>
          </w:p>
          <w:p w14:paraId="2E99E422" w14:textId="2E2393DE"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Dot product with query:</w:t>
            </w:r>
          </w:p>
          <w:p w14:paraId="0C00BD2B" w14:textId="1DC33A5D"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35EE4">
              <w:rPr>
                <w:rFonts w:ascii="Times New Roman" w:eastAsia="Times New Roman" w:hAnsi="Times New Roman" w:cs="Times New Roman"/>
                <w:sz w:val="28"/>
                <w:szCs w:val="28"/>
              </w:rPr>
              <w:t>(0.1761</w:t>
            </w:r>
            <w:r>
              <w:rPr>
                <w:rFonts w:ascii="Times New Roman" w:eastAsia="Times New Roman" w:hAnsi="Times New Roman" w:cs="Times New Roman"/>
                <w:sz w:val="28"/>
                <w:szCs w:val="28"/>
              </w:rPr>
              <w:t xml:space="preserve"> </w:t>
            </w:r>
            <w:r w:rsidRPr="00A35EE4">
              <w:rPr>
                <w:rFonts w:ascii="Cambria Math" w:eastAsia="Times New Roman" w:hAnsi="Cambria Math" w:cs="Cambria Math"/>
                <w:sz w:val="28"/>
                <w:szCs w:val="28"/>
              </w:rPr>
              <w:t>⋅</w:t>
            </w:r>
            <w:r>
              <w:rPr>
                <w:rFonts w:ascii="Cambria Math" w:eastAsia="Times New Roman" w:hAnsi="Cambria Math" w:cs="Cambria Math"/>
                <w:sz w:val="28"/>
                <w:szCs w:val="28"/>
              </w:rPr>
              <w:t xml:space="preserve"> </w:t>
            </w:r>
            <w:r w:rsidRPr="00A35EE4">
              <w:rPr>
                <w:rFonts w:ascii="Times New Roman" w:eastAsia="Times New Roman" w:hAnsi="Times New Roman" w:cs="Times New Roman"/>
                <w:sz w:val="28"/>
                <w:szCs w:val="28"/>
              </w:rPr>
              <w:t>0.1761)+(0.1761</w:t>
            </w:r>
            <w:r>
              <w:rPr>
                <w:rFonts w:ascii="Times New Roman" w:eastAsia="Times New Roman" w:hAnsi="Times New Roman" w:cs="Times New Roman"/>
                <w:sz w:val="28"/>
                <w:szCs w:val="28"/>
              </w:rPr>
              <w:t xml:space="preserve"> </w:t>
            </w:r>
            <w:r w:rsidRPr="00A35EE4">
              <w:rPr>
                <w:rFonts w:ascii="Cambria Math" w:eastAsia="Times New Roman" w:hAnsi="Cambria Math" w:cs="Cambria Math"/>
                <w:sz w:val="28"/>
                <w:szCs w:val="28"/>
              </w:rPr>
              <w:t>⋅</w:t>
            </w:r>
            <w:r>
              <w:rPr>
                <w:rFonts w:ascii="Cambria Math" w:eastAsia="Times New Roman" w:hAnsi="Cambria Math" w:cs="Cambria Math"/>
                <w:sz w:val="28"/>
                <w:szCs w:val="28"/>
              </w:rPr>
              <w:t xml:space="preserve"> </w:t>
            </w:r>
            <w:r w:rsidRPr="00A35EE4">
              <w:rPr>
                <w:rFonts w:ascii="Times New Roman" w:eastAsia="Times New Roman" w:hAnsi="Times New Roman" w:cs="Times New Roman"/>
                <w:sz w:val="28"/>
                <w:szCs w:val="28"/>
              </w:rPr>
              <w:t>0.3522)=0.0310+0.0620=0.0930</w:t>
            </w:r>
          </w:p>
          <w:p w14:paraId="41A0BDC6"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66F5A247" w14:textId="1365C0C3"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Cosine Similarity (query, d1):</w:t>
            </w:r>
          </w:p>
          <w:p w14:paraId="32CABD24" w14:textId="6C2BA58F"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sz w:val="28"/>
                <w:szCs w:val="28"/>
              </w:rPr>
              <w:t>0.0930</w:t>
            </w:r>
            <w:r>
              <w:rPr>
                <w:rFonts w:ascii="Times New Roman" w:eastAsia="Times New Roman" w:hAnsi="Times New Roman" w:cs="Times New Roman"/>
                <w:sz w:val="28"/>
                <w:szCs w:val="28"/>
              </w:rPr>
              <w:t>/(</w:t>
            </w:r>
            <w:r w:rsidRPr="00A35EE4">
              <w:rPr>
                <w:rFonts w:ascii="Times New Roman" w:eastAsia="Times New Roman" w:hAnsi="Times New Roman" w:cs="Times New Roman"/>
                <w:sz w:val="28"/>
                <w:szCs w:val="28"/>
              </w:rPr>
              <w:t>0.2489</w:t>
            </w:r>
            <w:r>
              <w:rPr>
                <w:rFonts w:ascii="Times New Roman" w:eastAsia="Times New Roman" w:hAnsi="Times New Roman" w:cs="Times New Roman"/>
                <w:sz w:val="28"/>
                <w:szCs w:val="28"/>
              </w:rPr>
              <w:t xml:space="preserve"> . </w:t>
            </w:r>
            <w:r w:rsidRPr="00A35EE4">
              <w:rPr>
                <w:rFonts w:ascii="Cambria Math" w:eastAsia="Times New Roman" w:hAnsi="Cambria Math" w:cs="Cambria Math"/>
                <w:sz w:val="28"/>
                <w:szCs w:val="28"/>
              </w:rPr>
              <w:t>0.6669</w:t>
            </w:r>
            <w:r>
              <w:rPr>
                <w:rFonts w:ascii="Times New Roman" w:eastAsia="Times New Roman" w:hAnsi="Times New Roman" w:cs="Times New Roman"/>
                <w:sz w:val="28"/>
                <w:szCs w:val="28"/>
              </w:rPr>
              <w:t xml:space="preserve">) = </w:t>
            </w:r>
            <w:r w:rsidR="0083674A" w:rsidRPr="0083674A">
              <w:rPr>
                <w:rFonts w:ascii="Times New Roman" w:eastAsia="Times New Roman" w:hAnsi="Times New Roman" w:cs="Times New Roman"/>
                <w:sz w:val="28"/>
                <w:szCs w:val="28"/>
              </w:rPr>
              <w:t>0.5605</w:t>
            </w:r>
          </w:p>
          <w:p w14:paraId="7FD3AF70" w14:textId="4E9D32F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76FE5CA3" w14:textId="6E85C4ED" w:rsidR="00A35EE4" w:rsidRP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d</w:t>
            </w:r>
            <w:r w:rsidR="00A35EE4" w:rsidRPr="00A35EE4">
              <w:rPr>
                <w:rFonts w:ascii="Times New Roman" w:eastAsia="Times New Roman" w:hAnsi="Times New Roman" w:cs="Times New Roman"/>
                <w:b/>
                <w:bCs/>
                <w:sz w:val="28"/>
                <w:szCs w:val="28"/>
                <w:lang w:val="en-IN"/>
              </w:rPr>
              <w:t>2 vector is identical in relevant components**:</w:t>
            </w:r>
          </w:p>
          <w:p w14:paraId="5F4109BD" w14:textId="61803E75" w:rsid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H</w:t>
            </w:r>
            <w:r w:rsidR="00A35EE4" w:rsidRPr="00A35EE4">
              <w:rPr>
                <w:rFonts w:ascii="Times New Roman" w:eastAsia="Times New Roman" w:hAnsi="Times New Roman" w:cs="Times New Roman"/>
                <w:sz w:val="28"/>
                <w:szCs w:val="28"/>
                <w:lang w:val="en-IN"/>
              </w:rPr>
              <w:t>ence</w:t>
            </w:r>
            <w:r>
              <w:rPr>
                <w:rFonts w:ascii="Times New Roman" w:eastAsia="Times New Roman" w:hAnsi="Times New Roman" w:cs="Times New Roman"/>
                <w:sz w:val="28"/>
                <w:szCs w:val="28"/>
                <w:lang w:val="en-IN"/>
              </w:rPr>
              <w:t xml:space="preserve">, </w:t>
            </w:r>
            <w:r w:rsidR="00A35EE4" w:rsidRPr="00A35EE4">
              <w:rPr>
                <w:rFonts w:ascii="Times New Roman" w:eastAsia="Times New Roman" w:hAnsi="Times New Roman" w:cs="Times New Roman"/>
                <w:sz w:val="28"/>
                <w:szCs w:val="28"/>
                <w:lang w:val="en-IN"/>
              </w:rPr>
              <w:t>Cosine Similarity (query, d2)≈0.5605</w:t>
            </w:r>
          </w:p>
          <w:p w14:paraId="71733184" w14:textId="77777777" w:rsidR="0083674A"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00279E6B" w14:textId="51BAB5D1" w:rsidR="0083674A" w:rsidRPr="0083674A"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83674A">
              <w:rPr>
                <w:rFonts w:ascii="Times New Roman" w:eastAsia="Times New Roman" w:hAnsi="Times New Roman" w:cs="Times New Roman"/>
                <w:sz w:val="28"/>
                <w:szCs w:val="28"/>
                <w:lang w:val="en-IN"/>
              </w:rPr>
              <w:t>Since the similarities are equal, the ranking can be both d1&gt;d2 or d2&gt;d1</w:t>
            </w:r>
          </w:p>
          <w:p w14:paraId="76261E21" w14:textId="77777777" w:rsidR="0083674A" w:rsidRP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7580ECBD" w14:textId="77777777" w:rsidR="00A35EE4" w:rsidRDefault="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174F6730" w14:textId="0A1FC713" w:rsidR="0083674A"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Is the ordering desirable? If no, why not?:</w:t>
            </w:r>
          </w:p>
          <w:p w14:paraId="22671EE4" w14:textId="4E6BB90C" w:rsidR="0083674A" w:rsidRPr="0083674A" w:rsidRDefault="0083674A">
            <w:pPr>
              <w:widowControl w:val="0"/>
              <w:pBdr>
                <w:top w:val="nil"/>
                <w:left w:val="nil"/>
                <w:bottom w:val="nil"/>
                <w:right w:val="nil"/>
                <w:between w:val="nil"/>
              </w:pBd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Yes, b</w:t>
            </w:r>
            <w:r w:rsidRPr="0083674A">
              <w:rPr>
                <w:rFonts w:ascii="Times New Roman" w:eastAsia="Times New Roman" w:hAnsi="Times New Roman" w:cs="Times New Roman"/>
                <w:bCs/>
                <w:sz w:val="28"/>
                <w:szCs w:val="28"/>
              </w:rPr>
              <w:t>oth documents contain the query terms "plant" and "eaters" with identical TF-IDF weights.</w:t>
            </w:r>
            <w:r>
              <w:rPr>
                <w:rFonts w:ascii="Times New Roman" w:eastAsia="Times New Roman" w:hAnsi="Times New Roman" w:cs="Times New Roman"/>
                <w:bCs/>
                <w:sz w:val="28"/>
                <w:szCs w:val="28"/>
              </w:rPr>
              <w:t xml:space="preserve"> </w:t>
            </w:r>
            <w:r w:rsidRPr="0083674A">
              <w:rPr>
                <w:rFonts w:ascii="Times New Roman" w:eastAsia="Times New Roman" w:hAnsi="Times New Roman" w:cs="Times New Roman"/>
                <w:bCs/>
                <w:sz w:val="28"/>
                <w:szCs w:val="28"/>
              </w:rPr>
              <w:t>Their vector magnitudes differ due to other terms (e.g., "herbivores", "meat"), but the cosine similarity is equal.</w:t>
            </w:r>
            <w:r>
              <w:rPr>
                <w:rFonts w:ascii="Times New Roman" w:eastAsia="Times New Roman" w:hAnsi="Times New Roman" w:cs="Times New Roman"/>
                <w:bCs/>
                <w:sz w:val="28"/>
                <w:szCs w:val="28"/>
              </w:rPr>
              <w:t xml:space="preserve"> </w:t>
            </w:r>
            <w:r w:rsidRPr="0083674A">
              <w:rPr>
                <w:rFonts w:ascii="Times New Roman" w:eastAsia="Times New Roman" w:hAnsi="Times New Roman" w:cs="Times New Roman"/>
                <w:bCs/>
                <w:sz w:val="28"/>
                <w:szCs w:val="28"/>
              </w:rPr>
              <w:t xml:space="preserve">The result reflects that both documents are equally relevant to the query — making the ranking </w:t>
            </w:r>
            <w:r w:rsidRPr="0083674A">
              <w:rPr>
                <w:rFonts w:ascii="Times New Roman" w:eastAsia="Times New Roman" w:hAnsi="Times New Roman" w:cs="Times New Roman"/>
                <w:b/>
                <w:bCs/>
                <w:sz w:val="28"/>
                <w:szCs w:val="28"/>
              </w:rPr>
              <w:t>valid and desirable</w:t>
            </w:r>
            <w:r w:rsidRPr="0083674A">
              <w:rPr>
                <w:rFonts w:ascii="Times New Roman" w:eastAsia="Times New Roman" w:hAnsi="Times New Roman" w:cs="Times New Roman"/>
                <w:bCs/>
                <w:sz w:val="28"/>
                <w:szCs w:val="28"/>
              </w:rPr>
              <w:t>.</w:t>
            </w:r>
          </w:p>
          <w:p w14:paraId="1852E1C0"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BA4E5B6" w14:textId="77777777" w:rsidR="00CC053D" w:rsidRDefault="00CC053D">
      <w:pPr>
        <w:ind w:left="720"/>
        <w:jc w:val="both"/>
        <w:rPr>
          <w:rFonts w:ascii="Times New Roman" w:eastAsia="Times New Roman" w:hAnsi="Times New Roman" w:cs="Times New Roman"/>
          <w:sz w:val="28"/>
          <w:szCs w:val="28"/>
        </w:rPr>
      </w:pPr>
    </w:p>
    <w:p w14:paraId="100D6591" w14:textId="77777777" w:rsidR="00CC053D" w:rsidRDefault="004C7202">
      <w:pPr>
        <w:jc w:val="both"/>
        <w:rPr>
          <w:rFonts w:ascii="Times New Roman" w:eastAsia="Times New Roman" w:hAnsi="Times New Roman" w:cs="Times New Roman"/>
          <w:sz w:val="28"/>
          <w:szCs w:val="28"/>
        </w:rPr>
      </w:pPr>
      <w:r>
        <w:br w:type="page"/>
      </w:r>
    </w:p>
    <w:p w14:paraId="6CFE151C"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[Warm up] Part 2: Building an IR system                                       [Implementation]</w:t>
      </w:r>
    </w:p>
    <w:p w14:paraId="6A7CBE2B" w14:textId="77777777" w:rsidR="00CC053D" w:rsidRDefault="00CC053D">
      <w:pPr>
        <w:jc w:val="both"/>
        <w:rPr>
          <w:rFonts w:ascii="Times New Roman" w:eastAsia="Times New Roman" w:hAnsi="Times New Roman" w:cs="Times New Roman"/>
          <w:sz w:val="28"/>
          <w:szCs w:val="28"/>
        </w:rPr>
      </w:pPr>
    </w:p>
    <w:p w14:paraId="4E986025" w14:textId="77777777" w:rsidR="00CC053D" w:rsidRDefault="004C7202">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retrieval component of the IR system in the template provided. Use the TF-IDF vector representation for representing documents.</w:t>
      </w:r>
    </w:p>
    <w:p w14:paraId="46AD5431"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5"/>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CC053D" w14:paraId="117A6AA6" w14:textId="77777777">
        <w:tc>
          <w:tcPr>
            <w:tcW w:w="8655" w:type="dxa"/>
            <w:shd w:val="clear" w:color="auto" w:fill="auto"/>
            <w:tcMar>
              <w:top w:w="100" w:type="dxa"/>
              <w:left w:w="100" w:type="dxa"/>
              <w:bottom w:w="100" w:type="dxa"/>
              <w:right w:w="100" w:type="dxa"/>
            </w:tcMar>
          </w:tcPr>
          <w:p w14:paraId="274FCDAA" w14:textId="5627FE2C" w:rsidR="00CC053D" w:rsidRDefault="005F5BF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Done in </w:t>
            </w:r>
            <w:r w:rsidRPr="005F5BF2">
              <w:rPr>
                <w:rFonts w:ascii="Times New Roman" w:eastAsia="Times New Roman" w:hAnsi="Times New Roman" w:cs="Times New Roman"/>
                <w:sz w:val="28"/>
                <w:szCs w:val="28"/>
              </w:rPr>
              <w:t>informationRetrieval.py</w:t>
            </w:r>
            <w:r w:rsidR="00C87FA1">
              <w:rPr>
                <w:rFonts w:ascii="Times New Roman" w:eastAsia="Times New Roman" w:hAnsi="Times New Roman" w:cs="Times New Roman"/>
                <w:sz w:val="28"/>
                <w:szCs w:val="28"/>
              </w:rPr>
              <w:t>, the function names are kept the same, but the code inside it has been built from the ground up. Only package used is math.py. (analogous to the naïve approach).</w:t>
            </w:r>
          </w:p>
          <w:p w14:paraId="185AB10F"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2A9C2EC"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sz w:val="28"/>
                <w:szCs w:val="28"/>
              </w:rPr>
              <w:drawing>
                <wp:inline distT="0" distB="0" distL="0" distR="0" wp14:anchorId="000E673C" wp14:editId="439B0ABD">
                  <wp:extent cx="2867425" cy="1686160"/>
                  <wp:effectExtent l="0" t="0" r="9525" b="9525"/>
                  <wp:docPr id="4867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425" name=""/>
                          <pic:cNvPicPr/>
                        </pic:nvPicPr>
                        <pic:blipFill>
                          <a:blip r:embed="rId6"/>
                          <a:stretch>
                            <a:fillRect/>
                          </a:stretch>
                        </pic:blipFill>
                        <pic:spPr>
                          <a:xfrm>
                            <a:off x="0" y="0"/>
                            <a:ext cx="2867425" cy="1686160"/>
                          </a:xfrm>
                          <a:prstGeom prst="rect">
                            <a:avLst/>
                          </a:prstGeom>
                        </pic:spPr>
                      </pic:pic>
                    </a:graphicData>
                  </a:graphic>
                </wp:inline>
              </w:drawing>
            </w:r>
          </w:p>
          <w:p w14:paraId="479D07E7"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76178AA0"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sz w:val="28"/>
                <w:szCs w:val="28"/>
              </w:rPr>
              <w:lastRenderedPageBreak/>
              <w:drawing>
                <wp:inline distT="0" distB="0" distL="0" distR="0" wp14:anchorId="043397A6" wp14:editId="4A4D7A9E">
                  <wp:extent cx="3592830" cy="8229600"/>
                  <wp:effectExtent l="0" t="0" r="7620" b="0"/>
                  <wp:docPr id="58292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7296" name=""/>
                          <pic:cNvPicPr/>
                        </pic:nvPicPr>
                        <pic:blipFill>
                          <a:blip r:embed="rId7"/>
                          <a:stretch>
                            <a:fillRect/>
                          </a:stretch>
                        </pic:blipFill>
                        <pic:spPr>
                          <a:xfrm>
                            <a:off x="0" y="0"/>
                            <a:ext cx="3592830" cy="8229600"/>
                          </a:xfrm>
                          <a:prstGeom prst="rect">
                            <a:avLst/>
                          </a:prstGeom>
                        </pic:spPr>
                      </pic:pic>
                    </a:graphicData>
                  </a:graphic>
                </wp:inline>
              </w:drawing>
            </w:r>
          </w:p>
          <w:p w14:paraId="0283B319" w14:textId="64EF77E4"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sz w:val="28"/>
                <w:szCs w:val="28"/>
              </w:rPr>
              <w:lastRenderedPageBreak/>
              <w:drawing>
                <wp:inline distT="0" distB="0" distL="0" distR="0" wp14:anchorId="51D7547F" wp14:editId="4CD170D7">
                  <wp:extent cx="5368925" cy="7064375"/>
                  <wp:effectExtent l="0" t="0" r="3175" b="3175"/>
                  <wp:docPr id="168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65" name=""/>
                          <pic:cNvPicPr/>
                        </pic:nvPicPr>
                        <pic:blipFill>
                          <a:blip r:embed="rId8"/>
                          <a:stretch>
                            <a:fillRect/>
                          </a:stretch>
                        </pic:blipFill>
                        <pic:spPr>
                          <a:xfrm>
                            <a:off x="0" y="0"/>
                            <a:ext cx="5368925" cy="7064375"/>
                          </a:xfrm>
                          <a:prstGeom prst="rect">
                            <a:avLst/>
                          </a:prstGeom>
                        </pic:spPr>
                      </pic:pic>
                    </a:graphicData>
                  </a:graphic>
                </wp:inline>
              </w:drawing>
            </w:r>
          </w:p>
        </w:tc>
      </w:tr>
    </w:tbl>
    <w:p w14:paraId="205A2E5D" w14:textId="77777777" w:rsidR="00CC053D" w:rsidRDefault="00CC053D">
      <w:pPr>
        <w:jc w:val="both"/>
        <w:rPr>
          <w:rFonts w:ascii="Times New Roman" w:eastAsia="Times New Roman" w:hAnsi="Times New Roman" w:cs="Times New Roman"/>
          <w:sz w:val="28"/>
          <w:szCs w:val="28"/>
        </w:rPr>
      </w:pPr>
    </w:p>
    <w:p w14:paraId="5F15A307" w14:textId="5C1C3C53" w:rsidR="00C87FA1" w:rsidRPr="00C87FA1" w:rsidRDefault="004C7202">
      <w:pPr>
        <w:jc w:val="both"/>
      </w:pPr>
      <w:r>
        <w:br w:type="page"/>
      </w:r>
    </w:p>
    <w:p w14:paraId="34867357"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[Warm up] Part 3: Evaluating your IR system                                 [Implementation]                                         </w:t>
      </w:r>
    </w:p>
    <w:p w14:paraId="2503A773" w14:textId="77777777" w:rsidR="00CC053D" w:rsidRDefault="00CC053D">
      <w:pPr>
        <w:jc w:val="both"/>
        <w:rPr>
          <w:rFonts w:ascii="Times New Roman" w:eastAsia="Times New Roman" w:hAnsi="Times New Roman" w:cs="Times New Roman"/>
          <w:sz w:val="28"/>
          <w:szCs w:val="28"/>
        </w:rPr>
      </w:pPr>
    </w:p>
    <w:p w14:paraId="183BAE43"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following evaluation measures in the template provided</w:t>
      </w:r>
    </w:p>
    <w:p w14:paraId="4498FEC1"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Precision@k, (ii). Recall@k, (iii). F</w:t>
      </w:r>
      <w:r>
        <w:rPr>
          <w:rFonts w:ascii="Times New Roman" w:eastAsia="Times New Roman" w:hAnsi="Times New Roman" w:cs="Times New Roman"/>
          <w:sz w:val="28"/>
          <w:szCs w:val="28"/>
          <w:vertAlign w:val="subscript"/>
        </w:rPr>
        <w:t>0.5</w:t>
      </w:r>
      <w:r>
        <w:rPr>
          <w:rFonts w:ascii="Times New Roman" w:eastAsia="Times New Roman" w:hAnsi="Times New Roman" w:cs="Times New Roman"/>
          <w:sz w:val="28"/>
          <w:szCs w:val="28"/>
        </w:rPr>
        <w:t xml:space="preserve"> score@k, (iv). AP@k, and </w:t>
      </w:r>
    </w:p>
    <w:p w14:paraId="3C7217B7"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 nDCG@k.                                           </w:t>
      </w:r>
    </w:p>
    <w:p w14:paraId="0004AD03" w14:textId="77777777" w:rsidR="00CC053D" w:rsidRDefault="00CC053D">
      <w:pPr>
        <w:ind w:left="720"/>
        <w:jc w:val="both"/>
        <w:rPr>
          <w:rFonts w:ascii="Times New Roman" w:eastAsia="Times New Roman" w:hAnsi="Times New Roman" w:cs="Times New Roman"/>
          <w:sz w:val="28"/>
          <w:szCs w:val="28"/>
        </w:rPr>
      </w:pPr>
    </w:p>
    <w:tbl>
      <w:tblPr>
        <w:tblStyle w:val="4"/>
        <w:tblpPr w:leftFromText="180" w:rightFromText="180" w:topFromText="180" w:bottomFromText="180" w:vertAnchor="text" w:tblpX="750" w:tblpY="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2446537" w14:textId="77777777">
        <w:tc>
          <w:tcPr>
            <w:tcW w:w="8640" w:type="dxa"/>
          </w:tcPr>
          <w:p w14:paraId="4E6E0449"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Precision@k:</w:t>
            </w:r>
          </w:p>
          <w:p w14:paraId="6DA74733" w14:textId="77777777" w:rsidR="00CC053D" w:rsidRDefault="00CC053D">
            <w:pPr>
              <w:jc w:val="both"/>
              <w:rPr>
                <w:rFonts w:ascii="Times New Roman" w:eastAsia="Times New Roman" w:hAnsi="Times New Roman" w:cs="Times New Roman"/>
                <w:sz w:val="28"/>
                <w:szCs w:val="28"/>
              </w:rPr>
            </w:pPr>
          </w:p>
          <w:p w14:paraId="45635FB2"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Recall@k:</w:t>
            </w:r>
          </w:p>
          <w:p w14:paraId="105B065C" w14:textId="77777777" w:rsidR="00CC053D" w:rsidRDefault="00CC053D">
            <w:pPr>
              <w:jc w:val="both"/>
              <w:rPr>
                <w:rFonts w:ascii="Times New Roman" w:eastAsia="Times New Roman" w:hAnsi="Times New Roman" w:cs="Times New Roman"/>
                <w:sz w:val="28"/>
                <w:szCs w:val="28"/>
              </w:rPr>
            </w:pPr>
          </w:p>
          <w:p w14:paraId="0F0FB0F8"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w:t>
            </w:r>
            <w:r>
              <w:rPr>
                <w:rFonts w:ascii="Times New Roman" w:eastAsia="Times New Roman" w:hAnsi="Times New Roman" w:cs="Times New Roman"/>
                <w:b/>
                <w:sz w:val="28"/>
                <w:szCs w:val="28"/>
                <w:vertAlign w:val="subscript"/>
              </w:rPr>
              <w:t>0.5</w:t>
            </w:r>
            <w:r>
              <w:rPr>
                <w:rFonts w:ascii="Times New Roman" w:eastAsia="Times New Roman" w:hAnsi="Times New Roman" w:cs="Times New Roman"/>
                <w:b/>
                <w:sz w:val="28"/>
                <w:szCs w:val="28"/>
              </w:rPr>
              <w:t xml:space="preserve"> score@k:</w:t>
            </w:r>
          </w:p>
          <w:p w14:paraId="6804E0C0" w14:textId="77777777" w:rsidR="00CC053D" w:rsidRDefault="00CC053D">
            <w:pPr>
              <w:jc w:val="both"/>
              <w:rPr>
                <w:rFonts w:ascii="Times New Roman" w:eastAsia="Times New Roman" w:hAnsi="Times New Roman" w:cs="Times New Roman"/>
                <w:sz w:val="28"/>
                <w:szCs w:val="28"/>
              </w:rPr>
            </w:pPr>
          </w:p>
          <w:p w14:paraId="1E2F0A9B"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AP@k:</w:t>
            </w:r>
          </w:p>
          <w:p w14:paraId="0DB6A285" w14:textId="77777777" w:rsidR="00CC053D" w:rsidRDefault="00CC053D">
            <w:pPr>
              <w:jc w:val="both"/>
              <w:rPr>
                <w:rFonts w:ascii="Times New Roman" w:eastAsia="Times New Roman" w:hAnsi="Times New Roman" w:cs="Times New Roman"/>
                <w:sz w:val="28"/>
                <w:szCs w:val="28"/>
              </w:rPr>
            </w:pPr>
          </w:p>
          <w:p w14:paraId="3285835C"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nDCG@k:</w:t>
            </w:r>
          </w:p>
          <w:p w14:paraId="470D3F5B" w14:textId="77777777" w:rsidR="00CC053D" w:rsidRDefault="00CC053D">
            <w:pPr>
              <w:jc w:val="both"/>
              <w:rPr>
                <w:rFonts w:ascii="Times New Roman" w:eastAsia="Times New Roman" w:hAnsi="Times New Roman" w:cs="Times New Roman"/>
                <w:b/>
                <w:sz w:val="28"/>
                <w:szCs w:val="28"/>
              </w:rPr>
            </w:pPr>
          </w:p>
        </w:tc>
      </w:tr>
    </w:tbl>
    <w:p w14:paraId="74EBE30B" w14:textId="77777777" w:rsidR="00CC053D" w:rsidRDefault="00CC053D">
      <w:pPr>
        <w:ind w:left="720"/>
        <w:jc w:val="both"/>
        <w:rPr>
          <w:rFonts w:ascii="Times New Roman" w:eastAsia="Times New Roman" w:hAnsi="Times New Roman" w:cs="Times New Roman"/>
          <w:sz w:val="28"/>
          <w:szCs w:val="28"/>
        </w:rPr>
      </w:pPr>
    </w:p>
    <w:p w14:paraId="187204B3"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Assume that for a given query, the set of relevant documents is as listed in incran_qrels.json. Any document with a relevance score of 1 to 4 is considered as relevant. For each query in the Cranfield dataset, find the Precision, Recall, F-score, average precision, and nDCG scores for k = 1 to 10. Average each measure over all queries and plot it as a function of k. The code for plotting is part of the given template. You are expected to use the same. Report the graph with your observations based on it.            </w:t>
      </w:r>
    </w:p>
    <w:p w14:paraId="692B097D" w14:textId="77777777" w:rsidR="00CC053D" w:rsidRDefault="00CC053D">
      <w:pPr>
        <w:ind w:left="720"/>
        <w:jc w:val="both"/>
        <w:rPr>
          <w:rFonts w:ascii="Times New Roman" w:eastAsia="Times New Roman" w:hAnsi="Times New Roman" w:cs="Times New Roman"/>
          <w:sz w:val="28"/>
          <w:szCs w:val="28"/>
        </w:rPr>
      </w:pPr>
    </w:p>
    <w:tbl>
      <w:tblPr>
        <w:tblStyle w:val="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AEDFB8" w14:textId="77777777">
        <w:tc>
          <w:tcPr>
            <w:tcW w:w="8640" w:type="dxa"/>
            <w:shd w:val="clear" w:color="auto" w:fill="auto"/>
            <w:tcMar>
              <w:top w:w="100" w:type="dxa"/>
              <w:left w:w="100" w:type="dxa"/>
              <w:bottom w:w="100" w:type="dxa"/>
              <w:right w:w="100" w:type="dxa"/>
            </w:tcMar>
          </w:tcPr>
          <w:p w14:paraId="3317DEAC"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Graph:</w:t>
            </w:r>
          </w:p>
          <w:p w14:paraId="35C6334B"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FAA90A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p>
          <w:p w14:paraId="1D7CFA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5C96DBB" w14:textId="77777777" w:rsidR="00CC053D" w:rsidRDefault="00CC053D">
      <w:pPr>
        <w:jc w:val="both"/>
        <w:rPr>
          <w:rFonts w:ascii="Times New Roman" w:eastAsia="Times New Roman" w:hAnsi="Times New Roman" w:cs="Times New Roman"/>
          <w:sz w:val="28"/>
          <w:szCs w:val="28"/>
        </w:rPr>
      </w:pPr>
    </w:p>
    <w:p w14:paraId="4B83A19C"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w:t>
      </w:r>
      <w:r>
        <w:rPr>
          <w:rFonts w:ascii="Ubuntu Mono" w:eastAsia="Ubuntu Mono" w:hAnsi="Ubuntu Mono" w:cs="Ubuntu Mono"/>
          <w:sz w:val="28"/>
          <w:szCs w:val="28"/>
        </w:rPr>
        <w:t xml:space="preserve">time </w:t>
      </w:r>
      <w:r>
        <w:rPr>
          <w:rFonts w:ascii="Times New Roman" w:eastAsia="Times New Roman" w:hAnsi="Times New Roman" w:cs="Times New Roman"/>
          <w:sz w:val="28"/>
          <w:szCs w:val="28"/>
        </w:rPr>
        <w:t xml:space="preserve">module in Python, report the run time of your IR system. </w:t>
      </w:r>
    </w:p>
    <w:p w14:paraId="13DBAF1F" w14:textId="77777777" w:rsidR="00CC053D" w:rsidRDefault="00CC053D">
      <w:pPr>
        <w:jc w:val="both"/>
        <w:rPr>
          <w:rFonts w:ascii="Times New Roman" w:eastAsia="Times New Roman" w:hAnsi="Times New Roman" w:cs="Times New Roman"/>
          <w:sz w:val="28"/>
          <w:szCs w:val="28"/>
        </w:rPr>
      </w:pPr>
    </w:p>
    <w:tbl>
      <w:tblPr>
        <w:tblStyle w:val="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C205F9" w14:textId="77777777">
        <w:tc>
          <w:tcPr>
            <w:tcW w:w="8640" w:type="dxa"/>
            <w:shd w:val="clear" w:color="auto" w:fill="auto"/>
            <w:tcMar>
              <w:top w:w="100" w:type="dxa"/>
              <w:left w:w="100" w:type="dxa"/>
              <w:bottom w:w="100" w:type="dxa"/>
              <w:right w:w="100" w:type="dxa"/>
            </w:tcMar>
          </w:tcPr>
          <w:p w14:paraId="6DD9FCB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546C1286" w14:textId="77777777" w:rsidR="00CC053D" w:rsidRDefault="00CC053D">
      <w:pPr>
        <w:jc w:val="both"/>
        <w:rPr>
          <w:rFonts w:ascii="Times New Roman" w:eastAsia="Times New Roman" w:hAnsi="Times New Roman" w:cs="Times New Roman"/>
          <w:sz w:val="28"/>
          <w:szCs w:val="28"/>
        </w:rPr>
      </w:pPr>
    </w:p>
    <w:p w14:paraId="510F7C31"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[Warm up] Part 4: Analysis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[Theory]</w:t>
      </w:r>
    </w:p>
    <w:p w14:paraId="5A1C31A6" w14:textId="77777777" w:rsidR="00CC053D" w:rsidRDefault="00CC053D">
      <w:pPr>
        <w:jc w:val="both"/>
        <w:rPr>
          <w:rFonts w:ascii="Times New Roman" w:eastAsia="Times New Roman" w:hAnsi="Times New Roman" w:cs="Times New Roman"/>
          <w:sz w:val="28"/>
          <w:szCs w:val="28"/>
        </w:rPr>
      </w:pPr>
    </w:p>
    <w:p w14:paraId="06A9A2F2" w14:textId="77777777" w:rsidR="00CC053D" w:rsidRDefault="004C720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are the limitations of such a Vector space model? Provide examples from the cranfield dataset that illustrate these shortcomings in your IR system.                                                                                         </w:t>
      </w:r>
    </w:p>
    <w:p w14:paraId="34DCD822" w14:textId="77777777" w:rsidR="00CC053D" w:rsidRDefault="00CC053D">
      <w:pPr>
        <w:ind w:left="720"/>
        <w:jc w:val="both"/>
        <w:rPr>
          <w:rFonts w:ascii="Times New Roman" w:eastAsia="Times New Roman" w:hAnsi="Times New Roman" w:cs="Times New Roman"/>
          <w:sz w:val="28"/>
          <w:szCs w:val="28"/>
        </w:rPr>
      </w:pPr>
    </w:p>
    <w:tbl>
      <w:tblPr>
        <w:tblStyle w:val="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217AC42A" w14:textId="77777777">
        <w:tc>
          <w:tcPr>
            <w:tcW w:w="8640" w:type="dxa"/>
            <w:shd w:val="clear" w:color="auto" w:fill="auto"/>
            <w:tcMar>
              <w:top w:w="100" w:type="dxa"/>
              <w:left w:w="100" w:type="dxa"/>
              <w:bottom w:w="100" w:type="dxa"/>
              <w:right w:w="100" w:type="dxa"/>
            </w:tcMar>
          </w:tcPr>
          <w:p w14:paraId="175C6F5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Limitations:</w:t>
            </w:r>
          </w:p>
          <w:p w14:paraId="5029028C"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5053A4C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Examples from your results:</w:t>
            </w:r>
          </w:p>
          <w:p w14:paraId="33E6348D"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DC448E9" w14:textId="77777777" w:rsidR="00CC053D" w:rsidRDefault="004C7202">
      <w:pPr>
        <w:jc w:val="both"/>
        <w:rPr>
          <w:rFonts w:ascii="Times New Roman" w:eastAsia="Times New Roman" w:hAnsi="Times New Roman" w:cs="Times New Roman"/>
          <w:sz w:val="28"/>
          <w:szCs w:val="28"/>
        </w:rPr>
      </w:pPr>
      <w:r>
        <w:br w:type="page"/>
      </w:r>
    </w:p>
    <w:p w14:paraId="6E2E01B0"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Part 4: Improving the IR system</w:t>
      </w:r>
    </w:p>
    <w:p w14:paraId="76039E44" w14:textId="77777777" w:rsidR="00CC053D" w:rsidRDefault="00CC053D">
      <w:pPr>
        <w:jc w:val="both"/>
        <w:rPr>
          <w:rFonts w:ascii="Times New Roman" w:eastAsia="Times New Roman" w:hAnsi="Times New Roman" w:cs="Times New Roman"/>
          <w:sz w:val="28"/>
          <w:szCs w:val="28"/>
        </w:rPr>
      </w:pPr>
    </w:p>
    <w:p w14:paraId="03DB951C"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Based on the factual record of actual retrieval failures you reported in the assignment, you can develop hypotheses that could address these retrieval failures. You may have to identify the implicit assumptions made by your approach that may have resulted in undesirable results. To realize the improvements, you can use any method(s), including hybrid methods that combine knowledge from linguistic, background, and introspective sources to represent documents. Some examples taught in class are Latent Semantic Analysis (LSA) and Explicit Semantic Analysis (ESA).</w:t>
      </w:r>
      <w:r>
        <w:rPr>
          <w:rFonts w:ascii="Times New Roman" w:eastAsia="Times New Roman" w:hAnsi="Times New Roman" w:cs="Times New Roman"/>
          <w:sz w:val="28"/>
          <w:szCs w:val="28"/>
        </w:rPr>
        <w:br/>
      </w:r>
    </w:p>
    <w:p w14:paraId="19F41722"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also explore ways in which a search engine could be improved in aspects such as its efficiency of retrieval, robustness to spelling errors, ability to auto-complete queries, etc. </w:t>
      </w:r>
    </w:p>
    <w:p w14:paraId="44284386" w14:textId="77777777" w:rsidR="00CC053D" w:rsidRDefault="00CC053D">
      <w:pPr>
        <w:ind w:left="720" w:firstLine="720"/>
        <w:jc w:val="both"/>
        <w:rPr>
          <w:rFonts w:ascii="Times New Roman" w:eastAsia="Times New Roman" w:hAnsi="Times New Roman" w:cs="Times New Roman"/>
          <w:sz w:val="28"/>
          <w:szCs w:val="28"/>
        </w:rPr>
      </w:pPr>
    </w:p>
    <w:p w14:paraId="57B35328"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are also expected to test these hypotheses rigorously using appropriate hypothesis testing methods. As an outcome of your work, you should be able to make a statement of structure similar to what was presented in the class:</w:t>
      </w:r>
    </w:p>
    <w:p w14:paraId="1589F974" w14:textId="77777777" w:rsidR="00CC053D" w:rsidRDefault="00CC053D">
      <w:pPr>
        <w:ind w:left="720"/>
        <w:jc w:val="both"/>
        <w:rPr>
          <w:rFonts w:ascii="Times New Roman" w:eastAsia="Times New Roman" w:hAnsi="Times New Roman" w:cs="Times New Roman"/>
          <w:sz w:val="28"/>
          <w:szCs w:val="28"/>
        </w:rPr>
      </w:pPr>
    </w:p>
    <w:p w14:paraId="69339B66" w14:textId="77777777" w:rsidR="00CC053D" w:rsidRDefault="004C7202">
      <w:pPr>
        <w:ind w:left="144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algorithm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1</w:t>
      </w:r>
      <w:r>
        <w:rPr>
          <w:rFonts w:ascii="Times New Roman" w:eastAsia="Times New Roman" w:hAnsi="Times New Roman" w:cs="Times New Roman"/>
          <w:sz w:val="28"/>
          <w:szCs w:val="28"/>
        </w:rPr>
        <w:t xml:space="preserve"> is better than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2</w:t>
      </w:r>
      <w:r>
        <w:rPr>
          <w:rFonts w:ascii="Times New Roman" w:eastAsia="Times New Roman" w:hAnsi="Times New Roman" w:cs="Times New Roman"/>
          <w:sz w:val="28"/>
          <w:szCs w:val="28"/>
        </w:rPr>
        <w:t xml:space="preserve"> with respect to the evaluation measure </w:t>
      </w:r>
      <w:r>
        <w:rPr>
          <w:rFonts w:ascii="Times New Roman" w:eastAsia="Times New Roman" w:hAnsi="Times New Roman" w:cs="Times New Roman"/>
          <w:b/>
          <w:i/>
          <w:sz w:val="28"/>
          <w:szCs w:val="28"/>
        </w:rPr>
        <w:t xml:space="preserve">E </w:t>
      </w:r>
      <w:r>
        <w:rPr>
          <w:rFonts w:ascii="Times New Roman" w:eastAsia="Times New Roman" w:hAnsi="Times New Roman" w:cs="Times New Roman"/>
          <w:sz w:val="28"/>
          <w:szCs w:val="28"/>
        </w:rPr>
        <w:t xml:space="preserve">in task </w:t>
      </w:r>
      <w:r>
        <w:rPr>
          <w:rFonts w:ascii="Times New Roman" w:eastAsia="Times New Roman" w:hAnsi="Times New Roman" w:cs="Times New Roman"/>
          <w:b/>
          <w:i/>
          <w:sz w:val="28"/>
          <w:szCs w:val="28"/>
        </w:rPr>
        <w:t xml:space="preserve">T </w:t>
      </w:r>
      <w:r>
        <w:rPr>
          <w:rFonts w:ascii="Times New Roman" w:eastAsia="Times New Roman" w:hAnsi="Times New Roman" w:cs="Times New Roman"/>
          <w:sz w:val="28"/>
          <w:szCs w:val="28"/>
        </w:rPr>
        <w:t xml:space="preserve">on a specific domain </w:t>
      </w:r>
      <w:r>
        <w:rPr>
          <w:rFonts w:ascii="Times New Roman" w:eastAsia="Times New Roman" w:hAnsi="Times New Roman" w:cs="Times New Roman"/>
          <w:b/>
          <w:i/>
          <w:sz w:val="28"/>
          <w:szCs w:val="28"/>
        </w:rPr>
        <w:t xml:space="preserve">D </w:t>
      </w:r>
      <w:r>
        <w:rPr>
          <w:rFonts w:ascii="Times New Roman" w:eastAsia="Times New Roman" w:hAnsi="Times New Roman" w:cs="Times New Roman"/>
          <w:sz w:val="28"/>
          <w:szCs w:val="28"/>
        </w:rPr>
        <w:t xml:space="preserve">under certain assumptions </w:t>
      </w:r>
      <w:r>
        <w:rPr>
          <w:rFonts w:ascii="Times New Roman" w:eastAsia="Times New Roman" w:hAnsi="Times New Roman" w:cs="Times New Roman"/>
          <w:b/>
          <w:i/>
          <w:sz w:val="28"/>
          <w:szCs w:val="28"/>
        </w:rPr>
        <w:t>A</w:t>
      </w:r>
      <w:r>
        <w:rPr>
          <w:rFonts w:ascii="Times New Roman" w:eastAsia="Times New Roman" w:hAnsi="Times New Roman" w:cs="Times New Roman"/>
          <w:sz w:val="28"/>
          <w:szCs w:val="28"/>
        </w:rPr>
        <w:t xml:space="preserve">. </w:t>
      </w:r>
    </w:p>
    <w:p w14:paraId="7BDD8419" w14:textId="77777777" w:rsidR="00CC053D" w:rsidRDefault="00CC053D">
      <w:pPr>
        <w:ind w:left="720" w:firstLine="720"/>
        <w:jc w:val="both"/>
        <w:rPr>
          <w:rFonts w:ascii="Times New Roman" w:eastAsia="Times New Roman" w:hAnsi="Times New Roman" w:cs="Times New Roman"/>
          <w:sz w:val="28"/>
          <w:szCs w:val="28"/>
        </w:rPr>
      </w:pPr>
    </w:p>
    <w:p w14:paraId="7C21B06F"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Note that, unlike the assignment, the scope of this component is open-ended and not restricted to the ideas mentioned here. For each method, the final report must include a critical analysis of results; methods can be combined to come up with improvisations. It is advised that such hybrid methods are well founded on principles and not just ad hoc combinations (an example of an ad hoc approach is a simple convex combination of three methods with parameters tuned to give desired improvements). </w:t>
      </w:r>
    </w:p>
    <w:p w14:paraId="337A8E2F" w14:textId="77777777" w:rsidR="00CC053D" w:rsidRDefault="00CC053D">
      <w:pPr>
        <w:ind w:left="720"/>
        <w:jc w:val="both"/>
        <w:rPr>
          <w:rFonts w:ascii="Times New Roman" w:eastAsia="Times New Roman" w:hAnsi="Times New Roman" w:cs="Times New Roman"/>
          <w:sz w:val="28"/>
          <w:szCs w:val="28"/>
        </w:rPr>
      </w:pPr>
    </w:p>
    <w:p w14:paraId="7FAD5E49"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could either build on the template code given earlier for the assignment or develop from scratch as demanded by your approach. Note that while you are free to use any datasets to experiment with, the Cranfield dataset will be used for evaluation. The project will be evaluated based on the rigor in </w:t>
      </w:r>
      <w:r>
        <w:rPr>
          <w:rFonts w:ascii="Times New Roman" w:eastAsia="Times New Roman" w:hAnsi="Times New Roman" w:cs="Times New Roman"/>
          <w:sz w:val="28"/>
          <w:szCs w:val="28"/>
        </w:rPr>
        <w:lastRenderedPageBreak/>
        <w:t xml:space="preserve">methodology and depth of understanding, in addition to the quality of the report and your performance in Viva. </w:t>
      </w:r>
    </w:p>
    <w:p w14:paraId="39072615" w14:textId="77777777" w:rsidR="00CC053D" w:rsidRDefault="00CC053D">
      <w:pPr>
        <w:ind w:left="720"/>
        <w:jc w:val="both"/>
        <w:rPr>
          <w:rFonts w:ascii="Times New Roman" w:eastAsia="Times New Roman" w:hAnsi="Times New Roman" w:cs="Times New Roman"/>
          <w:sz w:val="28"/>
          <w:szCs w:val="28"/>
        </w:rPr>
      </w:pPr>
    </w:p>
    <w:p w14:paraId="624CCE5E"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project report (for Part 4) should be well structured and should include the following components.</w:t>
      </w:r>
    </w:p>
    <w:p w14:paraId="3795C4B7"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introduction to the problem setting,</w:t>
      </w:r>
    </w:p>
    <w:p w14:paraId="07A86EC9"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limitations of the basic VSM with appropriate examples from the dataset(s), </w:t>
      </w:r>
    </w:p>
    <w:p w14:paraId="63AEC160"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proposed approach(es) to address these issues,</w:t>
      </w:r>
    </w:p>
    <w:p w14:paraId="423D6E18"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description of the dataset(s) used for experimentations,</w:t>
      </w:r>
    </w:p>
    <w:p w14:paraId="49B56FFA"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obtained with a comparative study of your approach has improved the IR system, both qualitatively and quantitatively.</w:t>
      </w:r>
    </w:p>
    <w:p w14:paraId="50959AD1" w14:textId="77777777" w:rsidR="00CC053D" w:rsidRDefault="00CC053D">
      <w:pPr>
        <w:ind w:left="720"/>
        <w:jc w:val="both"/>
        <w:rPr>
          <w:rFonts w:ascii="Times New Roman" w:eastAsia="Times New Roman" w:hAnsi="Times New Roman" w:cs="Times New Roman"/>
          <w:sz w:val="28"/>
          <w:szCs w:val="28"/>
        </w:rPr>
      </w:pPr>
    </w:p>
    <w:p w14:paraId="16612B54"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latex template for the final report will be uploaded on Moodle. You are instructed to follow the template strictly.</w:t>
      </w:r>
    </w:p>
    <w:sectPr w:rsidR="00CC05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2B691A9B-B51D-4F55-A721-B3AE2F93E8B9}"/>
  </w:font>
  <w:font w:name="Ubuntu Mono">
    <w:charset w:val="00"/>
    <w:family w:val="modern"/>
    <w:pitch w:val="fixed"/>
    <w:sig w:usb0="E00002FF" w:usb1="5000205B" w:usb2="00000000" w:usb3="00000000" w:csb0="0000009F" w:csb1="00000000"/>
    <w:embedRegular r:id="rId2" w:fontKey="{DACD5135-CC2B-431C-B126-B8882D6DA0DC}"/>
  </w:font>
  <w:font w:name="Calibri">
    <w:panose1 w:val="020F0502020204030204"/>
    <w:charset w:val="00"/>
    <w:family w:val="swiss"/>
    <w:pitch w:val="variable"/>
    <w:sig w:usb0="E4002EFF" w:usb1="C200247B" w:usb2="00000009" w:usb3="00000000" w:csb0="000001FF" w:csb1="00000000"/>
    <w:embedRegular r:id="rId3" w:fontKey="{0B222DD1-A190-4BDB-B1D6-FC24606FA59E}"/>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4" w:fontKey="{B1279E03-8DC4-4BAD-B7A8-F18D44FFD73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25565"/>
    <w:multiLevelType w:val="multilevel"/>
    <w:tmpl w:val="735C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E336A"/>
    <w:multiLevelType w:val="multilevel"/>
    <w:tmpl w:val="40E0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C3180E"/>
    <w:multiLevelType w:val="multilevel"/>
    <w:tmpl w:val="176A9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4005B8"/>
    <w:multiLevelType w:val="multilevel"/>
    <w:tmpl w:val="093E0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E76439"/>
    <w:multiLevelType w:val="multilevel"/>
    <w:tmpl w:val="53127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063D2A"/>
    <w:multiLevelType w:val="multilevel"/>
    <w:tmpl w:val="615E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2055B0"/>
    <w:multiLevelType w:val="multilevel"/>
    <w:tmpl w:val="2034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C52579"/>
    <w:multiLevelType w:val="multilevel"/>
    <w:tmpl w:val="98963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6AF56B0"/>
    <w:multiLevelType w:val="multilevel"/>
    <w:tmpl w:val="C8A86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7010665">
    <w:abstractNumId w:val="7"/>
  </w:num>
  <w:num w:numId="2" w16cid:durableId="509180490">
    <w:abstractNumId w:val="4"/>
  </w:num>
  <w:num w:numId="3" w16cid:durableId="851066307">
    <w:abstractNumId w:val="3"/>
  </w:num>
  <w:num w:numId="4" w16cid:durableId="856696850">
    <w:abstractNumId w:val="2"/>
  </w:num>
  <w:num w:numId="5" w16cid:durableId="128397226">
    <w:abstractNumId w:val="8"/>
  </w:num>
  <w:num w:numId="6" w16cid:durableId="801381689">
    <w:abstractNumId w:val="1"/>
  </w:num>
  <w:num w:numId="7" w16cid:durableId="958880111">
    <w:abstractNumId w:val="5"/>
  </w:num>
  <w:num w:numId="8" w16cid:durableId="185827310">
    <w:abstractNumId w:val="6"/>
  </w:num>
  <w:num w:numId="9" w16cid:durableId="1191840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53D"/>
    <w:rsid w:val="000E2220"/>
    <w:rsid w:val="00157B3B"/>
    <w:rsid w:val="001A3448"/>
    <w:rsid w:val="00462BB2"/>
    <w:rsid w:val="004C7202"/>
    <w:rsid w:val="004F5B7E"/>
    <w:rsid w:val="005D4E00"/>
    <w:rsid w:val="005F5BF2"/>
    <w:rsid w:val="00715174"/>
    <w:rsid w:val="007272B6"/>
    <w:rsid w:val="007674F7"/>
    <w:rsid w:val="00780D90"/>
    <w:rsid w:val="007F7A70"/>
    <w:rsid w:val="0083674A"/>
    <w:rsid w:val="00A35EE4"/>
    <w:rsid w:val="00B34239"/>
    <w:rsid w:val="00C46212"/>
    <w:rsid w:val="00C87FA1"/>
    <w:rsid w:val="00CC053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FBD81"/>
  <w15:docId w15:val="{2A382AA7-89F8-44BB-B4A5-55256AB50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B342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41086">
      <w:bodyDiv w:val="1"/>
      <w:marLeft w:val="0"/>
      <w:marRight w:val="0"/>
      <w:marTop w:val="0"/>
      <w:marBottom w:val="0"/>
      <w:divBdr>
        <w:top w:val="none" w:sz="0" w:space="0" w:color="auto"/>
        <w:left w:val="none" w:sz="0" w:space="0" w:color="auto"/>
        <w:bottom w:val="none" w:sz="0" w:space="0" w:color="auto"/>
        <w:right w:val="none" w:sz="0" w:space="0" w:color="auto"/>
      </w:divBdr>
    </w:div>
    <w:div w:id="180439152">
      <w:bodyDiv w:val="1"/>
      <w:marLeft w:val="0"/>
      <w:marRight w:val="0"/>
      <w:marTop w:val="0"/>
      <w:marBottom w:val="0"/>
      <w:divBdr>
        <w:top w:val="none" w:sz="0" w:space="0" w:color="auto"/>
        <w:left w:val="none" w:sz="0" w:space="0" w:color="auto"/>
        <w:bottom w:val="none" w:sz="0" w:space="0" w:color="auto"/>
        <w:right w:val="none" w:sz="0" w:space="0" w:color="auto"/>
      </w:divBdr>
    </w:div>
    <w:div w:id="825367336">
      <w:bodyDiv w:val="1"/>
      <w:marLeft w:val="0"/>
      <w:marRight w:val="0"/>
      <w:marTop w:val="0"/>
      <w:marBottom w:val="0"/>
      <w:divBdr>
        <w:top w:val="none" w:sz="0" w:space="0" w:color="auto"/>
        <w:left w:val="none" w:sz="0" w:space="0" w:color="auto"/>
        <w:bottom w:val="none" w:sz="0" w:space="0" w:color="auto"/>
        <w:right w:val="none" w:sz="0" w:space="0" w:color="auto"/>
      </w:divBdr>
    </w:div>
    <w:div w:id="971521333">
      <w:bodyDiv w:val="1"/>
      <w:marLeft w:val="0"/>
      <w:marRight w:val="0"/>
      <w:marTop w:val="0"/>
      <w:marBottom w:val="0"/>
      <w:divBdr>
        <w:top w:val="none" w:sz="0" w:space="0" w:color="auto"/>
        <w:left w:val="none" w:sz="0" w:space="0" w:color="auto"/>
        <w:bottom w:val="none" w:sz="0" w:space="0" w:color="auto"/>
        <w:right w:val="none" w:sz="0" w:space="0" w:color="auto"/>
      </w:divBdr>
    </w:div>
    <w:div w:id="1195922337">
      <w:bodyDiv w:val="1"/>
      <w:marLeft w:val="0"/>
      <w:marRight w:val="0"/>
      <w:marTop w:val="0"/>
      <w:marBottom w:val="0"/>
      <w:divBdr>
        <w:top w:val="none" w:sz="0" w:space="0" w:color="auto"/>
        <w:left w:val="none" w:sz="0" w:space="0" w:color="auto"/>
        <w:bottom w:val="none" w:sz="0" w:space="0" w:color="auto"/>
        <w:right w:val="none" w:sz="0" w:space="0" w:color="auto"/>
      </w:divBdr>
    </w:div>
    <w:div w:id="1384676693">
      <w:bodyDiv w:val="1"/>
      <w:marLeft w:val="0"/>
      <w:marRight w:val="0"/>
      <w:marTop w:val="0"/>
      <w:marBottom w:val="0"/>
      <w:divBdr>
        <w:top w:val="none" w:sz="0" w:space="0" w:color="auto"/>
        <w:left w:val="none" w:sz="0" w:space="0" w:color="auto"/>
        <w:bottom w:val="none" w:sz="0" w:space="0" w:color="auto"/>
        <w:right w:val="none" w:sz="0" w:space="0" w:color="auto"/>
      </w:divBdr>
    </w:div>
    <w:div w:id="1413431825">
      <w:bodyDiv w:val="1"/>
      <w:marLeft w:val="0"/>
      <w:marRight w:val="0"/>
      <w:marTop w:val="0"/>
      <w:marBottom w:val="0"/>
      <w:divBdr>
        <w:top w:val="none" w:sz="0" w:space="0" w:color="auto"/>
        <w:left w:val="none" w:sz="0" w:space="0" w:color="auto"/>
        <w:bottom w:val="none" w:sz="0" w:space="0" w:color="auto"/>
        <w:right w:val="none" w:sz="0" w:space="0" w:color="auto"/>
      </w:divBdr>
    </w:div>
    <w:div w:id="1667130756">
      <w:bodyDiv w:val="1"/>
      <w:marLeft w:val="0"/>
      <w:marRight w:val="0"/>
      <w:marTop w:val="0"/>
      <w:marBottom w:val="0"/>
      <w:divBdr>
        <w:top w:val="none" w:sz="0" w:space="0" w:color="auto"/>
        <w:left w:val="none" w:sz="0" w:space="0" w:color="auto"/>
        <w:bottom w:val="none" w:sz="0" w:space="0" w:color="auto"/>
        <w:right w:val="none" w:sz="0" w:space="0" w:color="auto"/>
      </w:divBdr>
    </w:div>
    <w:div w:id="1668513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C4390-2665-421F-A776-C9766E1D7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Bhima Raju</dc:creator>
  <cp:keywords/>
  <dc:description/>
  <cp:lastModifiedBy>Sudipto Das</cp:lastModifiedBy>
  <cp:revision>3</cp:revision>
  <dcterms:created xsi:type="dcterms:W3CDTF">2025-05-12T10:30:00Z</dcterms:created>
  <dcterms:modified xsi:type="dcterms:W3CDTF">2025-05-12T10:35:00Z</dcterms:modified>
</cp:coreProperties>
</file>