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完整功能覆盖核对 / Feature coverage</w:t>
      </w:r>
    </w:p>
    <w:p>
      <w:r>
        <w:t>本清单用于核对13页正文，不额外占正文页。只记录已实现功能；已删除的路灯活动、未实现的图书馆/背景音乐/代币不列为成品功能。检查了源代码与开发记录，不代表本轮重新完成了跨设备现场测试。</w:t>
      </w:r>
    </w:p>
    <w:p>
      <w:pPr>
        <w:pStyle w:val="Heading2"/>
      </w:pPr>
      <w:r>
        <w:t>加入与共享地图 — 第2,3页</w:t>
      </w:r>
    </w:p>
    <w:p>
      <w:r>
        <w:t>公共大屏与扫码入口；浏览器加入；昵称；男性/女性/购物袋三角色；同房间独立玩家；多人可见与位置同步</w:t>
      </w:r>
    </w:p>
    <w:p>
      <w:r>
        <w:t>QR entry;browser joining;nickname;three avatars;independent players;shared-room presence and positions</w:t>
      </w:r>
    </w:p>
    <w:p>
      <w:pPr>
        <w:pStyle w:val="Heading2"/>
      </w:pPr>
      <w:r>
        <w:t>状态与恢复 — 第3页</w:t>
      </w:r>
    </w:p>
    <w:p>
      <w:r>
        <w:t>连接状态和人数；独立连接；重新连接后发布最近位置</w:t>
      </w:r>
    </w:p>
    <w:p>
      <w:r>
        <w:t>Connection/player count;independent connections;latest-position republishing after reconnect</w:t>
      </w:r>
    </w:p>
    <w:p>
      <w:pPr>
        <w:pStyle w:val="Heading2"/>
      </w:pPr>
      <w:r>
        <w:t>手机操作 — 第4页</w:t>
      </w:r>
    </w:p>
    <w:p>
      <w:r>
        <w:t>竖屏跟随；地图铺满；35%视角放大；20%减速；摇杆；头顶昵称；聊天入口</w:t>
      </w:r>
    </w:p>
    <w:p>
      <w:r>
        <w:t>Portrait follow camera;full map viewport;35% zoom;20% slower movement;joystick;overhead nicknames;chat control</w:t>
      </w:r>
    </w:p>
    <w:p>
      <w:pPr>
        <w:pStyle w:val="Heading2"/>
      </w:pPr>
      <w:r>
        <w:t>活动入口 — 第5页</w:t>
      </w:r>
    </w:p>
    <w:p>
      <w:r>
        <w:t>许愿树/饮品/钓鱼/钢琴图标；靠近效果；点击进入；退出/返回地图</w:t>
      </w:r>
    </w:p>
    <w:p>
      <w:r>
        <w:t>Four activity icons;proximity cues;clickable entries;exit/return routes</w:t>
      </w:r>
    </w:p>
    <w:p>
      <w:pPr>
        <w:pStyle w:val="Heading2"/>
      </w:pPr>
      <w:r>
        <w:t>聊天 — 第6页</w:t>
      </w:r>
    </w:p>
    <w:p>
      <w:r>
        <w:t>输入文字；其他玩家接收；发送者头顶气泡；5秒消失</w:t>
      </w:r>
    </w:p>
    <w:p>
      <w:r>
        <w:t>Typed messages;other-player reception;sender head bubbles;five-second expiry</w:t>
      </w:r>
    </w:p>
    <w:p>
      <w:pPr>
        <w:pStyle w:val="Heading2"/>
      </w:pPr>
      <w:r>
        <w:t>许愿树 — 第6页</w:t>
      </w:r>
    </w:p>
    <w:p>
      <w:r>
        <w:t>中央树入口；昵称保留；写愿望；Hang wish；共享纸条；愿望总数与翻页</w:t>
      </w:r>
    </w:p>
    <w:p>
      <w:r>
        <w:t>Central tree;retained nickname;write/hang;shared notes;wish count and pagination</w:t>
      </w:r>
    </w:p>
    <w:p>
      <w:pPr>
        <w:pStyle w:val="Heading2"/>
      </w:pPr>
      <w:r>
        <w:t>愿望阅读与祝福 — 第6页</w:t>
      </w:r>
    </w:p>
    <w:p>
      <w:r>
        <w:t>短预览；轻微摆动；完整内容/昵称/日期；May it come true；共享祝福数；同一玩家一次祝福</w:t>
      </w:r>
    </w:p>
    <w:p>
      <w:r>
        <w:t>Short preview;sway;full text/nickname/date;blessing button;shared count;one blessing per player per wish</w:t>
      </w:r>
    </w:p>
    <w:p>
      <w:pPr>
        <w:pStyle w:val="Heading2"/>
      </w:pPr>
      <w:r>
        <w:t>饮品匹配与轮次 — 第7页</w:t>
      </w:r>
    </w:p>
    <w:p>
      <w:r>
        <w:t>双人匹配；昵称头像；四阶段轮流；每阶段三选一；Your turn</w:t>
      </w:r>
    </w:p>
    <w:p>
      <w:r>
        <w:t>Two-player matching;names/portraits;four alternating stages;three options each;turn notification</w:t>
      </w:r>
    </w:p>
    <w:p>
      <w:pPr>
        <w:pStyle w:val="Heading2"/>
      </w:pPr>
      <w:r>
        <w:t>饮品选择 — 第7页</w:t>
      </w:r>
    </w:p>
    <w:p>
      <w:r>
        <w:t>气泡水/奶茶/冰沙；草莓/抹茶/芒果；珍珠/椰果/红豆；奶盖/冰激凌/柠檬片；81组合</w:t>
      </w:r>
    </w:p>
    <w:p>
      <w:r>
        <w:t>Three bases,flavours,toppings and finishes;81 combinations</w:t>
      </w:r>
    </w:p>
    <w:p>
      <w:pPr>
        <w:pStyle w:val="Heading2"/>
      </w:pPr>
      <w:r>
        <w:t>饮品反馈与结算 — 第7页</w:t>
      </w:r>
    </w:p>
    <w:p>
      <w:r>
        <w:t>选择改变外观；同一结果；命名；成品放大；Back to map；去掉重复选择清单</w:t>
      </w:r>
    </w:p>
    <w:p>
      <w:r>
        <w:t>Visible ingredient changes;shared named result;enlarged drink;return;no repeated choice list</w:t>
      </w:r>
    </w:p>
    <w:p>
      <w:pPr>
        <w:pStyle w:val="Heading2"/>
      </w:pPr>
      <w:r>
        <w:t>钓鱼匹配与操作 — 第8页</w:t>
      </w:r>
    </w:p>
    <w:p>
      <w:r>
        <w:t>双人匹配昵称头像；倒计时；上下/左右分工；共享浮标；半浸浮标和换位涟漪</w:t>
      </w:r>
    </w:p>
    <w:p>
      <w:r>
        <w:t>Matching names/portraits;countdown;split axes;shared submerged float;moving ripple target</w:t>
      </w:r>
    </w:p>
    <w:p>
      <w:pPr>
        <w:pStyle w:val="Heading2"/>
      </w:pPr>
      <w:r>
        <w:t>钓鱼进度 — 第8页</w:t>
      </w:r>
    </w:p>
    <w:p>
      <w:r>
        <w:t>初始20%；对准+10%/秒；偏离−4%/秒；0失败/100%成功；范围扩大10%；3.5秒换位</w:t>
      </w:r>
    </w:p>
    <w:p>
      <w:r>
        <w:t>Start20%;gain10%/s;loss4%/s;zero failure/full success;10% larger tolerance;3.5s target interval</w:t>
      </w:r>
    </w:p>
    <w:p>
      <w:pPr>
        <w:pStyle w:val="Heading2"/>
      </w:pPr>
      <w:r>
        <w:t>钓鱼结果 — 第8页</w:t>
      </w:r>
    </w:p>
    <w:p>
      <w:r>
        <w:t>双方相同随机捕获；四鱼图像与名称；Smug Finn失败图；鱼逃走了；重试与返回</w:t>
      </w:r>
    </w:p>
    <w:p>
      <w:r>
        <w:t>Shared random catch;four named fish;static escape fish;failure text;retry/return</w:t>
      </w:r>
    </w:p>
    <w:p>
      <w:pPr>
        <w:pStyle w:val="Heading2"/>
      </w:pPr>
      <w:r>
        <w:t>钢琴操作与声音 — 第9页</w:t>
      </w:r>
    </w:p>
    <w:p>
      <w:r>
        <w:t>地图内21键三排；Start playing；单演奏者；全地图听众开启声音后聆听；距离音量；静音开关</w:t>
      </w:r>
    </w:p>
    <w:p>
      <w:r>
        <w:t>On-map21-key panel;claim;one performer;enabled map-wide listening;distance volume;mute control</w:t>
      </w:r>
    </w:p>
    <w:p>
      <w:pPr>
        <w:pStyle w:val="Heading2"/>
      </w:pPr>
      <w:r>
        <w:t>钢琴占用与让位 — 第9页</w:t>
      </w:r>
    </w:p>
    <w:p>
      <w:r>
        <w:t>演奏者昵称提示；听众不显示键盘与按键同步；演奏中图标/音符；8秒无音符释放；弹奏刷新计时；主动结束/关闭</w:t>
      </w:r>
    </w:p>
    <w:p>
      <w:r>
        <w:t>Busy nickname notice;no listener keyboard/highlights;playing icon/notes;eight-second idle release;renewal;manual finish/close</w:t>
      </w:r>
    </w:p>
    <w:p>
      <w:pPr>
        <w:pStyle w:val="Heading2"/>
      </w:pPr>
      <w:r>
        <w:t>维护与验证 — 第10,12页</w:t>
      </w:r>
    </w:p>
    <w:p>
      <w:r>
        <w:t>多人/消息/共同结果/声音检查；手机视角反馈；活动返回；稳定性与展览检查边界</w:t>
      </w:r>
    </w:p>
    <w:p>
      <w:r>
        <w:t>Presence/message/shared result/audio checks;layout feedback;return paths;limits of verification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