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evidence table — content aid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/ observation</w:t>
            </w:r>
          </w:p>
        </w:tc>
        <w:tc>
          <w:tcPr>
            <w:tcW w:type="dxa" w:w="2880"/>
          </w:tcPr>
          <w:p>
            <w:r>
              <w:t>Revision documented</w:t>
            </w:r>
          </w:p>
        </w:tc>
        <w:tc>
          <w:tcPr>
            <w:tcW w:type="dxa" w:w="2880"/>
          </w:tcPr>
          <w:p>
            <w:r>
              <w:t>Evidence status / next check</w:t>
            </w:r>
          </w:p>
        </w:tc>
      </w:tr>
      <w:tr>
        <w:tc>
          <w:tcPr>
            <w:tcW w:type="dxa" w:w="2880"/>
          </w:tcPr>
          <w:p>
            <w:r>
              <w:t>A second phone or display did not show another player</w:t>
            </w:r>
          </w:p>
        </w:tc>
        <w:tc>
          <w:tcPr>
            <w:tcW w:type="dxa" w:w="2880"/>
          </w:tcPr>
          <w:p>
            <w:r>
              <w:t>Reviewed independent presence and shared player state</w:t>
            </w:r>
          </w:p>
        </w:tc>
        <w:tc>
          <w:tcPr>
            <w:tcW w:type="dxa" w:w="2880"/>
          </w:tcPr>
          <w:p>
            <w:r>
              <w:t>Development reports include failures and later confirmations;attach actual multi-device evidence</w:t>
            </w:r>
          </w:p>
        </w:tc>
      </w:tr>
      <w:tr>
        <w:tc>
          <w:tcPr>
            <w:tcW w:type="dxa" w:w="2880"/>
          </w:tcPr>
          <w:p>
            <w:r>
              <w:t>Small phone character and excessive empty space</w:t>
            </w:r>
          </w:p>
        </w:tc>
        <w:tc>
          <w:tcPr>
            <w:tcW w:type="dxa" w:w="2880"/>
          </w:tcPr>
          <w:p>
            <w:r>
              <w:t>Fuller map view;35% zoom;20% slower movement</w:t>
            </w:r>
          </w:p>
        </w:tc>
        <w:tc>
          <w:tcPr>
            <w:tcW w:type="dxa" w:w="2880"/>
          </w:tcPr>
          <w:p>
            <w:r>
              <w:t>User reported approval;compare real before/after screens</w:t>
            </w:r>
          </w:p>
        </w:tc>
      </w:tr>
      <w:tr>
        <w:tc>
          <w:tcPr>
            <w:tcW w:type="dxa" w:w="2880"/>
          </w:tcPr>
          <w:p>
            <w:r>
              <w:t>Drink option changes looked too similar</w:t>
            </w:r>
          </w:p>
        </w:tc>
        <w:tc>
          <w:tcPr>
            <w:tcW w:type="dxa" w:w="2880"/>
          </w:tcPr>
          <w:p>
            <w:r>
              <w:t>Requested clearer ingredient differences within approved style</w:t>
            </w:r>
          </w:p>
        </w:tc>
        <w:tc>
          <w:tcPr>
            <w:tcW w:type="dxa" w:w="2880"/>
          </w:tcPr>
          <w:p>
            <w:r>
              <w:t>Attach two actual ingredient states;do not invent a quantitative improvement</w:t>
            </w:r>
          </w:p>
        </w:tc>
      </w:tr>
      <w:tr>
        <w:tc>
          <w:tcPr>
            <w:tcW w:type="dxa" w:w="2880"/>
          </w:tcPr>
          <w:p>
            <w:r>
              <w:t>Fishing movement felt jerky</w:t>
            </w:r>
          </w:p>
        </w:tc>
        <w:tc>
          <w:tcPr>
            <w:tcW w:type="dxa" w:w="2880"/>
          </w:tcPr>
          <w:p>
            <w:r>
              <w:t>Movement smoothing and response refinements</w:t>
            </w:r>
          </w:p>
        </w:tc>
        <w:tc>
          <w:tcPr>
            <w:tcW w:type="dxa" w:w="2880"/>
          </w:tcPr>
          <w:p>
            <w:r>
              <w:t>Reports describe partial improvement;do not claim all network latency eliminated</w:t>
            </w:r>
          </w:p>
        </w:tc>
      </w:tr>
      <w:tr>
        <w:tc>
          <w:tcPr>
            <w:tcW w:type="dxa" w:w="2880"/>
          </w:tcPr>
          <w:p>
            <w:r>
              <w:t>Fishing felt too difficult</w:t>
            </w:r>
          </w:p>
        </w:tc>
        <w:tc>
          <w:tcPr>
            <w:tcW w:type="dxa" w:w="2880"/>
          </w:tcPr>
          <w:p>
            <w:r>
              <w:t>10% larger range;3.5s target interval;4%/s loss</w:t>
            </w:r>
          </w:p>
        </w:tc>
        <w:tc>
          <w:tcPr>
            <w:tcW w:type="dxa" w:w="2880"/>
          </w:tcPr>
          <w:p>
            <w:r>
              <w:t>User requested settings and later approved;new timed performance study not recorded</w:t>
            </w:r>
          </w:p>
        </w:tc>
      </w:tr>
      <w:tr>
        <w:tc>
          <w:tcPr>
            <w:tcW w:type="dxa" w:w="2880"/>
          </w:tcPr>
          <w:p>
            <w:r>
              <w:t>iPhone keys changed colour without sound</w:t>
            </w:r>
          </w:p>
        </w:tc>
        <w:tc>
          <w:tcPr>
            <w:tcW w:type="dxa" w:w="2880"/>
          </w:tcPr>
          <w:p>
            <w:r>
              <w:t>Audio activation/recovery changes</w:t>
            </w:r>
          </w:p>
        </w:tc>
        <w:tc>
          <w:tcPr>
            <w:tcW w:type="dxa" w:w="2880"/>
          </w:tcPr>
          <w:p>
            <w:r>
              <w:t>Device feedback confirmed sound after changes;no claim of universal compatibility</w:t>
            </w:r>
          </w:p>
        </w:tc>
      </w:tr>
      <w:tr>
        <w:tc>
          <w:tcPr>
            <w:tcW w:type="dxa" w:w="2880"/>
          </w:tcPr>
          <w:p>
            <w:r>
              <w:t>Piano controls too near exit / idle player occupied seat</w:t>
            </w:r>
          </w:p>
        </w:tc>
        <w:tc>
          <w:tcPr>
            <w:tcW w:type="dxa" w:w="2880"/>
          </w:tcPr>
          <w:p>
            <w:r>
              <w:t>Raised controls;on-map panel;8s idle release</w:t>
            </w:r>
          </w:p>
        </w:tc>
        <w:tc>
          <w:tcPr>
            <w:tcW w:type="dxa" w:w="2880"/>
          </w:tcPr>
          <w:p>
            <w:r>
              <w:t>Attach current implementation and recorded feedback</w:t>
            </w:r>
          </w:p>
        </w:tc>
      </w:tr>
      <w:tr>
        <w:tc>
          <w:tcPr>
            <w:tcW w:type="dxa" w:w="2880"/>
          </w:tcPr>
          <w:p>
            <w:r>
              <w:t>Wish preview showed full sentence</w:t>
            </w:r>
          </w:p>
        </w:tc>
        <w:tc>
          <w:tcPr>
            <w:tcW w:type="dxa" w:w="2880"/>
          </w:tcPr>
          <w:p>
            <w:r>
              <w:t>Shortened preview;kept full text on open note</w:t>
            </w:r>
          </w:p>
        </w:tc>
        <w:tc>
          <w:tcPr>
            <w:tcW w:type="dxa" w:w="2880"/>
          </w:tcPr>
          <w:p>
            <w:r>
              <w:t>Attach actual preview/full-note comparison</w:t>
            </w:r>
          </w:p>
        </w:tc>
      </w:tr>
      <w:tr>
        <w:tc>
          <w:tcPr>
            <w:tcW w:type="dxa" w:w="2880"/>
          </w:tcPr>
          <w:p>
            <w:r>
              <w:t>Final exhibition encounter duration</w:t>
            </w:r>
          </w:p>
        </w:tc>
        <w:tc>
          <w:tcPr>
            <w:tcW w:type="dxa" w:w="2880"/>
          </w:tcPr>
          <w:p>
            <w:r>
              <w:t>Intended join-and-one-activity route around two minutes</w:t>
            </w:r>
          </w:p>
        </w:tc>
        <w:tc>
          <w:tcPr>
            <w:tcW w:type="dxa" w:w="2880"/>
          </w:tcPr>
          <w:p>
            <w:r>
              <w:t>Timed route including matching remains to be recorded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