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FD167" w14:textId="66C36D0C" w:rsidR="00AF45EE" w:rsidRDefault="00F37FE3" w:rsidP="00F37FE3">
      <w:pPr>
        <w:jc w:val="center"/>
        <w:rPr>
          <w:rFonts w:ascii="Times New Roman" w:hAnsi="Times New Roman" w:cs="Times New Roman"/>
          <w:sz w:val="24"/>
          <w:szCs w:val="24"/>
          <w:lang w:val="en-US"/>
        </w:rPr>
      </w:pPr>
      <w:r>
        <w:rPr>
          <w:rFonts w:ascii="Times New Roman" w:hAnsi="Times New Roman" w:cs="Times New Roman"/>
          <w:sz w:val="24"/>
          <w:szCs w:val="24"/>
          <w:lang w:val="en-US"/>
        </w:rPr>
        <w:t>RICHARD DAVID TEDJA – 01082180003</w:t>
      </w:r>
    </w:p>
    <w:p w14:paraId="4786913D" w14:textId="39CC2AB7" w:rsidR="00F37FE3" w:rsidRDefault="00F37FE3" w:rsidP="00F37FE3">
      <w:pPr>
        <w:jc w:val="center"/>
        <w:rPr>
          <w:rFonts w:ascii="Times New Roman" w:hAnsi="Times New Roman" w:cs="Times New Roman"/>
          <w:sz w:val="24"/>
          <w:szCs w:val="24"/>
          <w:lang w:val="en-US"/>
        </w:rPr>
      </w:pPr>
      <w:r>
        <w:rPr>
          <w:rFonts w:ascii="Times New Roman" w:hAnsi="Times New Roman" w:cs="Times New Roman"/>
          <w:sz w:val="24"/>
          <w:szCs w:val="24"/>
          <w:lang w:val="en-US"/>
        </w:rPr>
        <w:t>WAWASAN DUNIA KRISTEN 3</w:t>
      </w:r>
    </w:p>
    <w:p w14:paraId="688F8BEA" w14:textId="72DE9C12" w:rsidR="00F37FE3" w:rsidRDefault="00F37FE3" w:rsidP="00F37FE3">
      <w:pPr>
        <w:jc w:val="center"/>
        <w:rPr>
          <w:rFonts w:ascii="Times New Roman" w:hAnsi="Times New Roman" w:cs="Times New Roman"/>
          <w:sz w:val="24"/>
          <w:szCs w:val="24"/>
          <w:lang w:val="en-US"/>
        </w:rPr>
      </w:pPr>
      <w:r>
        <w:rPr>
          <w:rFonts w:ascii="Times New Roman" w:hAnsi="Times New Roman" w:cs="Times New Roman"/>
          <w:sz w:val="24"/>
          <w:szCs w:val="24"/>
          <w:lang w:val="en-US"/>
        </w:rPr>
        <w:t>PERTEMUAN KETUJUH</w:t>
      </w:r>
    </w:p>
    <w:p w14:paraId="611654A0" w14:textId="30B96228" w:rsidR="00B938E5" w:rsidRDefault="00B938E5" w:rsidP="00F37FE3">
      <w:pPr>
        <w:jc w:val="center"/>
        <w:rPr>
          <w:rFonts w:ascii="Times New Roman" w:hAnsi="Times New Roman" w:cs="Times New Roman"/>
          <w:sz w:val="24"/>
          <w:szCs w:val="24"/>
          <w:lang w:val="en-US"/>
        </w:rPr>
      </w:pPr>
    </w:p>
    <w:p w14:paraId="164EEB3C" w14:textId="722D9930" w:rsidR="00B938E5" w:rsidRDefault="00B938E5" w:rsidP="00B938E5">
      <w:pPr>
        <w:jc w:val="both"/>
        <w:rPr>
          <w:rFonts w:ascii="Times New Roman" w:hAnsi="Times New Roman" w:cs="Times New Roman"/>
          <w:b/>
          <w:bCs/>
          <w:sz w:val="24"/>
          <w:szCs w:val="24"/>
        </w:rPr>
      </w:pPr>
      <w:r w:rsidRPr="00B938E5">
        <w:rPr>
          <w:rFonts w:ascii="Times New Roman" w:hAnsi="Times New Roman" w:cs="Times New Roman"/>
          <w:b/>
          <w:bCs/>
          <w:sz w:val="24"/>
          <w:szCs w:val="24"/>
        </w:rPr>
        <w:t>1. Berkaitan dengan etika deontologi, etika eksistensial dan etika telelogi, bagaimana selama ini kamu membuat keputusan etis? Jelaskan!</w:t>
      </w:r>
    </w:p>
    <w:p w14:paraId="5A5AAAEA" w14:textId="78E20757" w:rsidR="00B938E5" w:rsidRPr="00B938E5" w:rsidRDefault="00495FB0" w:rsidP="00B938E5">
      <w:pPr>
        <w:jc w:val="both"/>
        <w:rPr>
          <w:rFonts w:ascii="Times New Roman" w:hAnsi="Times New Roman" w:cs="Times New Roman"/>
          <w:sz w:val="24"/>
          <w:szCs w:val="24"/>
        </w:rPr>
      </w:pPr>
      <w:r>
        <w:rPr>
          <w:rFonts w:ascii="Times New Roman" w:hAnsi="Times New Roman" w:cs="Times New Roman"/>
          <w:sz w:val="24"/>
          <w:szCs w:val="24"/>
        </w:rPr>
        <w:t>Selama ini, saya lebih sering mengambil keputusan etis berdasarkan perspektif etika telelogi. Etika telelogi merupakan p</w:t>
      </w:r>
      <w:r w:rsidRPr="00495FB0">
        <w:rPr>
          <w:rFonts w:ascii="Times New Roman" w:hAnsi="Times New Roman" w:cs="Times New Roman"/>
          <w:sz w:val="24"/>
          <w:szCs w:val="24"/>
        </w:rPr>
        <w:t>ertimbangan moral akan baik buruknya suatu tindakan dilakukan berdasarkan tujuan dan akibat dari tindakan tersebut.</w:t>
      </w:r>
      <w:r>
        <w:rPr>
          <w:rFonts w:ascii="Times New Roman" w:hAnsi="Times New Roman" w:cs="Times New Roman"/>
          <w:sz w:val="24"/>
          <w:szCs w:val="24"/>
        </w:rPr>
        <w:t xml:space="preserve"> Setiap mengambil keputusan, saya lebih berfokus menilai tujuan keputusan tersebut dari segi positif dan negatifnya, serta akibat dari keputusan tersebut bagi diri saya dan orang lain. Setelah melakukan penalaran kemungkinan tujuan dan akibatnya, maka saya baru dapat mengambil sebuah keputusan. Saya percaya setiap tindakan yang dilakukan di muka bumi ini memiliki akibat. Newton berkata dalam Hukum Gerak Newton ketigaa, setiap benda yang mengerjakan gaya tertentu terhadap benda lain, maka benda lain tersebut akan mengerjakan gaya yang sama namun dengan arah yang berlawanan (aksi-reaksi). Demikian halnya dengan pengambilan keputusan. Saya melihat tujuan dari sebuah tindakan sebagai gaya, dorongan yang dikerjakan kepada orang lain. Akibat dari tindakan tersebut dapat diibaratkan sebagai reaksi atas gaya tersebut namun dengan arah yang berlawanan, orang lain kepada diri kita.</w:t>
      </w:r>
    </w:p>
    <w:p w14:paraId="6CA319A3" w14:textId="4C3B3728" w:rsidR="00B938E5" w:rsidRDefault="00B938E5" w:rsidP="00B938E5">
      <w:pPr>
        <w:jc w:val="both"/>
        <w:rPr>
          <w:rFonts w:ascii="Times New Roman" w:hAnsi="Times New Roman" w:cs="Times New Roman"/>
          <w:b/>
          <w:bCs/>
          <w:sz w:val="24"/>
          <w:szCs w:val="24"/>
        </w:rPr>
      </w:pPr>
      <w:r w:rsidRPr="00B938E5">
        <w:rPr>
          <w:rFonts w:ascii="Times New Roman" w:hAnsi="Times New Roman" w:cs="Times New Roman"/>
          <w:b/>
          <w:bCs/>
          <w:sz w:val="24"/>
          <w:szCs w:val="24"/>
        </w:rPr>
        <w:t>2. Setelah mempelajari topik hari ini, hal apa yang harus kamu lakukan di kemudian hari dalam membuat keputusan?</w:t>
      </w:r>
    </w:p>
    <w:p w14:paraId="16BFC4C3" w14:textId="3AB6B992" w:rsidR="00170F08" w:rsidRPr="00B938E5" w:rsidRDefault="00170F08" w:rsidP="00B938E5">
      <w:pPr>
        <w:jc w:val="both"/>
        <w:rPr>
          <w:rFonts w:ascii="Times New Roman" w:hAnsi="Times New Roman" w:cs="Times New Roman"/>
          <w:sz w:val="24"/>
          <w:szCs w:val="24"/>
        </w:rPr>
      </w:pPr>
      <w:r>
        <w:rPr>
          <w:rFonts w:ascii="Times New Roman" w:hAnsi="Times New Roman" w:cs="Times New Roman"/>
          <w:sz w:val="24"/>
          <w:szCs w:val="24"/>
        </w:rPr>
        <w:t>Bagi saya, topik hari ini membuka sudut pandang yang berbeda. Selama ini saya hanya mengetahui bahwa pengambilan keputusan hanya berdasarkan penilaian tujuan dan akibat keputusan tersebut. Namun, saya mempelajari bahwa keputusan dapat diambil berdasarkan pribadi (eksistensial) dan kewajiban deontologi). Saya juga mempelajari bahwa pengambilan keputusan berdasarkan etika Kristen memiliki konsep yang sedikit berbeda. Etika Kristen menggabungkan ketiga perspektif tersebut, sehingga merupakan a</w:t>
      </w:r>
      <w:r w:rsidRPr="00170F08">
        <w:rPr>
          <w:rFonts w:ascii="Times New Roman" w:hAnsi="Times New Roman" w:cs="Times New Roman"/>
          <w:sz w:val="24"/>
          <w:szCs w:val="24"/>
        </w:rPr>
        <w:t>plikasi dari wahyu Allah (normatif), pada sebuah masalah (situasional), oleh seorang pribadi-Kristen (eksistensial)</w:t>
      </w:r>
      <w:r>
        <w:rPr>
          <w:rFonts w:ascii="Times New Roman" w:hAnsi="Times New Roman" w:cs="Times New Roman"/>
          <w:sz w:val="24"/>
          <w:szCs w:val="24"/>
        </w:rPr>
        <w:t>.</w:t>
      </w:r>
      <w:r w:rsidR="00D14107">
        <w:rPr>
          <w:rFonts w:ascii="Times New Roman" w:hAnsi="Times New Roman" w:cs="Times New Roman"/>
          <w:sz w:val="24"/>
          <w:szCs w:val="24"/>
        </w:rPr>
        <w:t xml:space="preserve"> Sebagai orang Kristen, saya akan menerapkan perspektif etika Kristen tersebut ketika mengambil keputusan di kemudian hari. Selain mengubah perspektif, saya akan membiasakan diri untuk mengambil keputusan berdasarkan iman Kristen, bukan hanya sekedar menggunakan penalaran logika yang terkadang tidak tepat.</w:t>
      </w:r>
    </w:p>
    <w:p w14:paraId="52F75ED0" w14:textId="77777777" w:rsidR="00B938E5" w:rsidRPr="00F37FE3" w:rsidRDefault="00B938E5" w:rsidP="00B938E5">
      <w:pPr>
        <w:jc w:val="both"/>
        <w:rPr>
          <w:rFonts w:ascii="Times New Roman" w:hAnsi="Times New Roman" w:cs="Times New Roman"/>
          <w:sz w:val="24"/>
          <w:szCs w:val="24"/>
          <w:lang w:val="en-US"/>
        </w:rPr>
      </w:pPr>
    </w:p>
    <w:sectPr w:rsidR="00B938E5" w:rsidRPr="00F37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EE"/>
    <w:rsid w:val="00170F08"/>
    <w:rsid w:val="00495FB0"/>
    <w:rsid w:val="00AF45EE"/>
    <w:rsid w:val="00B938E5"/>
    <w:rsid w:val="00D14107"/>
    <w:rsid w:val="00F37F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A061"/>
  <w15:chartTrackingRefBased/>
  <w15:docId w15:val="{96B29DC4-D32A-4458-9EA4-A0A58D48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879588">
      <w:bodyDiv w:val="1"/>
      <w:marLeft w:val="0"/>
      <w:marRight w:val="0"/>
      <w:marTop w:val="0"/>
      <w:marBottom w:val="0"/>
      <w:divBdr>
        <w:top w:val="none" w:sz="0" w:space="0" w:color="auto"/>
        <w:left w:val="none" w:sz="0" w:space="0" w:color="auto"/>
        <w:bottom w:val="none" w:sz="0" w:space="0" w:color="auto"/>
        <w:right w:val="none" w:sz="0" w:space="0" w:color="auto"/>
      </w:divBdr>
    </w:div>
    <w:div w:id="212291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4</cp:revision>
  <dcterms:created xsi:type="dcterms:W3CDTF">2020-06-16T11:22:00Z</dcterms:created>
  <dcterms:modified xsi:type="dcterms:W3CDTF">2020-06-16T12:33:00Z</dcterms:modified>
</cp:coreProperties>
</file>