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DC7" w:rsidRDefault="00AD4DC7" w:rsidP="00AD4DC7">
      <w:r>
        <w:t>NSGA-II's improved performance over NSGA-I in many-objective problems (i.e., problems with more than five objectives) is primarily due to several key modifications in its algorithmic structure. These enhancements specifically address the challenges posed by a higher number of objectives:</w:t>
      </w:r>
    </w:p>
    <w:p w:rsidR="00AD4DC7" w:rsidRDefault="00AD4DC7" w:rsidP="00AD4DC7"/>
    <w:p w:rsidR="00AD4DC7" w:rsidRDefault="00AD4DC7" w:rsidP="00AD4DC7">
      <w:r>
        <w:t>1. **Efficient Non-Dominated Sorting**:</w:t>
      </w:r>
    </w:p>
    <w:p w:rsidR="00AD4DC7" w:rsidRDefault="00AD4DC7" w:rsidP="00AD4DC7">
      <w:r>
        <w:t xml:space="preserve">    - In many-objective problems, the computational cost of sorting solutions based on Pareto dominance becomes significant. NSGA-II employs a more efficient non-dominated sorting algorithm, which reduces the computational complexity from \(O(MN^</w:t>
      </w:r>
      <w:proofErr w:type="gramStart"/>
      <w:r>
        <w:t>3)\</w:t>
      </w:r>
      <w:proofErr w:type="gramEnd"/>
      <w:r>
        <w:t>) in NSGA to \(O(MN^2)\) in NSGA-II, where \(M\) is the number of objectives and \(N\) is the population size.</w:t>
      </w:r>
    </w:p>
    <w:p w:rsidR="00AD4DC7" w:rsidRDefault="00AD4DC7" w:rsidP="00AD4DC7">
      <w:r>
        <w:t xml:space="preserve">    - This efficiency is crucial for handling many-objective problems where the number of comparisons needed to establish dominance relationships increases exponentially with the number of objectives.</w:t>
      </w:r>
    </w:p>
    <w:p w:rsidR="00AD4DC7" w:rsidRDefault="00AD4DC7" w:rsidP="00AD4DC7"/>
    <w:p w:rsidR="00AD4DC7" w:rsidRDefault="00AD4DC7" w:rsidP="00AD4DC7">
      <w:r>
        <w:t>2. **Crowding Distance Mechanism**:</w:t>
      </w:r>
    </w:p>
    <w:p w:rsidR="00AD4DC7" w:rsidRDefault="00AD4DC7" w:rsidP="00AD4DC7">
      <w:r>
        <w:t xml:space="preserve">    - NSGA-II introduces the crowding distance mechanism as a means of maintaining diversity in the population. This mechanism doesn't rely on a shared parameter (unlike NSGA-I) and provides a more practical way of preserving diversity across multiple objectives.</w:t>
      </w:r>
    </w:p>
    <w:p w:rsidR="00AD4DC7" w:rsidRDefault="00AD4DC7" w:rsidP="00AD4DC7">
      <w:r>
        <w:t xml:space="preserve">    - In many-objective problems, ensuring a diverse set of solutions is challenging due to the curse of dimensionality. The crowding distance helps to maintain a diverse population by favoring solutions that are not crowded in their local neighborhoods in the objective space.</w:t>
      </w:r>
    </w:p>
    <w:p w:rsidR="00AD4DC7" w:rsidRDefault="00AD4DC7" w:rsidP="00AD4DC7"/>
    <w:p w:rsidR="00AD4DC7" w:rsidRDefault="00AD4DC7" w:rsidP="00AD4DC7">
      <w:r>
        <w:t>3. **Elitism and Better Preservation of Good Solutions**:</w:t>
      </w:r>
    </w:p>
    <w:p w:rsidR="00AD4DC7" w:rsidRDefault="00AD4DC7" w:rsidP="00AD4DC7">
      <w:r>
        <w:t xml:space="preserve">    - NSGA-II incorporates an elitist approach, where the top individuals (in terms of Pareto dominance and crowding distance) are always carried over to the next generation. </w:t>
      </w:r>
    </w:p>
    <w:p w:rsidR="00AD4DC7" w:rsidRDefault="00AD4DC7" w:rsidP="00AD4DC7">
      <w:r>
        <w:t xml:space="preserve">    - This approach ensures that high-quality solutions are not lost over generations, which is particularly important in many-objective problems where finding and maintaining high-quality solutions across many dimensions is more challenging.</w:t>
      </w:r>
    </w:p>
    <w:p w:rsidR="00AD4DC7" w:rsidRDefault="00AD4DC7" w:rsidP="00AD4DC7"/>
    <w:p w:rsidR="00AD4DC7" w:rsidRDefault="00AD4DC7" w:rsidP="00AD4DC7">
      <w:r>
        <w:t>4. **Simplified Parameterization**:</w:t>
      </w:r>
    </w:p>
    <w:p w:rsidR="00AD4DC7" w:rsidRDefault="00AD4DC7" w:rsidP="00AD4DC7">
      <w:r>
        <w:t xml:space="preserve">    - NSGA-II does away with the need for a niche size parameter (σ), which was difficult to set appropriately in NSGA-I, especially for problems with many objectives. </w:t>
      </w:r>
    </w:p>
    <w:p w:rsidR="00AD4DC7" w:rsidRDefault="00AD4DC7" w:rsidP="00AD4DC7">
      <w:r>
        <w:t xml:space="preserve">    - By simplifying the parameterization, NSGA-II becomes more adaptable and easier to apply to a variety of problems, including those with many objectives.</w:t>
      </w:r>
    </w:p>
    <w:p w:rsidR="00AD4DC7" w:rsidRDefault="00AD4DC7" w:rsidP="00AD4DC7"/>
    <w:p w:rsidR="00CE3B83" w:rsidRDefault="00AD4DC7" w:rsidP="00AD4DC7">
      <w:r>
        <w:lastRenderedPageBreak/>
        <w:t>In summary, the main enhancements in NSGA-II that contribute to its better performance in many-objective problems are its efficient non-dominated sorting process, the crowding distance mechanism for diversity preservation, the incorporation of elitism, and a more straightforward parameter setup. These improvements collectively enable NSGA-II to handle the complexities and challenges associated with problems having a large number of objectives more effectively than NSGA-I.</w:t>
      </w:r>
    </w:p>
    <w:p w:rsidR="00E265D6" w:rsidRDefault="00E265D6" w:rsidP="00AD4DC7">
      <w:pPr>
        <w:pBdr>
          <w:bottom w:val="single" w:sz="6" w:space="1" w:color="auto"/>
        </w:pBdr>
      </w:pPr>
    </w:p>
    <w:p w:rsidR="00E265D6" w:rsidRDefault="00E265D6" w:rsidP="00AD4DC7">
      <w:bookmarkStart w:id="0" w:name="_GoBack"/>
      <w:bookmarkEnd w:id="0"/>
    </w:p>
    <w:sectPr w:rsidR="00E26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DC7"/>
    <w:rsid w:val="004C6226"/>
    <w:rsid w:val="007358AC"/>
    <w:rsid w:val="00AD4DC7"/>
    <w:rsid w:val="00E2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71B68"/>
  <w15:chartTrackingRefBased/>
  <w15:docId w15:val="{70FA32F1-F9AE-4745-AD44-605980340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 iran</dc:creator>
  <cp:keywords/>
  <dc:description/>
  <cp:lastModifiedBy>pars iran</cp:lastModifiedBy>
  <cp:revision>1</cp:revision>
  <dcterms:created xsi:type="dcterms:W3CDTF">2023-12-29T14:28:00Z</dcterms:created>
  <dcterms:modified xsi:type="dcterms:W3CDTF">2023-12-29T19:56:00Z</dcterms:modified>
</cp:coreProperties>
</file>