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lineRule="auto" w:line="273" w:before="0" w:after="140"/>
        <w:ind w:left="0" w:right="0" w:hanging="0"/>
        <w:rPr>
          <w:rFonts w:ascii="Times New Roman" w:hAnsi="Times New Roman"/>
          <w:b/>
          <w:sz w:val="28"/>
          <w:szCs w:val="28"/>
        </w:rPr>
      </w:pPr>
      <w:r>
        <w:rPr>
          <w:rFonts w:ascii="Times New Roman" w:hAnsi="Times New Roman"/>
          <w:b/>
          <w:sz w:val="28"/>
          <w:szCs w:val="28"/>
        </w:rPr>
      </w:r>
    </w:p>
    <w:p>
      <w:pPr>
        <w:pStyle w:val="TextBody"/>
        <w:spacing w:lineRule="auto" w:line="273" w:before="0" w:after="140"/>
        <w:ind w:left="0" w:right="0" w:hanging="0"/>
        <w:rPr>
          <w:rFonts w:ascii="Times New Roman" w:hAnsi="Times New Roman"/>
          <w:i/>
          <w:color w:val="3465A4"/>
          <w:sz w:val="28"/>
          <w:szCs w:val="28"/>
        </w:rPr>
      </w:pPr>
      <w:r>
        <w:rPr>
          <w:rFonts w:ascii="Times New Roman" w:hAnsi="Times New Roman"/>
          <w:b/>
          <w:i/>
          <w:color w:val="3465A4"/>
          <w:sz w:val="28"/>
          <w:szCs w:val="28"/>
        </w:rPr>
        <w:t>Objet :</w:t>
      </w:r>
      <w:r>
        <w:rPr>
          <w:rFonts w:ascii="Times New Roman" w:hAnsi="Times New Roman"/>
          <w:i/>
          <w:color w:val="3465A4"/>
          <w:sz w:val="28"/>
          <w:szCs w:val="28"/>
        </w:rPr>
        <w:t xml:space="preserve"> RE: Exigence de garanties - Point sur la sécurité de vos données / AtlasGrid</w:t>
      </w:r>
    </w:p>
    <w:p>
      <w:pPr>
        <w:pStyle w:val="TextBody"/>
        <w:spacing w:lineRule="auto" w:line="273" w:before="0" w:after="140"/>
        <w:ind w:left="0" w:right="0" w:hanging="0"/>
        <w:rPr>
          <w:rFonts w:ascii="Times New Roman" w:hAnsi="Times New Roman"/>
          <w:color w:val="3465A4"/>
          <w:sz w:val="28"/>
          <w:szCs w:val="28"/>
        </w:rPr>
      </w:pPr>
      <w:r>
        <w:rPr>
          <w:rFonts w:ascii="Times New Roman" w:hAnsi="Times New Roman"/>
          <w:color w:val="3465A4"/>
          <w:sz w:val="28"/>
          <w:szCs w:val="28"/>
        </w:rPr>
        <w:t>Madame,</w:t>
      </w:r>
    </w:p>
    <w:p>
      <w:pPr>
        <w:pStyle w:val="TextBody"/>
        <w:spacing w:lineRule="auto" w:line="273" w:before="0" w:after="140"/>
        <w:ind w:left="0" w:right="0" w:hanging="0"/>
        <w:rPr>
          <w:rFonts w:ascii="Times New Roman" w:hAnsi="Times New Roman"/>
          <w:color w:val="3465A4"/>
          <w:sz w:val="28"/>
          <w:szCs w:val="28"/>
        </w:rPr>
      </w:pPr>
      <w:r>
        <w:rPr>
          <w:rFonts w:ascii="Times New Roman" w:hAnsi="Times New Roman"/>
          <w:color w:val="3465A4"/>
          <w:sz w:val="28"/>
          <w:szCs w:val="28"/>
        </w:rPr>
        <w:t>Nous accusons réception de votre message et comprenons parfaitement votre légitime exigence de transparence et de garanties concernant la protection de vos données contractuelles.</w:t>
      </w:r>
    </w:p>
    <w:p>
      <w:pPr>
        <w:pStyle w:val="TextBody"/>
        <w:spacing w:lineRule="auto" w:line="273" w:before="0" w:after="140"/>
        <w:ind w:left="0" w:right="0" w:hanging="0"/>
        <w:rPr>
          <w:rFonts w:ascii="Times New Roman" w:hAnsi="Times New Roman"/>
          <w:color w:val="3465A4"/>
          <w:sz w:val="28"/>
          <w:szCs w:val="28"/>
        </w:rPr>
      </w:pPr>
      <w:r>
        <w:rPr>
          <w:rFonts w:ascii="Times New Roman" w:hAnsi="Times New Roman"/>
          <w:color w:val="3465A4"/>
          <w:sz w:val="28"/>
          <w:szCs w:val="28"/>
        </w:rPr>
        <w:t>Face aux rumeurs qui circulèrent ces dernières heures, nous tenons à vous apporter les éléments factuels suivants pour vous rassurer :</w:t>
      </w:r>
    </w:p>
    <w:p>
      <w:pPr>
        <w:pStyle w:val="TextBody"/>
        <w:numPr>
          <w:ilvl w:val="0"/>
          <w:numId w:val="0"/>
        </w:numPr>
        <w:pBdr/>
        <w:spacing w:lineRule="auto" w:line="273" w:before="0" w:after="140"/>
        <w:ind w:left="0" w:right="0" w:hanging="0"/>
        <w:rPr>
          <w:rFonts w:ascii="Times New Roman" w:hAnsi="Times New Roman"/>
          <w:color w:val="3465A4"/>
          <w:sz w:val="28"/>
          <w:szCs w:val="28"/>
        </w:rPr>
      </w:pPr>
      <w:bookmarkStart w:id="0" w:name="p-rc_20e1f73d5ff25abb-60"/>
      <w:bookmarkEnd w:id="0"/>
      <w:r>
        <w:rPr>
          <w:rFonts w:ascii="Times New Roman" w:hAnsi="Times New Roman"/>
          <w:b/>
          <w:color w:val="3465A4"/>
          <w:sz w:val="28"/>
          <w:szCs w:val="28"/>
        </w:rPr>
        <w:t>Une situation sous contrôle technique :</w:t>
      </w:r>
      <w:r>
        <w:rPr>
          <w:rFonts w:ascii="Times New Roman" w:hAnsi="Times New Roman"/>
          <w:color w:val="3465A4"/>
          <w:sz w:val="28"/>
          <w:szCs w:val="28"/>
        </w:rPr>
        <w:t xml:space="preserve"> Dès la détection de l'incident, nos équipes, accompagnées d'experts en cybersécurité, ont immédiatement appliqué des mesures de confinement strictes pour stopper la propagation de l'attaque et préserver l'intégrité de nos infrastructures. Les réseaux critiques et de supervision continuent de fonctionner en toute sécurité. </w:t>
      </w:r>
    </w:p>
    <w:p>
      <w:pPr>
        <w:pStyle w:val="TextBody"/>
        <w:numPr>
          <w:ilvl w:val="0"/>
          <w:numId w:val="0"/>
        </w:numPr>
        <w:pBdr/>
        <w:spacing w:lineRule="auto" w:line="273" w:before="0" w:after="140"/>
        <w:ind w:left="0" w:right="0" w:hanging="0"/>
        <w:rPr>
          <w:rFonts w:ascii="Times New Roman" w:hAnsi="Times New Roman"/>
          <w:color w:val="3465A4"/>
          <w:sz w:val="28"/>
          <w:szCs w:val="28"/>
        </w:rPr>
      </w:pPr>
      <w:r>
        <w:rPr>
          <w:rFonts w:ascii="Times New Roman" w:hAnsi="Times New Roman"/>
          <w:b/>
          <w:color w:val="3465A4"/>
          <w:sz w:val="28"/>
          <w:szCs w:val="28"/>
        </w:rPr>
        <w:t>Concernant l'exposition de vos données :</w:t>
      </w:r>
      <w:r>
        <w:rPr>
          <w:rFonts w:ascii="Times New Roman" w:hAnsi="Times New Roman"/>
          <w:color w:val="3465A4"/>
          <w:sz w:val="28"/>
          <w:szCs w:val="28"/>
        </w:rPr>
        <w:t xml:space="preserve"> Nos investigations techniques approfondies sont toujours en cours pour cartographier précisément le périmètre des données touchées. À ce stade, aucune fuite ou exfiltration avérée de vos informations contractuelles n'a pu être mise en évidence.</w:t>
      </w:r>
    </w:p>
    <w:p>
      <w:pPr>
        <w:pStyle w:val="TextBody"/>
        <w:numPr>
          <w:ilvl w:val="0"/>
          <w:numId w:val="0"/>
        </w:numPr>
        <w:pBdr/>
        <w:spacing w:lineRule="auto" w:line="273" w:before="0" w:after="140"/>
        <w:ind w:left="0" w:right="0" w:hanging="0"/>
        <w:rPr>
          <w:rFonts w:ascii="Times New Roman" w:hAnsi="Times New Roman"/>
          <w:color w:val="3465A4"/>
          <w:sz w:val="28"/>
          <w:szCs w:val="28"/>
        </w:rPr>
      </w:pPr>
      <w:r>
        <w:rPr>
          <w:rFonts w:ascii="Times New Roman" w:hAnsi="Times New Roman"/>
          <w:b/>
          <w:color w:val="3465A4"/>
          <w:sz w:val="28"/>
          <w:szCs w:val="28"/>
        </w:rPr>
        <w:t>Sécurisation et collaboration :</w:t>
      </w:r>
      <w:r>
        <w:rPr>
          <w:rFonts w:ascii="Times New Roman" w:hAnsi="Times New Roman"/>
          <w:color w:val="3465A4"/>
          <w:sz w:val="28"/>
          <w:szCs w:val="28"/>
        </w:rPr>
        <w:t xml:space="preserve"> Nous travaillons sans relâche pour rétablir l'ensemble de nos services de manière totalement sécurisée et nous collaborons étroitement avec les autorités compétentes.</w:t>
      </w:r>
    </w:p>
    <w:p>
      <w:pPr>
        <w:pStyle w:val="TextBody"/>
        <w:spacing w:lineRule="auto" w:line="273" w:before="0" w:after="140"/>
        <w:ind w:left="0" w:right="0" w:hanging="0"/>
        <w:rPr>
          <w:rFonts w:ascii="Times New Roman" w:hAnsi="Times New Roman"/>
          <w:color w:val="3465A4"/>
          <w:sz w:val="28"/>
          <w:szCs w:val="28"/>
        </w:rPr>
      </w:pPr>
      <w:r>
        <w:rPr>
          <w:rFonts w:ascii="Times New Roman" w:hAnsi="Times New Roman"/>
          <w:color w:val="3465A4"/>
          <w:sz w:val="28"/>
          <w:szCs w:val="28"/>
        </w:rPr>
        <w:t>Nous savons combien la confiance est essentielle dans notre partenariat. C'est pourquoi nous vous demandons un peu de patience et de compréhension alors que nous finalisons nos audits techniques.</w:t>
      </w:r>
    </w:p>
    <w:p>
      <w:pPr>
        <w:pStyle w:val="TextBody"/>
        <w:spacing w:lineRule="auto" w:line="273" w:before="0" w:after="140"/>
        <w:ind w:left="0" w:right="0" w:hanging="0"/>
        <w:rPr>
          <w:rFonts w:ascii="Times New Roman" w:hAnsi="Times New Roman"/>
          <w:color w:val="3465A4"/>
          <w:sz w:val="28"/>
          <w:szCs w:val="28"/>
        </w:rPr>
      </w:pPr>
      <w:r>
        <w:rPr>
          <w:rFonts w:ascii="Times New Roman" w:hAnsi="Times New Roman"/>
          <w:color w:val="3465A4"/>
          <w:sz w:val="28"/>
          <w:szCs w:val="28"/>
        </w:rPr>
        <w:t>Nous nous engageons à revenir vers vous dès demain avec une mise à jour consolidée et officielle dès que l'analyse forensique complète sera stabilisée.</w:t>
      </w:r>
    </w:p>
    <w:p>
      <w:pPr>
        <w:pStyle w:val="TextBody"/>
        <w:spacing w:lineRule="auto" w:line="273" w:before="0" w:after="140"/>
        <w:ind w:left="0" w:right="0" w:hanging="0"/>
        <w:rPr>
          <w:rFonts w:ascii="Times New Roman" w:hAnsi="Times New Roman"/>
          <w:color w:val="3465A4"/>
          <w:sz w:val="28"/>
          <w:szCs w:val="28"/>
        </w:rPr>
      </w:pPr>
      <w:r>
        <w:rPr>
          <w:rFonts w:ascii="Times New Roman" w:hAnsi="Times New Roman"/>
          <w:color w:val="3465A4"/>
          <w:sz w:val="28"/>
          <w:szCs w:val="28"/>
        </w:rPr>
        <w:t>Soyez assurés que la protection de vos intérêts et de nos engagements réciproques demeure notre priorité absolue.</w:t>
      </w:r>
    </w:p>
    <w:p>
      <w:pPr>
        <w:pStyle w:val="TextBody"/>
        <w:spacing w:lineRule="auto" w:line="273" w:before="0" w:after="140"/>
        <w:ind w:left="0" w:right="0" w:hanging="0"/>
        <w:rPr>
          <w:rFonts w:ascii="Times New Roman" w:hAnsi="Times New Roman"/>
          <w:color w:val="3465A4"/>
          <w:sz w:val="28"/>
          <w:szCs w:val="28"/>
        </w:rPr>
      </w:pPr>
      <w:r>
        <w:rPr>
          <w:rFonts w:ascii="Times New Roman" w:hAnsi="Times New Roman"/>
          <w:color w:val="3465A4"/>
          <w:sz w:val="28"/>
          <w:szCs w:val="28"/>
        </w:rPr>
        <w:t>Bien cordialement,</w:t>
      </w:r>
    </w:p>
    <w:p>
      <w:pPr>
        <w:pStyle w:val="NormalWeb"/>
        <w:spacing w:lineRule="auto" w:line="273" w:before="280" w:after="280"/>
        <w:ind w:left="0" w:right="0" w:hanging="0"/>
        <w:rPr>
          <w:rFonts w:ascii="Times New Roman" w:hAnsi="Times New Roman"/>
          <w:b/>
          <w:color w:val="3465A4"/>
          <w:sz w:val="28"/>
          <w:szCs w:val="28"/>
        </w:rPr>
      </w:pPr>
      <w:r>
        <w:rPr>
          <w:rFonts w:ascii="Times New Roman" w:hAnsi="Times New Roman"/>
          <w:b/>
          <w:color w:val="3465A4" w:themeTint="99"/>
          <w:sz w:val="28"/>
          <w:szCs w:val="28"/>
        </w:rPr>
        <w:t>Cellule de communication de crise AtlasGrid</w:t>
      </w:r>
    </w:p>
    <w:p>
      <w:pPr>
        <w:pStyle w:val="TextBody"/>
        <w:spacing w:lineRule="auto" w:line="273" w:before="0" w:after="140"/>
        <w:ind w:left="0" w:right="0" w:hanging="0"/>
        <w:rPr>
          <w:rFonts w:ascii="Times New Roman" w:hAnsi="Times New Roman"/>
          <w:i/>
          <w:sz w:val="28"/>
          <w:szCs w:val="28"/>
        </w:rPr>
      </w:pPr>
      <w:r>
        <w:rPr>
          <w:rFonts w:ascii="Times New Roman" w:hAnsi="Times New Roman"/>
          <w:i/>
          <w:sz w:val="28"/>
          <w:szCs w:val="28"/>
        </w:rPr>
      </w:r>
    </w:p>
    <w:p>
      <w:pPr>
        <w:pStyle w:val="Normal"/>
        <w:rPr>
          <w:rFonts w:ascii="Times New Roman" w:hAnsi="Times New Roman"/>
          <w:sz w:val="28"/>
          <w:szCs w:val="28"/>
        </w:rPr>
      </w:pPr>
      <w:r>
        <w:rPr>
          <w:rFonts w:ascii="Times New Roman" w:hAnsi="Times New Roman"/>
          <w:sz w:val="28"/>
          <w:szCs w:val="28"/>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0"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95"/>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MA" w:eastAsia="zh-CN" w:bidi="hi-IN"/>
      </w:rPr>
    </w:rPrDefault>
    <w:pPrDefault>
      <w:pPr>
        <w:widowControl/>
      </w:pPr>
    </w:pPrDefault>
  </w:docDefaults>
  <w:style w:type="paragraph" w:styleId="Normal">
    <w:name w:val="Normal"/>
    <w:qFormat/>
    <w:pPr>
      <w:widowControl/>
    </w:pPr>
    <w:rPr>
      <w:rFonts w:ascii="Liberation Serif" w:hAnsi="Liberation Serif" w:eastAsia="NSimSun" w:cs="Arial"/>
      <w:color w:val="auto"/>
      <w:kern w:val="2"/>
      <w:sz w:val="24"/>
      <w:szCs w:val="24"/>
      <w:lang w:val="fr-MA" w:eastAsia="zh-CN" w:bidi="hi-IN"/>
    </w:rPr>
  </w:style>
  <w:style w:type="paragraph" w:styleId="Heading3">
    <w:name w:val="Heading 3"/>
    <w:basedOn w:val="Heading"/>
    <w:next w:val="TextBody"/>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SimSun" w:cs="Arial"/>
      <w:b/>
      <w:bCs/>
      <w:sz w:val="24"/>
      <w:szCs w:val="24"/>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qFormat/>
    <w:pPr>
      <w:spacing w:lineRule="auto" w:line="240" w:beforeAutospacing="1" w:afterAutospacing="1"/>
    </w:pPr>
    <w:rPr>
      <w:rFonts w:ascii="Times New Roman" w:hAnsi="Times New Roman" w:eastAsia="Times New Roman" w:cs="Times New Roman"/>
      <w:sz w:val="24"/>
      <w:szCs w:val="24"/>
      <w:lang w:eastAsia="fr-F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Neat_Office/6.2.8.2$Windows_x86 LibreOffice_project/</Application>
  <Pages>1</Pages>
  <Words>258</Words>
  <Characters>1530</Characters>
  <CharactersWithSpaces>1774</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2026-09-24T15:50:49Z</dcterms:created>
  <dc:creator/>
  <dc:description/>
  <dc:language>fr-MA</dc:language>
  <cp:lastModifiedBy/>
  <dcterms:modified xsi:type="dcterms:W3CDTF">2026-09-24T16:12:40Z</dcterms:modified>
  <cp:revision>2</cp:revision>
  <dc:subject/>
  <dc:title/>
</cp:coreProperties>
</file>