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b/>
        </w:rPr>
      </w:pPr>
      <w:r>
        <w:rPr/>
      </w:r>
    </w:p>
    <w:p>
      <w:pPr>
        <w:pStyle w:val="TextBody"/>
        <w:rPr>
          <w:color w:val="3465A4"/>
          <w:sz w:val="28"/>
          <w:szCs w:val="28"/>
        </w:rPr>
      </w:pPr>
      <w:r>
        <w:rPr>
          <w:b/>
          <w:color w:val="3465A4"/>
          <w:sz w:val="28"/>
          <w:szCs w:val="28"/>
        </w:rPr>
        <w:t>Objet :</w:t>
      </w:r>
      <w:r>
        <w:rPr>
          <w:color w:val="3465A4"/>
          <w:sz w:val="28"/>
          <w:szCs w:val="28"/>
        </w:rPr>
        <w:t xml:space="preserve"> Signalement - Courriel financier suspect reçu (Réf. A-23)</w:t>
      </w:r>
    </w:p>
    <w:p>
      <w:pPr>
        <w:pStyle w:val="TextBody"/>
        <w:rPr>
          <w:color w:val="3465A4"/>
          <w:sz w:val="28"/>
          <w:szCs w:val="28"/>
        </w:rPr>
      </w:pPr>
      <w:r>
        <w:rPr>
          <w:color w:val="3465A4"/>
          <w:sz w:val="28"/>
          <w:szCs w:val="28"/>
        </w:rPr>
        <w:t>Bonjour à tous,</w:t>
      </w:r>
    </w:p>
    <w:p>
      <w:pPr>
        <w:pStyle w:val="TextBody"/>
        <w:rPr>
          <w:color w:val="3465A4"/>
          <w:sz w:val="28"/>
          <w:szCs w:val="28"/>
        </w:rPr>
      </w:pPr>
      <w:r>
        <w:rPr>
          <w:color w:val="3465A4"/>
          <w:sz w:val="28"/>
          <w:szCs w:val="28"/>
        </w:rPr>
        <w:t>Je vous partage un signalement important reçu par l'un de nos collaborateurs, qui a préféré alerter immédiatement la cellule de crise :</w:t>
      </w:r>
    </w:p>
    <w:p>
      <w:pPr>
        <w:pStyle w:val="TextBody"/>
        <w:numPr>
          <w:ilvl w:val="0"/>
          <w:numId w:val="1"/>
        </w:numPr>
        <w:tabs>
          <w:tab w:val="clear" w:pos="709"/>
          <w:tab w:val="left" w:pos="707" w:leader="none"/>
        </w:tabs>
        <w:ind w:left="707" w:hanging="283"/>
        <w:rPr>
          <w:color w:val="3465A4"/>
          <w:sz w:val="28"/>
          <w:szCs w:val="28"/>
        </w:rPr>
      </w:pPr>
      <w:r>
        <w:rPr>
          <w:b/>
          <w:color w:val="3465A4"/>
          <w:sz w:val="28"/>
          <w:szCs w:val="28"/>
        </w:rPr>
        <w:t>Nature du signalement (référence A-23) :</w:t>
      </w:r>
      <w:r>
        <w:rPr>
          <w:color w:val="3465A4"/>
          <w:sz w:val="28"/>
          <w:szCs w:val="28"/>
        </w:rPr>
        <w:t xml:space="preserve"> Un courriel présenté comme provenant de la PDG a été reçu, demandant un virement urgent de </w:t>
      </w:r>
      <w:r>
        <w:rPr>
          <w:b/>
          <w:color w:val="3465A4"/>
          <w:sz w:val="28"/>
          <w:szCs w:val="28"/>
        </w:rPr>
        <w:t>480 000 dirhams</w:t>
      </w:r>
      <w:r>
        <w:rPr>
          <w:color w:val="3465A4"/>
          <w:sz w:val="28"/>
          <w:szCs w:val="28"/>
        </w:rPr>
        <w:t xml:space="preserve"> vers un nouveau fournisseur à l'étranger, avec une consigne de confidentialité.</w:t>
      </w:r>
    </w:p>
    <w:p>
      <w:pPr>
        <w:pStyle w:val="TextBody"/>
        <w:numPr>
          <w:ilvl w:val="0"/>
          <w:numId w:val="1"/>
        </w:numPr>
        <w:tabs>
          <w:tab w:val="clear" w:pos="709"/>
          <w:tab w:val="left" w:pos="707" w:leader="none"/>
        </w:tabs>
        <w:ind w:left="707" w:hanging="283"/>
        <w:rPr>
          <w:color w:val="3465A4"/>
          <w:sz w:val="28"/>
          <w:szCs w:val="28"/>
        </w:rPr>
      </w:pPr>
      <w:r>
        <w:rPr>
          <w:b/>
          <w:color w:val="3465A4"/>
          <w:sz w:val="28"/>
          <w:szCs w:val="28"/>
        </w:rPr>
        <w:t>Éléments relevés :</w:t>
      </w:r>
      <w:r>
        <w:rPr>
          <w:color w:val="3465A4"/>
          <w:sz w:val="28"/>
          <w:szCs w:val="28"/>
        </w:rPr>
        <w:t xml:space="preserve"> L'adresse de l'expéditeur présente des anomalies et le ton de la demande interpelle.</w:t>
      </w:r>
    </w:p>
    <w:p>
      <w:pPr>
        <w:pStyle w:val="TextBody"/>
        <w:numPr>
          <w:ilvl w:val="0"/>
          <w:numId w:val="1"/>
        </w:numPr>
        <w:tabs>
          <w:tab w:val="clear" w:pos="709"/>
          <w:tab w:val="left" w:pos="707" w:leader="none"/>
        </w:tabs>
        <w:ind w:left="707" w:hanging="283"/>
        <w:rPr>
          <w:color w:val="3465A4"/>
          <w:sz w:val="28"/>
          <w:szCs w:val="28"/>
        </w:rPr>
      </w:pPr>
      <w:r>
        <w:rPr>
          <w:b/>
          <w:color w:val="3465A4"/>
          <w:sz w:val="28"/>
          <w:szCs w:val="28"/>
        </w:rPr>
        <w:t>Action :</w:t>
      </w:r>
      <w:r>
        <w:rPr>
          <w:color w:val="3465A4"/>
          <w:sz w:val="28"/>
          <w:szCs w:val="28"/>
        </w:rPr>
        <w:t xml:space="preserve"> Le collaborateur n'a effectué aucun paiement et a sagement mis l'opération en attente de vérification.</w:t>
      </w:r>
    </w:p>
    <w:p>
      <w:pPr>
        <w:pStyle w:val="TextBody"/>
        <w:rPr>
          <w:color w:val="3465A4"/>
          <w:sz w:val="28"/>
          <w:szCs w:val="28"/>
        </w:rPr>
      </w:pPr>
      <w:r>
        <w:rPr>
          <w:b/>
          <w:color w:val="3465A4"/>
          <w:sz w:val="28"/>
          <w:szCs w:val="28"/>
        </w:rPr>
        <w:t>Prochaine étape :</w:t>
      </w:r>
      <w:r>
        <w:rPr>
          <w:color w:val="3465A4"/>
          <w:sz w:val="28"/>
          <w:szCs w:val="28"/>
        </w:rPr>
        <w:t xml:space="preserve"> Nous devons traiter cette information avec précaution et analyser rapidement la légitimité de cette demande en lien avec la direction financière et les équipes de sécurité, dans le contexte tendu que nous traversons.</w:t>
      </w:r>
    </w:p>
    <w:p>
      <w:pPr>
        <w:pStyle w:val="TextBody"/>
        <w:rPr>
          <w:color w:val="3465A4"/>
          <w:sz w:val="28"/>
          <w:szCs w:val="28"/>
        </w:rPr>
      </w:pPr>
      <w:r>
        <w:rPr>
          <w:color w:val="3465A4"/>
          <w:sz w:val="28"/>
          <w:szCs w:val="28"/>
        </w:rPr>
        <w:t>Tant que les vérifications ne sont pas bouclées, la plus grande prudence est de mise sur tous les ordres de virement inhabituels.</w:t>
      </w:r>
    </w:p>
    <w:p>
      <w:pPr>
        <w:pStyle w:val="TextBody"/>
        <w:rPr>
          <w:color w:val="3465A4"/>
          <w:sz w:val="28"/>
          <w:szCs w:val="28"/>
        </w:rPr>
      </w:pPr>
      <w:r>
        <w:rPr>
          <w:color w:val="3465A4"/>
          <w:sz w:val="28"/>
          <w:szCs w:val="28"/>
        </w:rPr>
        <w:t>Bien cordialement,</w:t>
      </w:r>
    </w:p>
    <w:p>
      <w:pPr>
        <w:pStyle w:val="NormalWeb"/>
        <w:spacing w:before="280" w:after="280"/>
        <w:rPr>
          <w:b/>
          <w:color w:val="3465A4"/>
          <w:sz w:val="28"/>
          <w:szCs w:val="28"/>
        </w:rPr>
      </w:pPr>
      <w:r>
        <w:rPr>
          <w:b/>
          <w:color w:val="3465A4" w:themeTint="99"/>
          <w:sz w:val="28"/>
          <w:szCs w:val="28"/>
        </w:rPr>
        <w:t>Cellule de communication de crise AtlasGrid</w:t>
      </w:r>
    </w:p>
    <w:p>
      <w:pPr>
        <w:pStyle w:val="Normal"/>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95"/>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MA" w:eastAsia="zh-CN" w:bidi="hi-IN"/>
      </w:rPr>
    </w:rPrDefault>
    <w:pPrDefault>
      <w:pPr>
        <w:widowControl/>
      </w:pPr>
    </w:pPrDefault>
  </w:docDefaults>
  <w:style w:type="paragraph" w:styleId="Normal">
    <w:name w:val="Normal"/>
    <w:qFormat/>
    <w:pPr>
      <w:widowControl/>
    </w:pPr>
    <w:rPr>
      <w:rFonts w:ascii="Liberation Serif" w:hAnsi="Liberation Serif" w:eastAsia="NSimSun" w:cs="Arial"/>
      <w:color w:val="auto"/>
      <w:kern w:val="2"/>
      <w:sz w:val="24"/>
      <w:szCs w:val="24"/>
      <w:lang w:val="fr-MA"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qFormat/>
    <w:pPr>
      <w:spacing w:lineRule="auto" w:line="240" w:beforeAutospacing="1" w:afterAutospacing="1"/>
    </w:pPr>
    <w:rPr>
      <w:rFonts w:ascii="Times New Roman" w:hAnsi="Times New Roman" w:eastAsia="Times New Roman" w:cs="Times New Roman"/>
      <w:sz w:val="24"/>
      <w:szCs w:val="24"/>
      <w:lang w:eastAsia="fr-F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Neat_Office/6.2.8.2$Windows_x86 LibreOffice_project/</Application>
  <Pages>1</Pages>
  <Words>173</Words>
  <Characters>923</Characters>
  <CharactersWithSpaces>1083</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2026-09-24T12:22:14Z</dcterms:created>
  <dc:creator/>
  <dc:description/>
  <dc:language>fr-MA</dc:language>
  <cp:lastModifiedBy/>
  <dcterms:modified xsi:type="dcterms:W3CDTF">2026-09-24T12:23:27Z</dcterms:modified>
  <cp:revision>1</cp:revision>
  <dc:subject/>
  <dc:title/>
</cp:coreProperties>
</file>