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ACTA No. __________ 2020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REUNION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82"/>
        <w:gridCol w:w="2119"/>
        <w:gridCol w:w="4814"/>
      </w:tblGrid>
      <w:tr>
        <w:trPr>
          <w:trHeight w:val="418" w:hRule="auto"/>
          <w:jc w:val="left"/>
        </w:trPr>
        <w:tc>
          <w:tcPr>
            <w:tcW w:w="2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Fecha:</w:t>
            </w:r>
          </w:p>
        </w:tc>
        <w:tc>
          <w:tcPr>
            <w:tcW w:w="6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left"/>
        </w:trPr>
        <w:tc>
          <w:tcPr>
            <w:tcW w:w="2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Lugar:</w:t>
            </w:r>
          </w:p>
        </w:tc>
        <w:tc>
          <w:tcPr>
            <w:tcW w:w="6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4725" w:leader="none"/>
              </w:tabs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ab/>
            </w:r>
          </w:p>
        </w:tc>
      </w:tr>
      <w:tr>
        <w:trPr>
          <w:trHeight w:val="418" w:hRule="auto"/>
          <w:jc w:val="left"/>
        </w:trPr>
        <w:tc>
          <w:tcPr>
            <w:tcW w:w="2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Redactada por:</w:t>
              <w:tab/>
            </w:r>
          </w:p>
        </w:tc>
        <w:tc>
          <w:tcPr>
            <w:tcW w:w="6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8" w:hRule="auto"/>
          <w:jc w:val="left"/>
        </w:trPr>
        <w:tc>
          <w:tcPr>
            <w:tcW w:w="4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Hora Inicio: 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Hora Final: </w:t>
            </w:r>
          </w:p>
        </w:tc>
      </w:tr>
    </w:tbl>
    <w:p>
      <w:pPr>
        <w:tabs>
          <w:tab w:val="left" w:pos="2835" w:leader="none"/>
        </w:tabs>
        <w:spacing w:before="120" w:after="0" w:line="240"/>
        <w:ind w:right="0" w:left="2835" w:hanging="2835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57" w:type="dxa"/>
      </w:tblPr>
      <w:tblGrid>
        <w:gridCol w:w="511"/>
        <w:gridCol w:w="8466"/>
        <w:gridCol w:w="5108"/>
      </w:tblGrid>
      <w:tr>
        <w:trPr>
          <w:trHeight w:val="353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AGENDA</w:t>
            </w:r>
          </w:p>
        </w:tc>
      </w:tr>
      <w:tr>
        <w:trPr>
          <w:trHeight w:val="353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3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OBJETO DE LA REUNIÓN</w:t>
            </w:r>
          </w:p>
        </w:tc>
      </w:tr>
      <w:tr>
        <w:trPr>
          <w:trHeight w:val="2508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8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DESARROLLO DE LA REUNIÓN</w:t>
            </w:r>
          </w:p>
        </w:tc>
      </w:tr>
      <w:tr>
        <w:trPr>
          <w:trHeight w:val="658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6257" w:hRule="auto"/>
          <w:jc w:val="left"/>
        </w:trPr>
        <w:tc>
          <w:tcPr>
            <w:tcW w:w="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eastAsia="Arial" w:cs="Arial"/>
                <w:sz w:val="40"/>
                <w:szCs w:val="40"/>
              </w:rPr>
              <w:t xml:space="preserve">El trozo de texto estándar de Lorem Ipsum usado desde el año 1500 es reproducido debajo para aquellos interesados. Las secciones 1.10.32 y 1.10.33 de "de Finibus Bonorum et Malorum" por Cicero son también reproducidas en su forma original exacta, acompañadas por versiones en Inglés de la traducción realizada en 1914 por H. Rackham.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58" w:type="dxa"/>
      </w:tblPr>
      <w:tblGrid>
        <w:gridCol w:w="698"/>
        <w:gridCol w:w="8911"/>
      </w:tblGrid>
      <w:tr>
        <w:trPr>
          <w:trHeight w:val="507" w:hRule="auto"/>
          <w:jc w:val="left"/>
        </w:trPr>
        <w:tc>
          <w:tcPr>
            <w:tcW w:w="9609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Decisiones/Aprobaciones </w:t>
            </w: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Nº</w:t>
            </w:r>
          </w:p>
        </w:tc>
        <w:tc>
          <w:tcPr>
            <w:tcW w:w="8911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66"/>
        <w:gridCol w:w="1895"/>
        <w:gridCol w:w="1896"/>
        <w:gridCol w:w="1980"/>
      </w:tblGrid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Y APELLIDO</w:t>
            </w: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DOCUMENTO</w:t>
            </w: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CARGO/SEDE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FIRMA</w:t>
            </w: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